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C1CD0" w14:textId="77777777" w:rsidR="00F10E9A" w:rsidRDefault="00F10E9A" w:rsidP="00FB7068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54498CBD" w14:textId="785A251C" w:rsidR="00FB7068" w:rsidRPr="00FB7068" w:rsidRDefault="00FB7068" w:rsidP="00FB7068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07387368" w14:textId="77777777" w:rsidR="00021CC1" w:rsidRDefault="00021CC1" w:rsidP="00CC47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4C5586AF" w14:textId="77777777" w:rsidR="00021CC1" w:rsidRDefault="00021CC1" w:rsidP="00CC47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4D95D302" w14:textId="77777777" w:rsidR="004D3782" w:rsidRDefault="004D3782" w:rsidP="00CC47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D8DF2E9" w14:textId="77777777" w:rsidR="004D3782" w:rsidRDefault="004D3782" w:rsidP="00CC47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22E2999" w14:textId="2CA3F9C5" w:rsidR="00AF1DE8" w:rsidRPr="00021CC1" w:rsidRDefault="00AB1826" w:rsidP="00CC4747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021CC1">
        <w:rPr>
          <w:b/>
          <w:spacing w:val="80"/>
          <w:sz w:val="28"/>
          <w:szCs w:val="28"/>
          <w:lang w:val="ro-RO"/>
        </w:rPr>
        <w:t>LEGE</w:t>
      </w:r>
    </w:p>
    <w:p w14:paraId="51549B44" w14:textId="77777777" w:rsidR="00021CC1" w:rsidRPr="00AB1826" w:rsidRDefault="00021CC1" w:rsidP="00CC47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018365B" w14:textId="0A321DDD" w:rsidR="00325A81" w:rsidRPr="006F764B" w:rsidRDefault="00AB1826" w:rsidP="00CC4747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c</w:t>
      </w:r>
      <w:r w:rsidR="00325A81" w:rsidRPr="00325A81">
        <w:rPr>
          <w:rFonts w:eastAsia="Calibri"/>
          <w:b/>
          <w:bCs/>
          <w:sz w:val="28"/>
          <w:szCs w:val="28"/>
          <w:lang w:val="ro-RO"/>
        </w:rPr>
        <w:t xml:space="preserve">u privire la </w:t>
      </w:r>
      <w:r w:rsidR="00325A81" w:rsidRPr="006F764B">
        <w:rPr>
          <w:rFonts w:eastAsia="Calibri"/>
          <w:b/>
          <w:bCs/>
          <w:sz w:val="28"/>
          <w:szCs w:val="28"/>
          <w:lang w:val="ro-RO"/>
        </w:rPr>
        <w:t xml:space="preserve">unele măsuri de sprijin </w:t>
      </w:r>
    </w:p>
    <w:p w14:paraId="5BEA01CC" w14:textId="4E6D02A3" w:rsidR="00325A81" w:rsidRPr="00325A81" w:rsidRDefault="006F764B" w:rsidP="00CC4747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FD3B36">
        <w:rPr>
          <w:rFonts w:eastAsia="Calibri"/>
          <w:b/>
          <w:bCs/>
          <w:sz w:val="28"/>
          <w:szCs w:val="28"/>
          <w:lang w:val="ro-RO"/>
        </w:rPr>
        <w:t>pentru</w:t>
      </w:r>
      <w:r w:rsidRPr="006F764B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FB7068" w:rsidRPr="006F764B">
        <w:rPr>
          <w:rFonts w:eastAsia="Calibri"/>
          <w:b/>
          <w:bCs/>
          <w:sz w:val="28"/>
          <w:szCs w:val="28"/>
          <w:lang w:val="ro-RO"/>
        </w:rPr>
        <w:t xml:space="preserve">fermieri </w:t>
      </w:r>
      <w:r w:rsidR="00325A81" w:rsidRPr="006F764B">
        <w:rPr>
          <w:rFonts w:eastAsia="Calibri"/>
          <w:b/>
          <w:bCs/>
          <w:sz w:val="28"/>
          <w:szCs w:val="28"/>
          <w:lang w:val="ro-RO"/>
        </w:rPr>
        <w:t>în</w:t>
      </w:r>
      <w:r w:rsidR="00325A81" w:rsidRPr="00325A81">
        <w:rPr>
          <w:rFonts w:eastAsia="Calibri"/>
          <w:b/>
          <w:bCs/>
          <w:sz w:val="28"/>
          <w:szCs w:val="28"/>
          <w:lang w:val="ro-RO"/>
        </w:rPr>
        <w:t xml:space="preserve"> legătură cu seceta din anul 2024</w:t>
      </w:r>
    </w:p>
    <w:p w14:paraId="6A203EA9" w14:textId="470B1476" w:rsidR="005E6CE7" w:rsidRPr="00FB7068" w:rsidRDefault="00A10C62" w:rsidP="00021CC1">
      <w:pPr>
        <w:ind w:firstLine="709"/>
        <w:rPr>
          <w:rFonts w:eastAsia="Calibri"/>
          <w:sz w:val="28"/>
          <w:szCs w:val="28"/>
          <w:lang w:val="ro-RO"/>
        </w:rPr>
      </w:pPr>
      <w:r>
        <w:rPr>
          <w:rFonts w:eastAsia="Calibri"/>
          <w:noProof/>
          <w:sz w:val="25"/>
          <w:szCs w:val="25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77F8D" wp14:editId="3B16AD74">
                <wp:simplePos x="0" y="0"/>
                <wp:positionH relativeFrom="column">
                  <wp:posOffset>628701</wp:posOffset>
                </wp:positionH>
                <wp:positionV relativeFrom="paragraph">
                  <wp:posOffset>7239</wp:posOffset>
                </wp:positionV>
                <wp:extent cx="3867150" cy="0"/>
                <wp:effectExtent l="0" t="0" r="0" b="0"/>
                <wp:wrapNone/>
                <wp:docPr id="62657937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7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25D85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.55pt" to="35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WLlrAEAAKIDAAAOAAAAZHJzL2Uyb0RvYy54bWysU02P0zAQvSPxHyzfqdOiLkvUdA+7gguC&#10;FSzcvc64sfCXbNOk/57xpM0iPiSEuFiOPe/Ne8+T3c3kLDtCyib4jq9XDWfgVeiNP3T888ObF9ec&#10;5SJ9L23w0PETZH6zf/5sN8YWNmEItofEkMTndowdH0qJrRBZDeBkXoUIHi91SE4W/EwH0Sc5Iruz&#10;YtM0V2IMqY8pKMgZT+/mS74nfq1BlQ9aZyjMdhy1FVoTrY91FfudbA9JxsGoswz5DyqcNB6bLlR3&#10;skj2LZlfqJxRKeSgy0oFJ4LWRgF5QDfr5ic3nwYZgbxgODkuMeX/R6veH2/9fcIYxpjbHO9TdTHp&#10;5Ji2Jn7BNyVfqJRNFNtpiQ2mwhQevry+erXeYrrqcidmikoVUy5vIThWNx23xldHspXHd7lgWyy9&#10;lNRj69nY8dfbzbY+jXgSRbtysjBXfQTNTI/NZ3k0L3BrEztKfOn+65rglQ8rK0QbaxdQQxL+CDrX&#10;VhjQDP0tcKmmjsGXBeiMD+l3Xct0karn+ovr2Wu1/Rj6Ez0RxYGDQKmdh7ZO2o/fBH/6tfbfAQAA&#10;//8DAFBLAwQUAAYACAAAACEArOug3doAAAAGAQAADwAAAGRycy9kb3ducmV2LnhtbEyPwU7DMAyG&#10;70i8Q2QkLtOWbhJbV5pOaBIXOACDB0gbr61InNJkXfb2GC5w/Pxbvz+Xu+SsmHAMvScFy0UGAqnx&#10;pqdWwcf74zwHEaImo60nVHDBALvq+qrUhfFnesPpEFvBJRQKraCLcSikDE2HToeFH5A4O/rR6cg4&#10;ttKM+szlzspVlq2l0z3xhU4PuO+w+TycnIKnl9fZZZXWs6/NXb1PU27Tc7BK3d6kh3sQEVP8W4Yf&#10;fVaHip1qfyIThFWw3fIrkedLEBxvspy5/mVZlfK/fvUNAAD//wMAUEsBAi0AFAAGAAgAAAAhALaD&#10;OJL+AAAA4QEAABMAAAAAAAAAAAAAAAAAAAAAAFtDb250ZW50X1R5cGVzXS54bWxQSwECLQAUAAYA&#10;CAAAACEAOP0h/9YAAACUAQAACwAAAAAAAAAAAAAAAAAvAQAAX3JlbHMvLnJlbHNQSwECLQAUAAYA&#10;CAAAACEAIBli5awBAACiAwAADgAAAAAAAAAAAAAAAAAuAgAAZHJzL2Uyb0RvYy54bWxQSwECLQAU&#10;AAYACAAAACEArOug3doAAAAGAQAADwAAAAAAAAAAAAAAAAAGBAAAZHJzL2Rvd25yZXYueG1sUEsF&#10;BgAAAAAEAAQA8wAAAA0FAAAAAA==&#10;" strokecolor="black [3040]"/>
            </w:pict>
          </mc:Fallback>
        </mc:AlternateContent>
      </w:r>
    </w:p>
    <w:p w14:paraId="17F4E817" w14:textId="36105B7F" w:rsidR="00325A81" w:rsidRPr="006752CB" w:rsidRDefault="00325A81" w:rsidP="00FB7068">
      <w:pPr>
        <w:ind w:firstLine="709"/>
        <w:rPr>
          <w:rFonts w:eastAsia="Calibri"/>
          <w:sz w:val="28"/>
          <w:szCs w:val="28"/>
          <w:lang w:val="ro-MD"/>
        </w:rPr>
      </w:pPr>
      <w:r w:rsidRPr="00325A81">
        <w:rPr>
          <w:rFonts w:eastAsia="Calibri"/>
          <w:sz w:val="28"/>
          <w:szCs w:val="28"/>
          <w:lang w:val="ro-RO"/>
        </w:rPr>
        <w:t>Parlamentul adoptă prezenta lege organică</w:t>
      </w:r>
      <w:r w:rsidR="003A566F">
        <w:rPr>
          <w:rFonts w:eastAsia="Calibri"/>
          <w:sz w:val="28"/>
          <w:szCs w:val="28"/>
          <w:lang w:val="ro-RO"/>
        </w:rPr>
        <w:t>.</w:t>
      </w:r>
    </w:p>
    <w:p w14:paraId="29787E2B" w14:textId="77777777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</w:p>
    <w:p w14:paraId="0E8CF9DC" w14:textId="30C38839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1.</w:t>
      </w:r>
      <w:r w:rsidR="00DC2F9F">
        <w:rPr>
          <w:rFonts w:eastAsia="Calibri"/>
          <w:b/>
          <w:sz w:val="28"/>
          <w:szCs w:val="28"/>
          <w:lang w:val="ro-RO"/>
        </w:rPr>
        <w:t xml:space="preserve"> </w:t>
      </w:r>
      <w:r w:rsidR="00DC2F9F" w:rsidRPr="00DC2F9F">
        <w:rPr>
          <w:rFonts w:eastAsia="Calibri"/>
          <w:sz w:val="28"/>
          <w:szCs w:val="28"/>
          <w:lang w:val="ro-RO"/>
        </w:rPr>
        <w:t>–</w:t>
      </w:r>
      <w:r w:rsidRPr="00325A81">
        <w:rPr>
          <w:rFonts w:eastAsia="Calibri"/>
          <w:sz w:val="28"/>
          <w:szCs w:val="28"/>
          <w:lang w:val="ro-RO"/>
        </w:rPr>
        <w:t xml:space="preserve"> Prezenta </w:t>
      </w:r>
      <w:r w:rsidR="00DC2F9F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ege stabilește unele măsuri de sprijin cu caracter temporar destinate fermierilor</w:t>
      </w:r>
      <w:r w:rsidR="00DC2F9F" w:rsidRPr="00670502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în scopul gestionării efectelor fenomenului de secetă pedologică și atmosferică din anul 2024.</w:t>
      </w:r>
    </w:p>
    <w:p w14:paraId="515A3647" w14:textId="77777777" w:rsidR="00325A81" w:rsidRPr="00325A81" w:rsidRDefault="00325A81" w:rsidP="00FB7068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0CE114F8" w14:textId="6E710FA8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2.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DC2F9F" w:rsidRPr="00DC2F9F">
        <w:rPr>
          <w:rFonts w:eastAsia="Calibri"/>
          <w:sz w:val="28"/>
          <w:szCs w:val="28"/>
          <w:lang w:val="ro-RO"/>
        </w:rPr>
        <w:t>–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În sensul prezentei </w:t>
      </w:r>
      <w:r w:rsidR="00DC2F9F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egi, următoarele noțiuni semnifică:</w:t>
      </w:r>
    </w:p>
    <w:p w14:paraId="23AC8FF2" w14:textId="77777777" w:rsidR="00FB7068" w:rsidRDefault="00FB7068" w:rsidP="00FB7068">
      <w:pPr>
        <w:ind w:firstLine="709"/>
        <w:rPr>
          <w:rFonts w:eastAsia="Calibri"/>
          <w:i/>
          <w:iCs/>
          <w:sz w:val="28"/>
          <w:szCs w:val="28"/>
          <w:lang w:val="ro-RO"/>
        </w:rPr>
      </w:pPr>
    </w:p>
    <w:p w14:paraId="31EE1309" w14:textId="7DCFF030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i/>
          <w:iCs/>
          <w:sz w:val="28"/>
          <w:szCs w:val="28"/>
          <w:lang w:val="ro-RO"/>
        </w:rPr>
        <w:t>creditor</w:t>
      </w:r>
      <w:r w:rsidRPr="00325A81">
        <w:rPr>
          <w:rFonts w:eastAsia="Calibri"/>
          <w:sz w:val="28"/>
          <w:szCs w:val="28"/>
          <w:lang w:val="ro-RO"/>
        </w:rPr>
        <w:t xml:space="preserve"> – </w:t>
      </w:r>
      <w:r w:rsidR="00044833" w:rsidRPr="00044833">
        <w:rPr>
          <w:rFonts w:eastAsia="Calibri"/>
          <w:sz w:val="28"/>
          <w:szCs w:val="28"/>
          <w:lang w:val="ro-RO"/>
        </w:rPr>
        <w:t xml:space="preserve">bancă, astfel cum este definită în Legea </w:t>
      </w:r>
      <w:r w:rsidRPr="00325A81">
        <w:rPr>
          <w:rFonts w:eastAsia="Calibri"/>
          <w:sz w:val="28"/>
          <w:szCs w:val="28"/>
          <w:lang w:val="ro-RO"/>
        </w:rPr>
        <w:t>nr.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202/2017 privind activitatea băncilor, precum și sucursal</w:t>
      </w:r>
      <w:r w:rsidR="003A68DD">
        <w:rPr>
          <w:rFonts w:eastAsia="Calibri"/>
          <w:sz w:val="28"/>
          <w:szCs w:val="28"/>
          <w:lang w:val="ro-RO"/>
        </w:rPr>
        <w:t>ă a unei</w:t>
      </w:r>
      <w:r w:rsidRPr="00325A81">
        <w:rPr>
          <w:rFonts w:eastAsia="Calibri"/>
          <w:sz w:val="28"/>
          <w:szCs w:val="28"/>
          <w:lang w:val="ro-RO"/>
        </w:rPr>
        <w:t xml:space="preserve"> bănci din alt </w:t>
      </w:r>
      <w:r w:rsidRPr="00ED146F">
        <w:rPr>
          <w:rFonts w:eastAsia="Calibri"/>
          <w:sz w:val="28"/>
          <w:szCs w:val="28"/>
          <w:lang w:val="ro-RO"/>
        </w:rPr>
        <w:t>stat care</w:t>
      </w:r>
      <w:r w:rsidRPr="00325A81">
        <w:rPr>
          <w:rFonts w:eastAsia="Calibri"/>
          <w:sz w:val="28"/>
          <w:szCs w:val="28"/>
          <w:lang w:val="ro-RO"/>
        </w:rPr>
        <w:t xml:space="preserve"> desfășoară activitate pe teritoriul Republicii Moldova; organizați</w:t>
      </w:r>
      <w:r w:rsidR="003A68DD">
        <w:rPr>
          <w:rFonts w:eastAsia="Calibri"/>
          <w:sz w:val="28"/>
          <w:szCs w:val="28"/>
          <w:lang w:val="ro-RO"/>
        </w:rPr>
        <w:t>e</w:t>
      </w:r>
      <w:r w:rsidRPr="00325A81">
        <w:rPr>
          <w:rFonts w:eastAsia="Calibri"/>
          <w:sz w:val="28"/>
          <w:szCs w:val="28"/>
          <w:lang w:val="ro-RO"/>
        </w:rPr>
        <w:t xml:space="preserve"> de creditare nebancară, </w:t>
      </w:r>
      <w:r w:rsidR="003A68DD" w:rsidRPr="003A68DD">
        <w:rPr>
          <w:rFonts w:eastAsia="Calibri"/>
          <w:sz w:val="28"/>
          <w:szCs w:val="28"/>
          <w:lang w:val="ro-RO"/>
        </w:rPr>
        <w:t xml:space="preserve">astfel cum este definită în </w:t>
      </w:r>
      <w:r w:rsidRPr="00325A81">
        <w:rPr>
          <w:rFonts w:eastAsia="Calibri"/>
          <w:sz w:val="28"/>
          <w:szCs w:val="28"/>
          <w:lang w:val="ro-RO"/>
        </w:rPr>
        <w:t>Leg</w:t>
      </w:r>
      <w:r w:rsidR="003A68DD">
        <w:rPr>
          <w:rFonts w:eastAsia="Calibri"/>
          <w:sz w:val="28"/>
          <w:szCs w:val="28"/>
          <w:lang w:val="ro-RO"/>
        </w:rPr>
        <w:t>ea</w:t>
      </w:r>
      <w:r w:rsidRPr="00325A81">
        <w:rPr>
          <w:rFonts w:eastAsia="Calibri"/>
          <w:sz w:val="28"/>
          <w:szCs w:val="28"/>
          <w:lang w:val="ro-RO"/>
        </w:rPr>
        <w:t xml:space="preserve"> nr.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1/2018 cu privire la organizațiile de creditare nebancară; asociați</w:t>
      </w:r>
      <w:r w:rsidR="003A68DD">
        <w:rPr>
          <w:rFonts w:eastAsia="Calibri"/>
          <w:sz w:val="28"/>
          <w:szCs w:val="28"/>
          <w:lang w:val="ro-RO"/>
        </w:rPr>
        <w:t>e</w:t>
      </w:r>
      <w:r w:rsidRPr="00325A81">
        <w:rPr>
          <w:rFonts w:eastAsia="Calibri"/>
          <w:sz w:val="28"/>
          <w:szCs w:val="28"/>
          <w:lang w:val="ro-RO"/>
        </w:rPr>
        <w:t xml:space="preserve"> de economii și împrumut, </w:t>
      </w:r>
      <w:r w:rsidR="003A68DD" w:rsidRPr="003A68DD">
        <w:rPr>
          <w:rFonts w:eastAsia="Calibri"/>
          <w:sz w:val="28"/>
          <w:szCs w:val="28"/>
          <w:lang w:val="ro-RO"/>
        </w:rPr>
        <w:t xml:space="preserve">astfel cum este definită în </w:t>
      </w:r>
      <w:r w:rsidRPr="00325A81">
        <w:rPr>
          <w:rFonts w:eastAsia="Calibri"/>
          <w:sz w:val="28"/>
          <w:szCs w:val="28"/>
          <w:lang w:val="ro-RO"/>
        </w:rPr>
        <w:t>Leg</w:t>
      </w:r>
      <w:r w:rsidR="003A68DD">
        <w:rPr>
          <w:rFonts w:eastAsia="Calibri"/>
          <w:sz w:val="28"/>
          <w:szCs w:val="28"/>
          <w:lang w:val="ro-RO"/>
        </w:rPr>
        <w:t>ea</w:t>
      </w:r>
      <w:r w:rsidRPr="00325A81">
        <w:rPr>
          <w:rFonts w:eastAsia="Calibri"/>
          <w:sz w:val="28"/>
          <w:szCs w:val="28"/>
          <w:lang w:val="ro-RO"/>
        </w:rPr>
        <w:t xml:space="preserve"> asociațiilor de economii și împrumut nr.</w:t>
      </w:r>
      <w:r w:rsidR="00DA3017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139/2007; </w:t>
      </w:r>
      <w:r w:rsidRPr="00FD3B36">
        <w:rPr>
          <w:rFonts w:eastAsia="Calibri"/>
          <w:sz w:val="28"/>
          <w:szCs w:val="28"/>
          <w:lang w:val="ro-RO"/>
        </w:rPr>
        <w:t>furnizor de inputuri agricole</w:t>
      </w:r>
      <w:r w:rsidR="008A62E4" w:rsidRPr="00FD3B36">
        <w:rPr>
          <w:rFonts w:eastAsia="Calibri"/>
          <w:sz w:val="28"/>
          <w:szCs w:val="28"/>
          <w:lang w:val="ro-RO"/>
        </w:rPr>
        <w:t>;</w:t>
      </w:r>
      <w:r w:rsidRPr="00325A81">
        <w:rPr>
          <w:rFonts w:eastAsia="Calibri"/>
          <w:sz w:val="28"/>
          <w:szCs w:val="28"/>
          <w:lang w:val="ro-RO"/>
        </w:rPr>
        <w:t xml:space="preserve"> Serviciul Fiscal de Stat</w:t>
      </w:r>
      <w:r w:rsidR="00DC2F9F">
        <w:rPr>
          <w:rFonts w:eastAsia="Calibri"/>
          <w:sz w:val="28"/>
          <w:szCs w:val="28"/>
          <w:lang w:val="ro-RO"/>
        </w:rPr>
        <w:t>;</w:t>
      </w:r>
    </w:p>
    <w:p w14:paraId="519EE1D2" w14:textId="77777777" w:rsidR="00FB7068" w:rsidRDefault="00FB7068" w:rsidP="00FB7068">
      <w:pPr>
        <w:ind w:firstLine="709"/>
        <w:rPr>
          <w:rFonts w:eastAsia="Calibri"/>
          <w:i/>
          <w:sz w:val="28"/>
          <w:szCs w:val="28"/>
          <w:lang w:val="ro-RO"/>
        </w:rPr>
      </w:pPr>
    </w:p>
    <w:p w14:paraId="084D59C5" w14:textId="567EB534" w:rsidR="00FC7DA0" w:rsidRPr="00F01D65" w:rsidRDefault="00325A81" w:rsidP="00FC7DA0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i/>
          <w:sz w:val="28"/>
          <w:szCs w:val="28"/>
          <w:lang w:val="ro-RO"/>
        </w:rPr>
        <w:t>debitor</w:t>
      </w:r>
      <w:r w:rsidRPr="00325A81">
        <w:rPr>
          <w:rFonts w:eastAsia="Calibri"/>
          <w:sz w:val="28"/>
          <w:szCs w:val="28"/>
          <w:lang w:val="ro-RO"/>
        </w:rPr>
        <w:t xml:space="preserve"> – fermier, </w:t>
      </w:r>
      <w:r w:rsidR="00DC7BA1" w:rsidRPr="00DC7BA1">
        <w:rPr>
          <w:rFonts w:eastAsia="Calibri"/>
          <w:sz w:val="28"/>
          <w:szCs w:val="28"/>
          <w:lang w:val="ro-RO"/>
        </w:rPr>
        <w:t xml:space="preserve">astfel cum este definit în </w:t>
      </w:r>
      <w:r w:rsidRPr="00325A81">
        <w:rPr>
          <w:rFonts w:eastAsia="Calibri"/>
          <w:sz w:val="28"/>
          <w:szCs w:val="28"/>
          <w:lang w:val="ro-RO"/>
        </w:rPr>
        <w:t>Leg</w:t>
      </w:r>
      <w:r w:rsidR="00DC7BA1">
        <w:rPr>
          <w:rFonts w:eastAsia="Calibri"/>
          <w:sz w:val="28"/>
          <w:szCs w:val="28"/>
          <w:lang w:val="ro-RO"/>
        </w:rPr>
        <w:t>ea</w:t>
      </w:r>
      <w:r w:rsidRPr="00325A81">
        <w:rPr>
          <w:rFonts w:eastAsia="Calibri"/>
          <w:sz w:val="28"/>
          <w:szCs w:val="28"/>
          <w:lang w:val="ro-RO"/>
        </w:rPr>
        <w:t xml:space="preserve"> nr. 71/2023 cu privire la subvenționarea în agricultură și mediul rural</w:t>
      </w:r>
      <w:r w:rsidR="00DC2F9F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care a</w:t>
      </w:r>
      <w:r w:rsidR="006F764B">
        <w:rPr>
          <w:rFonts w:eastAsia="Calibri"/>
          <w:sz w:val="28"/>
          <w:szCs w:val="28"/>
          <w:lang w:val="ro-RO"/>
        </w:rPr>
        <w:t>re</w:t>
      </w:r>
      <w:r w:rsidRPr="00325A81">
        <w:rPr>
          <w:rFonts w:eastAsia="Calibri"/>
          <w:sz w:val="28"/>
          <w:szCs w:val="28"/>
          <w:lang w:val="ro-RO"/>
        </w:rPr>
        <w:t xml:space="preserve"> încheiate </w:t>
      </w:r>
      <w:r w:rsidR="006F764B">
        <w:rPr>
          <w:rFonts w:eastAsia="Calibri"/>
          <w:sz w:val="28"/>
          <w:szCs w:val="28"/>
          <w:lang w:val="ro-RO"/>
        </w:rPr>
        <w:t xml:space="preserve">cu creditorii </w:t>
      </w:r>
      <w:r w:rsidRPr="00325A81">
        <w:rPr>
          <w:rFonts w:eastAsia="Calibri"/>
          <w:sz w:val="28"/>
          <w:szCs w:val="28"/>
          <w:lang w:val="ro-RO"/>
        </w:rPr>
        <w:t xml:space="preserve">contracte de credit, </w:t>
      </w:r>
      <w:r w:rsidRPr="00F01D65">
        <w:rPr>
          <w:rFonts w:eastAsia="Calibri"/>
          <w:sz w:val="28"/>
          <w:szCs w:val="28"/>
          <w:lang w:val="ro-RO"/>
        </w:rPr>
        <w:t>împrumut, leasing, precum și contracte de vânzare-cumpărare a inputurilor agricole</w:t>
      </w:r>
      <w:r w:rsidR="003E4D0E" w:rsidRPr="00EF28FB">
        <w:rPr>
          <w:rFonts w:eastAsia="Calibri"/>
          <w:sz w:val="28"/>
          <w:szCs w:val="28"/>
          <w:lang w:val="ro-RO"/>
        </w:rPr>
        <w:t>,</w:t>
      </w:r>
      <w:r w:rsidR="00FC7DA0" w:rsidRPr="00EF28FB">
        <w:rPr>
          <w:sz w:val="28"/>
          <w:szCs w:val="28"/>
          <w:lang w:val="ro-RO"/>
        </w:rPr>
        <w:t xml:space="preserve"> sau</w:t>
      </w:r>
      <w:r w:rsidR="00FC7DA0" w:rsidRPr="00F01D65">
        <w:rPr>
          <w:sz w:val="28"/>
          <w:szCs w:val="28"/>
          <w:lang w:val="ro-RO"/>
        </w:rPr>
        <w:t xml:space="preserve"> are datorii pentru achitarea impozitelor sau majorărilor de întârziere</w:t>
      </w:r>
      <w:r w:rsidR="00FC7DA0" w:rsidRPr="00F01D65">
        <w:rPr>
          <w:rFonts w:eastAsia="Calibri"/>
          <w:sz w:val="28"/>
          <w:szCs w:val="28"/>
          <w:lang w:val="ro-RO"/>
        </w:rPr>
        <w:t>.</w:t>
      </w:r>
    </w:p>
    <w:p w14:paraId="2D2773B8" w14:textId="77777777" w:rsidR="00325A81" w:rsidRPr="00325A81" w:rsidRDefault="00325A81" w:rsidP="00FB7068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5D8F2C1D" w14:textId="46537CE1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3.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DC2F9F" w:rsidRPr="00DC2F9F">
        <w:rPr>
          <w:rFonts w:eastAsia="Calibri"/>
          <w:sz w:val="28"/>
          <w:szCs w:val="28"/>
          <w:lang w:val="ro-RO"/>
        </w:rPr>
        <w:t>–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Prezenta </w:t>
      </w:r>
      <w:r w:rsidR="00DC2F9F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 xml:space="preserve">ege se aplică debitorului care </w:t>
      </w:r>
      <w:r w:rsidR="00941D8B" w:rsidRPr="00ED146F">
        <w:rPr>
          <w:rFonts w:eastAsia="Calibri"/>
          <w:sz w:val="28"/>
          <w:szCs w:val="28"/>
          <w:lang w:val="ro-RO"/>
        </w:rPr>
        <w:t>îndeplinește</w:t>
      </w:r>
      <w:r w:rsidR="00941D8B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cumulativ următoarele condiții:</w:t>
      </w:r>
    </w:p>
    <w:p w14:paraId="589C3F4F" w14:textId="5A61C1E5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 xml:space="preserve">a) a obținut credite/împrumuturi, bunuri în leasing sau inputuri utilizate pentru activități agricole în baza unor </w:t>
      </w:r>
      <w:r w:rsidRPr="00F01D65">
        <w:rPr>
          <w:rFonts w:eastAsia="Calibri"/>
          <w:sz w:val="28"/>
          <w:szCs w:val="28"/>
          <w:lang w:val="ro-RO"/>
        </w:rPr>
        <w:t>contracte</w:t>
      </w:r>
      <w:r w:rsidR="00FC7DA0" w:rsidRPr="00F01D65">
        <w:rPr>
          <w:sz w:val="28"/>
          <w:szCs w:val="28"/>
          <w:lang w:val="ro-RO"/>
        </w:rPr>
        <w:t xml:space="preserve"> sau acorduri adiționale</w:t>
      </w:r>
      <w:r w:rsidR="00FC7DA0" w:rsidRPr="00156F14">
        <w:rPr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încheiate încep</w:t>
      </w:r>
      <w:r w:rsidR="00DC2F9F">
        <w:rPr>
          <w:rFonts w:eastAsia="Calibri"/>
          <w:sz w:val="28"/>
          <w:szCs w:val="28"/>
          <w:lang w:val="ro-RO"/>
        </w:rPr>
        <w:t>â</w:t>
      </w:r>
      <w:r w:rsidRPr="00325A81">
        <w:rPr>
          <w:rFonts w:eastAsia="Calibri"/>
          <w:sz w:val="28"/>
          <w:szCs w:val="28"/>
          <w:lang w:val="ro-RO"/>
        </w:rPr>
        <w:t xml:space="preserve">nd cu </w:t>
      </w:r>
      <w:r w:rsidR="00DC2F9F">
        <w:rPr>
          <w:rFonts w:eastAsia="Calibri"/>
          <w:sz w:val="28"/>
          <w:szCs w:val="28"/>
          <w:lang w:val="ro-RO"/>
        </w:rPr>
        <w:t xml:space="preserve">data de </w:t>
      </w:r>
      <w:r w:rsidRPr="00325A81">
        <w:rPr>
          <w:rFonts w:eastAsia="Calibri"/>
          <w:sz w:val="28"/>
          <w:szCs w:val="28"/>
          <w:lang w:val="ro-RO"/>
        </w:rPr>
        <w:t xml:space="preserve">1 septembrie 2023 </w:t>
      </w:r>
      <w:r w:rsidR="00DC2F9F">
        <w:rPr>
          <w:rFonts w:eastAsia="Calibri"/>
          <w:sz w:val="28"/>
          <w:szCs w:val="28"/>
          <w:lang w:val="ro-RO"/>
        </w:rPr>
        <w:t xml:space="preserve">și </w:t>
      </w:r>
      <w:r w:rsidRPr="00325A81">
        <w:rPr>
          <w:rFonts w:eastAsia="Calibri"/>
          <w:sz w:val="28"/>
          <w:szCs w:val="28"/>
          <w:lang w:val="ro-RO"/>
        </w:rPr>
        <w:t xml:space="preserve">până la </w:t>
      </w:r>
      <w:r w:rsidR="00DC2F9F">
        <w:rPr>
          <w:rFonts w:eastAsia="Calibri"/>
          <w:sz w:val="28"/>
          <w:szCs w:val="28"/>
          <w:lang w:val="ro-RO"/>
        </w:rPr>
        <w:t xml:space="preserve">data de </w:t>
      </w:r>
      <w:r w:rsidRPr="00325A81">
        <w:rPr>
          <w:rFonts w:eastAsia="Calibri"/>
          <w:sz w:val="28"/>
          <w:szCs w:val="28"/>
          <w:lang w:val="ro-RO"/>
        </w:rPr>
        <w:t>1 septembrie 2024;</w:t>
      </w:r>
    </w:p>
    <w:p w14:paraId="7D358D51" w14:textId="4495A221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>b) culturi</w:t>
      </w:r>
      <w:r w:rsidR="006F764B">
        <w:rPr>
          <w:rFonts w:eastAsia="Calibri"/>
          <w:sz w:val="28"/>
          <w:szCs w:val="28"/>
          <w:lang w:val="ro-RO"/>
        </w:rPr>
        <w:t>le</w:t>
      </w:r>
      <w:r w:rsidRPr="00325A81">
        <w:rPr>
          <w:rFonts w:eastAsia="Calibri"/>
          <w:sz w:val="28"/>
          <w:szCs w:val="28"/>
          <w:lang w:val="ro-RO"/>
        </w:rPr>
        <w:t xml:space="preserve"> agricole </w:t>
      </w:r>
      <w:r w:rsidR="006F764B">
        <w:rPr>
          <w:rFonts w:eastAsia="Calibri"/>
          <w:sz w:val="28"/>
          <w:szCs w:val="28"/>
          <w:lang w:val="ro-RO"/>
        </w:rPr>
        <w:t xml:space="preserve">ale acestuia </w:t>
      </w:r>
      <w:r w:rsidRPr="00325A81">
        <w:rPr>
          <w:rFonts w:eastAsia="Calibri"/>
          <w:sz w:val="28"/>
          <w:szCs w:val="28"/>
          <w:lang w:val="ro-RO"/>
        </w:rPr>
        <w:t xml:space="preserve">au fost afectate în proporție de cel puțin 60% de seceta pedologică și atmosferică din anul 2024, iar suprafața prelucrată afectată constituie </w:t>
      </w:r>
      <w:r w:rsidR="000B768D">
        <w:rPr>
          <w:rFonts w:eastAsia="Calibri"/>
          <w:sz w:val="28"/>
          <w:szCs w:val="28"/>
          <w:lang w:val="ro-RO"/>
        </w:rPr>
        <w:t>cel</w:t>
      </w:r>
      <w:r w:rsidRPr="00325A81">
        <w:rPr>
          <w:rFonts w:eastAsia="Calibri"/>
          <w:sz w:val="28"/>
          <w:szCs w:val="28"/>
          <w:lang w:val="ro-RO"/>
        </w:rPr>
        <w:t xml:space="preserve"> puțin 50%. </w:t>
      </w:r>
    </w:p>
    <w:p w14:paraId="0A7B518B" w14:textId="7EDA3C82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 xml:space="preserve">Gradul de afectare a culturilor agricole se probează </w:t>
      </w:r>
      <w:r w:rsidRPr="00192830">
        <w:rPr>
          <w:rFonts w:eastAsia="Calibri"/>
          <w:sz w:val="28"/>
          <w:szCs w:val="28"/>
          <w:lang w:val="ro-RO"/>
        </w:rPr>
        <w:t xml:space="preserve">prin </w:t>
      </w:r>
      <w:r w:rsidR="00ED146F" w:rsidRPr="00192830">
        <w:rPr>
          <w:rFonts w:eastAsia="Calibri"/>
          <w:sz w:val="28"/>
          <w:szCs w:val="28"/>
          <w:lang w:val="ro-RO"/>
        </w:rPr>
        <w:t>a</w:t>
      </w:r>
      <w:r w:rsidRPr="00325A81">
        <w:rPr>
          <w:rFonts w:eastAsia="Calibri"/>
          <w:sz w:val="28"/>
          <w:szCs w:val="28"/>
          <w:lang w:val="ro-RO"/>
        </w:rPr>
        <w:t xml:space="preserve">ctul de constatare a pagubelor cauzate culturilor agricole de situațiile excepționale cu caracter natural, </w:t>
      </w:r>
      <w:r w:rsidRPr="00325A81">
        <w:rPr>
          <w:rFonts w:eastAsia="Calibri"/>
          <w:sz w:val="28"/>
          <w:szCs w:val="28"/>
          <w:lang w:val="ro-RO"/>
        </w:rPr>
        <w:lastRenderedPageBreak/>
        <w:t xml:space="preserve">întocmit în conformitate cu </w:t>
      </w:r>
      <w:r w:rsidR="00DC2F9F">
        <w:rPr>
          <w:rFonts w:eastAsia="Calibri"/>
          <w:sz w:val="28"/>
          <w:szCs w:val="28"/>
          <w:lang w:val="ro-RO"/>
        </w:rPr>
        <w:t>a</w:t>
      </w:r>
      <w:r w:rsidRPr="00325A81">
        <w:rPr>
          <w:rFonts w:eastAsia="Calibri"/>
          <w:sz w:val="28"/>
          <w:szCs w:val="28"/>
          <w:lang w:val="ro-RO"/>
        </w:rPr>
        <w:t>nexa nr. 1 la</w:t>
      </w:r>
      <w:r w:rsidR="006F764B" w:rsidRPr="00156F14">
        <w:rPr>
          <w:sz w:val="28"/>
          <w:szCs w:val="28"/>
          <w:lang w:val="ro-RO"/>
        </w:rPr>
        <w:t xml:space="preserve"> </w:t>
      </w:r>
      <w:r w:rsidR="006F764B" w:rsidRPr="006F764B">
        <w:rPr>
          <w:rFonts w:eastAsia="Calibri"/>
          <w:sz w:val="28"/>
          <w:szCs w:val="28"/>
          <w:lang w:val="ro-RO"/>
        </w:rPr>
        <w:t>Îndrumarul metodic pentru evaluarea gradului de afectare a culturilor agricole urmare a situațiilor excepționale cu caracter natural, aprobat prin</w:t>
      </w:r>
      <w:r w:rsidRPr="00325A81">
        <w:rPr>
          <w:rFonts w:eastAsia="Calibri"/>
          <w:sz w:val="28"/>
          <w:szCs w:val="28"/>
          <w:lang w:val="ro-RO"/>
        </w:rPr>
        <w:t xml:space="preserve"> Ordinul </w:t>
      </w:r>
      <w:r w:rsidR="00DC2F9F">
        <w:rPr>
          <w:rFonts w:eastAsia="Calibri"/>
          <w:sz w:val="28"/>
          <w:szCs w:val="28"/>
          <w:lang w:val="ro-RO"/>
        </w:rPr>
        <w:t>m</w:t>
      </w:r>
      <w:r w:rsidRPr="00325A81">
        <w:rPr>
          <w:rFonts w:eastAsia="Calibri"/>
          <w:sz w:val="28"/>
          <w:szCs w:val="28"/>
          <w:lang w:val="ro-RO"/>
        </w:rPr>
        <w:t xml:space="preserve">inistrului agriculturii și industriei alimentare și </w:t>
      </w:r>
      <w:r w:rsidR="006F764B">
        <w:rPr>
          <w:rFonts w:eastAsia="Calibri"/>
          <w:sz w:val="28"/>
          <w:szCs w:val="28"/>
          <w:lang w:val="ro-RO"/>
        </w:rPr>
        <w:t xml:space="preserve">al </w:t>
      </w:r>
      <w:r w:rsidR="00DC2F9F">
        <w:rPr>
          <w:rFonts w:eastAsia="Calibri"/>
          <w:sz w:val="28"/>
          <w:szCs w:val="28"/>
          <w:lang w:val="ro-RO"/>
        </w:rPr>
        <w:t>m</w:t>
      </w:r>
      <w:r w:rsidRPr="00325A81">
        <w:rPr>
          <w:rFonts w:eastAsia="Calibri"/>
          <w:sz w:val="28"/>
          <w:szCs w:val="28"/>
          <w:lang w:val="ro-RO"/>
        </w:rPr>
        <w:t>inistrului afacerilor interne nr. 49/150 din 25 martie 2024</w:t>
      </w:r>
      <w:r w:rsidR="006F764B">
        <w:rPr>
          <w:rFonts w:eastAsia="Calibri"/>
          <w:sz w:val="28"/>
          <w:szCs w:val="28"/>
          <w:lang w:val="ro-RO"/>
        </w:rPr>
        <w:t>.</w:t>
      </w:r>
      <w:r w:rsidRPr="00325A81">
        <w:rPr>
          <w:rFonts w:eastAsia="Calibri"/>
          <w:sz w:val="28"/>
          <w:szCs w:val="28"/>
          <w:lang w:val="ro-RO"/>
        </w:rPr>
        <w:t xml:space="preserve"> Suprafața prelucrată se probează prin raportul 4-AGR, iar în cazul debitorului care posedă terenuri cu destinație agricolă cu o suprafață mai mică de 10 ha</w:t>
      </w:r>
      <w:r w:rsidR="00695DD8">
        <w:rPr>
          <w:rFonts w:eastAsia="Calibri"/>
          <w:sz w:val="28"/>
          <w:szCs w:val="28"/>
          <w:lang w:val="ro-RO"/>
        </w:rPr>
        <w:t xml:space="preserve"> –</w:t>
      </w:r>
      <w:r w:rsidRPr="00325A81">
        <w:rPr>
          <w:rFonts w:eastAsia="Calibri"/>
          <w:sz w:val="28"/>
          <w:szCs w:val="28"/>
          <w:lang w:val="ro-RO"/>
        </w:rPr>
        <w:t xml:space="preserve"> prin certificatul emis de către primar;</w:t>
      </w:r>
    </w:p>
    <w:p w14:paraId="37F3F160" w14:textId="1EE496C7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 xml:space="preserve">c) </w:t>
      </w:r>
      <w:r w:rsidR="006F764B">
        <w:rPr>
          <w:rFonts w:eastAsia="Calibri"/>
          <w:sz w:val="28"/>
          <w:szCs w:val="28"/>
          <w:lang w:val="ro-RO"/>
        </w:rPr>
        <w:t>în privința acestuia</w:t>
      </w:r>
      <w:r w:rsidRPr="00325A81">
        <w:rPr>
          <w:rFonts w:eastAsia="Calibri"/>
          <w:sz w:val="28"/>
          <w:szCs w:val="28"/>
          <w:lang w:val="ro-RO"/>
        </w:rPr>
        <w:t xml:space="preserve"> nu este intentată procedura de insolvabilitate.</w:t>
      </w:r>
    </w:p>
    <w:p w14:paraId="247FCC57" w14:textId="77777777" w:rsidR="00325A81" w:rsidRPr="00325A81" w:rsidRDefault="00325A81" w:rsidP="00FB7068">
      <w:pPr>
        <w:ind w:firstLine="709"/>
        <w:rPr>
          <w:rFonts w:eastAsia="Calibri"/>
          <w:b/>
          <w:bCs/>
          <w:sz w:val="28"/>
          <w:szCs w:val="28"/>
          <w:lang w:val="ro-RO"/>
        </w:rPr>
      </w:pPr>
    </w:p>
    <w:p w14:paraId="7C3F82BA" w14:textId="4A21C85E" w:rsidR="00325A81" w:rsidRPr="00156F14" w:rsidRDefault="00FC7DA0" w:rsidP="00FB7068">
      <w:pPr>
        <w:ind w:firstLine="709"/>
        <w:rPr>
          <w:rFonts w:eastAsia="Calibri"/>
          <w:b/>
          <w:bCs/>
          <w:sz w:val="28"/>
          <w:szCs w:val="28"/>
          <w:lang w:val="ro-RO"/>
        </w:rPr>
      </w:pPr>
      <w:r w:rsidRPr="00F01D65">
        <w:rPr>
          <w:rFonts w:eastAsia="Calibri"/>
          <w:b/>
          <w:bCs/>
          <w:sz w:val="28"/>
          <w:szCs w:val="28"/>
          <w:lang w:val="ro-RO"/>
        </w:rPr>
        <w:t>Art. 4.</w:t>
      </w:r>
      <w:r w:rsidRPr="00F01D65">
        <w:rPr>
          <w:rFonts w:eastAsia="Calibri"/>
          <w:sz w:val="28"/>
          <w:szCs w:val="28"/>
          <w:lang w:val="ro-RO"/>
        </w:rPr>
        <w:t xml:space="preserve"> – </w:t>
      </w:r>
      <w:r w:rsidRPr="00F01D65">
        <w:rPr>
          <w:sz w:val="28"/>
          <w:szCs w:val="28"/>
          <w:lang w:val="ro-RO"/>
        </w:rPr>
        <w:t xml:space="preserve">În raport cu debitorii prevăzuți la art. 3 se suspendă de drept, pe un termen de 6 luni de la </w:t>
      </w:r>
      <w:r w:rsidRPr="00156F14">
        <w:rPr>
          <w:sz w:val="28"/>
          <w:szCs w:val="28"/>
          <w:lang w:val="ro-RO"/>
        </w:rPr>
        <w:t xml:space="preserve">data intrării în vigoare a prezentei legi, obligația de plată a datoriilor restante acumulate </w:t>
      </w:r>
      <w:bookmarkStart w:id="0" w:name="_Hlk177144083"/>
      <w:r w:rsidRPr="00156F14">
        <w:rPr>
          <w:sz w:val="28"/>
          <w:szCs w:val="28"/>
          <w:lang w:val="ro-RO"/>
        </w:rPr>
        <w:t xml:space="preserve">până la </w:t>
      </w:r>
      <w:bookmarkEnd w:id="0"/>
      <w:r w:rsidR="004D488E" w:rsidRPr="00156F14">
        <w:rPr>
          <w:sz w:val="28"/>
          <w:szCs w:val="28"/>
          <w:lang w:val="ro-RO"/>
        </w:rPr>
        <w:t>data intrării în vigoare a prezentei legi</w:t>
      </w:r>
      <w:r w:rsidRPr="00156F14">
        <w:rPr>
          <w:sz w:val="28"/>
          <w:szCs w:val="28"/>
          <w:lang w:val="ro-RO"/>
        </w:rPr>
        <w:t>, precum și a ratelor/plăților care vor deveni scadente în următoarele 6 luni de la data intrării în vigoare a prezentei legi, născute din actele juridice cu creditorii.</w:t>
      </w:r>
    </w:p>
    <w:p w14:paraId="606E3A97" w14:textId="77777777" w:rsidR="00FC7DA0" w:rsidRPr="00156F14" w:rsidRDefault="00FC7DA0" w:rsidP="00FB7068">
      <w:pPr>
        <w:ind w:firstLine="709"/>
        <w:rPr>
          <w:rFonts w:eastAsia="Calibri"/>
          <w:b/>
          <w:bCs/>
          <w:sz w:val="28"/>
          <w:szCs w:val="28"/>
          <w:lang w:val="ro-RO"/>
        </w:rPr>
      </w:pPr>
    </w:p>
    <w:p w14:paraId="722F80DD" w14:textId="3ADDF7BD" w:rsidR="00FC7DA0" w:rsidRPr="00156F14" w:rsidRDefault="00FC7DA0" w:rsidP="00FC7DA0">
      <w:pPr>
        <w:ind w:firstLine="709"/>
        <w:rPr>
          <w:sz w:val="28"/>
          <w:szCs w:val="28"/>
          <w:lang w:val="ro-RO"/>
        </w:rPr>
      </w:pPr>
      <w:r w:rsidRPr="00156F14">
        <w:rPr>
          <w:b/>
          <w:bCs/>
          <w:sz w:val="28"/>
          <w:szCs w:val="28"/>
          <w:lang w:val="ro-RO"/>
        </w:rPr>
        <w:t>Art. 5.</w:t>
      </w:r>
      <w:r w:rsidRPr="00156F14">
        <w:rPr>
          <w:sz w:val="28"/>
          <w:szCs w:val="28"/>
          <w:lang w:val="ro-RO"/>
        </w:rPr>
        <w:t xml:space="preserve"> </w:t>
      </w:r>
      <w:r w:rsidR="00DC516B" w:rsidRPr="00156F14">
        <w:rPr>
          <w:sz w:val="28"/>
          <w:szCs w:val="28"/>
          <w:lang w:val="ro-RO"/>
        </w:rPr>
        <w:t xml:space="preserve">– </w:t>
      </w:r>
      <w:r w:rsidRPr="00156F14">
        <w:rPr>
          <w:sz w:val="28"/>
          <w:szCs w:val="28"/>
          <w:lang w:val="ro-RO"/>
        </w:rPr>
        <w:t>Pe</w:t>
      </w:r>
      <w:r w:rsidR="00DC516B" w:rsidRPr="00156F14">
        <w:rPr>
          <w:sz w:val="28"/>
          <w:szCs w:val="28"/>
          <w:lang w:val="ro-RO"/>
        </w:rPr>
        <w:t>ntru</w:t>
      </w:r>
      <w:r w:rsidRPr="00156F14">
        <w:rPr>
          <w:sz w:val="28"/>
          <w:szCs w:val="28"/>
          <w:lang w:val="ro-RO"/>
        </w:rPr>
        <w:t xml:space="preserve"> perioada de suspendare nu se calcul</w:t>
      </w:r>
      <w:r w:rsidR="00873841" w:rsidRPr="00156F14">
        <w:rPr>
          <w:sz w:val="28"/>
          <w:szCs w:val="28"/>
          <w:lang w:val="ro-RO"/>
        </w:rPr>
        <w:t>ează</w:t>
      </w:r>
      <w:r w:rsidRPr="00156F14">
        <w:rPr>
          <w:sz w:val="28"/>
          <w:szCs w:val="28"/>
          <w:lang w:val="ro-RO"/>
        </w:rPr>
        <w:t xml:space="preserve"> și nu se aplic</w:t>
      </w:r>
      <w:r w:rsidR="00873841" w:rsidRPr="00156F14">
        <w:rPr>
          <w:sz w:val="28"/>
          <w:szCs w:val="28"/>
          <w:lang w:val="ro-RO"/>
        </w:rPr>
        <w:t xml:space="preserve">ă </w:t>
      </w:r>
      <w:r w:rsidRPr="00156F14">
        <w:rPr>
          <w:sz w:val="28"/>
          <w:szCs w:val="28"/>
          <w:lang w:val="ro-RO"/>
        </w:rPr>
        <w:t>penalități de întârziere sau alte plăți pentru extinderea termenelor contractului de credit sau împrumut.</w:t>
      </w:r>
    </w:p>
    <w:p w14:paraId="1C69CD76" w14:textId="77777777" w:rsidR="00FC7DA0" w:rsidRPr="00156F14" w:rsidRDefault="00FC7DA0" w:rsidP="00FB7068">
      <w:pPr>
        <w:ind w:firstLine="709"/>
        <w:rPr>
          <w:rFonts w:eastAsia="Calibri"/>
          <w:b/>
          <w:bCs/>
          <w:sz w:val="28"/>
          <w:szCs w:val="28"/>
          <w:lang w:val="ro-RO"/>
        </w:rPr>
      </w:pPr>
    </w:p>
    <w:p w14:paraId="2B871B46" w14:textId="18397593" w:rsidR="00325A81" w:rsidRPr="00F01D65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156F14">
        <w:rPr>
          <w:rFonts w:eastAsia="Calibri"/>
          <w:b/>
          <w:bCs/>
          <w:sz w:val="28"/>
          <w:szCs w:val="28"/>
          <w:lang w:val="ro-RO"/>
        </w:rPr>
        <w:t xml:space="preserve">Art. </w:t>
      </w:r>
      <w:r w:rsidR="000E040A" w:rsidRPr="00156F14">
        <w:rPr>
          <w:rFonts w:eastAsia="Calibri"/>
          <w:b/>
          <w:bCs/>
          <w:sz w:val="28"/>
          <w:szCs w:val="28"/>
          <w:lang w:val="ro-RO"/>
        </w:rPr>
        <w:t>6</w:t>
      </w:r>
      <w:r w:rsidRPr="00156F14">
        <w:rPr>
          <w:rFonts w:eastAsia="Calibri"/>
          <w:b/>
          <w:bCs/>
          <w:sz w:val="28"/>
          <w:szCs w:val="28"/>
          <w:lang w:val="ro-RO"/>
        </w:rPr>
        <w:t>.</w:t>
      </w:r>
      <w:r w:rsidRPr="00156F14">
        <w:rPr>
          <w:rFonts w:eastAsia="Calibri"/>
          <w:sz w:val="28"/>
          <w:szCs w:val="28"/>
          <w:lang w:val="ro-RO"/>
        </w:rPr>
        <w:t xml:space="preserve"> </w:t>
      </w:r>
      <w:r w:rsidR="00115954" w:rsidRPr="00156F14">
        <w:rPr>
          <w:rFonts w:eastAsia="Calibri"/>
          <w:sz w:val="28"/>
          <w:szCs w:val="28"/>
          <w:lang w:val="ro-RO"/>
        </w:rPr>
        <w:t xml:space="preserve">– </w:t>
      </w:r>
      <w:r w:rsidRPr="00156F14">
        <w:rPr>
          <w:rFonts w:eastAsia="Calibri"/>
          <w:sz w:val="28"/>
          <w:szCs w:val="28"/>
          <w:lang w:val="ro-RO"/>
        </w:rPr>
        <w:t xml:space="preserve">În termen de 30 de zile de la data intrării în vigoare a prezentei </w:t>
      </w:r>
      <w:r w:rsidR="00115954" w:rsidRPr="00156F14">
        <w:rPr>
          <w:rFonts w:eastAsia="Calibri"/>
          <w:sz w:val="28"/>
          <w:szCs w:val="28"/>
          <w:lang w:val="ro-RO"/>
        </w:rPr>
        <w:t>l</w:t>
      </w:r>
      <w:r w:rsidRPr="00156F14">
        <w:rPr>
          <w:rFonts w:eastAsia="Calibri"/>
          <w:sz w:val="28"/>
          <w:szCs w:val="28"/>
          <w:lang w:val="ro-RO"/>
        </w:rPr>
        <w:t>egi, sub sancțiunea decăderii din drepturile prevăzute de aceasta, debitorul notifică creditorii despre cazul de afectare a culturilor agricole și invocă incidența art. 4 asupra sa. Notificarea se realizează prin intermediul mijloace</w:t>
      </w:r>
      <w:r w:rsidR="00044833" w:rsidRPr="00156F14">
        <w:rPr>
          <w:rFonts w:eastAsia="Calibri"/>
          <w:sz w:val="28"/>
          <w:szCs w:val="28"/>
          <w:lang w:val="ro-RO"/>
        </w:rPr>
        <w:t>lor</w:t>
      </w:r>
      <w:r w:rsidRPr="00156F14">
        <w:rPr>
          <w:rFonts w:eastAsia="Calibri"/>
          <w:sz w:val="28"/>
          <w:szCs w:val="28"/>
          <w:lang w:val="ro-RO"/>
        </w:rPr>
        <w:t xml:space="preserve"> de comunicare scrisă (în formă liberă), cu anexarea listei tuturor creditorilor vizați de lege și </w:t>
      </w:r>
      <w:r w:rsidR="00553F91" w:rsidRPr="00156F14">
        <w:rPr>
          <w:rFonts w:eastAsia="Calibri"/>
          <w:sz w:val="28"/>
          <w:szCs w:val="28"/>
          <w:lang w:val="ro-RO"/>
        </w:rPr>
        <w:t xml:space="preserve">a </w:t>
      </w:r>
      <w:r w:rsidRPr="00156F14">
        <w:rPr>
          <w:rFonts w:eastAsia="Calibri"/>
          <w:sz w:val="28"/>
          <w:szCs w:val="28"/>
          <w:lang w:val="ro-RO"/>
        </w:rPr>
        <w:t>datoriilor către fiecare din</w:t>
      </w:r>
      <w:r w:rsidR="00B43B6A" w:rsidRPr="00156F14">
        <w:rPr>
          <w:rFonts w:eastAsia="Calibri"/>
          <w:sz w:val="28"/>
          <w:szCs w:val="28"/>
          <w:lang w:val="ro-RO"/>
        </w:rPr>
        <w:t>tre</w:t>
      </w:r>
      <w:r w:rsidRPr="00156F14">
        <w:rPr>
          <w:rFonts w:eastAsia="Calibri"/>
          <w:sz w:val="28"/>
          <w:szCs w:val="28"/>
          <w:lang w:val="ro-RO"/>
        </w:rPr>
        <w:t xml:space="preserve"> aceștia</w:t>
      </w:r>
      <w:r w:rsidR="00115954" w:rsidRPr="00156F14">
        <w:rPr>
          <w:rFonts w:eastAsia="Calibri"/>
          <w:sz w:val="28"/>
          <w:szCs w:val="28"/>
          <w:lang w:val="ro-RO"/>
        </w:rPr>
        <w:t>,</w:t>
      </w:r>
      <w:r w:rsidRPr="00156F14">
        <w:rPr>
          <w:rFonts w:eastAsia="Calibri"/>
          <w:sz w:val="28"/>
          <w:szCs w:val="28"/>
          <w:lang w:val="ro-RO"/>
        </w:rPr>
        <w:t xml:space="preserve"> precum și </w:t>
      </w:r>
      <w:r w:rsidR="00553F91" w:rsidRPr="00156F14">
        <w:rPr>
          <w:rFonts w:eastAsia="Calibri"/>
          <w:sz w:val="28"/>
          <w:szCs w:val="28"/>
          <w:lang w:val="ro-RO"/>
        </w:rPr>
        <w:t xml:space="preserve">cu </w:t>
      </w:r>
      <w:r w:rsidRPr="00156F14">
        <w:rPr>
          <w:rFonts w:eastAsia="Calibri"/>
          <w:sz w:val="28"/>
          <w:szCs w:val="28"/>
          <w:lang w:val="ro-RO"/>
        </w:rPr>
        <w:t>a</w:t>
      </w:r>
      <w:r w:rsidR="00553F91" w:rsidRPr="00156F14">
        <w:rPr>
          <w:rFonts w:eastAsia="Calibri"/>
          <w:sz w:val="28"/>
          <w:szCs w:val="28"/>
          <w:lang w:val="ro-RO"/>
        </w:rPr>
        <w:t>nexarea</w:t>
      </w:r>
      <w:r w:rsidRPr="00156F14">
        <w:rPr>
          <w:rFonts w:eastAsia="Calibri"/>
          <w:sz w:val="28"/>
          <w:szCs w:val="28"/>
          <w:lang w:val="ro-RO"/>
        </w:rPr>
        <w:t xml:space="preserve"> actelor </w:t>
      </w:r>
      <w:r w:rsidR="00044833" w:rsidRPr="00156F14">
        <w:rPr>
          <w:rFonts w:eastAsia="Calibri"/>
          <w:sz w:val="28"/>
          <w:szCs w:val="28"/>
          <w:lang w:val="ro-RO"/>
        </w:rPr>
        <w:t>ce confirmă</w:t>
      </w:r>
      <w:r w:rsidRPr="00156F14">
        <w:rPr>
          <w:rFonts w:eastAsia="Calibri"/>
          <w:sz w:val="28"/>
          <w:szCs w:val="28"/>
          <w:lang w:val="ro-RO"/>
        </w:rPr>
        <w:t xml:space="preserve"> întrunir</w:t>
      </w:r>
      <w:r w:rsidR="00044833" w:rsidRPr="00156F14">
        <w:rPr>
          <w:rFonts w:eastAsia="Calibri"/>
          <w:sz w:val="28"/>
          <w:szCs w:val="28"/>
          <w:lang w:val="ro-RO"/>
        </w:rPr>
        <w:t>ea</w:t>
      </w:r>
      <w:r w:rsidRPr="00156F14">
        <w:rPr>
          <w:rFonts w:eastAsia="Calibri"/>
          <w:sz w:val="28"/>
          <w:szCs w:val="28"/>
          <w:lang w:val="ro-RO"/>
        </w:rPr>
        <w:t xml:space="preserve"> cerințelor prevăzute la art. 3 lit.</w:t>
      </w:r>
      <w:r w:rsidR="00115954" w:rsidRPr="00156F14">
        <w:rPr>
          <w:rFonts w:eastAsia="Calibri"/>
          <w:sz w:val="28"/>
          <w:szCs w:val="28"/>
          <w:lang w:val="ro-RO"/>
        </w:rPr>
        <w:t xml:space="preserve"> a) și </w:t>
      </w:r>
      <w:r w:rsidRPr="00156F14">
        <w:rPr>
          <w:rFonts w:eastAsia="Calibri"/>
          <w:sz w:val="28"/>
          <w:szCs w:val="28"/>
          <w:lang w:val="ro-RO"/>
        </w:rPr>
        <w:t>b).</w:t>
      </w:r>
    </w:p>
    <w:p w14:paraId="792E1016" w14:textId="77777777" w:rsidR="00325A81" w:rsidRPr="00F01D65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</w:p>
    <w:p w14:paraId="772C1D04" w14:textId="29564125" w:rsidR="00325A81" w:rsidRPr="00F01D65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F01D65">
        <w:rPr>
          <w:rFonts w:eastAsia="Calibri"/>
          <w:b/>
          <w:sz w:val="28"/>
          <w:szCs w:val="28"/>
          <w:lang w:val="ro-RO"/>
        </w:rPr>
        <w:t xml:space="preserve">Art. </w:t>
      </w:r>
      <w:r w:rsidR="000E040A" w:rsidRPr="00F01D65">
        <w:rPr>
          <w:rFonts w:eastAsia="Calibri"/>
          <w:b/>
          <w:sz w:val="28"/>
          <w:szCs w:val="28"/>
          <w:lang w:val="ro-RO"/>
        </w:rPr>
        <w:t>7</w:t>
      </w:r>
      <w:r w:rsidR="00115954" w:rsidRPr="00F01D65">
        <w:rPr>
          <w:rFonts w:eastAsia="Calibri"/>
          <w:b/>
          <w:sz w:val="28"/>
          <w:szCs w:val="28"/>
          <w:lang w:val="ro-RO"/>
        </w:rPr>
        <w:t xml:space="preserve">. </w:t>
      </w:r>
      <w:r w:rsidR="00115954" w:rsidRPr="00F01D65">
        <w:rPr>
          <w:rFonts w:eastAsia="Calibri"/>
          <w:sz w:val="28"/>
          <w:szCs w:val="28"/>
          <w:lang w:val="ro-RO"/>
        </w:rPr>
        <w:t>–</w:t>
      </w:r>
      <w:r w:rsidRPr="00F01D65">
        <w:rPr>
          <w:rFonts w:eastAsia="Calibri"/>
          <w:b/>
          <w:sz w:val="28"/>
          <w:szCs w:val="28"/>
          <w:lang w:val="ro-RO"/>
        </w:rPr>
        <w:t xml:space="preserve"> </w:t>
      </w:r>
      <w:r w:rsidRPr="00F01D65">
        <w:rPr>
          <w:rFonts w:eastAsia="Calibri"/>
          <w:sz w:val="28"/>
          <w:szCs w:val="28"/>
          <w:lang w:val="ro-RO"/>
        </w:rPr>
        <w:t>Suspendarea obligațiilor de plată prevăzute la art. 4 pentru termene ce excedează termenul de 6 luni, precum și renegocierea obligațiilor date se po</w:t>
      </w:r>
      <w:r w:rsidR="00115954" w:rsidRPr="00F01D65">
        <w:rPr>
          <w:rFonts w:eastAsia="Calibri"/>
          <w:sz w:val="28"/>
          <w:szCs w:val="28"/>
          <w:lang w:val="ro-RO"/>
        </w:rPr>
        <w:t>t</w:t>
      </w:r>
      <w:r w:rsidRPr="00F01D65">
        <w:rPr>
          <w:rFonts w:eastAsia="Calibri"/>
          <w:sz w:val="28"/>
          <w:szCs w:val="28"/>
          <w:lang w:val="ro-RO"/>
        </w:rPr>
        <w:t xml:space="preserve"> realiza în baza acordului părților</w:t>
      </w:r>
      <w:r w:rsidR="00115954" w:rsidRPr="00F01D65">
        <w:rPr>
          <w:rFonts w:eastAsia="Calibri"/>
          <w:sz w:val="28"/>
          <w:szCs w:val="28"/>
          <w:lang w:val="ro-RO"/>
        </w:rPr>
        <w:t>,</w:t>
      </w:r>
      <w:r w:rsidRPr="00F01D65">
        <w:rPr>
          <w:rFonts w:eastAsia="Calibri"/>
          <w:sz w:val="28"/>
          <w:szCs w:val="28"/>
          <w:lang w:val="ro-RO"/>
        </w:rPr>
        <w:t xml:space="preserve"> prin intermediul inițierii de către debitori a negocierilor cu creditorii </w:t>
      </w:r>
      <w:r w:rsidR="00537E55" w:rsidRPr="00F01D65">
        <w:rPr>
          <w:rFonts w:eastAsia="Calibri"/>
          <w:sz w:val="28"/>
          <w:szCs w:val="28"/>
          <w:lang w:val="ro-RO"/>
        </w:rPr>
        <w:t>lor</w:t>
      </w:r>
      <w:r w:rsidRPr="00F01D65">
        <w:rPr>
          <w:rFonts w:eastAsia="Calibri"/>
          <w:sz w:val="28"/>
          <w:szCs w:val="28"/>
          <w:lang w:val="ro-RO"/>
        </w:rPr>
        <w:t>, cu încheierea subsecventă a unor acorduri adiționale la contractele</w:t>
      </w:r>
      <w:r w:rsidR="00044833" w:rsidRPr="00156F14">
        <w:rPr>
          <w:lang w:val="ro-RO"/>
        </w:rPr>
        <w:t xml:space="preserve"> </w:t>
      </w:r>
      <w:r w:rsidRPr="00F01D65">
        <w:rPr>
          <w:rFonts w:eastAsia="Calibri"/>
          <w:sz w:val="28"/>
          <w:szCs w:val="28"/>
          <w:lang w:val="ro-RO"/>
        </w:rPr>
        <w:t>prevăzut</w:t>
      </w:r>
      <w:r w:rsidR="007831DC" w:rsidRPr="00F01D65">
        <w:rPr>
          <w:rFonts w:eastAsia="Calibri"/>
          <w:sz w:val="28"/>
          <w:szCs w:val="28"/>
          <w:lang w:val="ro-RO"/>
        </w:rPr>
        <w:t>e</w:t>
      </w:r>
      <w:r w:rsidRPr="00F01D65">
        <w:rPr>
          <w:rFonts w:eastAsia="Calibri"/>
          <w:sz w:val="28"/>
          <w:szCs w:val="28"/>
          <w:lang w:val="ro-RO"/>
        </w:rPr>
        <w:t xml:space="preserve"> la art. 3 lit. a).</w:t>
      </w:r>
    </w:p>
    <w:p w14:paraId="72621A69" w14:textId="2DDB5C41" w:rsidR="00325A81" w:rsidRPr="00F01D65" w:rsidRDefault="00115954" w:rsidP="00FB7068">
      <w:pPr>
        <w:ind w:firstLine="709"/>
        <w:rPr>
          <w:rFonts w:eastAsia="Calibri"/>
          <w:b/>
          <w:sz w:val="28"/>
          <w:szCs w:val="28"/>
          <w:lang w:val="ro-RO"/>
        </w:rPr>
      </w:pPr>
      <w:r w:rsidRPr="00F01D65">
        <w:rPr>
          <w:rFonts w:eastAsia="Calibri"/>
          <w:b/>
          <w:sz w:val="28"/>
          <w:szCs w:val="28"/>
          <w:lang w:val="ro-RO"/>
        </w:rPr>
        <w:t xml:space="preserve"> </w:t>
      </w:r>
    </w:p>
    <w:p w14:paraId="389C2701" w14:textId="314FF4C9" w:rsidR="00325A81" w:rsidRPr="00F01D65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bookmarkStart w:id="1" w:name="_Hlk177114208"/>
      <w:r w:rsidRPr="00F01D65">
        <w:rPr>
          <w:rFonts w:eastAsia="Calibri"/>
          <w:b/>
          <w:sz w:val="28"/>
          <w:szCs w:val="28"/>
          <w:lang w:val="ro-RO"/>
        </w:rPr>
        <w:t xml:space="preserve">Art. </w:t>
      </w:r>
      <w:r w:rsidR="000E040A" w:rsidRPr="00F01D65">
        <w:rPr>
          <w:rFonts w:eastAsia="Calibri"/>
          <w:b/>
          <w:sz w:val="28"/>
          <w:szCs w:val="28"/>
          <w:lang w:val="ro-RO"/>
        </w:rPr>
        <w:t>8</w:t>
      </w:r>
      <w:r w:rsidRPr="00F01D65">
        <w:rPr>
          <w:rFonts w:eastAsia="Calibri"/>
          <w:b/>
          <w:sz w:val="28"/>
          <w:szCs w:val="28"/>
          <w:lang w:val="ro-RO"/>
        </w:rPr>
        <w:t>.</w:t>
      </w:r>
      <w:r w:rsidRPr="00F01D65">
        <w:rPr>
          <w:rFonts w:eastAsia="Calibri"/>
          <w:sz w:val="28"/>
          <w:szCs w:val="28"/>
          <w:lang w:val="ro-RO"/>
        </w:rPr>
        <w:t xml:space="preserve"> </w:t>
      </w:r>
      <w:r w:rsidR="00115954" w:rsidRPr="00F01D65">
        <w:rPr>
          <w:rFonts w:eastAsia="Calibri"/>
          <w:sz w:val="28"/>
          <w:szCs w:val="28"/>
          <w:lang w:val="ro-RO"/>
        </w:rPr>
        <w:t xml:space="preserve">– </w:t>
      </w:r>
      <w:r w:rsidRPr="00F01D65">
        <w:rPr>
          <w:rFonts w:eastAsia="Calibri"/>
          <w:sz w:val="28"/>
          <w:szCs w:val="28"/>
          <w:lang w:val="ro-RO"/>
        </w:rPr>
        <w:t>Prin derogare de la prevederile Codului civil</w:t>
      </w:r>
      <w:r w:rsidR="00FD3B36" w:rsidRPr="00F01D65">
        <w:rPr>
          <w:rFonts w:eastAsia="Calibri"/>
          <w:sz w:val="28"/>
          <w:szCs w:val="28"/>
          <w:lang w:val="ro-RO"/>
        </w:rPr>
        <w:t xml:space="preserve"> </w:t>
      </w:r>
      <w:r w:rsidRPr="00F01D65">
        <w:rPr>
          <w:rFonts w:eastAsia="Calibri"/>
          <w:sz w:val="28"/>
          <w:szCs w:val="28"/>
          <w:lang w:val="ro-RO"/>
        </w:rPr>
        <w:t>nr.</w:t>
      </w:r>
      <w:r w:rsidR="00115954" w:rsidRPr="00F01D65">
        <w:rPr>
          <w:rFonts w:eastAsia="Calibri"/>
          <w:sz w:val="28"/>
          <w:szCs w:val="28"/>
          <w:lang w:val="ro-RO"/>
        </w:rPr>
        <w:t xml:space="preserve"> </w:t>
      </w:r>
      <w:r w:rsidRPr="00F01D65">
        <w:rPr>
          <w:rFonts w:eastAsia="Calibri"/>
          <w:sz w:val="28"/>
          <w:szCs w:val="28"/>
          <w:lang w:val="ro-RO"/>
        </w:rPr>
        <w:t>1107/20</w:t>
      </w:r>
      <w:r w:rsidR="00C65266" w:rsidRPr="00F01D65">
        <w:rPr>
          <w:rFonts w:eastAsia="Calibri"/>
          <w:sz w:val="28"/>
          <w:szCs w:val="28"/>
          <w:lang w:val="ro-RO"/>
        </w:rPr>
        <w:t>0</w:t>
      </w:r>
      <w:r w:rsidRPr="00F01D65">
        <w:rPr>
          <w:rFonts w:eastAsia="Calibri"/>
          <w:sz w:val="28"/>
          <w:szCs w:val="28"/>
          <w:lang w:val="ro-RO"/>
        </w:rPr>
        <w:t>2</w:t>
      </w:r>
      <w:r w:rsidR="00115954" w:rsidRPr="00F01D65">
        <w:rPr>
          <w:rFonts w:eastAsia="Calibri"/>
          <w:sz w:val="28"/>
          <w:szCs w:val="28"/>
          <w:lang w:val="ro-RO"/>
        </w:rPr>
        <w:t>,</w:t>
      </w:r>
      <w:r w:rsidRPr="00F01D65">
        <w:rPr>
          <w:rFonts w:eastAsia="Calibri"/>
          <w:sz w:val="28"/>
          <w:szCs w:val="28"/>
          <w:lang w:val="ro-RO"/>
        </w:rPr>
        <w:t xml:space="preserve"> în cazul suspendării obligațiilor de plată, se permite capitalizarea dobânzilor datorate</w:t>
      </w:r>
      <w:r w:rsidR="000E040A" w:rsidRPr="00F01D65">
        <w:rPr>
          <w:sz w:val="28"/>
          <w:szCs w:val="28"/>
          <w:lang w:val="ro-RO"/>
        </w:rPr>
        <w:t xml:space="preserve"> până la data intrării în vigoare a prezentei legi</w:t>
      </w:r>
      <w:r w:rsidRPr="00F01D65">
        <w:rPr>
          <w:rFonts w:eastAsia="Calibri"/>
          <w:sz w:val="28"/>
          <w:szCs w:val="28"/>
          <w:lang w:val="ro-RO"/>
        </w:rPr>
        <w:t>. Datoria capitalizată se va plăti în rate pe durata rămasă până la scadența prelungită a creditului/împrumutului ulterior perioadei de suspendare.</w:t>
      </w:r>
    </w:p>
    <w:bookmarkEnd w:id="1"/>
    <w:p w14:paraId="59912AC0" w14:textId="77777777" w:rsidR="00325A81" w:rsidRPr="00F01D65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</w:p>
    <w:p w14:paraId="4E81DCDB" w14:textId="48950E37" w:rsidR="00115954" w:rsidRPr="00F01D65" w:rsidRDefault="00325A81" w:rsidP="00FB7068">
      <w:pPr>
        <w:tabs>
          <w:tab w:val="left" w:pos="0"/>
        </w:tabs>
        <w:ind w:firstLine="709"/>
        <w:rPr>
          <w:rFonts w:eastAsia="Calibri"/>
          <w:sz w:val="28"/>
          <w:szCs w:val="28"/>
          <w:lang w:val="ro-RO"/>
        </w:rPr>
      </w:pPr>
      <w:r w:rsidRPr="00F01D65">
        <w:rPr>
          <w:rFonts w:eastAsia="Calibri"/>
          <w:b/>
          <w:bCs/>
          <w:sz w:val="28"/>
          <w:szCs w:val="28"/>
          <w:lang w:val="ro-RO"/>
        </w:rPr>
        <w:t>Art.</w:t>
      </w:r>
      <w:r w:rsidR="00115954" w:rsidRPr="00F01D65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0E040A" w:rsidRPr="00F01D65">
        <w:rPr>
          <w:rFonts w:eastAsia="Calibri"/>
          <w:b/>
          <w:bCs/>
          <w:sz w:val="28"/>
          <w:szCs w:val="28"/>
          <w:lang w:val="ro-RO"/>
        </w:rPr>
        <w:t>9</w:t>
      </w:r>
      <w:r w:rsidRPr="00F01D65">
        <w:rPr>
          <w:rFonts w:eastAsia="Calibri"/>
          <w:b/>
          <w:bCs/>
          <w:sz w:val="28"/>
          <w:szCs w:val="28"/>
          <w:lang w:val="ro-RO"/>
        </w:rPr>
        <w:t>.</w:t>
      </w:r>
      <w:r w:rsidR="00115954" w:rsidRPr="00F01D65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115954" w:rsidRPr="00F01D65">
        <w:rPr>
          <w:rFonts w:eastAsia="Calibri"/>
          <w:sz w:val="28"/>
          <w:szCs w:val="28"/>
          <w:lang w:val="ro-RO"/>
        </w:rPr>
        <w:t xml:space="preserve">– </w:t>
      </w:r>
      <w:r w:rsidRPr="00F01D65">
        <w:rPr>
          <w:rFonts w:eastAsia="Calibri"/>
          <w:sz w:val="28"/>
          <w:szCs w:val="28"/>
          <w:lang w:val="ro-RO"/>
        </w:rPr>
        <w:t>Comisionul pentru renegocierea sau suspendarea creditelor/împrumut</w:t>
      </w:r>
      <w:r w:rsidR="00965591" w:rsidRPr="00F01D65">
        <w:rPr>
          <w:rFonts w:eastAsia="Calibri"/>
          <w:sz w:val="28"/>
          <w:szCs w:val="28"/>
          <w:lang w:val="ro-RO"/>
        </w:rPr>
        <w:t>urilor</w:t>
      </w:r>
      <w:r w:rsidRPr="00F01D65">
        <w:rPr>
          <w:rFonts w:eastAsia="Calibri"/>
          <w:sz w:val="28"/>
          <w:szCs w:val="28"/>
          <w:lang w:val="ro-RO"/>
        </w:rPr>
        <w:t xml:space="preserve"> în sensul prezentei legi se v</w:t>
      </w:r>
      <w:r w:rsidR="00714569" w:rsidRPr="00F01D65">
        <w:rPr>
          <w:rFonts w:eastAsia="Calibri"/>
          <w:sz w:val="28"/>
          <w:szCs w:val="28"/>
          <w:lang w:val="ro-RO"/>
        </w:rPr>
        <w:t>a</w:t>
      </w:r>
      <w:r w:rsidRPr="00F01D65">
        <w:rPr>
          <w:rFonts w:eastAsia="Calibri"/>
          <w:sz w:val="28"/>
          <w:szCs w:val="28"/>
          <w:lang w:val="ro-RO"/>
        </w:rPr>
        <w:t xml:space="preserve"> plafona la 1%</w:t>
      </w:r>
      <w:r w:rsidR="000E040A" w:rsidRPr="00F01D65">
        <w:rPr>
          <w:rFonts w:eastAsia="Calibri"/>
          <w:sz w:val="28"/>
          <w:szCs w:val="28"/>
          <w:lang w:val="ro-RO"/>
        </w:rPr>
        <w:t xml:space="preserve"> </w:t>
      </w:r>
      <w:r w:rsidR="000E040A" w:rsidRPr="00F01D65">
        <w:rPr>
          <w:sz w:val="28"/>
          <w:szCs w:val="28"/>
          <w:lang w:val="ro-RO"/>
        </w:rPr>
        <w:t>din valoarea obligației suspendate</w:t>
      </w:r>
      <w:r w:rsidRPr="00F01D65">
        <w:rPr>
          <w:rFonts w:eastAsia="Calibri"/>
          <w:sz w:val="28"/>
          <w:szCs w:val="28"/>
          <w:lang w:val="ro-RO"/>
        </w:rPr>
        <w:t>.</w:t>
      </w:r>
    </w:p>
    <w:p w14:paraId="6A79AA16" w14:textId="77777777" w:rsidR="00115954" w:rsidRDefault="00115954" w:rsidP="00FB7068">
      <w:pPr>
        <w:tabs>
          <w:tab w:val="left" w:pos="1985"/>
        </w:tabs>
        <w:ind w:firstLine="709"/>
        <w:rPr>
          <w:rFonts w:eastAsia="Calibri"/>
          <w:sz w:val="28"/>
          <w:szCs w:val="28"/>
          <w:lang w:val="ro-RO"/>
        </w:rPr>
      </w:pPr>
    </w:p>
    <w:p w14:paraId="77D5D265" w14:textId="194F273A" w:rsidR="00325A81" w:rsidRPr="00F01D65" w:rsidRDefault="00325A81" w:rsidP="00FB7068">
      <w:pPr>
        <w:tabs>
          <w:tab w:val="left" w:pos="1985"/>
        </w:tabs>
        <w:ind w:firstLine="709"/>
        <w:rPr>
          <w:rFonts w:eastAsia="Calibri"/>
          <w:sz w:val="28"/>
          <w:szCs w:val="28"/>
          <w:lang w:val="ro-RO"/>
        </w:rPr>
      </w:pPr>
      <w:r w:rsidRPr="00F01D65">
        <w:rPr>
          <w:rFonts w:eastAsia="Calibri"/>
          <w:b/>
          <w:bCs/>
          <w:sz w:val="28"/>
          <w:szCs w:val="28"/>
          <w:lang w:val="ro-RO"/>
        </w:rPr>
        <w:lastRenderedPageBreak/>
        <w:t xml:space="preserve">Art. </w:t>
      </w:r>
      <w:r w:rsidR="000E040A" w:rsidRPr="00F01D65">
        <w:rPr>
          <w:rFonts w:eastAsia="Calibri"/>
          <w:b/>
          <w:bCs/>
          <w:sz w:val="28"/>
          <w:szCs w:val="28"/>
          <w:lang w:val="ro-RO"/>
        </w:rPr>
        <w:t>10</w:t>
      </w:r>
      <w:r w:rsidRPr="00F01D65">
        <w:rPr>
          <w:rFonts w:eastAsia="Calibri"/>
          <w:b/>
          <w:bCs/>
          <w:sz w:val="28"/>
          <w:szCs w:val="28"/>
          <w:lang w:val="ro-RO"/>
        </w:rPr>
        <w:t>.</w:t>
      </w:r>
      <w:r w:rsidRPr="00F01D65">
        <w:rPr>
          <w:rFonts w:eastAsia="Calibri"/>
          <w:sz w:val="28"/>
          <w:szCs w:val="28"/>
          <w:lang w:val="ro-RO"/>
        </w:rPr>
        <w:t xml:space="preserve"> </w:t>
      </w:r>
      <w:r w:rsidR="00115954" w:rsidRPr="00F01D65">
        <w:rPr>
          <w:rFonts w:eastAsia="Calibri"/>
          <w:sz w:val="28"/>
          <w:szCs w:val="28"/>
          <w:lang w:val="ro-RO"/>
        </w:rPr>
        <w:t xml:space="preserve">– </w:t>
      </w:r>
      <w:r w:rsidRPr="00F01D65">
        <w:rPr>
          <w:rFonts w:eastAsia="Calibri"/>
          <w:sz w:val="28"/>
          <w:szCs w:val="28"/>
          <w:lang w:val="ro-RO"/>
        </w:rPr>
        <w:t>Termenul de scadență a garanțiilor financiare emise</w:t>
      </w:r>
      <w:r w:rsidR="006752CB" w:rsidRPr="00F01D65">
        <w:rPr>
          <w:rFonts w:eastAsia="Calibri"/>
          <w:sz w:val="28"/>
          <w:szCs w:val="28"/>
          <w:lang w:val="ro-RO"/>
        </w:rPr>
        <w:t>,</w:t>
      </w:r>
      <w:r w:rsidRPr="00F01D65">
        <w:rPr>
          <w:rFonts w:eastAsia="Calibri"/>
          <w:sz w:val="28"/>
          <w:szCs w:val="28"/>
          <w:lang w:val="ro-RO"/>
        </w:rPr>
        <w:t xml:space="preserve"> </w:t>
      </w:r>
      <w:r w:rsidR="006752CB" w:rsidRPr="00F01D65">
        <w:rPr>
          <w:rFonts w:eastAsia="Calibri"/>
          <w:sz w:val="28"/>
          <w:szCs w:val="28"/>
          <w:lang w:val="ro-RO"/>
        </w:rPr>
        <w:t xml:space="preserve">prin intermediul Fondului de garantare a creditelor, </w:t>
      </w:r>
      <w:r w:rsidRPr="00F01D65">
        <w:rPr>
          <w:rFonts w:eastAsia="Calibri"/>
          <w:sz w:val="28"/>
          <w:szCs w:val="28"/>
          <w:lang w:val="ro-RO"/>
        </w:rPr>
        <w:t xml:space="preserve">de </w:t>
      </w:r>
      <w:r w:rsidR="00714569" w:rsidRPr="00F01D65">
        <w:rPr>
          <w:rFonts w:eastAsia="Calibri"/>
          <w:sz w:val="28"/>
          <w:szCs w:val="28"/>
          <w:lang w:val="ro-RO"/>
        </w:rPr>
        <w:t>i</w:t>
      </w:r>
      <w:r w:rsidRPr="00F01D65">
        <w:rPr>
          <w:rFonts w:eastAsia="Calibri"/>
          <w:sz w:val="28"/>
          <w:szCs w:val="28"/>
          <w:lang w:val="ro-RO"/>
        </w:rPr>
        <w:t xml:space="preserve">nstituția </w:t>
      </w:r>
      <w:r w:rsidR="00714569" w:rsidRPr="00F01D65">
        <w:rPr>
          <w:rFonts w:eastAsia="Calibri"/>
          <w:sz w:val="28"/>
          <w:szCs w:val="28"/>
          <w:lang w:val="ro-RO"/>
        </w:rPr>
        <w:t>p</w:t>
      </w:r>
      <w:r w:rsidRPr="00F01D65">
        <w:rPr>
          <w:rFonts w:eastAsia="Calibri"/>
          <w:sz w:val="28"/>
          <w:szCs w:val="28"/>
          <w:lang w:val="ro-RO"/>
        </w:rPr>
        <w:t xml:space="preserve">ublică </w:t>
      </w:r>
      <w:r w:rsidR="008A62E4" w:rsidRPr="00F01D65">
        <w:rPr>
          <w:rFonts w:eastAsia="Calibri"/>
          <w:sz w:val="28"/>
          <w:szCs w:val="28"/>
          <w:lang w:val="ro-RO"/>
        </w:rPr>
        <w:t>„</w:t>
      </w:r>
      <w:r w:rsidRPr="00F01D65">
        <w:rPr>
          <w:rFonts w:eastAsia="Calibri"/>
          <w:sz w:val="28"/>
          <w:szCs w:val="28"/>
          <w:lang w:val="ro-RO"/>
        </w:rPr>
        <w:t>Organizația pentru Dezvoltarea Antreprenoriatului</w:t>
      </w:r>
      <w:r w:rsidR="008A62E4" w:rsidRPr="00F01D65">
        <w:rPr>
          <w:rFonts w:eastAsia="Calibri"/>
          <w:sz w:val="28"/>
          <w:szCs w:val="28"/>
          <w:lang w:val="ro-RO"/>
        </w:rPr>
        <w:t>”</w:t>
      </w:r>
      <w:r w:rsidRPr="00F01D65">
        <w:rPr>
          <w:rFonts w:eastAsia="Calibri"/>
          <w:sz w:val="28"/>
          <w:szCs w:val="28"/>
          <w:lang w:val="ro-RO"/>
        </w:rPr>
        <w:t>, care garantează creditele solicitate de către debitorii prevăzuți la art. 3, se prelungește</w:t>
      </w:r>
      <w:r w:rsidR="00714569" w:rsidRPr="00F01D65">
        <w:rPr>
          <w:rFonts w:eastAsia="Calibri"/>
          <w:sz w:val="28"/>
          <w:szCs w:val="28"/>
          <w:lang w:val="ro-RO"/>
        </w:rPr>
        <w:t>,</w:t>
      </w:r>
      <w:r w:rsidRPr="00F01D65">
        <w:rPr>
          <w:rFonts w:eastAsia="Calibri"/>
          <w:sz w:val="28"/>
          <w:szCs w:val="28"/>
          <w:lang w:val="ro-RO"/>
        </w:rPr>
        <w:t xml:space="preserve"> în aceleași condiții</w:t>
      </w:r>
      <w:r w:rsidR="00714569" w:rsidRPr="00F01D65">
        <w:rPr>
          <w:rFonts w:eastAsia="Calibri"/>
          <w:sz w:val="28"/>
          <w:szCs w:val="28"/>
          <w:lang w:val="ro-RO"/>
        </w:rPr>
        <w:t>,</w:t>
      </w:r>
      <w:r w:rsidRPr="00F01D65">
        <w:rPr>
          <w:rFonts w:eastAsia="Calibri"/>
          <w:sz w:val="28"/>
          <w:szCs w:val="28"/>
          <w:lang w:val="ro-RO"/>
        </w:rPr>
        <w:t xml:space="preserve"> pentru un termen egal cu termenul prelungirii/renegocierii creditului, dar </w:t>
      </w:r>
      <w:r w:rsidR="00714569" w:rsidRPr="00F01D65">
        <w:rPr>
          <w:rFonts w:eastAsia="Calibri"/>
          <w:sz w:val="28"/>
          <w:szCs w:val="28"/>
          <w:lang w:val="ro-RO"/>
        </w:rPr>
        <w:t xml:space="preserve">numai </w:t>
      </w:r>
      <w:r w:rsidR="004D326E" w:rsidRPr="00F01D65">
        <w:rPr>
          <w:rFonts w:eastAsia="Calibri"/>
          <w:sz w:val="28"/>
          <w:szCs w:val="28"/>
          <w:lang w:val="ro-RO"/>
        </w:rPr>
        <w:t>până la</w:t>
      </w:r>
      <w:r w:rsidRPr="00F01D65">
        <w:rPr>
          <w:rFonts w:eastAsia="Calibri"/>
          <w:sz w:val="28"/>
          <w:szCs w:val="28"/>
          <w:lang w:val="ro-RO"/>
        </w:rPr>
        <w:t xml:space="preserve"> 31</w:t>
      </w:r>
      <w:r w:rsidR="00FD3B36" w:rsidRPr="00F01D65">
        <w:rPr>
          <w:rFonts w:eastAsia="Calibri"/>
          <w:sz w:val="28"/>
          <w:szCs w:val="28"/>
          <w:lang w:val="ro-RO"/>
        </w:rPr>
        <w:t> </w:t>
      </w:r>
      <w:r w:rsidRPr="00F01D65">
        <w:rPr>
          <w:rFonts w:eastAsia="Calibri"/>
          <w:sz w:val="28"/>
          <w:szCs w:val="28"/>
          <w:lang w:val="ro-RO"/>
        </w:rPr>
        <w:t>decembrie</w:t>
      </w:r>
      <w:r w:rsidR="00FD3B36" w:rsidRPr="00F01D65">
        <w:rPr>
          <w:rFonts w:eastAsia="Calibri"/>
          <w:sz w:val="28"/>
          <w:szCs w:val="28"/>
          <w:lang w:val="ro-RO"/>
        </w:rPr>
        <w:t> </w:t>
      </w:r>
      <w:r w:rsidRPr="00F01D65">
        <w:rPr>
          <w:rFonts w:eastAsia="Calibri"/>
          <w:sz w:val="28"/>
          <w:szCs w:val="28"/>
          <w:lang w:val="ro-RO"/>
        </w:rPr>
        <w:t xml:space="preserve">2025, cu condiția că creditul a fost contractat până la data intrării în vigoare a prezentei </w:t>
      </w:r>
      <w:r w:rsidR="004D326E" w:rsidRPr="00F01D65">
        <w:rPr>
          <w:rFonts w:eastAsia="Calibri"/>
          <w:sz w:val="28"/>
          <w:szCs w:val="28"/>
          <w:lang w:val="ro-RO"/>
        </w:rPr>
        <w:t>l</w:t>
      </w:r>
      <w:r w:rsidRPr="00F01D65">
        <w:rPr>
          <w:rFonts w:eastAsia="Calibri"/>
          <w:sz w:val="28"/>
          <w:szCs w:val="28"/>
          <w:lang w:val="ro-RO"/>
        </w:rPr>
        <w:t>egi.</w:t>
      </w:r>
    </w:p>
    <w:p w14:paraId="60F573EF" w14:textId="77777777" w:rsidR="00325A81" w:rsidRPr="00F01D65" w:rsidRDefault="00325A81" w:rsidP="00FB7068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5DA4DF44" w14:textId="0CA0AE58" w:rsidR="00325A81" w:rsidRPr="00F01D65" w:rsidRDefault="00325A81" w:rsidP="00FD3B36">
      <w:pPr>
        <w:ind w:firstLine="709"/>
        <w:rPr>
          <w:rFonts w:eastAsia="Calibri"/>
          <w:bCs/>
          <w:sz w:val="28"/>
          <w:szCs w:val="28"/>
          <w:lang w:val="ro-RO"/>
        </w:rPr>
      </w:pPr>
      <w:r w:rsidRPr="00F01D65">
        <w:rPr>
          <w:rFonts w:eastAsia="Calibri"/>
          <w:b/>
          <w:sz w:val="28"/>
          <w:szCs w:val="28"/>
          <w:lang w:val="ro-RO"/>
        </w:rPr>
        <w:t xml:space="preserve">Art. </w:t>
      </w:r>
      <w:r w:rsidR="000E040A" w:rsidRPr="00F01D65">
        <w:rPr>
          <w:rFonts w:eastAsia="Calibri"/>
          <w:b/>
          <w:sz w:val="28"/>
          <w:szCs w:val="28"/>
          <w:lang w:val="ro-RO"/>
        </w:rPr>
        <w:t>11</w:t>
      </w:r>
      <w:r w:rsidRPr="00F01D65">
        <w:rPr>
          <w:rFonts w:eastAsia="Calibri"/>
          <w:b/>
          <w:sz w:val="28"/>
          <w:szCs w:val="28"/>
          <w:lang w:val="ro-RO"/>
        </w:rPr>
        <w:t>.</w:t>
      </w:r>
      <w:r w:rsidRPr="00F01D65">
        <w:rPr>
          <w:rFonts w:eastAsia="Calibri"/>
          <w:sz w:val="28"/>
          <w:szCs w:val="28"/>
          <w:lang w:val="ro-RO"/>
        </w:rPr>
        <w:t xml:space="preserve"> </w:t>
      </w:r>
      <w:r w:rsidR="004D326E" w:rsidRPr="00F01D65">
        <w:rPr>
          <w:rFonts w:eastAsia="Calibri"/>
          <w:sz w:val="28"/>
          <w:szCs w:val="28"/>
          <w:lang w:val="ro-RO"/>
        </w:rPr>
        <w:t xml:space="preserve">– </w:t>
      </w:r>
      <w:r w:rsidR="00714569" w:rsidRPr="00F01D65">
        <w:rPr>
          <w:rFonts w:eastAsia="Calibri"/>
          <w:bCs/>
          <w:sz w:val="28"/>
          <w:szCs w:val="28"/>
          <w:lang w:val="ro-RO"/>
        </w:rPr>
        <w:t>Debitorul a cărui obligație de plată a fost suspendată în temeiul prezentei legi nu poate înstrăina, în perioada suspendării, activele din patrimoniul său fără informarea creditorilor.</w:t>
      </w:r>
    </w:p>
    <w:p w14:paraId="27832CF1" w14:textId="77777777" w:rsidR="00FD3B36" w:rsidRPr="00F01D65" w:rsidRDefault="00FD3B36" w:rsidP="00FD3B36">
      <w:pPr>
        <w:ind w:firstLine="709"/>
        <w:rPr>
          <w:rFonts w:eastAsia="Calibri"/>
          <w:sz w:val="28"/>
          <w:szCs w:val="28"/>
          <w:lang w:val="ro-RO"/>
        </w:rPr>
      </w:pPr>
    </w:p>
    <w:p w14:paraId="19162107" w14:textId="2392C74A" w:rsidR="00325A81" w:rsidRPr="00F01D65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F01D65">
        <w:rPr>
          <w:rFonts w:eastAsia="Calibri"/>
          <w:b/>
          <w:sz w:val="28"/>
          <w:szCs w:val="28"/>
          <w:lang w:val="ro-RO"/>
        </w:rPr>
        <w:t xml:space="preserve">Art. </w:t>
      </w:r>
      <w:r w:rsidR="000E040A" w:rsidRPr="00F01D65">
        <w:rPr>
          <w:rFonts w:eastAsia="Calibri"/>
          <w:b/>
          <w:sz w:val="28"/>
          <w:szCs w:val="28"/>
          <w:lang w:val="ro-RO"/>
        </w:rPr>
        <w:t>12</w:t>
      </w:r>
      <w:r w:rsidRPr="00F01D65">
        <w:rPr>
          <w:rFonts w:eastAsia="Calibri"/>
          <w:b/>
          <w:bCs/>
          <w:sz w:val="28"/>
          <w:szCs w:val="28"/>
          <w:lang w:val="ro-RO"/>
        </w:rPr>
        <w:t>.</w:t>
      </w:r>
      <w:r w:rsidR="004D326E" w:rsidRPr="00F01D65">
        <w:rPr>
          <w:rFonts w:eastAsia="Calibri"/>
          <w:sz w:val="28"/>
          <w:szCs w:val="28"/>
          <w:lang w:val="ro-RO"/>
        </w:rPr>
        <w:t xml:space="preserve"> –</w:t>
      </w:r>
      <w:r w:rsidRPr="00F01D65">
        <w:rPr>
          <w:rFonts w:eastAsia="Calibri"/>
          <w:sz w:val="28"/>
          <w:szCs w:val="28"/>
          <w:lang w:val="ro-RO"/>
        </w:rPr>
        <w:t xml:space="preserve"> Creditorii sunt obligați să examineze în termen de 30 </w:t>
      </w:r>
      <w:r w:rsidR="00714569" w:rsidRPr="00F01D65">
        <w:rPr>
          <w:rFonts w:eastAsia="Calibri"/>
          <w:sz w:val="28"/>
          <w:szCs w:val="28"/>
          <w:lang w:val="ro-RO"/>
        </w:rPr>
        <w:t xml:space="preserve">de </w:t>
      </w:r>
      <w:r w:rsidRPr="00F01D65">
        <w:rPr>
          <w:rFonts w:eastAsia="Calibri"/>
          <w:sz w:val="28"/>
          <w:szCs w:val="28"/>
          <w:lang w:val="ro-RO"/>
        </w:rPr>
        <w:t>zile calendaristice de la recepționare cererea debitorului de renegociere sau de suspendare a obligației de plată pentru termene ce excedează termenul de 6 luni, formulată în conformitate cu art.</w:t>
      </w:r>
      <w:r w:rsidR="000E040A" w:rsidRPr="00F01D65">
        <w:rPr>
          <w:rFonts w:eastAsia="Calibri"/>
          <w:sz w:val="28"/>
          <w:szCs w:val="28"/>
          <w:lang w:val="ro-RO"/>
        </w:rPr>
        <w:t xml:space="preserve"> 7</w:t>
      </w:r>
      <w:r w:rsidR="00DC516B" w:rsidRPr="00F01D65">
        <w:rPr>
          <w:rFonts w:eastAsia="Calibri"/>
          <w:sz w:val="28"/>
          <w:szCs w:val="28"/>
          <w:lang w:val="ro-RO"/>
        </w:rPr>
        <w:t>.</w:t>
      </w:r>
    </w:p>
    <w:p w14:paraId="00FDBD8C" w14:textId="77777777" w:rsidR="00325A81" w:rsidRPr="00325A81" w:rsidRDefault="00325A81" w:rsidP="00FB7068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215D5996" w14:textId="2A5F9EDC" w:rsidR="00325A81" w:rsidRPr="00325A81" w:rsidRDefault="00325A81" w:rsidP="00FB7068">
      <w:pPr>
        <w:ind w:firstLine="709"/>
        <w:rPr>
          <w:rFonts w:eastAsia="Calibri"/>
          <w:sz w:val="28"/>
          <w:szCs w:val="28"/>
          <w:lang w:val="ro-RO"/>
        </w:rPr>
      </w:pPr>
      <w:r w:rsidRPr="00CC4747">
        <w:rPr>
          <w:rFonts w:eastAsia="Calibri"/>
          <w:b/>
          <w:sz w:val="28"/>
          <w:szCs w:val="28"/>
          <w:lang w:val="ro-RO"/>
        </w:rPr>
        <w:t xml:space="preserve">Art. </w:t>
      </w:r>
      <w:r w:rsidR="000E040A" w:rsidRPr="00CC4747">
        <w:rPr>
          <w:rFonts w:eastAsia="Calibri"/>
          <w:b/>
          <w:sz w:val="28"/>
          <w:szCs w:val="28"/>
          <w:lang w:val="ro-RO"/>
        </w:rPr>
        <w:t>13</w:t>
      </w:r>
      <w:r w:rsidRPr="00CC4747">
        <w:rPr>
          <w:rFonts w:eastAsia="Calibri"/>
          <w:b/>
          <w:sz w:val="28"/>
          <w:szCs w:val="28"/>
          <w:lang w:val="ro-RO"/>
        </w:rPr>
        <w:t>.</w:t>
      </w:r>
      <w:r w:rsidRPr="00CC4747">
        <w:rPr>
          <w:rFonts w:eastAsia="Calibri"/>
          <w:sz w:val="28"/>
          <w:szCs w:val="28"/>
          <w:lang w:val="ro-RO"/>
        </w:rPr>
        <w:t xml:space="preserve"> </w:t>
      </w:r>
      <w:r w:rsidR="004D326E">
        <w:rPr>
          <w:rFonts w:eastAsia="Calibri"/>
          <w:sz w:val="28"/>
          <w:szCs w:val="28"/>
          <w:lang w:val="ro-RO"/>
        </w:rPr>
        <w:t xml:space="preserve">– </w:t>
      </w:r>
      <w:r w:rsidRPr="00325A81">
        <w:rPr>
          <w:rFonts w:eastAsia="Calibri"/>
          <w:sz w:val="28"/>
          <w:szCs w:val="28"/>
          <w:lang w:val="ro-RO"/>
        </w:rPr>
        <w:t xml:space="preserve">Prezenta </w:t>
      </w:r>
      <w:r w:rsidR="004D326E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ege intră în vigoare la data publicării în Monitorul Oficial al Republicii Moldova.</w:t>
      </w:r>
      <w:r w:rsidRPr="00325A81">
        <w:rPr>
          <w:rFonts w:eastAsia="Calibri"/>
          <w:sz w:val="28"/>
          <w:szCs w:val="28"/>
          <w:lang w:val="ro-RO"/>
        </w:rPr>
        <w:cr/>
      </w:r>
    </w:p>
    <w:p w14:paraId="51C7C283" w14:textId="777DF131" w:rsidR="00325A81" w:rsidRPr="00325A81" w:rsidRDefault="00325A81" w:rsidP="00FB7068">
      <w:pPr>
        <w:ind w:firstLine="709"/>
        <w:rPr>
          <w:rFonts w:eastAsia="Calibri"/>
          <w:b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ab/>
      </w:r>
    </w:p>
    <w:p w14:paraId="16B3D023" w14:textId="77777777" w:rsidR="00F10E9A" w:rsidRPr="004A2A37" w:rsidRDefault="00F10E9A" w:rsidP="00082506">
      <w:pPr>
        <w:ind w:firstLine="0"/>
        <w:jc w:val="center"/>
        <w:rPr>
          <w:b/>
          <w:bCs/>
          <w:kern w:val="2"/>
          <w:sz w:val="28"/>
          <w:szCs w:val="28"/>
          <w:lang w:val="ro-MD" w:eastAsia="ro-RO"/>
          <w14:ligatures w14:val="standardContextual"/>
        </w:rPr>
      </w:pPr>
      <w:r w:rsidRPr="004A2A37">
        <w:rPr>
          <w:b/>
          <w:bCs/>
          <w:kern w:val="2"/>
          <w:sz w:val="28"/>
          <w:szCs w:val="28"/>
          <w:lang w:val="ro-MD" w:eastAsia="ro-RO"/>
          <w14:ligatures w14:val="standardContextual"/>
        </w:rPr>
        <w:t>PREȘEDINTELE  PARLAMENTULUI</w:t>
      </w:r>
    </w:p>
    <w:p w14:paraId="0B449021" w14:textId="77777777" w:rsidR="00F10E9A" w:rsidRPr="004A2A37" w:rsidRDefault="00F10E9A" w:rsidP="00082506">
      <w:pPr>
        <w:tabs>
          <w:tab w:val="left" w:pos="6386"/>
        </w:tabs>
        <w:ind w:firstLine="0"/>
        <w:jc w:val="center"/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605A0B6B" w14:textId="77777777" w:rsidR="00F10E9A" w:rsidRPr="004A2A37" w:rsidRDefault="00F10E9A" w:rsidP="00082506">
      <w:pPr>
        <w:tabs>
          <w:tab w:val="left" w:pos="6386"/>
        </w:tabs>
        <w:ind w:firstLine="0"/>
        <w:jc w:val="center"/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7974E202" w14:textId="77777777" w:rsidR="00F10E9A" w:rsidRPr="004A2A37" w:rsidRDefault="00F10E9A" w:rsidP="00082506">
      <w:pPr>
        <w:tabs>
          <w:tab w:val="left" w:pos="6386"/>
        </w:tabs>
        <w:ind w:firstLine="0"/>
        <w:jc w:val="center"/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140F5446" w14:textId="77777777" w:rsidR="00F10E9A" w:rsidRPr="004A2A37" w:rsidRDefault="00F10E9A" w:rsidP="00082506">
      <w:pPr>
        <w:tabs>
          <w:tab w:val="left" w:pos="6386"/>
        </w:tabs>
        <w:ind w:firstLine="0"/>
        <w:jc w:val="center"/>
        <w:rPr>
          <w:rFonts w:eastAsia="Calibri"/>
          <w:kern w:val="2"/>
          <w:sz w:val="28"/>
          <w:szCs w:val="28"/>
          <w:lang w:val="it-IT"/>
          <w14:ligatures w14:val="standardContextual"/>
        </w:rPr>
      </w:pPr>
      <w:r w:rsidRPr="004A2A37"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  <w:t>IGOR  GROSU</w:t>
      </w:r>
    </w:p>
    <w:p w14:paraId="2B20CA7D" w14:textId="77777777" w:rsidR="00F10E9A" w:rsidRDefault="00F10E9A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023CA36F" w14:textId="77777777" w:rsidR="00082506" w:rsidRDefault="00082506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73615AC3" w14:textId="77777777" w:rsidR="00082506" w:rsidRDefault="00082506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5B860DB0" w14:textId="77777777" w:rsidR="00082506" w:rsidRDefault="00082506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5579A2C5" w14:textId="77777777" w:rsidR="00082506" w:rsidRDefault="00082506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0B561537" w14:textId="77777777" w:rsidR="00082506" w:rsidRPr="004A2A37" w:rsidRDefault="00082506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2404D4B6" w14:textId="77777777" w:rsidR="00F10E9A" w:rsidRPr="004A2A37" w:rsidRDefault="00F10E9A" w:rsidP="00F10E9A">
      <w:pPr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</w:pPr>
    </w:p>
    <w:p w14:paraId="6860FF8A" w14:textId="77777777" w:rsidR="00F10E9A" w:rsidRPr="004A2A37" w:rsidRDefault="00F10E9A" w:rsidP="00F10E9A">
      <w:pPr>
        <w:tabs>
          <w:tab w:val="left" w:pos="3969"/>
        </w:tabs>
        <w:ind w:firstLine="0"/>
        <w:rPr>
          <w:rFonts w:eastAsia="Aptos"/>
          <w:b/>
          <w:kern w:val="2"/>
          <w:sz w:val="28"/>
          <w:szCs w:val="28"/>
          <w:lang w:val="it-IT"/>
          <w14:ligatures w14:val="standardContextual"/>
        </w:rPr>
      </w:pPr>
      <w:r w:rsidRPr="004A2A37"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  <w:t xml:space="preserve">Chișinău, </w:t>
      </w:r>
      <w:r w:rsidRPr="004A2A37">
        <w:rPr>
          <w:rFonts w:eastAsia="Aptos"/>
          <w:b/>
          <w:bCs/>
          <w:kern w:val="2"/>
          <w:sz w:val="28"/>
          <w:szCs w:val="28"/>
          <w:lang w:val="it-IT"/>
          <w14:ligatures w14:val="standardContextual"/>
        </w:rPr>
        <w:t>13 septembrie 2024</w:t>
      </w:r>
      <w:r w:rsidRPr="004A2A37">
        <w:rPr>
          <w:rFonts w:eastAsia="Calibri"/>
          <w:b/>
          <w:kern w:val="2"/>
          <w:sz w:val="28"/>
          <w:szCs w:val="28"/>
          <w:lang w:val="it-IT"/>
          <w14:ligatures w14:val="standardContextual"/>
        </w:rPr>
        <w:t>.</w:t>
      </w:r>
    </w:p>
    <w:p w14:paraId="6C383E87" w14:textId="018722C3" w:rsidR="00F10E9A" w:rsidRPr="004A2A37" w:rsidRDefault="00F10E9A" w:rsidP="00F10E9A">
      <w:pPr>
        <w:ind w:firstLine="0"/>
        <w:rPr>
          <w:rFonts w:eastAsia="Aptos"/>
          <w:kern w:val="2"/>
          <w:sz w:val="28"/>
          <w:szCs w:val="28"/>
          <w:lang w:val="ro-MD" w:eastAsia="ru-RU"/>
          <w14:ligatures w14:val="standardContextual"/>
        </w:rPr>
      </w:pPr>
      <w:r w:rsidRPr="004A2A37">
        <w:rPr>
          <w:rFonts w:eastAsia="Calibri"/>
          <w:b/>
          <w:kern w:val="2"/>
          <w:sz w:val="28"/>
          <w:szCs w:val="28"/>
          <w:lang w:val="ro-MD"/>
          <w14:ligatures w14:val="standardContextual"/>
        </w:rPr>
        <w:t>Nr. 2</w:t>
      </w:r>
      <w:r>
        <w:rPr>
          <w:rFonts w:eastAsia="Calibri"/>
          <w:b/>
          <w:kern w:val="2"/>
          <w:sz w:val="28"/>
          <w:szCs w:val="28"/>
          <w:lang w:val="ro-MD"/>
          <w14:ligatures w14:val="standardContextual"/>
        </w:rPr>
        <w:t>40</w:t>
      </w:r>
      <w:r w:rsidRPr="004A2A37">
        <w:rPr>
          <w:rFonts w:eastAsia="Calibri"/>
          <w:b/>
          <w:kern w:val="2"/>
          <w:sz w:val="28"/>
          <w:szCs w:val="28"/>
          <w:lang w:val="ro-MD"/>
          <w14:ligatures w14:val="standardContextual"/>
        </w:rPr>
        <w:t>.</w:t>
      </w:r>
    </w:p>
    <w:p w14:paraId="44C3A260" w14:textId="77777777" w:rsidR="00F10E9A" w:rsidRPr="004A2A37" w:rsidRDefault="00F10E9A" w:rsidP="00F10E9A">
      <w:pPr>
        <w:spacing w:afterLines="120" w:after="288"/>
        <w:ind w:right="57" w:firstLine="0"/>
        <w:rPr>
          <w:rFonts w:ascii="Aptos" w:eastAsia="Aptos" w:hAnsi="Aptos"/>
          <w:kern w:val="2"/>
          <w:sz w:val="28"/>
          <w:szCs w:val="28"/>
          <w:lang w:val="ro-MD"/>
          <w14:ligatures w14:val="standardContextual"/>
        </w:rPr>
      </w:pPr>
    </w:p>
    <w:p w14:paraId="6AA00638" w14:textId="181B7900" w:rsidR="005E6CE7" w:rsidRDefault="005E6CE7" w:rsidP="00021CC1">
      <w:pPr>
        <w:ind w:firstLine="709"/>
        <w:jc w:val="center"/>
        <w:rPr>
          <w:sz w:val="28"/>
          <w:szCs w:val="28"/>
          <w:lang w:val="ro-RO"/>
        </w:rPr>
      </w:pPr>
    </w:p>
    <w:p w14:paraId="70FDA2A1" w14:textId="4D54EC14" w:rsidR="005E6CE7" w:rsidRDefault="005E6CE7" w:rsidP="00021CC1">
      <w:pPr>
        <w:ind w:firstLine="709"/>
        <w:jc w:val="center"/>
        <w:rPr>
          <w:sz w:val="28"/>
          <w:szCs w:val="28"/>
          <w:lang w:val="ro-RO"/>
        </w:rPr>
      </w:pPr>
    </w:p>
    <w:p w14:paraId="4DF1A331" w14:textId="4A0E662B" w:rsidR="005E6CE7" w:rsidRDefault="005E6CE7" w:rsidP="00021CC1">
      <w:pPr>
        <w:ind w:firstLine="709"/>
        <w:jc w:val="center"/>
        <w:rPr>
          <w:sz w:val="28"/>
          <w:szCs w:val="28"/>
          <w:lang w:val="ro-RO"/>
        </w:rPr>
      </w:pPr>
    </w:p>
    <w:p w14:paraId="7F866929" w14:textId="627D4A8B" w:rsidR="005E6CE7" w:rsidRDefault="005E6CE7" w:rsidP="00CC4747">
      <w:pPr>
        <w:ind w:firstLine="0"/>
        <w:rPr>
          <w:sz w:val="28"/>
          <w:szCs w:val="28"/>
          <w:lang w:val="ro-RO"/>
        </w:rPr>
      </w:pPr>
    </w:p>
    <w:sectPr w:rsidR="005E6CE7" w:rsidSect="00FB7068">
      <w:headerReference w:type="default" r:id="rId6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0B7C2" w14:textId="77777777" w:rsidR="00E2625A" w:rsidRDefault="00E2625A" w:rsidP="00026B87">
      <w:r>
        <w:separator/>
      </w:r>
    </w:p>
  </w:endnote>
  <w:endnote w:type="continuationSeparator" w:id="0">
    <w:p w14:paraId="4C16D653" w14:textId="77777777" w:rsidR="00E2625A" w:rsidRDefault="00E2625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default"/>
    <w:sig w:usb0="00000000" w:usb1="00000000" w:usb2="00000000" w:usb3="00000000" w:csb0="00000001" w:csb1="00000000"/>
  </w:font>
  <w:font w:name="$Caslon">
    <w:altName w:val="Calibri"/>
    <w:charset w:val="00"/>
    <w:family w:val="swiss"/>
    <w:pitch w:val="default"/>
    <w:sig w:usb0="00000000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2347E" w14:textId="77777777" w:rsidR="00E2625A" w:rsidRDefault="00E2625A" w:rsidP="00026B87">
      <w:r>
        <w:separator/>
      </w:r>
    </w:p>
  </w:footnote>
  <w:footnote w:type="continuationSeparator" w:id="0">
    <w:p w14:paraId="33AEBF97" w14:textId="77777777" w:rsidR="00E2625A" w:rsidRDefault="00E2625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AEC0" w14:textId="4745F059" w:rsidR="00925B96" w:rsidRPr="00AA6919" w:rsidRDefault="00925B96" w:rsidP="00DC2F9F">
    <w:pPr>
      <w:pStyle w:val="Header"/>
      <w:ind w:firstLine="0"/>
      <w:jc w:val="center"/>
      <w:rPr>
        <w:sz w:val="28"/>
        <w:szCs w:val="28"/>
      </w:rPr>
    </w:pPr>
    <w:r w:rsidRPr="00AA6919">
      <w:rPr>
        <w:sz w:val="28"/>
        <w:szCs w:val="28"/>
      </w:rPr>
      <w:fldChar w:fldCharType="begin"/>
    </w:r>
    <w:r w:rsidRPr="00AA6919">
      <w:rPr>
        <w:sz w:val="28"/>
        <w:szCs w:val="28"/>
      </w:rPr>
      <w:instrText>PAGE   \* MERGEFORMAT</w:instrText>
    </w:r>
    <w:r w:rsidRPr="00AA6919">
      <w:rPr>
        <w:sz w:val="28"/>
        <w:szCs w:val="28"/>
      </w:rPr>
      <w:fldChar w:fldCharType="separate"/>
    </w:r>
    <w:r w:rsidR="00277F0F" w:rsidRPr="00AA6919">
      <w:rPr>
        <w:noProof/>
        <w:sz w:val="28"/>
        <w:szCs w:val="28"/>
        <w:lang w:val="ro-RO"/>
      </w:rPr>
      <w:t>4</w:t>
    </w:r>
    <w:r w:rsidRPr="00AA6919"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1F0B"/>
    <w:rsid w:val="00021CC1"/>
    <w:rsid w:val="00026B87"/>
    <w:rsid w:val="00043921"/>
    <w:rsid w:val="00044833"/>
    <w:rsid w:val="00044AF9"/>
    <w:rsid w:val="00046982"/>
    <w:rsid w:val="00054C00"/>
    <w:rsid w:val="00064C0B"/>
    <w:rsid w:val="00075CE0"/>
    <w:rsid w:val="00082506"/>
    <w:rsid w:val="00096BDB"/>
    <w:rsid w:val="000B4AAD"/>
    <w:rsid w:val="000B768D"/>
    <w:rsid w:val="000D1892"/>
    <w:rsid w:val="000D3A24"/>
    <w:rsid w:val="000E040A"/>
    <w:rsid w:val="000E0B0C"/>
    <w:rsid w:val="000F7333"/>
    <w:rsid w:val="0010436A"/>
    <w:rsid w:val="00115954"/>
    <w:rsid w:val="00127ED2"/>
    <w:rsid w:val="00130FE7"/>
    <w:rsid w:val="00144067"/>
    <w:rsid w:val="001469DB"/>
    <w:rsid w:val="00156F14"/>
    <w:rsid w:val="00175E2B"/>
    <w:rsid w:val="0018283F"/>
    <w:rsid w:val="00191F49"/>
    <w:rsid w:val="00192830"/>
    <w:rsid w:val="001B2461"/>
    <w:rsid w:val="001C2795"/>
    <w:rsid w:val="001C6438"/>
    <w:rsid w:val="001C651F"/>
    <w:rsid w:val="001D0C13"/>
    <w:rsid w:val="001E6EB8"/>
    <w:rsid w:val="001F047A"/>
    <w:rsid w:val="001F3F95"/>
    <w:rsid w:val="00213749"/>
    <w:rsid w:val="00222BD3"/>
    <w:rsid w:val="00224D85"/>
    <w:rsid w:val="00225C25"/>
    <w:rsid w:val="00226840"/>
    <w:rsid w:val="002351F3"/>
    <w:rsid w:val="00235499"/>
    <w:rsid w:val="0024352D"/>
    <w:rsid w:val="0026402E"/>
    <w:rsid w:val="002705A5"/>
    <w:rsid w:val="00272650"/>
    <w:rsid w:val="00277F0F"/>
    <w:rsid w:val="00280ADA"/>
    <w:rsid w:val="002928EA"/>
    <w:rsid w:val="002A002E"/>
    <w:rsid w:val="002C6FD5"/>
    <w:rsid w:val="002C72EA"/>
    <w:rsid w:val="002C7D2A"/>
    <w:rsid w:val="002F1F26"/>
    <w:rsid w:val="002F3611"/>
    <w:rsid w:val="002F5568"/>
    <w:rsid w:val="00311924"/>
    <w:rsid w:val="00325A81"/>
    <w:rsid w:val="00327B4D"/>
    <w:rsid w:val="0033703B"/>
    <w:rsid w:val="0034074C"/>
    <w:rsid w:val="00356A1E"/>
    <w:rsid w:val="00374822"/>
    <w:rsid w:val="00375962"/>
    <w:rsid w:val="003A566F"/>
    <w:rsid w:val="003A68DD"/>
    <w:rsid w:val="003A6F82"/>
    <w:rsid w:val="003B1E63"/>
    <w:rsid w:val="003B2A3F"/>
    <w:rsid w:val="003B7D7A"/>
    <w:rsid w:val="003C4319"/>
    <w:rsid w:val="003C7CA6"/>
    <w:rsid w:val="003E4D0E"/>
    <w:rsid w:val="003E65EE"/>
    <w:rsid w:val="00427D58"/>
    <w:rsid w:val="00444AFD"/>
    <w:rsid w:val="00455A5E"/>
    <w:rsid w:val="0046610E"/>
    <w:rsid w:val="00470918"/>
    <w:rsid w:val="004803BC"/>
    <w:rsid w:val="00480CC0"/>
    <w:rsid w:val="00481BA9"/>
    <w:rsid w:val="00482698"/>
    <w:rsid w:val="004A4B59"/>
    <w:rsid w:val="004C5C99"/>
    <w:rsid w:val="004D326E"/>
    <w:rsid w:val="004D3782"/>
    <w:rsid w:val="004D488E"/>
    <w:rsid w:val="004E1000"/>
    <w:rsid w:val="00500130"/>
    <w:rsid w:val="00500597"/>
    <w:rsid w:val="00503C1B"/>
    <w:rsid w:val="00503FA3"/>
    <w:rsid w:val="0050680A"/>
    <w:rsid w:val="00512A5C"/>
    <w:rsid w:val="0051702B"/>
    <w:rsid w:val="005178D6"/>
    <w:rsid w:val="00522BB8"/>
    <w:rsid w:val="00525CFD"/>
    <w:rsid w:val="00537E55"/>
    <w:rsid w:val="00541EE9"/>
    <w:rsid w:val="005449BC"/>
    <w:rsid w:val="005505A2"/>
    <w:rsid w:val="00552308"/>
    <w:rsid w:val="00552A06"/>
    <w:rsid w:val="00553F91"/>
    <w:rsid w:val="005802DD"/>
    <w:rsid w:val="005B3EAF"/>
    <w:rsid w:val="005C24AE"/>
    <w:rsid w:val="005D665F"/>
    <w:rsid w:val="005E6CE7"/>
    <w:rsid w:val="005F2B04"/>
    <w:rsid w:val="00614613"/>
    <w:rsid w:val="0063090F"/>
    <w:rsid w:val="00630CE8"/>
    <w:rsid w:val="0065392F"/>
    <w:rsid w:val="00665E9B"/>
    <w:rsid w:val="00670502"/>
    <w:rsid w:val="00670E77"/>
    <w:rsid w:val="00674F15"/>
    <w:rsid w:val="006752CB"/>
    <w:rsid w:val="00677D11"/>
    <w:rsid w:val="00695DD8"/>
    <w:rsid w:val="006B2C45"/>
    <w:rsid w:val="006B7DC6"/>
    <w:rsid w:val="006D11CE"/>
    <w:rsid w:val="006E68F0"/>
    <w:rsid w:val="006F36EC"/>
    <w:rsid w:val="006F764B"/>
    <w:rsid w:val="00701CF6"/>
    <w:rsid w:val="00711084"/>
    <w:rsid w:val="00714569"/>
    <w:rsid w:val="00715E51"/>
    <w:rsid w:val="0072422B"/>
    <w:rsid w:val="007305B8"/>
    <w:rsid w:val="007364C8"/>
    <w:rsid w:val="00740EAC"/>
    <w:rsid w:val="00746067"/>
    <w:rsid w:val="00747DE1"/>
    <w:rsid w:val="00752835"/>
    <w:rsid w:val="007657F1"/>
    <w:rsid w:val="00777947"/>
    <w:rsid w:val="007831DC"/>
    <w:rsid w:val="007A4567"/>
    <w:rsid w:val="007C72EE"/>
    <w:rsid w:val="007D12BE"/>
    <w:rsid w:val="007F3E9A"/>
    <w:rsid w:val="008110BF"/>
    <w:rsid w:val="00812976"/>
    <w:rsid w:val="00814406"/>
    <w:rsid w:val="00832599"/>
    <w:rsid w:val="00843982"/>
    <w:rsid w:val="00873841"/>
    <w:rsid w:val="00883D1F"/>
    <w:rsid w:val="00897CEA"/>
    <w:rsid w:val="008A62E4"/>
    <w:rsid w:val="008D2C8E"/>
    <w:rsid w:val="008D3113"/>
    <w:rsid w:val="008D78D1"/>
    <w:rsid w:val="008E06CC"/>
    <w:rsid w:val="008F314B"/>
    <w:rsid w:val="008F7F8C"/>
    <w:rsid w:val="0090451D"/>
    <w:rsid w:val="00911381"/>
    <w:rsid w:val="00912D88"/>
    <w:rsid w:val="00916424"/>
    <w:rsid w:val="00925B96"/>
    <w:rsid w:val="00941D8B"/>
    <w:rsid w:val="009423B6"/>
    <w:rsid w:val="00950CEF"/>
    <w:rsid w:val="00962EED"/>
    <w:rsid w:val="00965591"/>
    <w:rsid w:val="009662B4"/>
    <w:rsid w:val="009838BC"/>
    <w:rsid w:val="0098687B"/>
    <w:rsid w:val="009A3326"/>
    <w:rsid w:val="009D6A88"/>
    <w:rsid w:val="009E0A22"/>
    <w:rsid w:val="00A076A3"/>
    <w:rsid w:val="00A1010C"/>
    <w:rsid w:val="00A10C62"/>
    <w:rsid w:val="00A26848"/>
    <w:rsid w:val="00A56041"/>
    <w:rsid w:val="00A644F6"/>
    <w:rsid w:val="00A85D12"/>
    <w:rsid w:val="00AA6919"/>
    <w:rsid w:val="00AB1826"/>
    <w:rsid w:val="00AD38A5"/>
    <w:rsid w:val="00AE6606"/>
    <w:rsid w:val="00AF1DE8"/>
    <w:rsid w:val="00B07B2C"/>
    <w:rsid w:val="00B266BB"/>
    <w:rsid w:val="00B3339C"/>
    <w:rsid w:val="00B43B6A"/>
    <w:rsid w:val="00B61F07"/>
    <w:rsid w:val="00B71C41"/>
    <w:rsid w:val="00B80C95"/>
    <w:rsid w:val="00B8694C"/>
    <w:rsid w:val="00BA3B0E"/>
    <w:rsid w:val="00BC546F"/>
    <w:rsid w:val="00BC6E1E"/>
    <w:rsid w:val="00BD1DFD"/>
    <w:rsid w:val="00BE6ECC"/>
    <w:rsid w:val="00BF32A6"/>
    <w:rsid w:val="00C02DFA"/>
    <w:rsid w:val="00C05908"/>
    <w:rsid w:val="00C10E62"/>
    <w:rsid w:val="00C15D7E"/>
    <w:rsid w:val="00C36DC8"/>
    <w:rsid w:val="00C47694"/>
    <w:rsid w:val="00C65266"/>
    <w:rsid w:val="00C8354D"/>
    <w:rsid w:val="00C95F43"/>
    <w:rsid w:val="00CB3992"/>
    <w:rsid w:val="00CC11C0"/>
    <w:rsid w:val="00CC4747"/>
    <w:rsid w:val="00CC7AFF"/>
    <w:rsid w:val="00CF2559"/>
    <w:rsid w:val="00D26A8C"/>
    <w:rsid w:val="00D41305"/>
    <w:rsid w:val="00D64123"/>
    <w:rsid w:val="00D642D3"/>
    <w:rsid w:val="00D841E3"/>
    <w:rsid w:val="00D86962"/>
    <w:rsid w:val="00D963AB"/>
    <w:rsid w:val="00DA3017"/>
    <w:rsid w:val="00DA4CCF"/>
    <w:rsid w:val="00DB0694"/>
    <w:rsid w:val="00DB1216"/>
    <w:rsid w:val="00DC2F9F"/>
    <w:rsid w:val="00DC516B"/>
    <w:rsid w:val="00DC7BA1"/>
    <w:rsid w:val="00DF0E57"/>
    <w:rsid w:val="00E049C8"/>
    <w:rsid w:val="00E2625A"/>
    <w:rsid w:val="00E44941"/>
    <w:rsid w:val="00E46CD4"/>
    <w:rsid w:val="00E50416"/>
    <w:rsid w:val="00E56882"/>
    <w:rsid w:val="00E70775"/>
    <w:rsid w:val="00E877EE"/>
    <w:rsid w:val="00EA3FD1"/>
    <w:rsid w:val="00ED146F"/>
    <w:rsid w:val="00EE2BCA"/>
    <w:rsid w:val="00EF28FB"/>
    <w:rsid w:val="00F0173A"/>
    <w:rsid w:val="00F01D65"/>
    <w:rsid w:val="00F10E9A"/>
    <w:rsid w:val="00F16233"/>
    <w:rsid w:val="00F23A13"/>
    <w:rsid w:val="00F4110C"/>
    <w:rsid w:val="00F449C3"/>
    <w:rsid w:val="00F47D09"/>
    <w:rsid w:val="00F67B04"/>
    <w:rsid w:val="00F72AC4"/>
    <w:rsid w:val="00F817FC"/>
    <w:rsid w:val="00F82061"/>
    <w:rsid w:val="00F864E2"/>
    <w:rsid w:val="00F91E04"/>
    <w:rsid w:val="00FA37B1"/>
    <w:rsid w:val="00FB7068"/>
    <w:rsid w:val="00FC7DA0"/>
    <w:rsid w:val="00FD0A47"/>
    <w:rsid w:val="00FD2436"/>
    <w:rsid w:val="00FD3B36"/>
    <w:rsid w:val="00FD50C6"/>
    <w:rsid w:val="00FF4B4D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939D9F60-72FE-4708-B0E8-9C234F7B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A3017"/>
    <w:rPr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356A1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56A1E"/>
  </w:style>
  <w:style w:type="character" w:customStyle="1" w:styleId="CommentTextChar">
    <w:name w:val="Comment Text Char"/>
    <w:basedOn w:val="DefaultParagraphFont"/>
    <w:link w:val="CommentText"/>
    <w:rsid w:val="00356A1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56A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56A1E"/>
    <w:rPr>
      <w:b/>
      <w:bCs/>
      <w:lang w:val="en-US" w:eastAsia="en-US"/>
    </w:rPr>
  </w:style>
  <w:style w:type="character" w:styleId="Hyperlink">
    <w:name w:val="Hyperlink"/>
    <w:basedOn w:val="DefaultParagraphFont"/>
    <w:unhideWhenUsed/>
    <w:rsid w:val="008A62E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2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6C87D69-B6A2-41EA-9E2D-240DAECFAE79}"/>
</file>

<file path=customXml/itemProps2.xml><?xml version="1.0" encoding="utf-8"?>
<ds:datastoreItem xmlns:ds="http://schemas.openxmlformats.org/officeDocument/2006/customXml" ds:itemID="{2DE60FEB-1BCC-4056-8207-565FAF5EA232}"/>
</file>

<file path=customXml/itemProps3.xml><?xml version="1.0" encoding="utf-8"?>
<ds:datastoreItem xmlns:ds="http://schemas.openxmlformats.org/officeDocument/2006/customXml" ds:itemID="{AE6E353D-618F-4980-8045-97619BCD02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844</Words>
  <Characters>4930</Characters>
  <Application>Microsoft Office Word</Application>
  <DocSecurity>0</DocSecurity>
  <Lines>41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L_240.2024.ro</dc:title>
  <dc:creator>lll</dc:creator>
  <cp:lastModifiedBy>Inga Rusnac</cp:lastModifiedBy>
  <cp:revision>3</cp:revision>
  <cp:lastPrinted>2024-09-11T13:03:00Z</cp:lastPrinted>
  <dcterms:created xsi:type="dcterms:W3CDTF">2024-09-16T12:32:00Z</dcterms:created>
  <dcterms:modified xsi:type="dcterms:W3CDTF">2024-09-16T12:33:00Z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