
<file path=[Content_Types].xml><?xml version="1.0" encoding="utf-8"?>
<Types xmlns="http://schemas.openxmlformats.org/package/2006/content-types">
  <Default Extension="png" ContentType="image/png"/>
  <Default Extension="rels" ContentType="application/vnd.openxmlformats-package.relationships+xml"/>
  <Default Extension="jpeg" ContentType="image/jpeg"/>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footnotes.xml" ContentType="application/vnd.openxmlformats-officedocument.wordprocessingml.footnote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1886" w:h="494" w:wrap="none" w:hAnchor="page" w:x="1679" w:y="937"/>
        <w:widowControl w:val="0"/>
        <w:shd w:val="clear" w:color="auto" w:fill="auto"/>
        <w:bidi w:val="0"/>
        <w:spacing w:before="0" w:after="0"/>
        <w:ind w:left="0" w:right="0" w:firstLine="0"/>
        <w:jc w:val="left"/>
      </w:pPr>
      <w:r>
        <w:rPr>
          <w:spacing w:val="0"/>
          <w:w w:val="100"/>
          <w:position w:val="0"/>
          <w:shd w:val="clear" w:color="auto" w:fill="auto"/>
          <w:lang w:val="en-US" w:eastAsia="en-US" w:bidi="en-US"/>
        </w:rPr>
        <w:t>Parlamentul Republicii Moldova</w:t>
      </w:r>
    </w:p>
    <w:p>
      <w:pPr>
        <w:pStyle w:val="Style4"/>
        <w:keepNext w:val="0"/>
        <w:keepLines w:val="0"/>
        <w:framePr w:w="1248" w:h="931" w:wrap="none" w:hAnchor="page" w:x="9609" w:y="1"/>
        <w:widowControl w:val="0"/>
        <w:shd w:val="clear" w:color="auto" w:fill="auto"/>
        <w:bidi w:val="0"/>
        <w:spacing w:before="0" w:after="0"/>
        <w:ind w:left="0" w:right="0" w:firstLine="0"/>
        <w:jc w:val="right"/>
      </w:pPr>
      <w:r>
        <w:rPr>
          <w:spacing w:val="0"/>
          <w:w w:val="100"/>
          <w:position w:val="0"/>
          <w:sz w:val="24"/>
          <w:szCs w:val="24"/>
          <w:shd w:val="clear" w:color="auto" w:fill="auto"/>
          <w:lang w:val="en-US" w:eastAsia="en-US" w:bidi="en-US"/>
        </w:rPr>
        <w:t xml:space="preserve">AS nr. </w:t>
      </w:r>
      <w:r>
        <w:rPr>
          <w:spacing w:val="0"/>
          <w:w w:val="100"/>
          <w:position w:val="0"/>
          <w:sz w:val="24"/>
          <w:szCs w:val="24"/>
          <w:shd w:val="clear" w:color="auto" w:fill="auto"/>
        </w:rPr>
        <w:t>7 18.03.2021</w:t>
      </w:r>
    </w:p>
    <w:p>
      <w:pPr>
        <w:widowControl w:val="0"/>
        <w:spacing w:line="360" w:lineRule="exact"/>
      </w:pPr>
      <w:r>
        <w:drawing>
          <wp:anchor distT="0" distB="0" distL="0" distR="0" simplePos="0" relativeHeight="62914690" behindDoc="1" locked="0" layoutInCell="1" allowOverlap="1">
            <wp:simplePos x="0" y="0"/>
            <wp:positionH relativeFrom="page">
              <wp:posOffset>447040</wp:posOffset>
            </wp:positionH>
            <wp:positionV relativeFrom="margin">
              <wp:posOffset>335280</wp:posOffset>
            </wp:positionV>
            <wp:extent cx="365760" cy="43878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365760" cy="438785"/>
                    </a:xfrm>
                    <a:prstGeom prst="rect"/>
                  </pic:spPr>
                </pic:pic>
              </a:graphicData>
            </a:graphic>
          </wp:anchor>
        </w:drawing>
      </w:r>
      <w:r>
        <w:drawing>
          <wp:anchor distT="0" distB="338455" distL="33655" distR="445135" simplePos="0" relativeHeight="62914691" behindDoc="1" locked="0" layoutInCell="1" allowOverlap="1">
            <wp:simplePos x="0" y="0"/>
            <wp:positionH relativeFrom="page">
              <wp:posOffset>1099185</wp:posOffset>
            </wp:positionH>
            <wp:positionV relativeFrom="margin">
              <wp:posOffset>335280</wp:posOffset>
            </wp:positionV>
            <wp:extent cx="719455" cy="237490"/>
            <wp:wrapNone/>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719455" cy="237490"/>
                    </a:xfrm>
                    <a:prstGeom prst="rect"/>
                  </pic:spPr>
                </pic:pic>
              </a:graphicData>
            </a:graphic>
          </wp:anchor>
        </w:drawing>
      </w:r>
    </w:p>
    <w:p>
      <w:pPr>
        <w:widowControl w:val="0"/>
        <w:spacing w:line="360" w:lineRule="exact"/>
      </w:pPr>
    </w:p>
    <w:p>
      <w:pPr>
        <w:widowControl w:val="0"/>
        <w:spacing w:after="709" w:line="1" w:lineRule="exact"/>
      </w:pPr>
    </w:p>
    <w:p>
      <w:pPr>
        <w:widowControl w:val="0"/>
        <w:spacing w:line="1" w:lineRule="exact"/>
        <w:sectPr>
          <w:footerReference w:type="default" r:id="rId9"/>
          <w:footerReference w:type="first" r:id="rId10"/>
          <w:footnotePr>
            <w:pos w:val="pageBottom"/>
            <w:numFmt w:val="decimal"/>
            <w:numRestart w:val="continuous"/>
          </w:footnotePr>
          <w:pgSz w:w="11900" w:h="16840"/>
          <w:pgMar w:top="337" w:left="704" w:right="809" w:bottom="276" w:header="0" w:footer="3" w:gutter="0"/>
          <w:pgNumType w:start="1"/>
          <w:cols w:space="720"/>
          <w:noEndnote/>
          <w:titlePg/>
          <w:rtlGutter w:val="0"/>
          <w:docGrid w:linePitch="360"/>
        </w:sectPr>
      </w:pPr>
    </w:p>
    <w:p>
      <w:pPr>
        <w:widowControl w:val="0"/>
        <w:spacing w:line="1" w:lineRule="exact"/>
      </w:pPr>
      <w:r>
        <mc:AlternateContent>
          <mc:Choice Requires="wps">
            <w:drawing>
              <wp:anchor distT="0" distB="3959225" distL="114300" distR="931545" simplePos="0" relativeHeight="125829378" behindDoc="0" locked="0" layoutInCell="1" allowOverlap="1">
                <wp:simplePos x="0" y="0"/>
                <wp:positionH relativeFrom="page">
                  <wp:posOffset>4598035</wp:posOffset>
                </wp:positionH>
                <wp:positionV relativeFrom="paragraph">
                  <wp:posOffset>4919345</wp:posOffset>
                </wp:positionV>
                <wp:extent cx="1426210" cy="228600"/>
                <wp:wrapSquare wrapText="left"/>
                <wp:docPr id="7" name="Shape 7"/>
                <a:graphic xmlns:a="http://schemas.openxmlformats.org/drawingml/2006/main">
                  <a:graphicData uri="http://schemas.microsoft.com/office/word/2010/wordprocessingShape">
                    <wps:wsp>
                      <wps:cNvSpPr txBox="1"/>
                      <wps:spPr>
                        <a:xfrm>
                          <a:ext cx="1426210" cy="2286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Alexandru Slusari</w:t>
                            </w:r>
                          </w:p>
                        </w:txbxContent>
                      </wps:txbx>
                      <wps:bodyPr wrap="none" lIns="0" tIns="0" rIns="0" bIns="0">
                        <a:noAutoFit/>
                      </wps:bodyPr>
                    </wps:wsp>
                  </a:graphicData>
                </a:graphic>
              </wp:anchor>
            </w:drawing>
          </mc:Choice>
          <mc:Fallback>
            <w:pict>
              <v:shape id="_x0000_s1033" type="#_x0000_t202" style="position:absolute;margin-left:362.05000000000001pt;margin-top:387.35000000000002pt;width:112.3pt;height:18.pt;z-index:-125829375;mso-wrap-distance-left:9.pt;mso-wrap-distance-right:73.349999999999994pt;mso-wrap-distance-bottom:311.75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Alexandru Slusari</w:t>
                      </w:r>
                    </w:p>
                  </w:txbxContent>
                </v:textbox>
                <w10:wrap type="square" side="left" anchorx="page"/>
              </v:shape>
            </w:pict>
          </mc:Fallback>
        </mc:AlternateContent>
      </w:r>
      <w:r>
        <mc:AlternateContent>
          <mc:Choice Requires="wps">
            <w:drawing>
              <wp:anchor distT="3879850" distB="0" distL="1287780" distR="114300" simplePos="0" relativeHeight="125829380" behindDoc="0" locked="0" layoutInCell="1" allowOverlap="1">
                <wp:simplePos x="0" y="0"/>
                <wp:positionH relativeFrom="page">
                  <wp:posOffset>5771515</wp:posOffset>
                </wp:positionH>
                <wp:positionV relativeFrom="paragraph">
                  <wp:posOffset>8799195</wp:posOffset>
                </wp:positionV>
                <wp:extent cx="1069975" cy="307975"/>
                <wp:wrapSquare wrapText="left"/>
                <wp:docPr id="9" name="Shape 9"/>
                <a:graphic xmlns:a="http://schemas.openxmlformats.org/drawingml/2006/main">
                  <a:graphicData uri="http://schemas.microsoft.com/office/word/2010/wordprocessingShape">
                    <wps:wsp>
                      <wps:cNvSpPr txBox="1"/>
                      <wps:spPr>
                        <a:xfrm>
                          <a:ext cx="1069975" cy="307975"/>
                        </a:xfrm>
                        <a:prstGeom prst="rect"/>
                        <a:noFill/>
                      </wps:spPr>
                      <wps:txbx>
                        <w:txbxContent>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wps:txbx>
                      <wps:bodyPr lIns="0" tIns="0" rIns="0" bIns="0">
                        <a:noAutoFit/>
                      </wps:bodyPr>
                    </wps:wsp>
                  </a:graphicData>
                </a:graphic>
              </wp:anchor>
            </w:drawing>
          </mc:Choice>
          <mc:Fallback>
            <w:pict>
              <v:shape id="_x0000_s1035" type="#_x0000_t202" style="position:absolute;margin-left:454.44999999999999pt;margin-top:692.85000000000002pt;width:84.25pt;height:24.25pt;z-index:-125829373;mso-wrap-distance-left:101.40000000000001pt;mso-wrap-distance-top:305.5pt;mso-wrap-distance-right:9.pt;mso-position-horizontal-relative:page" filled="f" stroked="f">
                <v:textbox inset="0,0,0,0">
                  <w:txbxContent>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"mailto:info@parlament.md" </w:instrText>
                      </w:r>
                      <w:r>
                        <w:fldChar w:fldCharType="separate"/>
                      </w:r>
                      <w:r>
                        <w:rPr>
                          <w:color w:val="000000"/>
                          <w:spacing w:val="0"/>
                          <w:w w:val="100"/>
                          <w:position w:val="0"/>
                          <w:shd w:val="clear" w:color="auto" w:fill="auto"/>
                          <w:lang w:val="en-US" w:eastAsia="en-US" w:bidi="en-US"/>
                        </w:rPr>
                        <w:t>info@parlament.md</w:t>
                      </w:r>
                      <w:r>
                        <w:fldChar w:fldCharType="end"/>
                      </w:r>
                    </w:p>
                    <w:p>
                      <w:pPr>
                        <w:pStyle w:val="Style9"/>
                        <w:keepNext w:val="0"/>
                        <w:keepLines w:val="0"/>
                        <w:widowControl w:val="0"/>
                        <w:shd w:val="clear" w:color="auto" w:fill="auto"/>
                        <w:bidi w:val="0"/>
                        <w:spacing w:before="0" w:after="0" w:line="240" w:lineRule="auto"/>
                        <w:ind w:left="0" w:right="0" w:firstLine="0"/>
                        <w:jc w:val="left"/>
                      </w:pPr>
                      <w:r>
                        <w:fldChar w:fldCharType="begin"/>
                      </w:r>
                      <w:r>
                        <w:rPr/>
                        <w:instrText> HYPERLINK "http://www.parlament.md" </w:instrText>
                      </w:r>
                      <w:r>
                        <w:fldChar w:fldCharType="separate"/>
                      </w:r>
                      <w:r>
                        <w:rPr>
                          <w:color w:val="000000"/>
                          <w:spacing w:val="0"/>
                          <w:w w:val="100"/>
                          <w:position w:val="0"/>
                          <w:shd w:val="clear" w:color="auto" w:fill="auto"/>
                          <w:lang w:val="en-US" w:eastAsia="en-US" w:bidi="en-US"/>
                        </w:rPr>
                        <w:t>www.parlament.md</w:t>
                      </w:r>
                      <w:r>
                        <w:fldChar w:fldCharType="end"/>
                      </w:r>
                    </w:p>
                  </w:txbxContent>
                </v:textbox>
                <w10:wrap type="square" side="left" anchorx="page"/>
              </v:shape>
            </w:pict>
          </mc:Fallback>
        </mc:AlternateContent>
      </w:r>
    </w:p>
    <w:p>
      <w:pPr>
        <w:pStyle w:val="Style11"/>
        <w:keepNext/>
        <w:keepLines/>
        <w:widowControl w:val="0"/>
        <w:shd w:val="clear" w:color="auto" w:fill="auto"/>
        <w:bidi w:val="0"/>
        <w:spacing w:before="0" w:after="0" w:line="240" w:lineRule="auto"/>
        <w:ind w:left="0" w:right="0"/>
        <w:jc w:val="left"/>
      </w:pPr>
      <w:bookmarkStart w:id="0" w:name="bookmark0"/>
      <w:bookmarkStart w:id="1" w:name="bookmark1"/>
      <w:r>
        <w:rPr>
          <w:spacing w:val="0"/>
          <w:w w:val="100"/>
          <w:position w:val="0"/>
          <w:shd w:val="clear" w:color="auto" w:fill="auto"/>
          <w:lang w:val="en-US" w:eastAsia="en-US" w:bidi="en-US"/>
        </w:rPr>
        <w:t>Deputat in Parlamentul</w:t>
      </w:r>
      <w:bookmarkEnd w:id="0"/>
      <w:bookmarkEnd w:id="1"/>
    </w:p>
    <w:p>
      <w:pPr>
        <w:pStyle w:val="Style11"/>
        <w:keepNext/>
        <w:keepLines/>
        <w:widowControl w:val="0"/>
        <w:shd w:val="clear" w:color="auto" w:fill="auto"/>
        <w:bidi w:val="0"/>
        <w:spacing w:before="0" w:after="980" w:line="240" w:lineRule="auto"/>
        <w:ind w:left="0" w:right="0"/>
        <w:jc w:val="left"/>
      </w:pPr>
      <w:bookmarkStart w:id="2" w:name="bookmark2"/>
      <w:bookmarkStart w:id="3" w:name="bookmark3"/>
      <w:r>
        <w:rPr>
          <w:spacing w:val="0"/>
          <w:w w:val="100"/>
          <w:position w:val="0"/>
          <w:shd w:val="clear" w:color="auto" w:fill="auto"/>
          <w:lang w:val="en-US" w:eastAsia="en-US" w:bidi="en-US"/>
        </w:rPr>
        <w:t>Republicii Moldova</w:t>
      </w:r>
      <w:bookmarkEnd w:id="2"/>
      <w:bookmarkEnd w:id="3"/>
    </w:p>
    <w:p>
      <w:pPr>
        <w:pStyle w:val="Style13"/>
        <w:keepNext w:val="0"/>
        <w:keepLines w:val="0"/>
        <w:widowControl w:val="0"/>
        <w:shd w:val="clear" w:color="auto" w:fill="auto"/>
        <w:bidi w:val="0"/>
        <w:spacing w:before="0"/>
        <w:ind w:right="0" w:firstLine="0"/>
        <w:jc w:val="right"/>
      </w:pPr>
      <w:r>
        <w:rPr>
          <w:color w:val="000000"/>
          <w:spacing w:val="0"/>
          <w:w w:val="100"/>
          <w:position w:val="0"/>
          <w:shd w:val="clear" w:color="auto" w:fill="auto"/>
          <w:lang w:val="en-US" w:eastAsia="en-US" w:bidi="en-US"/>
        </w:rPr>
        <w:t>Biroul Permanent al Parlamentului Republicii Moldova</w:t>
      </w:r>
    </w:p>
    <w:p>
      <w:pPr>
        <w:pStyle w:val="Style6"/>
        <w:keepNext w:val="0"/>
        <w:keepLines w:val="0"/>
        <w:widowControl w:val="0"/>
        <w:shd w:val="clear" w:color="auto" w:fill="auto"/>
        <w:bidi w:val="0"/>
        <w:spacing w:before="0" w:after="980" w:line="360" w:lineRule="auto"/>
        <w:ind w:left="0" w:right="0" w:firstLine="1000"/>
        <w:jc w:val="both"/>
        <w:rPr>
          <w:sz w:val="28"/>
          <w:szCs w:val="28"/>
        </w:rPr>
      </w:pPr>
      <w:r>
        <w:rPr>
          <w:color w:val="000000"/>
          <w:spacing w:val="0"/>
          <w:w w:val="100"/>
          <w:position w:val="0"/>
          <w:sz w:val="28"/>
          <w:szCs w:val="28"/>
          <w:shd w:val="clear" w:color="auto" w:fill="auto"/>
          <w:lang w:val="en-US" w:eastAsia="en-US" w:bidi="en-US"/>
        </w:rPr>
        <w:t>In conformitate cu articolul 73 din Constitute Republicii Moldova si articolul 47 din Regulamentul Parlamentului se inainteaza cu titlu de initiativa legislative proiectul de lege pentru modificarea Legii nr. 60 din 23.04.2020 privind instituirea unor masuri de sustinere a activitatii de intreprinzator si modificarea unor acte normative (publicata in Monitorul Oficial al Republicii Moldova, nr. 108</w:t>
        <w:softHyphen/>
        <w:t>109/186 din 25.04.2020).</w:t>
      </w:r>
    </w:p>
    <w:p>
      <w:pPr>
        <w:pStyle w:val="Style16"/>
        <w:keepNext/>
        <w:keepLines/>
        <w:widowControl w:val="0"/>
        <w:shd w:val="clear" w:color="auto" w:fill="auto"/>
        <w:bidi w:val="0"/>
        <w:spacing w:before="0" w:line="240" w:lineRule="auto"/>
        <w:ind w:left="0" w:right="0" w:firstLine="440"/>
        <w:jc w:val="left"/>
      </w:pPr>
      <w:bookmarkStart w:id="4" w:name="bookmark4"/>
      <w:bookmarkStart w:id="5" w:name="bookmark5"/>
      <w:r>
        <w:rPr>
          <w:color w:val="000000"/>
          <w:spacing w:val="0"/>
          <w:w w:val="100"/>
          <w:position w:val="0"/>
          <w:shd w:val="clear" w:color="auto" w:fill="auto"/>
          <w:lang w:val="en-US" w:eastAsia="en-US" w:bidi="en-US"/>
        </w:rPr>
        <w:t>Deputat in Parlamentul</w:t>
      </w:r>
      <w:bookmarkEnd w:id="4"/>
      <w:bookmarkEnd w:id="5"/>
    </w:p>
    <w:p>
      <w:pPr>
        <w:pStyle w:val="Style16"/>
        <w:keepNext/>
        <w:keepLines/>
        <w:widowControl w:val="0"/>
        <w:shd w:val="clear" w:color="auto" w:fill="auto"/>
        <w:bidi w:val="0"/>
        <w:spacing w:before="0" w:after="5780" w:line="240" w:lineRule="auto"/>
        <w:ind w:left="0" w:right="0" w:firstLine="440"/>
        <w:jc w:val="left"/>
      </w:pPr>
      <w:bookmarkStart w:id="6" w:name="bookmark6"/>
      <w:bookmarkStart w:id="7" w:name="bookmark7"/>
      <w:r>
        <w:rPr>
          <w:color w:val="000000"/>
          <w:spacing w:val="0"/>
          <w:w w:val="100"/>
          <w:position w:val="0"/>
          <w:shd w:val="clear" w:color="auto" w:fill="auto"/>
          <w:lang w:val="en-US" w:eastAsia="en-US" w:bidi="en-US"/>
        </w:rPr>
        <w:t>Republicii Moldova</w:t>
      </w:r>
      <w:bookmarkEnd w:id="6"/>
      <w:bookmarkEnd w:id="7"/>
    </w:p>
    <w:p>
      <w:pPr>
        <w:pStyle w:val="Style9"/>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en-US" w:eastAsia="en-US" w:bidi="en-US"/>
        </w:rPr>
        <w:t>Republica Moldova, MD-2004, Chisinau</w:t>
      </w:r>
    </w:p>
    <w:p>
      <w:pPr>
        <w:pStyle w:val="Style9"/>
        <w:keepNext w:val="0"/>
        <w:keepLines w:val="0"/>
        <w:widowControl w:val="0"/>
        <w:shd w:val="clear" w:color="auto" w:fill="auto"/>
        <w:bidi w:val="0"/>
        <w:spacing w:before="0" w:after="0" w:line="240" w:lineRule="auto"/>
        <w:ind w:left="0" w:right="0" w:firstLine="300"/>
        <w:jc w:val="left"/>
      </w:pPr>
      <w:r>
        <w:rPr>
          <w:color w:val="000000"/>
          <w:spacing w:val="0"/>
          <w:w w:val="100"/>
          <w:position w:val="0"/>
          <w:shd w:val="clear" w:color="auto" w:fill="auto"/>
          <w:lang w:val="en-US" w:eastAsia="en-US" w:bidi="en-US"/>
        </w:rPr>
        <w:t>Bd. §tefan cel Mare §i Sfant 105</w:t>
      </w:r>
    </w:p>
    <w:p>
      <w:pPr>
        <w:pStyle w:val="Style6"/>
        <w:keepNext w:val="0"/>
        <w:keepLines w:val="0"/>
        <w:widowControl w:val="0"/>
        <w:shd w:val="clear" w:color="auto" w:fill="auto"/>
        <w:bidi w:val="0"/>
        <w:spacing w:before="0" w:after="180" w:line="240" w:lineRule="auto"/>
        <w:ind w:left="0" w:right="0" w:firstLine="0"/>
        <w:jc w:val="right"/>
        <w:rPr>
          <w:sz w:val="28"/>
          <w:szCs w:val="28"/>
        </w:rPr>
      </w:pPr>
      <w:r>
        <w:rPr>
          <w:i/>
          <w:iCs/>
          <w:color w:val="000000"/>
          <w:spacing w:val="0"/>
          <w:w w:val="100"/>
          <w:position w:val="0"/>
          <w:sz w:val="28"/>
          <w:szCs w:val="28"/>
          <w:shd w:val="clear" w:color="auto" w:fill="auto"/>
          <w:lang w:val="en-US" w:eastAsia="en-US" w:bidi="en-US"/>
        </w:rPr>
        <w:t>Proiect</w:t>
      </w:r>
    </w:p>
    <w:p>
      <w:pPr>
        <w:pStyle w:val="Style6"/>
        <w:keepNext w:val="0"/>
        <w:keepLines w:val="0"/>
        <w:widowControl w:val="0"/>
        <w:shd w:val="clear" w:color="auto" w:fill="auto"/>
        <w:bidi w:val="0"/>
        <w:spacing w:before="0" w:after="460" w:line="276" w:lineRule="auto"/>
        <w:ind w:left="0" w:right="0" w:firstLine="0"/>
        <w:jc w:val="center"/>
        <w:rPr>
          <w:sz w:val="28"/>
          <w:szCs w:val="28"/>
        </w:rPr>
      </w:pPr>
      <w:r>
        <w:rPr>
          <w:b/>
          <w:bCs/>
          <w:color w:val="000000"/>
          <w:spacing w:val="0"/>
          <w:w w:val="100"/>
          <w:position w:val="0"/>
          <w:sz w:val="28"/>
          <w:szCs w:val="28"/>
          <w:shd w:val="clear" w:color="auto" w:fill="auto"/>
          <w:lang w:val="en-US" w:eastAsia="en-US" w:bidi="en-US"/>
        </w:rPr>
        <w:t>PARLAMENTUL REPUBLICII MOLDOVA</w:t>
      </w:r>
    </w:p>
    <w:p>
      <w:pPr>
        <w:pStyle w:val="Style6"/>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shd w:val="clear" w:color="auto" w:fill="auto"/>
          <w:lang w:val="en-US" w:eastAsia="en-US" w:bidi="en-US"/>
        </w:rPr>
        <w:t>LEGE</w:t>
      </w:r>
    </w:p>
    <w:p>
      <w:pPr>
        <w:pStyle w:val="Style6"/>
        <w:keepNext w:val="0"/>
        <w:keepLines w:val="0"/>
        <w:widowControl w:val="0"/>
        <w:shd w:val="clear" w:color="auto" w:fill="auto"/>
        <w:bidi w:val="0"/>
        <w:spacing w:before="0" w:after="0" w:line="240" w:lineRule="auto"/>
        <w:ind w:left="0" w:right="0" w:firstLine="0"/>
        <w:jc w:val="center"/>
        <w:rPr>
          <w:sz w:val="28"/>
          <w:szCs w:val="28"/>
        </w:rPr>
      </w:pPr>
      <w:r>
        <w:rPr>
          <w:b/>
          <w:bCs/>
          <w:color w:val="000000"/>
          <w:spacing w:val="0"/>
          <w:w w:val="100"/>
          <w:position w:val="0"/>
          <w:sz w:val="28"/>
          <w:szCs w:val="28"/>
          <w:shd w:val="clear" w:color="auto" w:fill="auto"/>
          <w:lang w:val="en-US" w:eastAsia="en-US" w:bidi="en-US"/>
        </w:rPr>
        <w:t xml:space="preserve">pentru modificarea Legii nr. </w:t>
      </w:r>
      <w:r>
        <w:rPr>
          <w:b/>
          <w:bCs/>
          <w:color w:val="000000"/>
          <w:spacing w:val="0"/>
          <w:w w:val="100"/>
          <w:position w:val="0"/>
          <w:sz w:val="28"/>
          <w:szCs w:val="28"/>
          <w:shd w:val="clear" w:color="auto" w:fill="auto"/>
          <w:lang w:val="ru-RU" w:eastAsia="ru-RU" w:bidi="ru-RU"/>
        </w:rPr>
        <w:t xml:space="preserve">60 </w:t>
      </w:r>
      <w:r>
        <w:rPr>
          <w:b/>
          <w:bCs/>
          <w:color w:val="000000"/>
          <w:spacing w:val="0"/>
          <w:w w:val="100"/>
          <w:position w:val="0"/>
          <w:sz w:val="28"/>
          <w:szCs w:val="28"/>
          <w:shd w:val="clear" w:color="auto" w:fill="auto"/>
          <w:lang w:val="en-US" w:eastAsia="en-US" w:bidi="en-US"/>
        </w:rPr>
        <w:t xml:space="preserve">din </w:t>
      </w:r>
      <w:r>
        <w:rPr>
          <w:b/>
          <w:bCs/>
          <w:color w:val="000000"/>
          <w:spacing w:val="0"/>
          <w:w w:val="100"/>
          <w:position w:val="0"/>
          <w:sz w:val="28"/>
          <w:szCs w:val="28"/>
          <w:shd w:val="clear" w:color="auto" w:fill="auto"/>
          <w:lang w:val="ru-RU" w:eastAsia="ru-RU" w:bidi="ru-RU"/>
        </w:rPr>
        <w:t xml:space="preserve">23.04.2020 </w:t>
      </w:r>
      <w:r>
        <w:rPr>
          <w:b/>
          <w:bCs/>
          <w:color w:val="000000"/>
          <w:spacing w:val="0"/>
          <w:w w:val="100"/>
          <w:position w:val="0"/>
          <w:sz w:val="28"/>
          <w:szCs w:val="28"/>
          <w:shd w:val="clear" w:color="auto" w:fill="auto"/>
          <w:lang w:val="en-US" w:eastAsia="en-US" w:bidi="en-US"/>
        </w:rPr>
        <w:t>privind</w:t>
      </w:r>
    </w:p>
    <w:p>
      <w:pPr>
        <w:pStyle w:val="Style6"/>
        <w:keepNext w:val="0"/>
        <w:keepLines w:val="0"/>
        <w:widowControl w:val="0"/>
        <w:shd w:val="clear" w:color="auto" w:fill="auto"/>
        <w:bidi w:val="0"/>
        <w:spacing w:before="0" w:after="320" w:line="240" w:lineRule="auto"/>
        <w:ind w:left="0" w:right="0" w:firstLine="0"/>
        <w:jc w:val="center"/>
        <w:rPr>
          <w:sz w:val="28"/>
          <w:szCs w:val="28"/>
        </w:rPr>
      </w:pPr>
      <w:r>
        <w:rPr>
          <w:b/>
          <w:bCs/>
          <w:color w:val="000000"/>
          <w:spacing w:val="0"/>
          <w:w w:val="100"/>
          <w:position w:val="0"/>
          <w:sz w:val="28"/>
          <w:szCs w:val="28"/>
          <w:shd w:val="clear" w:color="auto" w:fill="auto"/>
          <w:lang w:val="en-US" w:eastAsia="en-US" w:bidi="en-US"/>
        </w:rPr>
        <w:t>instituirea unor masuri de sustinerea activitatii de intreprinzator</w:t>
        <w:br/>
        <w:t>si modificarea unor acte normative</w:t>
      </w:r>
    </w:p>
    <w:p>
      <w:pPr>
        <w:pStyle w:val="Style6"/>
        <w:keepNext w:val="0"/>
        <w:keepLines w:val="0"/>
        <w:widowControl w:val="0"/>
        <w:shd w:val="clear" w:color="auto" w:fill="auto"/>
        <w:bidi w:val="0"/>
        <w:spacing w:before="0" w:after="180" w:line="276" w:lineRule="auto"/>
        <w:ind w:left="0" w:right="0" w:firstLine="740"/>
        <w:jc w:val="left"/>
        <w:rPr>
          <w:sz w:val="28"/>
          <w:szCs w:val="28"/>
        </w:rPr>
      </w:pPr>
      <w:r>
        <w:rPr>
          <w:color w:val="000000"/>
          <w:spacing w:val="0"/>
          <w:w w:val="100"/>
          <w:position w:val="0"/>
          <w:sz w:val="28"/>
          <w:szCs w:val="28"/>
          <w:shd w:val="clear" w:color="auto" w:fill="auto"/>
          <w:lang w:val="en-US" w:eastAsia="en-US" w:bidi="en-US"/>
        </w:rPr>
        <w:t>Parlamentul adopta prezenta lege organica.</w:t>
      </w:r>
    </w:p>
    <w:p>
      <w:pPr>
        <w:pStyle w:val="Style6"/>
        <w:keepNext w:val="0"/>
        <w:keepLines w:val="0"/>
        <w:widowControl w:val="0"/>
        <w:shd w:val="clear" w:color="auto" w:fill="auto"/>
        <w:bidi w:val="0"/>
        <w:spacing w:before="0" w:after="180" w:line="276" w:lineRule="auto"/>
        <w:ind w:left="0" w:right="0" w:firstLine="220"/>
        <w:jc w:val="both"/>
        <w:rPr>
          <w:sz w:val="28"/>
          <w:szCs w:val="28"/>
        </w:rPr>
      </w:pPr>
      <w:r>
        <w:rPr>
          <w:b/>
          <w:bCs/>
          <w:color w:val="000000"/>
          <w:spacing w:val="0"/>
          <w:w w:val="100"/>
          <w:position w:val="0"/>
          <w:sz w:val="28"/>
          <w:szCs w:val="28"/>
          <w:shd w:val="clear" w:color="auto" w:fill="auto"/>
          <w:lang w:val="en-US" w:eastAsia="en-US" w:bidi="en-US"/>
        </w:rPr>
        <w:t xml:space="preserve">Art. I. - </w:t>
      </w:r>
      <w:r>
        <w:rPr>
          <w:color w:val="000000"/>
          <w:spacing w:val="0"/>
          <w:w w:val="100"/>
          <w:position w:val="0"/>
          <w:sz w:val="28"/>
          <w:szCs w:val="28"/>
          <w:shd w:val="clear" w:color="auto" w:fill="auto"/>
          <w:lang w:val="en-US" w:eastAsia="en-US" w:bidi="en-US"/>
        </w:rPr>
        <w:t xml:space="preserve">La articolul 9, aliniatul (2) lit. d) a Legii nr. 60 din 23.04.2020 privind instituirea unor masuri de sustinere a activitatii de intreprinzator si modificarea unor acte normative (publicata in Monitorul Oficial al Republicii Moldova, nr. 108 </w:t>
      </w:r>
      <w:r>
        <w:rPr>
          <w:color w:val="000000"/>
          <w:spacing w:val="0"/>
          <w:w w:val="100"/>
          <w:position w:val="0"/>
          <w:sz w:val="28"/>
          <w:szCs w:val="28"/>
          <w:shd w:val="clear" w:color="auto" w:fill="auto"/>
          <w:lang w:val="ru-RU" w:eastAsia="ru-RU" w:bidi="ru-RU"/>
        </w:rPr>
        <w:t xml:space="preserve">-109/186 </w:t>
      </w:r>
      <w:r>
        <w:rPr>
          <w:color w:val="000000"/>
          <w:spacing w:val="0"/>
          <w:w w:val="100"/>
          <w:position w:val="0"/>
          <w:sz w:val="28"/>
          <w:szCs w:val="28"/>
          <w:shd w:val="clear" w:color="auto" w:fill="auto"/>
          <w:lang w:val="en-US" w:eastAsia="en-US" w:bidi="en-US"/>
        </w:rPr>
        <w:t>din 25.04.2020), cu modificarile si completarile ulterioare, se modifica dupa cum urmeaza:</w:t>
      </w:r>
    </w:p>
    <w:p>
      <w:pPr>
        <w:pStyle w:val="Style6"/>
        <w:keepNext w:val="0"/>
        <w:keepLines w:val="0"/>
        <w:widowControl w:val="0"/>
        <w:numPr>
          <w:ilvl w:val="0"/>
          <w:numId w:val="1"/>
        </w:numPr>
        <w:shd w:val="clear" w:color="auto" w:fill="auto"/>
        <w:tabs>
          <w:tab w:pos="365" w:val="left"/>
        </w:tabs>
        <w:bidi w:val="0"/>
        <w:spacing w:before="0" w:after="0" w:line="276" w:lineRule="auto"/>
        <w:ind w:left="460" w:right="0" w:hanging="460"/>
        <w:jc w:val="both"/>
        <w:rPr>
          <w:sz w:val="28"/>
          <w:szCs w:val="28"/>
        </w:rPr>
      </w:pPr>
      <w:r>
        <w:rPr>
          <w:color w:val="000000"/>
          <w:spacing w:val="0"/>
          <w:w w:val="100"/>
          <w:position w:val="0"/>
          <w:sz w:val="28"/>
          <w:szCs w:val="28"/>
          <w:shd w:val="clear" w:color="auto" w:fill="auto"/>
          <w:lang w:val="en-US" w:eastAsia="en-US" w:bidi="en-US"/>
        </w:rPr>
        <w:t>sintagma «cumulul sumei impozitului funciar pentru terenurile cu destinatie agricola achitat» se va inlocui cu sintagma «cumulul sumei impozitului funciar pentru terenurile cu destinatie agricola declarat»;</w:t>
      </w:r>
    </w:p>
    <w:p>
      <w:pPr>
        <w:pStyle w:val="Style6"/>
        <w:keepNext w:val="0"/>
        <w:keepLines w:val="0"/>
        <w:widowControl w:val="0"/>
        <w:numPr>
          <w:ilvl w:val="0"/>
          <w:numId w:val="1"/>
        </w:numPr>
        <w:shd w:val="clear" w:color="auto" w:fill="auto"/>
        <w:tabs>
          <w:tab w:pos="365" w:val="left"/>
        </w:tabs>
        <w:bidi w:val="0"/>
        <w:spacing w:before="0" w:after="260" w:line="276" w:lineRule="auto"/>
        <w:ind w:left="0" w:right="0" w:firstLine="0"/>
        <w:jc w:val="left"/>
        <w:rPr>
          <w:sz w:val="28"/>
          <w:szCs w:val="28"/>
        </w:rPr>
      </w:pPr>
      <w:r>
        <w:rPr>
          <w:color w:val="000000"/>
          <w:spacing w:val="0"/>
          <w:w w:val="100"/>
          <w:position w:val="0"/>
          <w:sz w:val="28"/>
          <w:szCs w:val="28"/>
          <w:shd w:val="clear" w:color="auto" w:fill="auto"/>
          <w:lang w:val="en-US" w:eastAsia="en-US" w:bidi="en-US"/>
        </w:rPr>
        <w:t>sintagma «sumei achitate» se va inlocui cu sintagma «sumei declarate».</w:t>
      </w:r>
    </w:p>
    <w:p>
      <w:pPr>
        <w:pStyle w:val="Style6"/>
        <w:keepNext w:val="0"/>
        <w:keepLines w:val="0"/>
        <w:widowControl w:val="0"/>
        <w:shd w:val="clear" w:color="auto" w:fill="auto"/>
        <w:bidi w:val="0"/>
        <w:spacing w:before="0" w:after="0" w:line="360" w:lineRule="auto"/>
        <w:ind w:left="0" w:right="0" w:firstLine="300"/>
        <w:jc w:val="left"/>
        <w:rPr>
          <w:sz w:val="28"/>
          <w:szCs w:val="28"/>
        </w:rPr>
      </w:pPr>
      <w:r>
        <w:rPr>
          <w:b/>
          <w:bCs/>
          <w:color w:val="000000"/>
          <w:spacing w:val="0"/>
          <w:w w:val="100"/>
          <w:position w:val="0"/>
          <w:sz w:val="28"/>
          <w:szCs w:val="28"/>
          <w:shd w:val="clear" w:color="auto" w:fill="auto"/>
          <w:lang w:val="en-US" w:eastAsia="en-US" w:bidi="en-US"/>
        </w:rPr>
        <w:t xml:space="preserve">Art. II. - </w:t>
      </w:r>
      <w:r>
        <w:rPr>
          <w:color w:val="000000"/>
          <w:spacing w:val="0"/>
          <w:w w:val="100"/>
          <w:position w:val="0"/>
          <w:sz w:val="28"/>
          <w:szCs w:val="28"/>
          <w:shd w:val="clear" w:color="auto" w:fill="auto"/>
          <w:lang w:val="en-US" w:eastAsia="en-US" w:bidi="en-US"/>
        </w:rPr>
        <w:t>(1) Prezenta lege intra in vigoare la data publicarii.</w:t>
      </w:r>
    </w:p>
    <w:p>
      <w:pPr>
        <w:pStyle w:val="Style6"/>
        <w:keepNext w:val="0"/>
        <w:keepLines w:val="0"/>
        <w:widowControl w:val="0"/>
        <w:shd w:val="clear" w:color="auto" w:fill="auto"/>
        <w:bidi w:val="0"/>
        <w:spacing w:before="0" w:after="0" w:line="360" w:lineRule="auto"/>
        <w:ind w:left="0" w:right="0" w:firstLine="0"/>
        <w:jc w:val="left"/>
        <w:rPr>
          <w:sz w:val="28"/>
          <w:szCs w:val="28"/>
        </w:rPr>
      </w:pPr>
      <w:r>
        <w:rPr>
          <w:color w:val="000000"/>
          <w:spacing w:val="0"/>
          <w:w w:val="100"/>
          <w:position w:val="0"/>
          <w:sz w:val="28"/>
          <w:szCs w:val="28"/>
          <w:shd w:val="clear" w:color="auto" w:fill="auto"/>
          <w:lang w:val="en-US" w:eastAsia="en-US" w:bidi="en-US"/>
        </w:rPr>
        <w:t>(2) Guvernul in 30 de zile din data intrarii in vigoare a prezentei legi va aduce in concordanta actele normative.</w:t>
      </w:r>
    </w:p>
    <w:p>
      <w:pPr>
        <w:pStyle w:val="Style22"/>
        <w:keepNext w:val="0"/>
        <w:keepLines w:val="0"/>
        <w:widowControl w:val="0"/>
        <w:shd w:val="clear" w:color="auto" w:fill="auto"/>
        <w:bidi w:val="0"/>
        <w:spacing w:before="0" w:after="620"/>
        <w:ind w:left="1220" w:right="0" w:firstLine="0"/>
        <w:jc w:val="left"/>
      </w:pPr>
      <w:r>
        <w:rPr>
          <w:color w:val="000000"/>
          <w:spacing w:val="0"/>
          <w:w w:val="100"/>
          <w:position w:val="0"/>
          <w:shd w:val="clear" w:color="auto" w:fill="auto"/>
          <w:lang w:val="en-US" w:eastAsia="en-US" w:bidi="en-US"/>
        </w:rPr>
        <w:t>5</w:t>
      </w:r>
    </w:p>
    <w:p>
      <w:pPr>
        <w:pStyle w:val="Style16"/>
        <w:keepNext/>
        <w:keepLines/>
        <w:widowControl w:val="0"/>
        <w:shd w:val="clear" w:color="auto" w:fill="auto"/>
        <w:bidi w:val="0"/>
        <w:spacing w:before="0" w:after="0" w:line="240" w:lineRule="auto"/>
        <w:ind w:left="0" w:right="0" w:firstLine="740"/>
        <w:jc w:val="left"/>
      </w:pPr>
      <w:bookmarkStart w:id="8" w:name="bookmark8"/>
      <w:bookmarkStart w:id="9" w:name="bookmark9"/>
      <w:r>
        <w:rPr>
          <w:color w:val="000000"/>
          <w:spacing w:val="0"/>
          <w:w w:val="100"/>
          <w:position w:val="0"/>
          <w:shd w:val="clear" w:color="auto" w:fill="auto"/>
          <w:lang w:val="en-US" w:eastAsia="en-US" w:bidi="en-US"/>
        </w:rPr>
        <w:t>PRESEDINTELE PARLAMENTULUI</w:t>
      </w:r>
      <w:bookmarkEnd w:id="8"/>
      <w:bookmarkEnd w:id="9"/>
    </w:p>
    <w:p>
      <w:pPr>
        <w:pStyle w:val="Style22"/>
        <w:keepNext w:val="0"/>
        <w:keepLines w:val="0"/>
        <w:widowControl w:val="0"/>
        <w:shd w:val="clear" w:color="auto" w:fill="auto"/>
        <w:bidi w:val="0"/>
        <w:spacing w:before="0" w:after="0"/>
        <w:ind w:left="1360" w:right="0" w:firstLine="0"/>
        <w:jc w:val="left"/>
        <w:sectPr>
          <w:footnotePr>
            <w:pos w:val="pageBottom"/>
            <w:numFmt w:val="decimal"/>
            <w:numRestart w:val="continuous"/>
          </w:footnotePr>
          <w:type w:val="continuous"/>
          <w:pgSz w:w="11900" w:h="16840"/>
          <w:pgMar w:top="984" w:left="1185" w:right="821" w:bottom="444" w:header="0" w:footer="3" w:gutter="0"/>
          <w:cols w:space="720"/>
          <w:noEndnote/>
          <w:rtlGutter w:val="0"/>
          <w:docGrid w:linePitch="360"/>
        </w:sectPr>
      </w:pPr>
      <w:r>
        <w:rPr>
          <w:color w:val="000000"/>
          <w:spacing w:val="0"/>
          <w:w w:val="100"/>
          <w:position w:val="0"/>
          <w:shd w:val="clear" w:color="auto" w:fill="auto"/>
          <w:lang w:val="en-US" w:eastAsia="en-US" w:bidi="en-US"/>
        </w:rPr>
        <w:t>9</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NOTA INFORMATIVA</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en-US" w:eastAsia="en-US" w:bidi="en-US"/>
        </w:rPr>
        <w:t>la proiectul privind modificarea Legii nr. 60 din 23.04.2020 privind</w:t>
        <w:br/>
        <w:t>instituirea unor masuri de sustinerea activitatii de intreprinzator</w:t>
      </w:r>
    </w:p>
    <w:p>
      <w:pPr>
        <w:pStyle w:val="Style6"/>
        <w:keepNext w:val="0"/>
        <w:keepLines w:val="0"/>
        <w:widowControl w:val="0"/>
        <w:shd w:val="clear" w:color="auto" w:fill="auto"/>
        <w:bidi w:val="0"/>
        <w:spacing w:before="0" w:after="320" w:line="240" w:lineRule="auto"/>
        <w:ind w:left="0" w:right="0" w:firstLine="0"/>
        <w:jc w:val="center"/>
      </w:pPr>
      <w:r>
        <w:rPr>
          <w:b/>
          <w:bCs/>
          <w:color w:val="000000"/>
          <w:spacing w:val="0"/>
          <w:w w:val="100"/>
          <w:position w:val="0"/>
          <w:shd w:val="clear" w:color="auto" w:fill="auto"/>
          <w:lang w:val="en-US" w:eastAsia="en-US" w:bidi="en-US"/>
        </w:rPr>
        <w:t>si modificarea unor acte normative</w:t>
      </w:r>
    </w:p>
    <w:p>
      <w:pPr>
        <w:pStyle w:val="Style6"/>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 xml:space="preserve">Conditiile ce au impus elaborarea proiectului de act normativ si finalitatile urmarite. </w:t>
      </w:r>
      <w:r>
        <w:rPr>
          <w:color w:val="000000"/>
          <w:spacing w:val="0"/>
          <w:w w:val="100"/>
          <w:position w:val="0"/>
          <w:shd w:val="clear" w:color="auto" w:fill="auto"/>
          <w:lang w:val="en-US" w:eastAsia="en-US" w:bidi="en-US"/>
        </w:rPr>
        <w:t xml:space="preserve">Necesitatea elaborarii proiectului vine in contextul crizei din domeniul agricol care a afectat ramura </w:t>
      </w:r>
      <w:r>
        <w:rPr>
          <w:i/>
          <w:iCs/>
          <w:color w:val="000000"/>
          <w:spacing w:val="0"/>
          <w:w w:val="100"/>
          <w:position w:val="0"/>
          <w:shd w:val="clear" w:color="auto" w:fill="auto"/>
          <w:lang w:val="en-US" w:eastAsia="en-US" w:bidi="en-US"/>
        </w:rPr>
        <w:t>Agricultura</w:t>
      </w:r>
      <w:r>
        <w:rPr>
          <w:color w:val="000000"/>
          <w:spacing w:val="0"/>
          <w:w w:val="100"/>
          <w:position w:val="0"/>
          <w:shd w:val="clear" w:color="auto" w:fill="auto"/>
          <w:lang w:val="en-US" w:eastAsia="en-US" w:bidi="en-US"/>
        </w:rPr>
        <w:t xml:space="preserve"> in anul 2020, conditionata de calamitatile naturale in sectoral agricol, generata de seceta excesiva din toamna anului 2019, si sezonul primavara/vara a anului 2020.</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en-US" w:eastAsia="en-US" w:bidi="en-US"/>
        </w:rPr>
        <w:t>Gradul de afectare a roadei culturilor agricole, ca urmare a inregistrarii calamitatilor naturale, in mare parte depaseste cifra de 60%, fapt care s-a rasfrans negativ asupra rentabilitatii afacerilor producatorilor agricoli. In scopul asigurarii securitatii alimentare a tarii este vital de a continua sustinerea producatorilor agricoli, de a identifica noi solutii pentru acoperirea partiala a cheltuielilor efectuate in intretinerea exploatatiilor agricole, inclusiv prin introducerea unor facilitati fiscale.</w:t>
      </w:r>
    </w:p>
    <w:p>
      <w:pPr>
        <w:pStyle w:val="Style6"/>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en-US" w:eastAsia="en-US" w:bidi="en-US"/>
        </w:rPr>
        <w:t>Obiectivul de baza a proiectului de modificare a Legii nr. 60 din 23.04.2020 privind instituirea unor masuri de sustinerea activitatii de intreprinzator si modificarea unor acte normative este de a introduce o facilitate fiscala pentru agricultori afectati de calamitatile naturale ce tine de Programul de rambursare a TVA, si anume calculul rambursarilor TVA in baza sumelor declarate si nu achitate.</w:t>
      </w:r>
    </w:p>
    <w:p>
      <w:pPr>
        <w:pStyle w:val="Style22"/>
        <w:keepNext w:val="0"/>
        <w:keepLines w:val="0"/>
        <w:widowControl w:val="0"/>
        <w:shd w:val="clear" w:color="auto" w:fill="auto"/>
        <w:bidi w:val="0"/>
        <w:spacing w:before="0" w:after="0"/>
        <w:ind w:left="2880" w:right="0" w:firstLine="0"/>
        <w:jc w:val="both"/>
      </w:pPr>
      <w:r>
        <w:rPr>
          <w:color w:val="000000"/>
          <w:spacing w:val="0"/>
          <w:w w:val="100"/>
          <w:position w:val="0"/>
          <w:shd w:val="clear" w:color="auto" w:fill="auto"/>
          <w:lang w:val="en-US" w:eastAsia="en-US" w:bidi="en-US"/>
        </w:rPr>
        <w:t>9</w:t>
      </w:r>
    </w:p>
    <w:p>
      <w:pPr>
        <w:pStyle w:val="Style6"/>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 xml:space="preserve">Principalele prevederi ale proiectului si evidentierea elementelor noi. </w:t>
      </w:r>
      <w:r>
        <w:rPr>
          <w:color w:val="000000"/>
          <w:spacing w:val="0"/>
          <w:w w:val="100"/>
          <w:position w:val="0"/>
          <w:shd w:val="clear" w:color="auto" w:fill="auto"/>
          <w:lang w:val="en-US" w:eastAsia="en-US" w:bidi="en-US"/>
        </w:rPr>
        <w:t xml:space="preserve">Proiectul include doua articole. </w:t>
      </w:r>
      <w:r>
        <w:rPr>
          <w:b/>
          <w:bCs/>
          <w:color w:val="000000"/>
          <w:spacing w:val="0"/>
          <w:w w:val="100"/>
          <w:position w:val="0"/>
          <w:shd w:val="clear" w:color="auto" w:fill="auto"/>
          <w:lang w:val="en-US" w:eastAsia="en-US" w:bidi="en-US"/>
        </w:rPr>
        <w:t xml:space="preserve">Primul articole </w:t>
      </w:r>
      <w:r>
        <w:rPr>
          <w:color w:val="000000"/>
          <w:spacing w:val="0"/>
          <w:w w:val="100"/>
          <w:position w:val="0"/>
          <w:shd w:val="clear" w:color="auto" w:fill="auto"/>
          <w:lang w:val="en-US" w:eastAsia="en-US" w:bidi="en-US"/>
        </w:rPr>
        <w:t xml:space="preserve">prevede modificarea articolul 9, aliniatul (2) lit. d) a Legii nr. 60 din 23.04.2020 privind instituirea unor masuri de sustinere a activitatii de intreprinzator si modificarea unor acte normative (publicata in Monitorul Oficial al Republicii Moldova, nr. 108-109/186 din 25.04.2020), cu modificarile si completarile ulterioare, si anume inlocuirea sintagmei «achitat» cu sintagma «declarat». </w:t>
      </w:r>
      <w:r>
        <w:rPr>
          <w:b/>
          <w:bCs/>
          <w:color w:val="000000"/>
          <w:spacing w:val="0"/>
          <w:w w:val="100"/>
          <w:position w:val="0"/>
          <w:shd w:val="clear" w:color="auto" w:fill="auto"/>
          <w:lang w:val="en-US" w:eastAsia="en-US" w:bidi="en-US"/>
        </w:rPr>
        <w:t xml:space="preserve">Al doilea articol prevede ca, </w:t>
      </w:r>
      <w:r>
        <w:rPr>
          <w:color w:val="000000"/>
          <w:spacing w:val="0"/>
          <w:w w:val="100"/>
          <w:position w:val="0"/>
          <w:shd w:val="clear" w:color="auto" w:fill="auto"/>
          <w:lang w:val="en-US" w:eastAsia="en-US" w:bidi="en-US"/>
        </w:rPr>
        <w:t>modificarile legii vor intra in vigoare la data publicarii, precum si termenul de 30 de zile din data intrarii in vigoare a prezentei legi, in care Guvernul va aduce in concordanta actele normative.</w:t>
      </w:r>
    </w:p>
    <w:p>
      <w:pPr>
        <w:pStyle w:val="Style22"/>
        <w:keepNext w:val="0"/>
        <w:keepLines w:val="0"/>
        <w:widowControl w:val="0"/>
        <w:shd w:val="clear" w:color="auto" w:fill="auto"/>
        <w:bidi w:val="0"/>
        <w:spacing w:before="0" w:after="0"/>
        <w:ind w:left="2160" w:right="0" w:firstLine="0"/>
        <w:jc w:val="both"/>
      </w:pPr>
      <w:r>
        <w:rPr>
          <w:color w:val="000000"/>
          <w:spacing w:val="0"/>
          <w:w w:val="100"/>
          <w:position w:val="0"/>
          <w:shd w:val="clear" w:color="auto" w:fill="auto"/>
          <w:lang w:val="en-US" w:eastAsia="en-US" w:bidi="en-US"/>
        </w:rPr>
        <w:t>9</w:t>
      </w:r>
    </w:p>
    <w:p>
      <w:pPr>
        <w:pStyle w:val="Style6"/>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 xml:space="preserve">Fundamentarea economico - financiara. </w:t>
      </w:r>
      <w:r>
        <w:rPr>
          <w:color w:val="000000"/>
          <w:spacing w:val="0"/>
          <w:w w:val="100"/>
          <w:position w:val="0"/>
          <w:shd w:val="clear" w:color="auto" w:fill="auto"/>
          <w:lang w:val="en-US" w:eastAsia="en-US" w:bidi="en-US"/>
        </w:rPr>
        <w:t>Implementarea prevederilor acestui proiect de lege nu necesita cheltuieli suplimentare de la Bugetul de Stat, ci se bazeaza[ pe introducerea unei facilitati fiscale procedurale la calcularea TVA spre rambursare agricultorilor.</w:t>
      </w:r>
    </w:p>
    <w:p>
      <w:pPr>
        <w:pStyle w:val="Style6"/>
        <w:keepNext w:val="0"/>
        <w:keepLines w:val="0"/>
        <w:widowControl w:val="0"/>
        <w:shd w:val="clear" w:color="auto" w:fill="auto"/>
        <w:bidi w:val="0"/>
        <w:spacing w:before="0" w:after="0" w:line="240" w:lineRule="auto"/>
        <w:ind w:left="0" w:right="0" w:firstLine="580"/>
        <w:jc w:val="both"/>
      </w:pPr>
      <w:r>
        <w:rPr>
          <w:b/>
          <w:bCs/>
          <w:color w:val="000000"/>
          <w:spacing w:val="0"/>
          <w:w w:val="100"/>
          <w:position w:val="0"/>
          <w:shd w:val="clear" w:color="auto" w:fill="auto"/>
          <w:lang w:val="en-US" w:eastAsia="en-US" w:bidi="en-US"/>
        </w:rPr>
        <w:t xml:space="preserve">Efectele juridice ulterioare aprobarii proiectului de lege. </w:t>
      </w:r>
      <w:r>
        <w:rPr>
          <w:color w:val="000000"/>
          <w:spacing w:val="0"/>
          <w:w w:val="100"/>
          <w:position w:val="0"/>
          <w:shd w:val="clear" w:color="auto" w:fill="auto"/>
          <w:lang w:val="en-US" w:eastAsia="en-US" w:bidi="en-US"/>
        </w:rPr>
        <w:t>Impactul poate fi caracterizat prin:</w:t>
      </w:r>
    </w:p>
    <w:p>
      <w:pPr>
        <w:pStyle w:val="Style6"/>
        <w:keepNext w:val="0"/>
        <w:keepLines w:val="0"/>
        <w:widowControl w:val="0"/>
        <w:numPr>
          <w:ilvl w:val="0"/>
          <w:numId w:val="1"/>
        </w:numPr>
        <w:shd w:val="clear" w:color="auto" w:fill="auto"/>
        <w:tabs>
          <w:tab w:pos="774" w:val="left"/>
        </w:tabs>
        <w:bidi w:val="0"/>
        <w:spacing w:before="0" w:after="0" w:line="240" w:lineRule="auto"/>
        <w:ind w:left="0" w:right="0" w:firstLine="580"/>
        <w:jc w:val="both"/>
      </w:pPr>
      <w:r>
        <w:rPr>
          <w:color w:val="000000"/>
          <w:spacing w:val="0"/>
          <w:w w:val="100"/>
          <w:position w:val="0"/>
          <w:shd w:val="clear" w:color="auto" w:fill="auto"/>
          <w:lang w:val="en-US" w:eastAsia="en-US" w:bidi="en-US"/>
        </w:rPr>
        <w:t>diminuarea efectelor de criza generate de seceta din 2019-2020 asupra activitatii agricultorilor in noul sezon agricol al anului 2021 cu efecte de facilitare a platilor de catre agricultori, respectiv reducerea datoriilor acestora fata de Bugetul de Stat.</w:t>
      </w:r>
    </w:p>
    <w:p>
      <w:pPr>
        <w:pStyle w:val="Style6"/>
        <w:keepNext w:val="0"/>
        <w:keepLines w:val="0"/>
        <w:widowControl w:val="0"/>
        <w:numPr>
          <w:ilvl w:val="0"/>
          <w:numId w:val="1"/>
        </w:numPr>
        <w:shd w:val="clear" w:color="auto" w:fill="auto"/>
        <w:tabs>
          <w:tab w:pos="774" w:val="left"/>
        </w:tabs>
        <w:bidi w:val="0"/>
        <w:spacing w:before="0" w:after="320" w:line="240" w:lineRule="auto"/>
        <w:ind w:left="0" w:right="0" w:firstLine="580"/>
        <w:jc w:val="both"/>
      </w:pPr>
      <w:r>
        <w:rPr>
          <w:color w:val="000000"/>
          <w:spacing w:val="0"/>
          <w:w w:val="100"/>
          <w:position w:val="0"/>
          <w:shd w:val="clear" w:color="auto" w:fill="auto"/>
          <w:lang w:val="en-US" w:eastAsia="en-US" w:bidi="en-US"/>
        </w:rPr>
        <w:t>asigurarea unei evidente bugetare la executarea Bugetului de Stat 2021 bazate pe cifre reale cu referinta la situatia datoriilor si creantelor, tinand cont de efectele crizei financiare in Agricultura;</w:t>
      </w:r>
    </w:p>
    <w:p>
      <w:pPr>
        <w:pStyle w:val="Style6"/>
        <w:keepNext w:val="0"/>
        <w:keepLines w:val="0"/>
        <w:widowControl w:val="0"/>
        <w:shd w:val="clear" w:color="auto" w:fill="auto"/>
        <w:bidi w:val="0"/>
        <w:spacing w:before="0" w:after="0" w:line="240" w:lineRule="auto"/>
        <w:ind w:left="0" w:right="0" w:firstLine="740"/>
        <w:jc w:val="both"/>
        <w:rPr>
          <w:sz w:val="28"/>
          <w:szCs w:val="28"/>
        </w:rPr>
      </w:pPr>
      <w:r>
        <mc:AlternateContent>
          <mc:Choice Requires="wps">
            <w:drawing>
              <wp:anchor distT="0" distB="0" distL="114300" distR="114300" simplePos="0" relativeHeight="125829382" behindDoc="0" locked="0" layoutInCell="1" allowOverlap="1">
                <wp:simplePos x="0" y="0"/>
                <wp:positionH relativeFrom="page">
                  <wp:posOffset>4651375</wp:posOffset>
                </wp:positionH>
                <wp:positionV relativeFrom="paragraph">
                  <wp:posOffset>203200</wp:posOffset>
                </wp:positionV>
                <wp:extent cx="1429385" cy="228600"/>
                <wp:wrapSquare wrapText="left"/>
                <wp:docPr id="11" name="Shape 11"/>
                <a:graphic xmlns:a="http://schemas.openxmlformats.org/drawingml/2006/main">
                  <a:graphicData uri="http://schemas.microsoft.com/office/word/2010/wordprocessingShape">
                    <wps:wsp>
                      <wps:cNvSpPr txBox="1"/>
                      <wps:spPr>
                        <a:xfrm>
                          <a:ext cx="1429385" cy="22860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Alexandru Slusari</w:t>
                            </w:r>
                          </w:p>
                        </w:txbxContent>
                      </wps:txbx>
                      <wps:bodyPr wrap="none" lIns="0" tIns="0" rIns="0" bIns="0">
                        <a:noAutoFit/>
                      </wps:bodyPr>
                    </wps:wsp>
                  </a:graphicData>
                </a:graphic>
              </wp:anchor>
            </w:drawing>
          </mc:Choice>
          <mc:Fallback>
            <w:pict>
              <v:shape id="_x0000_s1037" type="#_x0000_t202" style="position:absolute;margin-left:366.25pt;margin-top:16.pt;width:112.55pt;height:18.pt;z-index:-125829371;mso-wrap-distance-left:9.pt;mso-wrap-distance-right:9.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rPr>
                          <w:sz w:val="28"/>
                          <w:szCs w:val="28"/>
                        </w:rPr>
                      </w:pPr>
                      <w:r>
                        <w:rPr>
                          <w:b/>
                          <w:bCs/>
                          <w:color w:val="000000"/>
                          <w:spacing w:val="0"/>
                          <w:w w:val="100"/>
                          <w:position w:val="0"/>
                          <w:sz w:val="28"/>
                          <w:szCs w:val="28"/>
                          <w:shd w:val="clear" w:color="auto" w:fill="auto"/>
                          <w:lang w:val="en-US" w:eastAsia="en-US" w:bidi="en-US"/>
                        </w:rPr>
                        <w:t>Alexandru Slusari</w:t>
                      </w:r>
                    </w:p>
                  </w:txbxContent>
                </v:textbox>
                <w10:wrap type="square" side="left" anchorx="page"/>
              </v:shape>
            </w:pict>
          </mc:Fallback>
        </mc:AlternateContent>
      </w:r>
      <w:r>
        <w:rPr>
          <w:b/>
          <w:bCs/>
          <w:color w:val="000000"/>
          <w:spacing w:val="0"/>
          <w:w w:val="100"/>
          <w:position w:val="0"/>
          <w:sz w:val="28"/>
          <w:szCs w:val="28"/>
          <w:shd w:val="clear" w:color="auto" w:fill="auto"/>
          <w:lang w:val="en-US" w:eastAsia="en-US" w:bidi="en-US"/>
        </w:rPr>
        <w:t>Deputat in Parlamentul</w:t>
      </w:r>
    </w:p>
    <w:p>
      <w:pPr>
        <w:pStyle w:val="Style6"/>
        <w:keepNext w:val="0"/>
        <w:keepLines w:val="0"/>
        <w:widowControl w:val="0"/>
        <w:shd w:val="clear" w:color="auto" w:fill="auto"/>
        <w:bidi w:val="0"/>
        <w:spacing w:before="0" w:after="0" w:line="240" w:lineRule="auto"/>
        <w:ind w:left="0" w:right="0" w:firstLine="740"/>
        <w:jc w:val="both"/>
        <w:rPr>
          <w:sz w:val="28"/>
          <w:szCs w:val="28"/>
        </w:rPr>
      </w:pPr>
      <w:r>
        <w:rPr>
          <w:b/>
          <w:bCs/>
          <w:color w:val="000000"/>
          <w:spacing w:val="0"/>
          <w:w w:val="100"/>
          <w:position w:val="0"/>
          <w:sz w:val="28"/>
          <w:szCs w:val="28"/>
          <w:shd w:val="clear" w:color="auto" w:fill="auto"/>
          <w:lang w:val="en-US" w:eastAsia="en-US" w:bidi="en-US"/>
        </w:rPr>
        <w:t>Republicii Moldova</w:t>
      </w:r>
    </w:p>
    <w:sectPr>
      <w:headerReference w:type="default" r:id="rId11"/>
      <w:footerReference w:type="default" r:id="rId12"/>
      <w:footnotePr>
        <w:pos w:val="pageBottom"/>
        <w:numFmt w:val="decimal"/>
        <w:numRestart w:val="continuous"/>
      </w:footnotePr>
      <w:pgSz w:w="11900" w:h="16840"/>
      <w:pgMar w:top="1177" w:left="1080" w:right="1023" w:bottom="1177" w:header="0" w:footer="749"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780415</wp:posOffset>
              </wp:positionH>
              <wp:positionV relativeFrom="page">
                <wp:posOffset>10474960</wp:posOffset>
              </wp:positionV>
              <wp:extent cx="1913890" cy="91440"/>
              <wp:wrapNone/>
              <wp:docPr id="5" name="Shape 5"/>
              <a:graphic xmlns:a="http://schemas.openxmlformats.org/drawingml/2006/main">
                <a:graphicData uri="http://schemas.microsoft.com/office/word/2010/wordprocessingShape">
                  <wps:wsp>
                    <wps:cNvSpPr txBox="1"/>
                    <wps:spPr>
                      <a:xfrm>
                        <a:ext cx="1913890" cy="9144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en-US" w:eastAsia="en-US" w:bidi="en-US"/>
                            </w:rPr>
                            <w:t>\\store\Scanare\2021\75\TVA Agricultura.docx</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31" type="#_x0000_t202" style="position:absolute;margin-left:61.450000000000003pt;margin-top:824.79999999999995pt;width:150.69999999999999pt;height:7.2000000000000002pt;z-index:-188744061;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rPr>
                        <w:sz w:val="16"/>
                        <w:szCs w:val="16"/>
                      </w:rPr>
                    </w:pPr>
                    <w:r>
                      <w:rPr>
                        <w:color w:val="000000"/>
                        <w:spacing w:val="0"/>
                        <w:w w:val="100"/>
                        <w:position w:val="0"/>
                        <w:sz w:val="16"/>
                        <w:szCs w:val="16"/>
                        <w:shd w:val="clear" w:color="auto" w:fill="auto"/>
                        <w:lang w:val="en-US" w:eastAsia="en-US" w:bidi="en-US"/>
                      </w:rPr>
                      <w:t>\\store\Scanare\2021\75\TVA Agricultura.docx</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4026535</wp:posOffset>
              </wp:positionH>
              <wp:positionV relativeFrom="page">
                <wp:posOffset>488315</wp:posOffset>
              </wp:positionV>
              <wp:extent cx="67310" cy="106680"/>
              <wp:wrapNone/>
              <wp:docPr id="13" name="Shape 13"/>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xbxContent>
                    </wps:txbx>
                    <wps:bodyPr wrap="none" lIns="0" tIns="0" rIns="0" bIns="0">
                      <a:spAutoFit/>
                    </wps:bodyPr>
                  </wps:wsp>
                </a:graphicData>
              </a:graphic>
            </wp:anchor>
          </w:drawing>
        </mc:Choice>
        <mc:Fallback>
          <w:pict>
            <v:shape id="_x0000_s1039" type="#_x0000_t202" style="position:absolute;margin-left:317.05000000000001pt;margin-top:38.450000000000003pt;width:5.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19"/>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2</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bidi="en-US"/>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en-US" w:eastAsia="en-US" w:bidi="en-US"/>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en-US" w:eastAsia="en-US" w:bidi="en-US"/>
    </w:rPr>
  </w:style>
  <w:style w:type="character" w:customStyle="1" w:styleId="CharStyle3">
    <w:name w:val="Picture caption_"/>
    <w:basedOn w:val="DefaultParagraphFont"/>
    <w:link w:val="Style2"/>
    <w:rPr>
      <w:rFonts w:ascii="Times New Roman" w:eastAsia="Times New Roman" w:hAnsi="Times New Roman" w:cs="Times New Roman"/>
      <w:b w:val="0"/>
      <w:bCs w:val="0"/>
      <w:i w:val="0"/>
      <w:iCs w:val="0"/>
      <w:smallCaps w:val="0"/>
      <w:strike w:val="0"/>
      <w:color w:val="303741"/>
      <w:sz w:val="22"/>
      <w:szCs w:val="22"/>
      <w:u w:val="none"/>
    </w:rPr>
  </w:style>
  <w:style w:type="character" w:customStyle="1" w:styleId="CharStyle5">
    <w:name w:val="Body text (4)_"/>
    <w:basedOn w:val="DefaultParagraphFont"/>
    <w:link w:val="Style4"/>
    <w:rPr>
      <w:rFonts w:ascii="Georgia" w:eastAsia="Georgia" w:hAnsi="Georgia" w:cs="Georgia"/>
      <w:b w:val="0"/>
      <w:bCs w:val="0"/>
      <w:i w:val="0"/>
      <w:iCs w:val="0"/>
      <w:smallCaps w:val="0"/>
      <w:strike w:val="0"/>
      <w:color w:val="303741"/>
      <w:u w:val="none"/>
      <w:lang w:val="ru-RU" w:eastAsia="ru-RU" w:bidi="ru-RU"/>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6"/>
      <w:szCs w:val="26"/>
      <w:u w:val="none"/>
    </w:rPr>
  </w:style>
  <w:style w:type="character" w:customStyle="1" w:styleId="CharStyle10">
    <w:name w:val="Body text (2)_"/>
    <w:basedOn w:val="DefaultParagraphFont"/>
    <w:link w:val="Style9"/>
    <w:rPr>
      <w:rFonts w:ascii="Georgia" w:eastAsia="Georgia" w:hAnsi="Georgia" w:cs="Georgia"/>
      <w:b w:val="0"/>
      <w:bCs w:val="0"/>
      <w:i w:val="0"/>
      <w:iCs w:val="0"/>
      <w:smallCaps w:val="0"/>
      <w:strike w:val="0"/>
      <w:sz w:val="18"/>
      <w:szCs w:val="18"/>
      <w:u w:val="none"/>
    </w:rPr>
  </w:style>
  <w:style w:type="character" w:customStyle="1" w:styleId="CharStyle12">
    <w:name w:val="Heading #1_"/>
    <w:basedOn w:val="DefaultParagraphFont"/>
    <w:link w:val="Style11"/>
    <w:rPr>
      <w:rFonts w:ascii="Georgia" w:eastAsia="Georgia" w:hAnsi="Georgia" w:cs="Georgia"/>
      <w:b/>
      <w:bCs/>
      <w:i w:val="0"/>
      <w:iCs w:val="0"/>
      <w:smallCaps w:val="0"/>
      <w:strike w:val="0"/>
      <w:color w:val="303741"/>
      <w:sz w:val="30"/>
      <w:szCs w:val="30"/>
      <w:u w:val="none"/>
    </w:rPr>
  </w:style>
  <w:style w:type="character" w:customStyle="1" w:styleId="CharStyle14">
    <w:name w:val="Body text (3)_"/>
    <w:basedOn w:val="DefaultParagraphFont"/>
    <w:link w:val="Style13"/>
    <w:rPr>
      <w:rFonts w:ascii="Georgia" w:eastAsia="Georgia" w:hAnsi="Georgia" w:cs="Georgia"/>
      <w:b/>
      <w:bCs/>
      <w:i w:val="0"/>
      <w:iCs w:val="0"/>
      <w:smallCaps w:val="0"/>
      <w:strike w:val="0"/>
      <w:sz w:val="28"/>
      <w:szCs w:val="28"/>
      <w:u w:val="none"/>
    </w:rPr>
  </w:style>
  <w:style w:type="character" w:customStyle="1" w:styleId="CharStyle17">
    <w:name w:val="Heading #2_"/>
    <w:basedOn w:val="DefaultParagraphFont"/>
    <w:link w:val="Style16"/>
    <w:rPr>
      <w:rFonts w:ascii="Times New Roman" w:eastAsia="Times New Roman" w:hAnsi="Times New Roman" w:cs="Times New Roman"/>
      <w:b/>
      <w:bCs/>
      <w:i w:val="0"/>
      <w:iCs w:val="0"/>
      <w:smallCaps w:val="0"/>
      <w:strike w:val="0"/>
      <w:sz w:val="28"/>
      <w:szCs w:val="28"/>
      <w:u w:val="none"/>
    </w:rPr>
  </w:style>
  <w:style w:type="character" w:customStyle="1" w:styleId="CharStyle20">
    <w:name w:val="Header or footer (2)_"/>
    <w:basedOn w:val="DefaultParagraphFont"/>
    <w:link w:val="Style19"/>
    <w:rPr>
      <w:rFonts w:ascii="Times New Roman" w:eastAsia="Times New Roman" w:hAnsi="Times New Roman" w:cs="Times New Roman"/>
      <w:b w:val="0"/>
      <w:bCs w:val="0"/>
      <w:i w:val="0"/>
      <w:iCs w:val="0"/>
      <w:smallCaps w:val="0"/>
      <w:strike w:val="0"/>
      <w:sz w:val="20"/>
      <w:szCs w:val="20"/>
      <w:u w:val="none"/>
    </w:rPr>
  </w:style>
  <w:style w:type="character" w:customStyle="1" w:styleId="CharStyle23">
    <w:name w:val="Body text (5)_"/>
    <w:basedOn w:val="DefaultParagraphFont"/>
    <w:link w:val="Style22"/>
    <w:rPr>
      <w:rFonts w:ascii="Times New Roman" w:eastAsia="Times New Roman" w:hAnsi="Times New Roman" w:cs="Times New Roman"/>
      <w:b/>
      <w:bCs/>
      <w:i w:val="0"/>
      <w:iCs w:val="0"/>
      <w:smallCaps w:val="0"/>
      <w:strike w:val="0"/>
      <w:sz w:val="8"/>
      <w:szCs w:val="8"/>
      <w:u w:val="none"/>
    </w:rPr>
  </w:style>
  <w:style w:type="paragraph" w:customStyle="1" w:styleId="Style2">
    <w:name w:val="Picture caption"/>
    <w:basedOn w:val="Normal"/>
    <w:link w:val="CharStyle3"/>
    <w:pPr>
      <w:widowControl w:val="0"/>
      <w:shd w:val="clear" w:color="auto" w:fill="FFFFFF"/>
      <w:spacing w:line="209" w:lineRule="auto"/>
    </w:pPr>
    <w:rPr>
      <w:rFonts w:ascii="Times New Roman" w:eastAsia="Times New Roman" w:hAnsi="Times New Roman" w:cs="Times New Roman"/>
      <w:b w:val="0"/>
      <w:bCs w:val="0"/>
      <w:i w:val="0"/>
      <w:iCs w:val="0"/>
      <w:smallCaps w:val="0"/>
      <w:strike w:val="0"/>
      <w:color w:val="303741"/>
      <w:sz w:val="22"/>
      <w:szCs w:val="22"/>
      <w:u w:val="none"/>
    </w:rPr>
  </w:style>
  <w:style w:type="paragraph" w:customStyle="1" w:styleId="Style4">
    <w:name w:val="Body text (4)"/>
    <w:basedOn w:val="Normal"/>
    <w:link w:val="CharStyle5"/>
    <w:pPr>
      <w:widowControl w:val="0"/>
      <w:shd w:val="clear" w:color="auto" w:fill="FFFFFF"/>
      <w:spacing w:line="398" w:lineRule="auto"/>
      <w:jc w:val="right"/>
    </w:pPr>
    <w:rPr>
      <w:rFonts w:ascii="Georgia" w:eastAsia="Georgia" w:hAnsi="Georgia" w:cs="Georgia"/>
      <w:b w:val="0"/>
      <w:bCs w:val="0"/>
      <w:i w:val="0"/>
      <w:iCs w:val="0"/>
      <w:smallCaps w:val="0"/>
      <w:strike w:val="0"/>
      <w:color w:val="303741"/>
      <w:u w:val="none"/>
      <w:lang w:val="ru-RU" w:eastAsia="ru-RU" w:bidi="ru-RU"/>
    </w:rPr>
  </w:style>
  <w:style w:type="paragraph" w:styleId="Style6">
    <w:name w:val="Body text"/>
    <w:basedOn w:val="Normal"/>
    <w:link w:val="CharStyle7"/>
    <w:qFormat/>
    <w:pPr>
      <w:widowControl w:val="0"/>
      <w:shd w:val="clear" w:color="auto" w:fill="FFFFFF"/>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9">
    <w:name w:val="Body text (2)"/>
    <w:basedOn w:val="Normal"/>
    <w:link w:val="CharStyle10"/>
    <w:pPr>
      <w:widowControl w:val="0"/>
      <w:shd w:val="clear" w:color="auto" w:fill="FFFFFF"/>
      <w:ind w:firstLine="150"/>
    </w:pPr>
    <w:rPr>
      <w:rFonts w:ascii="Georgia" w:eastAsia="Georgia" w:hAnsi="Georgia" w:cs="Georgia"/>
      <w:b w:val="0"/>
      <w:bCs w:val="0"/>
      <w:i w:val="0"/>
      <w:iCs w:val="0"/>
      <w:smallCaps w:val="0"/>
      <w:strike w:val="0"/>
      <w:sz w:val="18"/>
      <w:szCs w:val="18"/>
      <w:u w:val="none"/>
    </w:rPr>
  </w:style>
  <w:style w:type="paragraph" w:customStyle="1" w:styleId="Style11">
    <w:name w:val="Heading #1"/>
    <w:basedOn w:val="Normal"/>
    <w:link w:val="CharStyle12"/>
    <w:pPr>
      <w:widowControl w:val="0"/>
      <w:shd w:val="clear" w:color="auto" w:fill="FFFFFF"/>
      <w:spacing w:after="490"/>
      <w:ind w:firstLine="300"/>
      <w:outlineLvl w:val="0"/>
    </w:pPr>
    <w:rPr>
      <w:rFonts w:ascii="Georgia" w:eastAsia="Georgia" w:hAnsi="Georgia" w:cs="Georgia"/>
      <w:b/>
      <w:bCs/>
      <w:i w:val="0"/>
      <w:iCs w:val="0"/>
      <w:smallCaps w:val="0"/>
      <w:strike w:val="0"/>
      <w:color w:val="303741"/>
      <w:sz w:val="30"/>
      <w:szCs w:val="30"/>
      <w:u w:val="none"/>
    </w:rPr>
  </w:style>
  <w:style w:type="paragraph" w:customStyle="1" w:styleId="Style13">
    <w:name w:val="Body text (3)"/>
    <w:basedOn w:val="Normal"/>
    <w:link w:val="CharStyle14"/>
    <w:pPr>
      <w:widowControl w:val="0"/>
      <w:shd w:val="clear" w:color="auto" w:fill="FFFFFF"/>
      <w:spacing w:after="780" w:line="334" w:lineRule="auto"/>
      <w:ind w:left="4640"/>
      <w:jc w:val="right"/>
    </w:pPr>
    <w:rPr>
      <w:rFonts w:ascii="Georgia" w:eastAsia="Georgia" w:hAnsi="Georgia" w:cs="Georgia"/>
      <w:b/>
      <w:bCs/>
      <w:i w:val="0"/>
      <w:iCs w:val="0"/>
      <w:smallCaps w:val="0"/>
      <w:strike w:val="0"/>
      <w:sz w:val="28"/>
      <w:szCs w:val="28"/>
      <w:u w:val="none"/>
    </w:rPr>
  </w:style>
  <w:style w:type="paragraph" w:customStyle="1" w:styleId="Style16">
    <w:name w:val="Heading #2"/>
    <w:basedOn w:val="Normal"/>
    <w:link w:val="CharStyle17"/>
    <w:pPr>
      <w:widowControl w:val="0"/>
      <w:shd w:val="clear" w:color="auto" w:fill="FFFFFF"/>
      <w:spacing w:after="160"/>
      <w:ind w:firstLine="590"/>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Header or footer (2)"/>
    <w:basedOn w:val="Normal"/>
    <w:link w:val="CharStyle20"/>
    <w:pPr>
      <w:widowControl w:val="0"/>
      <w:shd w:val="clear" w:color="auto" w:fill="FFFFFF"/>
    </w:pPr>
    <w:rPr>
      <w:rFonts w:ascii="Times New Roman" w:eastAsia="Times New Roman" w:hAnsi="Times New Roman" w:cs="Times New Roman"/>
      <w:b w:val="0"/>
      <w:bCs w:val="0"/>
      <w:i w:val="0"/>
      <w:iCs w:val="0"/>
      <w:smallCaps w:val="0"/>
      <w:strike w:val="0"/>
      <w:sz w:val="20"/>
      <w:szCs w:val="20"/>
      <w:u w:val="none"/>
    </w:rPr>
  </w:style>
  <w:style w:type="paragraph" w:customStyle="1" w:styleId="Style22">
    <w:name w:val="Body text (5)"/>
    <w:basedOn w:val="Normal"/>
    <w:link w:val="CharStyle23"/>
    <w:pPr>
      <w:widowControl w:val="0"/>
      <w:shd w:val="clear" w:color="auto" w:fill="FFFFFF"/>
      <w:spacing w:line="180" w:lineRule="auto"/>
      <w:ind w:left="1760"/>
    </w:pPr>
    <w:rPr>
      <w:rFonts w:ascii="Times New Roman" w:eastAsia="Times New Roman" w:hAnsi="Times New Roman" w:cs="Times New Roman"/>
      <w:b/>
      <w:bCs/>
      <w:i w:val="0"/>
      <w:iCs w:val="0"/>
      <w:smallCaps w:val="0"/>
      <w:strike w:val="0"/>
      <w:sz w:val="8"/>
      <w:szCs w:val="8"/>
      <w:u w:val="none"/>
    </w:rPr>
  </w:style>
</w:styles>
</file>

<file path=word/_rels/document.xml.rels><?xml version="1.0" encoding="UTF-8" standalone="yes"?>
<Relationships xmlns="http://schemas.openxmlformats.org/package/2006/relationships"><Relationship Id="rId8" Type="http://schemas.openxmlformats.org/officeDocument/2006/relationships/image" Target="media/image2.jpeg" TargetMode="External"/><Relationship Id="rId13" Type="http://schemas.openxmlformats.org/officeDocument/2006/relationships/customXml" Target="../customXml/item1.xml"/><Relationship Id="rId3" Type="http://schemas.openxmlformats.org/officeDocument/2006/relationships/numbering" Target="numbering.xml"/><Relationship Id="rId7" Type="http://schemas.openxmlformats.org/officeDocument/2006/relationships/image" Target="media/image2.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footnotes" Target="footnotes.xml"/><Relationship Id="rId6" Type="http://schemas.openxmlformats.org/officeDocument/2006/relationships/image" Target="media/image1.jpeg" TargetMode="External"/><Relationship Id="rId11" Type="http://schemas.openxmlformats.org/officeDocument/2006/relationships/header" Target="header1.xml"/><Relationship Id="rId5" Type="http://schemas.openxmlformats.org/officeDocument/2006/relationships/image" Target="media/image1.jpeg"/><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D2B24C-75E4-4B1E-AD5D-2D1E49102AD0}"/>
</file>

<file path=customXml/itemProps2.xml><?xml version="1.0" encoding="utf-8"?>
<ds:datastoreItem xmlns:ds="http://schemas.openxmlformats.org/officeDocument/2006/customXml" ds:itemID="{7BAF2B48-0D38-4C4D-9718-C330CA2F46B8}"/>
</file>

<file path=customXml/itemProps3.xml><?xml version="1.0" encoding="utf-8"?>
<ds:datastoreItem xmlns:ds="http://schemas.openxmlformats.org/officeDocument/2006/customXml" ds:itemID="{A583D244-D46B-494A-BB81-33443CFE264C}"/>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75.2021.ro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