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85C" w:rsidRPr="00323BDC" w:rsidRDefault="0017685C" w:rsidP="0017685C">
      <w:pPr>
        <w:spacing w:after="0" w:line="240" w:lineRule="auto"/>
        <w:jc w:val="right"/>
        <w:outlineLvl w:val="0"/>
        <w:rPr>
          <w:rFonts w:ascii="Times New Roman" w:hAnsi="Times New Roman"/>
          <w:i/>
          <w:sz w:val="28"/>
          <w:szCs w:val="28"/>
        </w:rPr>
      </w:pPr>
      <w:bookmarkStart w:id="0" w:name="_GoBack"/>
      <w:bookmarkEnd w:id="0"/>
      <w:r w:rsidRPr="00323BDC">
        <w:rPr>
          <w:rFonts w:ascii="Times New Roman" w:hAnsi="Times New Roman"/>
          <w:i/>
          <w:sz w:val="28"/>
          <w:szCs w:val="28"/>
        </w:rPr>
        <w:t>Proiect</w:t>
      </w:r>
    </w:p>
    <w:p w:rsidR="0017685C" w:rsidRPr="00323BDC" w:rsidRDefault="0017685C" w:rsidP="0017685C">
      <w:pPr>
        <w:spacing w:after="0" w:line="240" w:lineRule="auto"/>
        <w:ind w:firstLine="709"/>
        <w:jc w:val="both"/>
        <w:rPr>
          <w:rFonts w:ascii="Times New Roman" w:hAnsi="Times New Roman"/>
          <w:b/>
          <w:sz w:val="28"/>
          <w:szCs w:val="28"/>
        </w:rPr>
      </w:pPr>
    </w:p>
    <w:p w:rsidR="0017685C" w:rsidRPr="00323BDC" w:rsidRDefault="0017685C" w:rsidP="0017685C">
      <w:pPr>
        <w:spacing w:after="0" w:line="240" w:lineRule="auto"/>
        <w:jc w:val="center"/>
        <w:outlineLvl w:val="0"/>
        <w:rPr>
          <w:rFonts w:ascii="Times New Roman" w:hAnsi="Times New Roman"/>
          <w:b/>
          <w:sz w:val="28"/>
          <w:szCs w:val="28"/>
          <w:lang w:val="ro-RO"/>
        </w:rPr>
      </w:pPr>
      <w:r w:rsidRPr="00323BDC">
        <w:rPr>
          <w:rFonts w:ascii="Times New Roman" w:hAnsi="Times New Roman"/>
          <w:b/>
          <w:sz w:val="28"/>
          <w:szCs w:val="28"/>
          <w:lang w:val="ro-RO"/>
        </w:rPr>
        <w:t>PARLAMENTUL REPUBLICII MOLDOVA</w:t>
      </w:r>
    </w:p>
    <w:p w:rsidR="0017685C" w:rsidRPr="00323BDC" w:rsidRDefault="0017685C" w:rsidP="0017685C">
      <w:pPr>
        <w:spacing w:after="0" w:line="240" w:lineRule="auto"/>
        <w:jc w:val="center"/>
        <w:outlineLvl w:val="0"/>
        <w:rPr>
          <w:rFonts w:ascii="Times New Roman" w:hAnsi="Times New Roman"/>
          <w:b/>
          <w:sz w:val="28"/>
          <w:szCs w:val="28"/>
          <w:lang w:val="ro-RO"/>
        </w:rPr>
      </w:pPr>
    </w:p>
    <w:p w:rsidR="0017685C" w:rsidRPr="00323BDC" w:rsidRDefault="0017685C" w:rsidP="0017685C">
      <w:pPr>
        <w:spacing w:after="0" w:line="240" w:lineRule="auto"/>
        <w:jc w:val="center"/>
        <w:rPr>
          <w:rFonts w:ascii="Times New Roman" w:hAnsi="Times New Roman"/>
          <w:b/>
          <w:bCs/>
          <w:sz w:val="28"/>
          <w:szCs w:val="28"/>
          <w:lang w:val="ro-RO" w:eastAsia="ru-RU"/>
        </w:rPr>
      </w:pPr>
      <w:r w:rsidRPr="00323BDC">
        <w:rPr>
          <w:rFonts w:ascii="Times New Roman" w:hAnsi="Times New Roman"/>
          <w:b/>
          <w:bCs/>
          <w:sz w:val="28"/>
          <w:szCs w:val="28"/>
          <w:lang w:val="ro-RO" w:eastAsia="ru-RU"/>
        </w:rPr>
        <w:t>LEGE</w:t>
      </w:r>
    </w:p>
    <w:p w:rsidR="0017685C" w:rsidRPr="00323BDC" w:rsidRDefault="0017685C" w:rsidP="0017685C">
      <w:pPr>
        <w:spacing w:after="0" w:line="240" w:lineRule="auto"/>
        <w:jc w:val="center"/>
        <w:rPr>
          <w:rFonts w:ascii="Times New Roman" w:hAnsi="Times New Roman"/>
          <w:b/>
          <w:bCs/>
          <w:sz w:val="28"/>
          <w:szCs w:val="28"/>
          <w:lang w:val="ro-RO" w:eastAsia="ru-RU"/>
        </w:rPr>
      </w:pPr>
      <w:r w:rsidRPr="00323BDC">
        <w:rPr>
          <w:rFonts w:ascii="Times New Roman" w:hAnsi="Times New Roman"/>
          <w:bCs/>
          <w:sz w:val="28"/>
          <w:szCs w:val="28"/>
          <w:lang w:val="ro-RO" w:eastAsia="ru-RU"/>
        </w:rPr>
        <w:t>privind modificarea şi completarea</w:t>
      </w:r>
      <w:r w:rsidRPr="00323BDC">
        <w:rPr>
          <w:rFonts w:ascii="Times New Roman" w:hAnsi="Times New Roman"/>
          <w:b/>
          <w:bCs/>
          <w:sz w:val="28"/>
          <w:szCs w:val="28"/>
          <w:lang w:val="ro-RO" w:eastAsia="ru-RU"/>
        </w:rPr>
        <w:t xml:space="preserve"> </w:t>
      </w:r>
      <w:r w:rsidRPr="00323BDC">
        <w:rPr>
          <w:rFonts w:ascii="Times New Roman" w:hAnsi="Times New Roman"/>
          <w:sz w:val="28"/>
          <w:szCs w:val="28"/>
          <w:lang w:val="ro-RO"/>
        </w:rPr>
        <w:t>unor acte legislative</w:t>
      </w:r>
    </w:p>
    <w:p w:rsidR="0017685C" w:rsidRPr="00323BDC" w:rsidRDefault="0017685C" w:rsidP="0017685C">
      <w:pPr>
        <w:spacing w:after="0" w:line="240" w:lineRule="auto"/>
        <w:ind w:firstLine="709"/>
        <w:jc w:val="both"/>
        <w:rPr>
          <w:rFonts w:ascii="Times New Roman" w:hAnsi="Times New Roman"/>
          <w:i/>
          <w:sz w:val="28"/>
          <w:szCs w:val="28"/>
          <w:lang w:val="ro-RO" w:eastAsia="ru-RU"/>
        </w:rPr>
      </w:pPr>
    </w:p>
    <w:p w:rsidR="0017685C" w:rsidRDefault="001708D2" w:rsidP="0017685C">
      <w:pPr>
        <w:spacing w:after="0" w:line="240" w:lineRule="auto"/>
        <w:ind w:firstLine="709"/>
        <w:jc w:val="both"/>
        <w:rPr>
          <w:rFonts w:ascii="Times New Roman" w:hAnsi="Times New Roman"/>
          <w:sz w:val="28"/>
          <w:szCs w:val="28"/>
          <w:lang w:val="ro-RO" w:eastAsia="ru-RU"/>
        </w:rPr>
      </w:pPr>
      <w:r w:rsidRPr="00323BDC">
        <w:rPr>
          <w:rFonts w:ascii="Times New Roman" w:hAnsi="Times New Roman"/>
          <w:sz w:val="28"/>
          <w:szCs w:val="28"/>
          <w:lang w:val="ro-RO" w:eastAsia="ru-RU"/>
        </w:rPr>
        <w:t xml:space="preserve">Avînd în vedere necesitatea creării </w:t>
      </w:r>
      <w:r w:rsidRPr="00323BDC">
        <w:rPr>
          <w:rFonts w:ascii="Times New Roman" w:hAnsi="Times New Roman"/>
          <w:sz w:val="28"/>
          <w:szCs w:val="28"/>
          <w:lang w:val="ro-RO"/>
        </w:rPr>
        <w:t>premiselor pentru impulsionarea dezvoltării industriei tehnologiei informației şi creării unui mediu de afaceri competitiv pe plan regional în Republica Moldova, drept urmare a adoptării Legii nr.77 din 21.04.2016 cu privire la parcurile pentru tehnologia informației, precum și necesitatea</w:t>
      </w:r>
      <w:r w:rsidRPr="00323BDC">
        <w:rPr>
          <w:rFonts w:ascii="Times New Roman" w:hAnsi="Times New Roman"/>
          <w:sz w:val="28"/>
          <w:szCs w:val="28"/>
          <w:lang w:val="ro-RO" w:eastAsia="ru-RU"/>
        </w:rPr>
        <w:t xml:space="preserve"> stabilirii unui cadru juridic privind facilitarea liberei circulații a cetățenilor străini – persoane fizice, investitori, manageri și/sau specialiști de înaltă calificare, </w:t>
      </w:r>
      <w:r w:rsidR="006D341B" w:rsidRPr="00323BDC">
        <w:rPr>
          <w:rFonts w:ascii="Times New Roman" w:hAnsi="Times New Roman"/>
          <w:sz w:val="28"/>
          <w:szCs w:val="28"/>
          <w:lang w:val="ro-RO" w:eastAsia="ru-RU"/>
        </w:rPr>
        <w:t>în temeiul art.72, alin.(3), lit.r) din Constituția Republicii Moldova,</w:t>
      </w:r>
    </w:p>
    <w:p w:rsidR="00EB0E61" w:rsidRPr="00323BDC" w:rsidRDefault="00EB0E61" w:rsidP="0017685C">
      <w:pPr>
        <w:spacing w:after="0" w:line="240" w:lineRule="auto"/>
        <w:ind w:firstLine="709"/>
        <w:jc w:val="both"/>
        <w:rPr>
          <w:rFonts w:ascii="Times New Roman" w:hAnsi="Times New Roman"/>
          <w:sz w:val="28"/>
          <w:szCs w:val="28"/>
          <w:lang w:val="ro-RO" w:eastAsia="ru-RU"/>
        </w:rPr>
      </w:pPr>
    </w:p>
    <w:p w:rsidR="0017685C" w:rsidRPr="00323BDC" w:rsidRDefault="0017685C" w:rsidP="0017685C">
      <w:pPr>
        <w:spacing w:after="0" w:line="240" w:lineRule="auto"/>
        <w:ind w:firstLine="709"/>
        <w:jc w:val="both"/>
        <w:rPr>
          <w:rFonts w:ascii="Times New Roman" w:hAnsi="Times New Roman"/>
          <w:sz w:val="28"/>
          <w:szCs w:val="28"/>
          <w:lang w:val="ro-RO" w:eastAsia="ru-RU"/>
        </w:rPr>
      </w:pPr>
      <w:r w:rsidRPr="00323BDC">
        <w:rPr>
          <w:rFonts w:ascii="Times New Roman" w:hAnsi="Times New Roman"/>
          <w:sz w:val="28"/>
          <w:szCs w:val="28"/>
          <w:lang w:val="ro-RO" w:eastAsia="ru-RU"/>
        </w:rPr>
        <w:t xml:space="preserve">Parlamentul adoptă prezenta lege organică. </w:t>
      </w:r>
    </w:p>
    <w:p w:rsidR="0017685C" w:rsidRPr="00323BDC" w:rsidRDefault="0017685C" w:rsidP="00176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eastAsia="ru-RU"/>
        </w:rPr>
      </w:pPr>
    </w:p>
    <w:p w:rsidR="0017685C" w:rsidRPr="00323BDC" w:rsidRDefault="0017685C" w:rsidP="0017685C">
      <w:pPr>
        <w:pStyle w:val="a3"/>
        <w:tabs>
          <w:tab w:val="left" w:pos="900"/>
        </w:tabs>
        <w:ind w:left="0" w:firstLine="630"/>
        <w:jc w:val="both"/>
        <w:rPr>
          <w:sz w:val="28"/>
          <w:szCs w:val="28"/>
          <w:lang w:val="ro-RO"/>
        </w:rPr>
      </w:pPr>
      <w:r w:rsidRPr="00323BDC">
        <w:rPr>
          <w:b/>
          <w:sz w:val="28"/>
          <w:szCs w:val="28"/>
          <w:lang w:val="ro-RO"/>
        </w:rPr>
        <w:t>Articolul I. –</w:t>
      </w:r>
      <w:r w:rsidR="00BD12DB" w:rsidRPr="00323BDC">
        <w:rPr>
          <w:sz w:val="28"/>
          <w:szCs w:val="28"/>
          <w:lang w:val="ro-RO"/>
        </w:rPr>
        <w:t xml:space="preserve"> Legea </w:t>
      </w:r>
      <w:r w:rsidR="00654A01" w:rsidRPr="00323BDC">
        <w:rPr>
          <w:bCs/>
          <w:sz w:val="28"/>
          <w:szCs w:val="28"/>
          <w:lang w:val="ro-RO" w:eastAsia="ru-RU"/>
        </w:rPr>
        <w:t>nr. 200 din</w:t>
      </w:r>
      <w:r w:rsidR="00BD12DB" w:rsidRPr="00323BDC">
        <w:rPr>
          <w:bCs/>
          <w:sz w:val="28"/>
          <w:szCs w:val="28"/>
          <w:lang w:val="ro-RO" w:eastAsia="ru-RU"/>
        </w:rPr>
        <w:t xml:space="preserve"> 16 iulie 2010</w:t>
      </w:r>
      <w:r w:rsidR="00BD12DB" w:rsidRPr="00323BDC">
        <w:rPr>
          <w:sz w:val="28"/>
          <w:szCs w:val="28"/>
          <w:lang w:val="ro-RO" w:eastAsia="ru-RU"/>
        </w:rPr>
        <w:t xml:space="preserve"> </w:t>
      </w:r>
      <w:r w:rsidR="00BD12DB" w:rsidRPr="00323BDC">
        <w:rPr>
          <w:bCs/>
          <w:sz w:val="28"/>
          <w:szCs w:val="28"/>
          <w:lang w:val="ro-RO" w:eastAsia="ru-RU"/>
        </w:rPr>
        <w:t>privind regimul străinilor în Republica Moldova</w:t>
      </w:r>
      <w:r w:rsidR="00BD12DB" w:rsidRPr="00323BDC">
        <w:rPr>
          <w:b/>
          <w:bCs/>
          <w:sz w:val="28"/>
          <w:szCs w:val="28"/>
          <w:lang w:val="ro-RO" w:eastAsia="ru-RU"/>
        </w:rPr>
        <w:t xml:space="preserve"> </w:t>
      </w:r>
      <w:r w:rsidR="00BD12DB" w:rsidRPr="00323BDC">
        <w:rPr>
          <w:sz w:val="28"/>
          <w:szCs w:val="28"/>
          <w:lang w:val="ro-RO"/>
        </w:rPr>
        <w:t xml:space="preserve">(Monitorul Oficial al Republicii Moldova, </w:t>
      </w:r>
      <w:r w:rsidR="00BD12DB" w:rsidRPr="00323BDC">
        <w:rPr>
          <w:iCs/>
          <w:sz w:val="28"/>
          <w:szCs w:val="28"/>
          <w:lang w:val="ro-RO" w:eastAsia="ru-RU"/>
        </w:rPr>
        <w:t>2010</w:t>
      </w:r>
      <w:r w:rsidR="00BD12DB" w:rsidRPr="00323BDC">
        <w:rPr>
          <w:i/>
          <w:iCs/>
          <w:sz w:val="28"/>
          <w:szCs w:val="28"/>
          <w:lang w:val="ro-RO" w:eastAsia="ru-RU"/>
        </w:rPr>
        <w:t>,</w:t>
      </w:r>
      <w:r w:rsidR="00BD12DB" w:rsidRPr="00323BDC">
        <w:rPr>
          <w:sz w:val="28"/>
          <w:szCs w:val="28"/>
          <w:lang w:val="ro-RO"/>
        </w:rPr>
        <w:t xml:space="preserve"> nr.</w:t>
      </w:r>
      <w:r w:rsidR="00BD12DB" w:rsidRPr="00323BDC">
        <w:rPr>
          <w:i/>
          <w:iCs/>
          <w:sz w:val="28"/>
          <w:szCs w:val="28"/>
          <w:lang w:val="ro-RO"/>
        </w:rPr>
        <w:t xml:space="preserve"> </w:t>
      </w:r>
      <w:r w:rsidR="00BD12DB" w:rsidRPr="00323BDC">
        <w:rPr>
          <w:iCs/>
          <w:sz w:val="28"/>
          <w:szCs w:val="28"/>
          <w:lang w:val="ro-RO" w:eastAsia="ru-RU"/>
        </w:rPr>
        <w:t>179-181</w:t>
      </w:r>
      <w:r w:rsidR="00BD12DB" w:rsidRPr="00323BDC">
        <w:rPr>
          <w:sz w:val="28"/>
          <w:szCs w:val="28"/>
          <w:lang w:val="ro-RO"/>
        </w:rPr>
        <w:t>, art.610), cu modificările ulterioare, se modifică şi se completează după cum urmează:</w:t>
      </w:r>
    </w:p>
    <w:p w:rsidR="0017685C" w:rsidRPr="00323BDC" w:rsidRDefault="0017685C" w:rsidP="0017685C">
      <w:pPr>
        <w:pStyle w:val="a3"/>
        <w:tabs>
          <w:tab w:val="left" w:pos="900"/>
        </w:tabs>
        <w:ind w:left="0" w:firstLine="630"/>
        <w:jc w:val="both"/>
        <w:rPr>
          <w:sz w:val="28"/>
          <w:szCs w:val="28"/>
          <w:lang w:val="ro-RO"/>
        </w:rPr>
      </w:pPr>
    </w:p>
    <w:p w:rsidR="0017685C" w:rsidRPr="00323BDC" w:rsidRDefault="00BD12DB" w:rsidP="0017685C">
      <w:pPr>
        <w:pStyle w:val="a3"/>
        <w:numPr>
          <w:ilvl w:val="0"/>
          <w:numId w:val="2"/>
        </w:numPr>
        <w:tabs>
          <w:tab w:val="left" w:pos="0"/>
        </w:tabs>
        <w:jc w:val="both"/>
        <w:rPr>
          <w:sz w:val="28"/>
          <w:szCs w:val="28"/>
          <w:lang w:val="ro-RO"/>
        </w:rPr>
      </w:pPr>
      <w:r w:rsidRPr="00323BDC">
        <w:rPr>
          <w:sz w:val="28"/>
          <w:szCs w:val="28"/>
          <w:lang w:val="ro-RO"/>
        </w:rPr>
        <w:t>Articolul 3</w:t>
      </w:r>
      <w:r w:rsidR="0017685C" w:rsidRPr="00323BDC">
        <w:rPr>
          <w:sz w:val="28"/>
          <w:szCs w:val="28"/>
          <w:lang w:val="ro-RO"/>
        </w:rPr>
        <w:t>, se completează cu următoarele noţiuni:</w:t>
      </w:r>
    </w:p>
    <w:p w:rsidR="00C52789" w:rsidRPr="00323BDC" w:rsidRDefault="00C52789" w:rsidP="00C52789">
      <w:pPr>
        <w:shd w:val="clear" w:color="auto" w:fill="FFFFFF"/>
        <w:spacing w:line="240" w:lineRule="auto"/>
        <w:ind w:firstLine="708"/>
        <w:contextualSpacing/>
        <w:jc w:val="both"/>
        <w:rPr>
          <w:rFonts w:ascii="Times New Roman" w:hAnsi="Times New Roman"/>
          <w:sz w:val="28"/>
          <w:szCs w:val="28"/>
          <w:shd w:val="clear" w:color="auto" w:fill="FFFFFF"/>
          <w:lang w:val="ro-RO"/>
        </w:rPr>
      </w:pPr>
      <w:r w:rsidRPr="00323BDC">
        <w:rPr>
          <w:rFonts w:ascii="Times New Roman" w:hAnsi="Times New Roman"/>
          <w:i/>
          <w:sz w:val="28"/>
          <w:szCs w:val="28"/>
          <w:shd w:val="clear" w:color="auto" w:fill="FFFFFF"/>
          <w:lang w:val="ro-RO"/>
        </w:rPr>
        <w:t>persoană</w:t>
      </w:r>
      <w:r w:rsidR="0017685C" w:rsidRPr="00323BDC">
        <w:rPr>
          <w:rFonts w:ascii="Times New Roman" w:hAnsi="Times New Roman"/>
          <w:i/>
          <w:sz w:val="28"/>
          <w:szCs w:val="28"/>
          <w:shd w:val="clear" w:color="auto" w:fill="FFFFFF"/>
          <w:lang w:val="ro-RO"/>
        </w:rPr>
        <w:t xml:space="preserve"> cu funcţie de conducere</w:t>
      </w:r>
      <w:r w:rsidRPr="00323BDC">
        <w:rPr>
          <w:rFonts w:ascii="Times New Roman" w:hAnsi="Times New Roman"/>
          <w:sz w:val="28"/>
          <w:szCs w:val="28"/>
          <w:shd w:val="clear" w:color="auto" w:fill="FFFFFF"/>
          <w:lang w:val="ro-RO"/>
        </w:rPr>
        <w:t xml:space="preserve"> - persoană</w:t>
      </w:r>
      <w:r w:rsidR="0017685C" w:rsidRPr="00323BDC">
        <w:rPr>
          <w:rFonts w:ascii="Times New Roman" w:hAnsi="Times New Roman"/>
          <w:sz w:val="28"/>
          <w:szCs w:val="28"/>
          <w:shd w:val="clear" w:color="auto" w:fill="FFFFFF"/>
          <w:lang w:val="ro-RO"/>
        </w:rPr>
        <w:t xml:space="preserve"> care deţin</w:t>
      </w:r>
      <w:r w:rsidRPr="00323BDC">
        <w:rPr>
          <w:rFonts w:ascii="Times New Roman" w:hAnsi="Times New Roman"/>
          <w:sz w:val="28"/>
          <w:szCs w:val="28"/>
          <w:shd w:val="clear" w:color="auto" w:fill="FFFFFF"/>
          <w:lang w:val="ro-RO"/>
        </w:rPr>
        <w:t>e</w:t>
      </w:r>
      <w:r w:rsidR="0017685C" w:rsidRPr="00323BDC">
        <w:rPr>
          <w:rFonts w:ascii="Times New Roman" w:hAnsi="Times New Roman"/>
          <w:sz w:val="28"/>
          <w:szCs w:val="28"/>
          <w:shd w:val="clear" w:color="auto" w:fill="FFFFFF"/>
          <w:lang w:val="ro-RO"/>
        </w:rPr>
        <w:t xml:space="preserve"> o funcţie </w:t>
      </w:r>
      <w:r w:rsidRPr="00323BDC">
        <w:rPr>
          <w:rFonts w:ascii="Times New Roman" w:hAnsi="Times New Roman"/>
          <w:sz w:val="28"/>
          <w:szCs w:val="28"/>
          <w:shd w:val="clear" w:color="auto" w:fill="FFFFFF"/>
          <w:lang w:val="ro-RO"/>
        </w:rPr>
        <w:t xml:space="preserve">de conducere </w:t>
      </w:r>
      <w:r w:rsidR="0017685C" w:rsidRPr="00323BDC">
        <w:rPr>
          <w:rFonts w:ascii="Times New Roman" w:hAnsi="Times New Roman"/>
          <w:sz w:val="28"/>
          <w:szCs w:val="28"/>
          <w:shd w:val="clear" w:color="auto" w:fill="FFFFFF"/>
          <w:lang w:val="ro-RO"/>
        </w:rPr>
        <w:t>superioară în cadrul unei persoane juridice, care se ocupă în primul rînd de gestionarea societăţii comerciale</w:t>
      </w:r>
      <w:r w:rsidRPr="00323BDC">
        <w:rPr>
          <w:rFonts w:ascii="Times New Roman" w:hAnsi="Times New Roman"/>
          <w:sz w:val="28"/>
          <w:szCs w:val="28"/>
          <w:shd w:val="clear" w:color="auto" w:fill="FFFFFF"/>
          <w:lang w:val="ro-RO"/>
        </w:rPr>
        <w:t xml:space="preserve"> sau a unui departament al acesteia și care este subordonată direct fie </w:t>
      </w:r>
      <w:r w:rsidR="0017685C" w:rsidRPr="00323BDC">
        <w:rPr>
          <w:rFonts w:ascii="Times New Roman" w:hAnsi="Times New Roman"/>
          <w:sz w:val="28"/>
          <w:szCs w:val="28"/>
          <w:shd w:val="clear" w:color="auto" w:fill="FFFFFF"/>
          <w:lang w:val="ro-RO"/>
        </w:rPr>
        <w:t>consiliului de administraţie</w:t>
      </w:r>
      <w:r w:rsidRPr="00323BDC">
        <w:rPr>
          <w:rFonts w:ascii="Times New Roman" w:hAnsi="Times New Roman"/>
          <w:sz w:val="28"/>
          <w:szCs w:val="28"/>
          <w:shd w:val="clear" w:color="auto" w:fill="FFFFFF"/>
          <w:lang w:val="ro-RO"/>
        </w:rPr>
        <w:t>,</w:t>
      </w:r>
      <w:r w:rsidR="0017685C" w:rsidRPr="00323BDC">
        <w:rPr>
          <w:rFonts w:ascii="Times New Roman" w:hAnsi="Times New Roman"/>
          <w:sz w:val="28"/>
          <w:szCs w:val="28"/>
          <w:shd w:val="clear" w:color="auto" w:fill="FFFFFF"/>
          <w:lang w:val="ro-RO"/>
        </w:rPr>
        <w:t xml:space="preserve"> </w:t>
      </w:r>
      <w:r w:rsidRPr="00323BDC">
        <w:rPr>
          <w:rFonts w:ascii="Times New Roman" w:hAnsi="Times New Roman"/>
          <w:sz w:val="28"/>
          <w:szCs w:val="28"/>
          <w:shd w:val="clear" w:color="auto" w:fill="FFFFFF"/>
          <w:lang w:val="ro-RO"/>
        </w:rPr>
        <w:t>fie</w:t>
      </w:r>
      <w:r w:rsidR="0017685C" w:rsidRPr="00323BDC">
        <w:rPr>
          <w:rFonts w:ascii="Times New Roman" w:hAnsi="Times New Roman"/>
          <w:sz w:val="28"/>
          <w:szCs w:val="28"/>
          <w:shd w:val="clear" w:color="auto" w:fill="FFFFFF"/>
          <w:lang w:val="ro-RO"/>
        </w:rPr>
        <w:t xml:space="preserve"> acţionarilor între</w:t>
      </w:r>
      <w:r w:rsidRPr="00323BDC">
        <w:rPr>
          <w:rFonts w:ascii="Times New Roman" w:hAnsi="Times New Roman"/>
          <w:sz w:val="28"/>
          <w:szCs w:val="28"/>
          <w:shd w:val="clear" w:color="auto" w:fill="FFFFFF"/>
          <w:lang w:val="ro-RO"/>
        </w:rPr>
        <w:t>prinderii. Persoana juridică, în cadrul căreia activează persoana cu funcție de răspundere, trebuie să desfășoare una sau mai multe activități principale, așa cum acestea sunt descrise la art.8 din Legea nr.77 din 21.04.2016 cu privire la parcurile pentru tehnologia informației.</w:t>
      </w:r>
    </w:p>
    <w:p w:rsidR="0017685C" w:rsidRPr="00323BDC" w:rsidRDefault="0017685C" w:rsidP="0017685C">
      <w:pPr>
        <w:pStyle w:val="a3"/>
        <w:shd w:val="clear" w:color="auto" w:fill="FFFFFF"/>
        <w:tabs>
          <w:tab w:val="left" w:pos="900"/>
        </w:tabs>
        <w:ind w:left="-180" w:firstLine="630"/>
        <w:contextualSpacing/>
        <w:jc w:val="both"/>
        <w:rPr>
          <w:sz w:val="28"/>
          <w:szCs w:val="28"/>
          <w:lang w:val="ro-RO"/>
        </w:rPr>
      </w:pPr>
    </w:p>
    <w:p w:rsidR="00655E90" w:rsidRPr="00323BDC" w:rsidRDefault="00655E90" w:rsidP="0017685C">
      <w:pPr>
        <w:pStyle w:val="a3"/>
        <w:shd w:val="clear" w:color="auto" w:fill="FFFFFF"/>
        <w:tabs>
          <w:tab w:val="left" w:pos="900"/>
        </w:tabs>
        <w:ind w:left="-180" w:firstLine="630"/>
        <w:contextualSpacing/>
        <w:jc w:val="both"/>
        <w:rPr>
          <w:sz w:val="28"/>
          <w:szCs w:val="28"/>
          <w:lang w:val="ro-RO"/>
        </w:rPr>
      </w:pPr>
      <w:r w:rsidRPr="00323BDC">
        <w:rPr>
          <w:i/>
          <w:sz w:val="28"/>
          <w:szCs w:val="28"/>
          <w:lang w:val="ro-RO"/>
        </w:rPr>
        <w:t>investitor</w:t>
      </w:r>
      <w:r w:rsidRPr="00323BDC">
        <w:rPr>
          <w:sz w:val="28"/>
          <w:szCs w:val="28"/>
          <w:lang w:val="ro-RO"/>
        </w:rPr>
        <w:t xml:space="preserve"> – persoană fizică</w:t>
      </w:r>
      <w:r w:rsidR="00DF061E" w:rsidRPr="00323BDC">
        <w:rPr>
          <w:sz w:val="28"/>
          <w:szCs w:val="28"/>
          <w:lang w:val="ro-RO"/>
        </w:rPr>
        <w:t xml:space="preserve"> sau grup de persoane fizice</w:t>
      </w:r>
      <w:r w:rsidRPr="00323BDC">
        <w:rPr>
          <w:sz w:val="28"/>
          <w:szCs w:val="28"/>
          <w:lang w:val="ro-RO"/>
        </w:rPr>
        <w:t>, care a</w:t>
      </w:r>
      <w:r w:rsidR="00DF061E" w:rsidRPr="00323BDC">
        <w:rPr>
          <w:sz w:val="28"/>
          <w:szCs w:val="28"/>
          <w:lang w:val="ro-RO"/>
        </w:rPr>
        <w:t>/au investit/investesc</w:t>
      </w:r>
      <w:r w:rsidRPr="00323BDC">
        <w:rPr>
          <w:sz w:val="28"/>
          <w:szCs w:val="28"/>
          <w:lang w:val="ro-RO"/>
        </w:rPr>
        <w:t xml:space="preserve"> într-o afacere existentă/în curs de creare pe teritoriul Republicii Moldova</w:t>
      </w:r>
      <w:r w:rsidR="00D44D3E">
        <w:rPr>
          <w:sz w:val="28"/>
          <w:szCs w:val="28"/>
          <w:lang w:val="ro-RO"/>
        </w:rPr>
        <w:t>. Investițiile eligibile sunt</w:t>
      </w:r>
      <w:r w:rsidR="00C52789" w:rsidRPr="00323BDC">
        <w:rPr>
          <w:sz w:val="28"/>
          <w:szCs w:val="28"/>
          <w:lang w:val="ro-RO"/>
        </w:rPr>
        <w:t xml:space="preserve"> considerate cele efectuate în activități </w:t>
      </w:r>
      <w:r w:rsidR="00C52789" w:rsidRPr="00323BDC">
        <w:rPr>
          <w:sz w:val="28"/>
          <w:szCs w:val="28"/>
          <w:shd w:val="clear" w:color="auto" w:fill="FFFFFF"/>
          <w:lang w:val="ro-RO"/>
        </w:rPr>
        <w:t>descrise la art.8 din Legea nr.77 din 21.04.2016 cu privire la parcurile pentru tehnologia informației</w:t>
      </w:r>
      <w:r w:rsidRPr="00323BDC">
        <w:rPr>
          <w:sz w:val="28"/>
          <w:szCs w:val="28"/>
          <w:lang w:val="ro-RO"/>
        </w:rPr>
        <w:t>.</w:t>
      </w:r>
      <w:r w:rsidR="00654A01" w:rsidRPr="00323BDC">
        <w:rPr>
          <w:sz w:val="28"/>
          <w:szCs w:val="28"/>
          <w:lang w:val="ro-RO"/>
        </w:rPr>
        <w:t xml:space="preserve"> Dovada investiției se va face prin contractul de investiție și actele care dovedesc efectuarea investiției.</w:t>
      </w:r>
    </w:p>
    <w:p w:rsidR="00655E90" w:rsidRPr="00323BDC" w:rsidRDefault="00655E90" w:rsidP="0017685C">
      <w:pPr>
        <w:pStyle w:val="a3"/>
        <w:shd w:val="clear" w:color="auto" w:fill="FFFFFF"/>
        <w:tabs>
          <w:tab w:val="left" w:pos="900"/>
        </w:tabs>
        <w:ind w:left="-180" w:firstLine="630"/>
        <w:contextualSpacing/>
        <w:jc w:val="both"/>
        <w:rPr>
          <w:sz w:val="28"/>
          <w:szCs w:val="28"/>
          <w:lang w:val="ro-RO"/>
        </w:rPr>
      </w:pPr>
    </w:p>
    <w:p w:rsidR="0017685C" w:rsidRPr="00323BDC" w:rsidRDefault="0017685C" w:rsidP="00655E90">
      <w:pPr>
        <w:pStyle w:val="a3"/>
        <w:shd w:val="clear" w:color="auto" w:fill="FFFFFF"/>
        <w:tabs>
          <w:tab w:val="left" w:pos="900"/>
        </w:tabs>
        <w:ind w:left="-180" w:firstLine="630"/>
        <w:contextualSpacing/>
        <w:jc w:val="both"/>
        <w:rPr>
          <w:sz w:val="28"/>
          <w:szCs w:val="28"/>
          <w:lang w:val="ro-RO"/>
        </w:rPr>
      </w:pPr>
      <w:r w:rsidRPr="00323BDC">
        <w:rPr>
          <w:i/>
          <w:sz w:val="28"/>
          <w:szCs w:val="28"/>
          <w:lang w:val="ro-RO"/>
        </w:rPr>
        <w:t xml:space="preserve">specialişti </w:t>
      </w:r>
      <w:r w:rsidR="00655E90" w:rsidRPr="00323BDC">
        <w:rPr>
          <w:i/>
          <w:sz w:val="28"/>
          <w:szCs w:val="28"/>
          <w:lang w:val="ro-RO"/>
        </w:rPr>
        <w:t>de înaltă calificare</w:t>
      </w:r>
      <w:r w:rsidR="00D44D3E">
        <w:rPr>
          <w:i/>
          <w:sz w:val="28"/>
          <w:szCs w:val="28"/>
          <w:lang w:val="ro-RO"/>
        </w:rPr>
        <w:t xml:space="preserve"> </w:t>
      </w:r>
      <w:r w:rsidRPr="00323BDC">
        <w:rPr>
          <w:i/>
          <w:sz w:val="28"/>
          <w:szCs w:val="28"/>
          <w:lang w:val="ro-RO"/>
        </w:rPr>
        <w:t xml:space="preserve">- </w:t>
      </w:r>
      <w:r w:rsidRPr="00323BDC">
        <w:rPr>
          <w:sz w:val="28"/>
          <w:szCs w:val="28"/>
          <w:lang w:val="ro-RO"/>
        </w:rPr>
        <w:t>persoanele care deţin cunoştinţe deosebi</w:t>
      </w:r>
      <w:r w:rsidR="00FE271E" w:rsidRPr="00323BDC">
        <w:rPr>
          <w:sz w:val="28"/>
          <w:szCs w:val="28"/>
          <w:lang w:val="ro-RO"/>
        </w:rPr>
        <w:t>te, esenţiale pentru elaborarea și producerea</w:t>
      </w:r>
      <w:r w:rsidRPr="00323BDC">
        <w:rPr>
          <w:sz w:val="28"/>
          <w:szCs w:val="28"/>
          <w:lang w:val="ro-RO"/>
        </w:rPr>
        <w:t xml:space="preserve"> </w:t>
      </w:r>
      <w:r w:rsidR="00FE271E" w:rsidRPr="00323BDC">
        <w:rPr>
          <w:sz w:val="28"/>
          <w:szCs w:val="28"/>
          <w:lang w:val="ro-RO"/>
        </w:rPr>
        <w:t>tehnologii</w:t>
      </w:r>
      <w:r w:rsidRPr="00323BDC">
        <w:rPr>
          <w:sz w:val="28"/>
          <w:szCs w:val="28"/>
          <w:lang w:val="ro-RO"/>
        </w:rPr>
        <w:t xml:space="preserve">, tehnici, procese, proceduri sau de </w:t>
      </w:r>
      <w:r w:rsidR="00FE271E" w:rsidRPr="00323BDC">
        <w:rPr>
          <w:sz w:val="28"/>
          <w:szCs w:val="28"/>
          <w:lang w:val="ro-RO"/>
        </w:rPr>
        <w:t>management</w:t>
      </w:r>
      <w:r w:rsidR="00655E90" w:rsidRPr="00323BDC">
        <w:rPr>
          <w:sz w:val="28"/>
          <w:szCs w:val="28"/>
          <w:lang w:val="ro-RO"/>
        </w:rPr>
        <w:t xml:space="preserve"> </w:t>
      </w:r>
      <w:r w:rsidRPr="00323BDC">
        <w:rPr>
          <w:sz w:val="28"/>
          <w:szCs w:val="28"/>
          <w:lang w:val="ro-RO"/>
        </w:rPr>
        <w:t>a persoanei juridice</w:t>
      </w:r>
      <w:r w:rsidR="0061719F" w:rsidRPr="00323BDC">
        <w:rPr>
          <w:sz w:val="28"/>
          <w:szCs w:val="28"/>
          <w:lang w:val="ro-RO"/>
        </w:rPr>
        <w:t xml:space="preserve"> și </w:t>
      </w:r>
      <w:r w:rsidR="0061719F" w:rsidRPr="00323BDC">
        <w:rPr>
          <w:sz w:val="28"/>
          <w:szCs w:val="28"/>
          <w:lang w:val="ro-RO" w:eastAsia="ru-RU"/>
        </w:rPr>
        <w:t xml:space="preserve">care a încheiat un contract de prestare de servicii (altul decît printr-o agenţie de plasare şi furnizare de personal) în vederea prestării de servicii </w:t>
      </w:r>
      <w:r w:rsidR="00FE271E" w:rsidRPr="00323BDC">
        <w:rPr>
          <w:sz w:val="28"/>
          <w:szCs w:val="28"/>
          <w:lang w:val="ro-RO" w:eastAsia="ru-RU"/>
        </w:rPr>
        <w:t>cu o persoană juridică</w:t>
      </w:r>
      <w:r w:rsidR="0061719F" w:rsidRPr="00323BDC">
        <w:rPr>
          <w:sz w:val="28"/>
          <w:szCs w:val="28"/>
          <w:lang w:val="ro-RO" w:eastAsia="ru-RU"/>
        </w:rPr>
        <w:t xml:space="preserve"> din Republica Moldova</w:t>
      </w:r>
      <w:r w:rsidR="00FE271E" w:rsidRPr="00323BDC">
        <w:rPr>
          <w:sz w:val="28"/>
          <w:szCs w:val="28"/>
          <w:lang w:val="ro-RO" w:eastAsia="ru-RU"/>
        </w:rPr>
        <w:t xml:space="preserve"> (</w:t>
      </w:r>
      <w:r w:rsidR="00FE271E" w:rsidRPr="00323BDC">
        <w:rPr>
          <w:sz w:val="28"/>
          <w:szCs w:val="28"/>
          <w:lang w:val="ro-RO"/>
        </w:rPr>
        <w:t xml:space="preserve">activități </w:t>
      </w:r>
      <w:r w:rsidR="00FE271E" w:rsidRPr="00323BDC">
        <w:rPr>
          <w:sz w:val="28"/>
          <w:szCs w:val="28"/>
          <w:shd w:val="clear" w:color="auto" w:fill="FFFFFF"/>
          <w:lang w:val="ro-RO"/>
        </w:rPr>
        <w:t>descrise la art.8 din Legea nr.77 din 21.04.2016 cu privire la parcurile pentru tehnologia informației</w:t>
      </w:r>
      <w:r w:rsidR="00FE271E" w:rsidRPr="00323BDC">
        <w:rPr>
          <w:sz w:val="28"/>
          <w:szCs w:val="28"/>
          <w:lang w:val="ro-RO" w:eastAsia="ru-RU"/>
        </w:rPr>
        <w:t>)</w:t>
      </w:r>
      <w:r w:rsidR="0061719F" w:rsidRPr="00323BDC">
        <w:rPr>
          <w:sz w:val="28"/>
          <w:szCs w:val="28"/>
          <w:lang w:val="ro-RO" w:eastAsia="ru-RU"/>
        </w:rPr>
        <w:t xml:space="preserve">, contract care necesită prezenţa temporară a acestuia pe teritoriul </w:t>
      </w:r>
      <w:r w:rsidR="0061719F" w:rsidRPr="00323BDC">
        <w:rPr>
          <w:sz w:val="28"/>
          <w:szCs w:val="28"/>
          <w:lang w:val="ro-RO" w:eastAsia="ru-RU"/>
        </w:rPr>
        <w:lastRenderedPageBreak/>
        <w:t>Republicii Moldova pentru a executa contractul de prestare de servicii</w:t>
      </w:r>
      <w:r w:rsidRPr="00323BDC">
        <w:rPr>
          <w:sz w:val="28"/>
          <w:szCs w:val="28"/>
          <w:lang w:val="ro-RO"/>
        </w:rPr>
        <w:t>. La evaluarea cunoştinţe</w:t>
      </w:r>
      <w:r w:rsidR="00654A01" w:rsidRPr="00323BDC">
        <w:rPr>
          <w:sz w:val="28"/>
          <w:szCs w:val="28"/>
          <w:lang w:val="ro-RO"/>
        </w:rPr>
        <w:t>lor</w:t>
      </w:r>
      <w:r w:rsidRPr="00323BDC">
        <w:rPr>
          <w:sz w:val="28"/>
          <w:szCs w:val="28"/>
          <w:lang w:val="ro-RO"/>
        </w:rPr>
        <w:t xml:space="preserve"> </w:t>
      </w:r>
      <w:r w:rsidR="0061719F" w:rsidRPr="00323BDC">
        <w:rPr>
          <w:sz w:val="28"/>
          <w:szCs w:val="28"/>
          <w:lang w:val="ro-RO"/>
        </w:rPr>
        <w:t xml:space="preserve">specialistului de înaltă calificare </w:t>
      </w:r>
      <w:r w:rsidRPr="00323BDC">
        <w:rPr>
          <w:sz w:val="28"/>
          <w:szCs w:val="28"/>
          <w:lang w:val="ro-RO"/>
        </w:rPr>
        <w:t xml:space="preserve">se iau în considerare atît cunoștinţele specifice necesare desfăşurării activităţii persoanei juridice, </w:t>
      </w:r>
      <w:r w:rsidR="00FE271E" w:rsidRPr="00323BDC">
        <w:rPr>
          <w:sz w:val="28"/>
          <w:szCs w:val="28"/>
          <w:lang w:val="ro-RO"/>
        </w:rPr>
        <w:t>cît</w:t>
      </w:r>
      <w:r w:rsidRPr="00323BDC">
        <w:rPr>
          <w:sz w:val="28"/>
          <w:szCs w:val="28"/>
          <w:lang w:val="ro-RO"/>
        </w:rPr>
        <w:t xml:space="preserve"> şi deţinerea unui nivel înalt de calificare într-un </w:t>
      </w:r>
      <w:r w:rsidR="0061719F" w:rsidRPr="00323BDC">
        <w:rPr>
          <w:sz w:val="28"/>
          <w:szCs w:val="28"/>
          <w:lang w:val="ro-RO"/>
        </w:rPr>
        <w:t>domeniu de activitate</w:t>
      </w:r>
      <w:r w:rsidRPr="00323BDC">
        <w:rPr>
          <w:sz w:val="28"/>
          <w:szCs w:val="28"/>
          <w:lang w:val="ro-RO"/>
        </w:rPr>
        <w:t xml:space="preserve"> sau activitate comercială</w:t>
      </w:r>
      <w:r w:rsidR="00FE271E" w:rsidRPr="00323BDC">
        <w:rPr>
          <w:sz w:val="28"/>
          <w:szCs w:val="28"/>
          <w:lang w:val="ro-RO"/>
        </w:rPr>
        <w:t>,</w:t>
      </w:r>
      <w:r w:rsidRPr="00323BDC">
        <w:rPr>
          <w:sz w:val="28"/>
          <w:szCs w:val="28"/>
          <w:lang w:val="ro-RO"/>
        </w:rPr>
        <w:t xml:space="preserve"> care necesită cunoştinţe tehnice specifice, inclusiv apartenenţa la o profesie acreditată</w:t>
      </w:r>
      <w:r w:rsidR="00655E90" w:rsidRPr="00323BDC">
        <w:rPr>
          <w:sz w:val="28"/>
          <w:szCs w:val="28"/>
          <w:lang w:val="ro-RO"/>
        </w:rPr>
        <w:t>. De asemenea, în cazul în care specialistul de înaltă calificare este cetățean al uneia dintre țările enumerate la Anexa nr.2 la H.G. nr.331 din 05.05.2011, la evaluarea cunoștințelor se va ține cont, în mod obligatoriu, de proveniența diplomelor și certificatelor pe care acesta le deține, definitoriu fiind originea diplomelor și certificatelor eliberate de universități de top din țări dezvoltate</w:t>
      </w:r>
      <w:r w:rsidR="00FE271E" w:rsidRPr="00323BDC">
        <w:rPr>
          <w:sz w:val="28"/>
          <w:szCs w:val="28"/>
          <w:lang w:val="ro-RO"/>
        </w:rPr>
        <w:t>, așa cum acestea sunt calificate de Organizația pentru Dezvoltare și Cooperare Economică</w:t>
      </w:r>
      <w:r w:rsidRPr="00323BDC">
        <w:rPr>
          <w:sz w:val="28"/>
          <w:szCs w:val="28"/>
          <w:lang w:val="ro-RO"/>
        </w:rPr>
        <w:t>;</w:t>
      </w:r>
    </w:p>
    <w:p w:rsidR="0017685C" w:rsidRPr="00323BDC" w:rsidRDefault="0017685C" w:rsidP="0017685C">
      <w:pPr>
        <w:pStyle w:val="a3"/>
        <w:tabs>
          <w:tab w:val="left" w:pos="900"/>
        </w:tabs>
        <w:ind w:left="0" w:firstLine="630"/>
        <w:jc w:val="both"/>
        <w:rPr>
          <w:sz w:val="28"/>
          <w:szCs w:val="28"/>
          <w:lang w:val="ro-RO"/>
        </w:rPr>
      </w:pPr>
      <w:r w:rsidRPr="00323BDC">
        <w:rPr>
          <w:i/>
          <w:sz w:val="28"/>
          <w:szCs w:val="28"/>
          <w:shd w:val="clear" w:color="auto" w:fill="FFFFFF"/>
          <w:lang w:val="ro-RO"/>
        </w:rPr>
        <w:t xml:space="preserve">confirmarea dreptului de aflare pe teritoriul Republicii Moldova – </w:t>
      </w:r>
      <w:r w:rsidRPr="00323BDC">
        <w:rPr>
          <w:sz w:val="28"/>
          <w:szCs w:val="28"/>
          <w:shd w:val="clear" w:color="auto" w:fill="FFFFFF"/>
          <w:lang w:val="ro-RO"/>
        </w:rPr>
        <w:t>document eliberat de autoritatea competentă pentru străini în temeiul declaraţiei pe propria răspundere a</w:t>
      </w:r>
      <w:r w:rsidRPr="00323BDC">
        <w:rPr>
          <w:i/>
          <w:sz w:val="28"/>
          <w:szCs w:val="28"/>
          <w:shd w:val="clear" w:color="auto" w:fill="FFFFFF"/>
          <w:lang w:val="ro-RO"/>
        </w:rPr>
        <w:t xml:space="preserve"> </w:t>
      </w:r>
      <w:r w:rsidRPr="00323BDC">
        <w:rPr>
          <w:sz w:val="28"/>
          <w:szCs w:val="28"/>
          <w:lang w:val="ro-RO" w:eastAsia="ru-RU"/>
        </w:rPr>
        <w:t>persoanei juridice străine situate în Republica Moldova privind necesitatea aflării pe un termen cumulativ mai mare de 90 de zile a unor categorii de străini.</w:t>
      </w:r>
    </w:p>
    <w:p w:rsidR="0017685C" w:rsidRPr="00323BDC" w:rsidRDefault="0017685C" w:rsidP="0017685C">
      <w:pPr>
        <w:pStyle w:val="a3"/>
        <w:tabs>
          <w:tab w:val="left" w:pos="900"/>
        </w:tabs>
        <w:ind w:left="0" w:firstLine="630"/>
        <w:jc w:val="both"/>
        <w:rPr>
          <w:sz w:val="28"/>
          <w:szCs w:val="28"/>
          <w:lang w:val="ro-RO"/>
        </w:rPr>
      </w:pPr>
    </w:p>
    <w:p w:rsidR="0017685C" w:rsidRPr="00323BDC" w:rsidRDefault="0061719F" w:rsidP="0017685C">
      <w:pPr>
        <w:pStyle w:val="a5"/>
        <w:tabs>
          <w:tab w:val="left" w:pos="1134"/>
        </w:tabs>
        <w:ind w:firstLine="0"/>
        <w:rPr>
          <w:sz w:val="28"/>
          <w:szCs w:val="28"/>
          <w:shd w:val="clear" w:color="auto" w:fill="FFFFFF"/>
          <w:lang w:val="ro-RO"/>
        </w:rPr>
      </w:pPr>
      <w:bookmarkStart w:id="1" w:name="Articolul_18."/>
      <w:bookmarkEnd w:id="1"/>
      <w:r w:rsidRPr="00323BDC">
        <w:rPr>
          <w:b/>
          <w:sz w:val="28"/>
          <w:szCs w:val="28"/>
          <w:shd w:val="clear" w:color="auto" w:fill="FFFFFF"/>
          <w:lang w:val="ro-RO"/>
        </w:rPr>
        <w:t>2</w:t>
      </w:r>
      <w:r w:rsidR="0017685C" w:rsidRPr="00323BDC">
        <w:rPr>
          <w:b/>
          <w:sz w:val="28"/>
          <w:szCs w:val="28"/>
          <w:shd w:val="clear" w:color="auto" w:fill="FFFFFF"/>
          <w:lang w:val="ro-RO"/>
        </w:rPr>
        <w:t>.</w:t>
      </w:r>
      <w:r w:rsidR="0017685C" w:rsidRPr="00323BDC">
        <w:rPr>
          <w:sz w:val="28"/>
          <w:szCs w:val="28"/>
          <w:lang w:val="ro-RO"/>
        </w:rPr>
        <w:t xml:space="preserve"> </w:t>
      </w:r>
      <w:r w:rsidR="0017685C" w:rsidRPr="00323BDC">
        <w:rPr>
          <w:sz w:val="28"/>
          <w:szCs w:val="28"/>
          <w:shd w:val="clear" w:color="auto" w:fill="FFFFFF"/>
          <w:lang w:val="ro-RO"/>
        </w:rPr>
        <w:t>Legea se completează cu un capitol nou, Capitolul III¹, cu următorul conţinut:</w:t>
      </w:r>
    </w:p>
    <w:p w:rsidR="0017685C" w:rsidRPr="00323BDC" w:rsidRDefault="0017685C" w:rsidP="0017685C">
      <w:pPr>
        <w:spacing w:after="0" w:line="240" w:lineRule="auto"/>
        <w:ind w:firstLine="567"/>
        <w:jc w:val="center"/>
        <w:rPr>
          <w:rFonts w:ascii="Times New Roman" w:hAnsi="Times New Roman"/>
          <w:sz w:val="28"/>
          <w:szCs w:val="28"/>
          <w:lang w:val="ro-RO" w:eastAsia="ru-RU"/>
        </w:rPr>
      </w:pPr>
    </w:p>
    <w:p w:rsidR="0017685C" w:rsidRPr="00323BDC" w:rsidRDefault="0017685C" w:rsidP="0017685C">
      <w:pPr>
        <w:spacing w:after="0" w:line="240" w:lineRule="auto"/>
        <w:ind w:firstLine="567"/>
        <w:jc w:val="center"/>
        <w:rPr>
          <w:rFonts w:ascii="Times New Roman" w:hAnsi="Times New Roman"/>
          <w:b/>
          <w:sz w:val="28"/>
          <w:szCs w:val="28"/>
          <w:shd w:val="clear" w:color="auto" w:fill="FFFFFF"/>
          <w:lang w:val="ro-RO"/>
        </w:rPr>
      </w:pPr>
      <w:r w:rsidRPr="00323BDC">
        <w:rPr>
          <w:rFonts w:ascii="Times New Roman" w:hAnsi="Times New Roman"/>
          <w:sz w:val="28"/>
          <w:szCs w:val="28"/>
          <w:lang w:val="ro-RO" w:eastAsia="ru-RU"/>
        </w:rPr>
        <w:t>“</w:t>
      </w:r>
      <w:r w:rsidRPr="00323BDC">
        <w:rPr>
          <w:rFonts w:ascii="Times New Roman" w:hAnsi="Times New Roman"/>
          <w:b/>
          <w:sz w:val="28"/>
          <w:szCs w:val="28"/>
          <w:shd w:val="clear" w:color="auto" w:fill="FFFFFF"/>
          <w:lang w:val="ro-RO"/>
        </w:rPr>
        <w:t xml:space="preserve">Capitolul III¹ </w:t>
      </w:r>
    </w:p>
    <w:p w:rsidR="0017685C" w:rsidRPr="00323BDC" w:rsidRDefault="0017685C" w:rsidP="0017685C">
      <w:pPr>
        <w:spacing w:after="0" w:line="240" w:lineRule="auto"/>
        <w:ind w:firstLine="567"/>
        <w:jc w:val="center"/>
        <w:rPr>
          <w:rFonts w:ascii="Times New Roman" w:hAnsi="Times New Roman"/>
          <w:sz w:val="28"/>
          <w:szCs w:val="28"/>
          <w:shd w:val="clear" w:color="auto" w:fill="FFFFFF"/>
          <w:lang w:val="ro-RO"/>
        </w:rPr>
      </w:pPr>
      <w:r w:rsidRPr="00323BDC">
        <w:rPr>
          <w:rFonts w:ascii="Times New Roman" w:hAnsi="Times New Roman"/>
          <w:b/>
          <w:sz w:val="28"/>
          <w:szCs w:val="28"/>
          <w:shd w:val="clear" w:color="auto" w:fill="FFFFFF"/>
          <w:lang w:val="ro-RO"/>
        </w:rPr>
        <w:t>AFLAREA TEMPORARĂ A UNOR CATEGORII DE STRĂINI</w:t>
      </w:r>
    </w:p>
    <w:p w:rsidR="0017685C" w:rsidRPr="00323BDC" w:rsidRDefault="0017685C" w:rsidP="0017685C">
      <w:pPr>
        <w:spacing w:after="0" w:line="240" w:lineRule="auto"/>
        <w:ind w:firstLine="567"/>
        <w:jc w:val="both"/>
        <w:rPr>
          <w:rFonts w:ascii="Times New Roman" w:hAnsi="Times New Roman"/>
          <w:sz w:val="28"/>
          <w:szCs w:val="28"/>
          <w:shd w:val="clear" w:color="auto" w:fill="FFFFFF"/>
          <w:lang w:val="ro-RO"/>
        </w:rPr>
      </w:pPr>
      <w:r w:rsidRPr="00323BDC">
        <w:rPr>
          <w:rFonts w:ascii="Times New Roman" w:hAnsi="Times New Roman"/>
          <w:b/>
          <w:sz w:val="28"/>
          <w:szCs w:val="28"/>
          <w:shd w:val="clear" w:color="auto" w:fill="FFFFFF"/>
          <w:lang w:val="ro-RO"/>
        </w:rPr>
        <w:t xml:space="preserve">Articolul 30¹. </w:t>
      </w:r>
      <w:r w:rsidRPr="00323BDC">
        <w:rPr>
          <w:rFonts w:ascii="Times New Roman" w:hAnsi="Times New Roman"/>
          <w:sz w:val="28"/>
          <w:szCs w:val="28"/>
          <w:shd w:val="clear" w:color="auto" w:fill="FFFFFF"/>
          <w:lang w:val="ro-RO"/>
        </w:rPr>
        <w:t xml:space="preserve">Dreptul de aflare a </w:t>
      </w:r>
      <w:r w:rsidR="00BD12DB" w:rsidRPr="00323BDC">
        <w:rPr>
          <w:rFonts w:ascii="Times New Roman" w:hAnsi="Times New Roman"/>
          <w:sz w:val="28"/>
          <w:szCs w:val="28"/>
          <w:shd w:val="clear" w:color="auto" w:fill="FFFFFF"/>
          <w:lang w:val="ro-RO"/>
        </w:rPr>
        <w:t>persoanelor cu funcții de conducere, investitorilor, specialiștilor de înaltă calificare</w:t>
      </w:r>
      <w:r w:rsidRPr="00323BDC">
        <w:rPr>
          <w:rFonts w:ascii="Times New Roman" w:hAnsi="Times New Roman"/>
          <w:sz w:val="28"/>
          <w:szCs w:val="28"/>
          <w:shd w:val="clear" w:color="auto" w:fill="FFFFFF"/>
          <w:lang w:val="ro-RO"/>
        </w:rPr>
        <w:t xml:space="preserve"> </w:t>
      </w:r>
      <w:r w:rsidR="00DB4815">
        <w:rPr>
          <w:rFonts w:ascii="Times New Roman" w:hAnsi="Times New Roman"/>
          <w:sz w:val="28"/>
          <w:szCs w:val="28"/>
          <w:shd w:val="clear" w:color="auto" w:fill="FFFFFF"/>
          <w:lang w:val="ro-RO"/>
        </w:rPr>
        <w:t>în domeniul tehnologiei informației</w:t>
      </w:r>
    </w:p>
    <w:p w:rsidR="0017685C" w:rsidRPr="00323BDC" w:rsidRDefault="00BD12DB" w:rsidP="0017685C">
      <w:pPr>
        <w:pStyle w:val="a3"/>
        <w:numPr>
          <w:ilvl w:val="0"/>
          <w:numId w:val="1"/>
        </w:numPr>
        <w:ind w:left="0" w:firstLine="540"/>
        <w:jc w:val="both"/>
        <w:rPr>
          <w:sz w:val="28"/>
          <w:szCs w:val="28"/>
          <w:shd w:val="clear" w:color="auto" w:fill="FFFFFF"/>
          <w:lang w:val="ro-RO"/>
        </w:rPr>
      </w:pPr>
      <w:r w:rsidRPr="00323BDC">
        <w:rPr>
          <w:sz w:val="28"/>
          <w:szCs w:val="28"/>
          <w:shd w:val="clear" w:color="auto" w:fill="FFFFFF"/>
          <w:lang w:val="ro-RO"/>
        </w:rPr>
        <w:t xml:space="preserve">Persoanele cu funcții de conducere, investitorii, specialiștii de înaltă calificare </w:t>
      </w:r>
      <w:r w:rsidR="0017685C" w:rsidRPr="00323BDC">
        <w:rPr>
          <w:sz w:val="28"/>
          <w:szCs w:val="28"/>
          <w:shd w:val="clear" w:color="auto" w:fill="FFFFFF"/>
          <w:lang w:val="ro-RO"/>
        </w:rPr>
        <w:t xml:space="preserve">pot desfăşura activitate pe teritoriul Republicii Moldova fără a fi documentaţi cu permis de şedere temporară. </w:t>
      </w:r>
    </w:p>
    <w:p w:rsidR="0017685C" w:rsidRPr="00323BDC" w:rsidRDefault="00BD12DB" w:rsidP="0017685C">
      <w:pPr>
        <w:pStyle w:val="a3"/>
        <w:numPr>
          <w:ilvl w:val="0"/>
          <w:numId w:val="1"/>
        </w:numPr>
        <w:ind w:left="0" w:firstLine="540"/>
        <w:jc w:val="both"/>
        <w:rPr>
          <w:rFonts w:eastAsia="Times New Roman"/>
          <w:sz w:val="28"/>
          <w:szCs w:val="28"/>
          <w:lang w:val="ro-RO" w:eastAsia="ru-RU"/>
        </w:rPr>
      </w:pPr>
      <w:r w:rsidRPr="00323BDC">
        <w:rPr>
          <w:sz w:val="28"/>
          <w:szCs w:val="28"/>
          <w:shd w:val="clear" w:color="auto" w:fill="FFFFFF"/>
          <w:lang w:val="ro-RO"/>
        </w:rPr>
        <w:t>Persoanele cu funcții de conducere</w:t>
      </w:r>
      <w:r w:rsidRPr="00323BDC">
        <w:rPr>
          <w:sz w:val="28"/>
          <w:szCs w:val="28"/>
          <w:lang w:val="ro-RO" w:eastAsia="ru-RU"/>
        </w:rPr>
        <w:t xml:space="preserve"> </w:t>
      </w:r>
      <w:r w:rsidR="0017685C" w:rsidRPr="00323BDC">
        <w:rPr>
          <w:sz w:val="28"/>
          <w:szCs w:val="28"/>
          <w:lang w:val="ro-RO" w:eastAsia="ru-RU"/>
        </w:rPr>
        <w:t xml:space="preserve">pot desfăşura </w:t>
      </w:r>
      <w:r w:rsidRPr="00323BDC">
        <w:rPr>
          <w:sz w:val="28"/>
          <w:szCs w:val="28"/>
          <w:lang w:val="ro-RO" w:eastAsia="ru-RU"/>
        </w:rPr>
        <w:t>activitățile pentru care sunt împuterniciți</w:t>
      </w:r>
      <w:r w:rsidR="0017685C" w:rsidRPr="00323BDC">
        <w:rPr>
          <w:sz w:val="28"/>
          <w:szCs w:val="28"/>
          <w:lang w:val="ro-RO" w:eastAsia="ru-RU"/>
        </w:rPr>
        <w:t xml:space="preserve"> în baza</w:t>
      </w:r>
      <w:r w:rsidR="0017685C" w:rsidRPr="00323BDC">
        <w:rPr>
          <w:sz w:val="28"/>
          <w:szCs w:val="28"/>
          <w:shd w:val="clear" w:color="auto" w:fill="FFFFFF"/>
          <w:lang w:val="ro-RO"/>
        </w:rPr>
        <w:t xml:space="preserve"> copii</w:t>
      </w:r>
      <w:r w:rsidR="0017685C" w:rsidRPr="00323BDC">
        <w:rPr>
          <w:rFonts w:eastAsia="Times New Roman"/>
          <w:sz w:val="28"/>
          <w:szCs w:val="28"/>
          <w:lang w:val="ro-RO" w:eastAsia="ru-RU"/>
        </w:rPr>
        <w:t>lor</w:t>
      </w:r>
      <w:r w:rsidR="0017685C" w:rsidRPr="00323BDC">
        <w:rPr>
          <w:sz w:val="28"/>
          <w:szCs w:val="28"/>
          <w:lang w:val="ro-RO" w:eastAsia="ru-RU"/>
        </w:rPr>
        <w:t xml:space="preserve"> paşaportului naţional</w:t>
      </w:r>
      <w:r w:rsidR="00FE271E" w:rsidRPr="00323BDC">
        <w:rPr>
          <w:sz w:val="28"/>
          <w:szCs w:val="28"/>
          <w:lang w:val="ro-RO" w:eastAsia="ru-RU"/>
        </w:rPr>
        <w:t>, cazier judiciar din țara de origine</w:t>
      </w:r>
      <w:r w:rsidR="0017685C" w:rsidRPr="00323BDC">
        <w:rPr>
          <w:rFonts w:eastAsia="Times New Roman"/>
          <w:sz w:val="28"/>
          <w:szCs w:val="28"/>
          <w:lang w:val="ro-RO" w:eastAsia="ru-RU"/>
        </w:rPr>
        <w:t xml:space="preserve">, a documentului </w:t>
      </w:r>
      <w:r w:rsidR="0017685C" w:rsidRPr="00323BDC">
        <w:rPr>
          <w:sz w:val="28"/>
          <w:szCs w:val="28"/>
          <w:shd w:val="clear" w:color="auto" w:fill="FFFFFF"/>
          <w:lang w:val="ro-RO"/>
        </w:rPr>
        <w:t xml:space="preserve">ce confirmă </w:t>
      </w:r>
      <w:r w:rsidRPr="00323BDC">
        <w:rPr>
          <w:sz w:val="28"/>
          <w:szCs w:val="28"/>
          <w:shd w:val="clear" w:color="auto" w:fill="FFFFFF"/>
          <w:lang w:val="ro-RO"/>
        </w:rPr>
        <w:t>împuternicirile sale (contract, ordin etc.)</w:t>
      </w:r>
      <w:r w:rsidR="0017685C" w:rsidRPr="00323BDC">
        <w:rPr>
          <w:sz w:val="28"/>
          <w:szCs w:val="28"/>
          <w:shd w:val="clear" w:color="auto" w:fill="FFFFFF"/>
          <w:lang w:val="ro-RO"/>
        </w:rPr>
        <w:t xml:space="preserve">, pentru o perioadă de </w:t>
      </w:r>
      <w:r w:rsidR="00FE271E" w:rsidRPr="00323BDC">
        <w:rPr>
          <w:sz w:val="28"/>
          <w:szCs w:val="28"/>
          <w:shd w:val="clear" w:color="auto" w:fill="FFFFFF"/>
          <w:lang w:val="ro-RO"/>
        </w:rPr>
        <w:t>6</w:t>
      </w:r>
      <w:r w:rsidR="00C82F85" w:rsidRPr="00323BDC">
        <w:rPr>
          <w:sz w:val="28"/>
          <w:szCs w:val="28"/>
          <w:shd w:val="clear" w:color="auto" w:fill="FFFFFF"/>
          <w:lang w:val="ro-RO"/>
        </w:rPr>
        <w:t xml:space="preserve"> luni</w:t>
      </w:r>
      <w:r w:rsidR="0017685C" w:rsidRPr="00323BDC">
        <w:rPr>
          <w:sz w:val="28"/>
          <w:szCs w:val="28"/>
          <w:shd w:val="clear" w:color="auto" w:fill="FFFFFF"/>
          <w:lang w:val="ro-RO"/>
        </w:rPr>
        <w:t xml:space="preserve"> pe parcursul oricărei perioade de 12 luni.</w:t>
      </w:r>
    </w:p>
    <w:p w:rsidR="00C82F85" w:rsidRPr="00323BDC" w:rsidRDefault="00C82F85" w:rsidP="0017685C">
      <w:pPr>
        <w:pStyle w:val="a3"/>
        <w:numPr>
          <w:ilvl w:val="0"/>
          <w:numId w:val="1"/>
        </w:numPr>
        <w:ind w:left="0" w:firstLine="540"/>
        <w:jc w:val="both"/>
        <w:rPr>
          <w:rFonts w:eastAsia="Times New Roman"/>
          <w:sz w:val="28"/>
          <w:szCs w:val="28"/>
          <w:lang w:val="ro-RO" w:eastAsia="ru-RU"/>
        </w:rPr>
      </w:pPr>
      <w:r w:rsidRPr="00323BDC">
        <w:rPr>
          <w:sz w:val="28"/>
          <w:szCs w:val="28"/>
          <w:shd w:val="clear" w:color="auto" w:fill="FFFFFF"/>
          <w:lang w:val="ro-RO"/>
        </w:rPr>
        <w:t xml:space="preserve">Investitorii îşi </w:t>
      </w:r>
      <w:r w:rsidRPr="00323BDC">
        <w:rPr>
          <w:sz w:val="28"/>
          <w:szCs w:val="28"/>
          <w:shd w:val="clear" w:color="auto" w:fill="FFFFFF"/>
          <w:lang w:val="ro-RO" w:eastAsia="ru-RU"/>
        </w:rPr>
        <w:t>pot desfă</w:t>
      </w:r>
      <w:r w:rsidRPr="00323BDC">
        <w:rPr>
          <w:sz w:val="28"/>
          <w:szCs w:val="28"/>
          <w:lang w:val="ro-RO" w:eastAsia="ru-RU"/>
        </w:rPr>
        <w:t xml:space="preserve">şura activitatea pentru o perioadă de pînă la </w:t>
      </w:r>
      <w:r w:rsidR="00A410AE" w:rsidRPr="00323BDC">
        <w:rPr>
          <w:sz w:val="28"/>
          <w:szCs w:val="28"/>
          <w:lang w:val="ro-RO" w:eastAsia="ru-RU"/>
        </w:rPr>
        <w:t>3</w:t>
      </w:r>
      <w:r w:rsidRPr="00323BDC">
        <w:rPr>
          <w:sz w:val="28"/>
          <w:szCs w:val="28"/>
          <w:lang w:val="ro-RO" w:eastAsia="ru-RU"/>
        </w:rPr>
        <w:t xml:space="preserve"> luni calculate cumulativ pe parcursul unei perioade de 12 luni, în baza</w:t>
      </w:r>
      <w:r w:rsidRPr="00323BDC">
        <w:rPr>
          <w:rFonts w:eastAsia="Times New Roman"/>
          <w:sz w:val="28"/>
          <w:szCs w:val="28"/>
          <w:shd w:val="clear" w:color="auto" w:fill="FFFFFF"/>
          <w:lang w:val="ro-RO" w:eastAsia="ru-RU"/>
        </w:rPr>
        <w:t xml:space="preserve"> copii</w:t>
      </w:r>
      <w:r w:rsidRPr="00323BDC">
        <w:rPr>
          <w:rFonts w:eastAsia="Times New Roman"/>
          <w:sz w:val="28"/>
          <w:szCs w:val="28"/>
          <w:lang w:val="ro-RO" w:eastAsia="ru-RU"/>
        </w:rPr>
        <w:t xml:space="preserve">lor </w:t>
      </w:r>
      <w:r w:rsidRPr="00323BDC">
        <w:rPr>
          <w:sz w:val="28"/>
          <w:szCs w:val="28"/>
          <w:shd w:val="clear" w:color="auto" w:fill="FFFFFF"/>
          <w:lang w:val="ro-RO" w:eastAsia="ru-RU"/>
        </w:rPr>
        <w:t>paşaportului naţional</w:t>
      </w:r>
      <w:r w:rsidRPr="00323BDC">
        <w:rPr>
          <w:sz w:val="28"/>
          <w:szCs w:val="28"/>
          <w:lang w:val="ro-RO" w:eastAsia="ru-RU"/>
        </w:rPr>
        <w:t>, documentelor care dovedesc efectuarea investiției.</w:t>
      </w:r>
    </w:p>
    <w:p w:rsidR="0017685C" w:rsidRPr="00323BDC" w:rsidRDefault="00C82F85" w:rsidP="0017685C">
      <w:pPr>
        <w:pStyle w:val="a3"/>
        <w:numPr>
          <w:ilvl w:val="0"/>
          <w:numId w:val="1"/>
        </w:numPr>
        <w:ind w:left="0" w:firstLine="540"/>
        <w:jc w:val="both"/>
        <w:rPr>
          <w:rFonts w:eastAsia="Times New Roman"/>
          <w:sz w:val="28"/>
          <w:szCs w:val="28"/>
          <w:lang w:val="ro-RO" w:eastAsia="ru-RU"/>
        </w:rPr>
      </w:pPr>
      <w:r w:rsidRPr="00323BDC">
        <w:rPr>
          <w:sz w:val="28"/>
          <w:szCs w:val="28"/>
          <w:shd w:val="clear" w:color="auto" w:fill="FFFFFF"/>
          <w:lang w:val="ro-RO"/>
        </w:rPr>
        <w:t xml:space="preserve">Specialiștii de înaltă calificare </w:t>
      </w:r>
      <w:r w:rsidR="0017685C" w:rsidRPr="00323BDC">
        <w:rPr>
          <w:sz w:val="28"/>
          <w:szCs w:val="28"/>
          <w:shd w:val="clear" w:color="auto" w:fill="FFFFFF"/>
          <w:lang w:val="ro-RO"/>
        </w:rPr>
        <w:t xml:space="preserve">îşi </w:t>
      </w:r>
      <w:r w:rsidR="0017685C" w:rsidRPr="00323BDC">
        <w:rPr>
          <w:sz w:val="28"/>
          <w:szCs w:val="28"/>
          <w:shd w:val="clear" w:color="auto" w:fill="FFFFFF"/>
          <w:lang w:val="ro-RO" w:eastAsia="ru-RU"/>
        </w:rPr>
        <w:t>pot desfă</w:t>
      </w:r>
      <w:r w:rsidR="0017685C" w:rsidRPr="00323BDC">
        <w:rPr>
          <w:sz w:val="28"/>
          <w:szCs w:val="28"/>
          <w:lang w:val="ro-RO" w:eastAsia="ru-RU"/>
        </w:rPr>
        <w:t xml:space="preserve">şura activitatea pentru o perioadă de pînă la </w:t>
      </w:r>
      <w:r w:rsidR="00FE271E" w:rsidRPr="00323BDC">
        <w:rPr>
          <w:sz w:val="28"/>
          <w:szCs w:val="28"/>
          <w:lang w:val="ro-RO" w:eastAsia="ru-RU"/>
        </w:rPr>
        <w:t>6</w:t>
      </w:r>
      <w:r w:rsidR="0017685C" w:rsidRPr="00323BDC">
        <w:rPr>
          <w:sz w:val="28"/>
          <w:szCs w:val="28"/>
          <w:lang w:val="ro-RO" w:eastAsia="ru-RU"/>
        </w:rPr>
        <w:t xml:space="preserve"> luni calculate cumulativ pe parcursul unei perioade de 12 luni, în baza</w:t>
      </w:r>
      <w:r w:rsidR="0017685C" w:rsidRPr="00323BDC">
        <w:rPr>
          <w:rFonts w:eastAsia="Times New Roman"/>
          <w:sz w:val="28"/>
          <w:szCs w:val="28"/>
          <w:shd w:val="clear" w:color="auto" w:fill="FFFFFF"/>
          <w:lang w:val="ro-RO" w:eastAsia="ru-RU"/>
        </w:rPr>
        <w:t xml:space="preserve"> copii</w:t>
      </w:r>
      <w:r w:rsidR="0017685C" w:rsidRPr="00323BDC">
        <w:rPr>
          <w:rFonts w:eastAsia="Times New Roman"/>
          <w:sz w:val="28"/>
          <w:szCs w:val="28"/>
          <w:lang w:val="ro-RO" w:eastAsia="ru-RU"/>
        </w:rPr>
        <w:t xml:space="preserve">lor </w:t>
      </w:r>
      <w:r w:rsidR="0017685C" w:rsidRPr="00323BDC">
        <w:rPr>
          <w:sz w:val="28"/>
          <w:szCs w:val="28"/>
          <w:shd w:val="clear" w:color="auto" w:fill="FFFFFF"/>
          <w:lang w:val="ro-RO" w:eastAsia="ru-RU"/>
        </w:rPr>
        <w:t>paşaportului naţional</w:t>
      </w:r>
      <w:r w:rsidR="00FE271E" w:rsidRPr="00323BDC">
        <w:rPr>
          <w:sz w:val="28"/>
          <w:szCs w:val="28"/>
          <w:shd w:val="clear" w:color="auto" w:fill="FFFFFF"/>
          <w:lang w:val="ro-RO" w:eastAsia="ru-RU"/>
        </w:rPr>
        <w:t>, cazier judiciar din țara de origine</w:t>
      </w:r>
      <w:r w:rsidR="0017685C" w:rsidRPr="00323BDC">
        <w:rPr>
          <w:sz w:val="28"/>
          <w:szCs w:val="28"/>
          <w:lang w:val="ro-RO" w:eastAsia="ru-RU"/>
        </w:rPr>
        <w:t>, contractului de prestări servicii, actelor de studii sau calificare şi</w:t>
      </w:r>
      <w:r w:rsidR="0017685C" w:rsidRPr="00323BDC">
        <w:rPr>
          <w:rFonts w:eastAsia="Times New Roman"/>
          <w:sz w:val="28"/>
          <w:szCs w:val="28"/>
          <w:lang w:val="ro-RO" w:eastAsia="ru-RU"/>
        </w:rPr>
        <w:t>/sau</w:t>
      </w:r>
      <w:r w:rsidR="0017685C" w:rsidRPr="00323BDC">
        <w:rPr>
          <w:sz w:val="28"/>
          <w:szCs w:val="28"/>
          <w:lang w:val="ro-RO" w:eastAsia="ru-RU"/>
        </w:rPr>
        <w:t xml:space="preserve"> de confirmare a experienţei profesionale de cel puţin 6 ani în domeniul de activitate şi, după caz, alte acte prevăzute de legislaţia naţională pentru prestarea </w:t>
      </w:r>
      <w:r w:rsidRPr="00323BDC">
        <w:rPr>
          <w:sz w:val="28"/>
          <w:szCs w:val="28"/>
          <w:lang w:val="ro-RO" w:eastAsia="ru-RU"/>
        </w:rPr>
        <w:t>serviciilor în anumite domenii.</w:t>
      </w:r>
    </w:p>
    <w:p w:rsidR="00C82F85" w:rsidRPr="00323BDC" w:rsidRDefault="00C82F85" w:rsidP="0017685C">
      <w:pPr>
        <w:pStyle w:val="a3"/>
        <w:numPr>
          <w:ilvl w:val="0"/>
          <w:numId w:val="1"/>
        </w:numPr>
        <w:ind w:left="0" w:firstLine="540"/>
        <w:jc w:val="both"/>
        <w:rPr>
          <w:rFonts w:eastAsia="Times New Roman"/>
          <w:sz w:val="28"/>
          <w:szCs w:val="28"/>
          <w:lang w:val="ro-RO" w:eastAsia="ru-RU"/>
        </w:rPr>
      </w:pPr>
      <w:r w:rsidRPr="00323BDC">
        <w:rPr>
          <w:sz w:val="28"/>
          <w:szCs w:val="28"/>
          <w:lang w:val="ro-RO" w:eastAsia="ru-RU"/>
        </w:rPr>
        <w:t>Asupra membrilor familiilor persoanelor enumerate în prezentul articole se aplică aceleași reguli referitoare la dreptul de aflare</w:t>
      </w:r>
    </w:p>
    <w:p w:rsidR="0017685C" w:rsidRPr="00323BDC" w:rsidRDefault="0017685C" w:rsidP="0017685C">
      <w:pPr>
        <w:spacing w:after="0" w:line="240" w:lineRule="auto"/>
        <w:ind w:left="426" w:hanging="426"/>
        <w:jc w:val="both"/>
        <w:rPr>
          <w:rFonts w:ascii="Times New Roman" w:hAnsi="Times New Roman"/>
          <w:sz w:val="28"/>
          <w:szCs w:val="28"/>
          <w:lang w:val="ro-RO" w:eastAsia="ru-RU"/>
        </w:rPr>
      </w:pPr>
    </w:p>
    <w:p w:rsidR="004C0E37" w:rsidRPr="00323BDC" w:rsidRDefault="004C0E37" w:rsidP="0017685C">
      <w:pPr>
        <w:tabs>
          <w:tab w:val="left" w:pos="720"/>
        </w:tabs>
        <w:spacing w:after="0" w:line="240" w:lineRule="auto"/>
        <w:ind w:firstLine="360"/>
        <w:jc w:val="both"/>
        <w:rPr>
          <w:rFonts w:ascii="Times New Roman" w:hAnsi="Times New Roman"/>
          <w:sz w:val="28"/>
          <w:szCs w:val="28"/>
          <w:lang w:val="ro-RO" w:eastAsia="ru-RU"/>
        </w:rPr>
      </w:pPr>
      <w:r w:rsidRPr="00323BDC">
        <w:rPr>
          <w:rFonts w:ascii="Times New Roman" w:hAnsi="Times New Roman"/>
          <w:sz w:val="28"/>
          <w:szCs w:val="28"/>
          <w:lang w:val="ro-RO" w:eastAsia="ru-RU"/>
        </w:rPr>
        <w:tab/>
      </w:r>
      <w:r w:rsidR="0017685C" w:rsidRPr="00323BDC">
        <w:rPr>
          <w:rFonts w:ascii="Times New Roman" w:hAnsi="Times New Roman"/>
          <w:b/>
          <w:sz w:val="28"/>
          <w:szCs w:val="28"/>
          <w:lang w:val="ro-RO" w:eastAsia="ru-RU"/>
        </w:rPr>
        <w:t>Articolul 30²</w:t>
      </w:r>
      <w:r w:rsidRPr="00323BDC">
        <w:rPr>
          <w:rFonts w:ascii="Times New Roman" w:hAnsi="Times New Roman"/>
          <w:b/>
          <w:sz w:val="28"/>
          <w:szCs w:val="28"/>
          <w:lang w:val="ro-RO" w:eastAsia="ru-RU"/>
        </w:rPr>
        <w:t>.</w:t>
      </w:r>
      <w:r w:rsidR="0017685C" w:rsidRPr="00323BDC">
        <w:rPr>
          <w:rFonts w:ascii="Times New Roman" w:hAnsi="Times New Roman"/>
          <w:sz w:val="28"/>
          <w:szCs w:val="28"/>
          <w:lang w:val="ro-RO" w:eastAsia="ru-RU"/>
        </w:rPr>
        <w:t xml:space="preserve"> </w:t>
      </w:r>
      <w:r w:rsidRPr="00323BDC">
        <w:rPr>
          <w:rFonts w:ascii="Times New Roman" w:eastAsia="Malgun Gothic" w:hAnsi="Times New Roman"/>
          <w:b/>
          <w:sz w:val="28"/>
          <w:szCs w:val="28"/>
          <w:lang w:val="ro-RO" w:eastAsia="ru-RU"/>
        </w:rPr>
        <w:t>Comisia de</w:t>
      </w:r>
      <w:r w:rsidRPr="00323BDC">
        <w:rPr>
          <w:rFonts w:ascii="Times New Roman" w:hAnsi="Times New Roman"/>
          <w:b/>
          <w:sz w:val="28"/>
          <w:szCs w:val="28"/>
          <w:lang w:val="ro-RO" w:eastAsia="ru-RU"/>
        </w:rPr>
        <w:t xml:space="preserve"> evaluare a dreptului de ședere</w:t>
      </w:r>
    </w:p>
    <w:p w:rsidR="00C82F85" w:rsidRPr="00323BDC" w:rsidRDefault="004C0E37" w:rsidP="004C0E37">
      <w:pPr>
        <w:pStyle w:val="a3"/>
        <w:numPr>
          <w:ilvl w:val="0"/>
          <w:numId w:val="4"/>
        </w:numPr>
        <w:tabs>
          <w:tab w:val="left" w:pos="720"/>
          <w:tab w:val="left" w:pos="1170"/>
        </w:tabs>
        <w:ind w:left="0" w:firstLine="540"/>
        <w:jc w:val="both"/>
        <w:rPr>
          <w:sz w:val="28"/>
          <w:szCs w:val="28"/>
          <w:lang w:val="ro-RO" w:eastAsia="ru-RU"/>
        </w:rPr>
      </w:pPr>
      <w:r w:rsidRPr="00323BDC">
        <w:rPr>
          <w:sz w:val="28"/>
          <w:szCs w:val="28"/>
          <w:lang w:val="ro-RO" w:eastAsia="ru-RU"/>
        </w:rPr>
        <w:lastRenderedPageBreak/>
        <w:t xml:space="preserve">Comisia de evaluare a dreptului de ședere a străinilor </w:t>
      </w:r>
      <w:r w:rsidR="00777DF9">
        <w:rPr>
          <w:sz w:val="28"/>
          <w:szCs w:val="28"/>
          <w:lang w:val="ro-RO" w:eastAsia="ru-RU"/>
        </w:rPr>
        <w:t xml:space="preserve">calificați în domeniul tehnologiei informației </w:t>
      </w:r>
      <w:r w:rsidRPr="00323BDC">
        <w:rPr>
          <w:sz w:val="28"/>
          <w:szCs w:val="28"/>
          <w:lang w:val="ro-RO" w:eastAsia="ru-RU"/>
        </w:rPr>
        <w:t>este un organ colegial, format din 7 persoane, reprezentanți ai:</w:t>
      </w:r>
    </w:p>
    <w:p w:rsidR="004C0E37" w:rsidRPr="00323BDC" w:rsidRDefault="004C0E37" w:rsidP="004C0E37">
      <w:pPr>
        <w:pStyle w:val="a3"/>
        <w:numPr>
          <w:ilvl w:val="0"/>
          <w:numId w:val="9"/>
        </w:numPr>
        <w:tabs>
          <w:tab w:val="left" w:pos="720"/>
          <w:tab w:val="left" w:pos="1170"/>
        </w:tabs>
        <w:jc w:val="both"/>
        <w:rPr>
          <w:sz w:val="28"/>
          <w:szCs w:val="28"/>
          <w:lang w:val="ro-RO" w:eastAsia="ru-RU"/>
        </w:rPr>
      </w:pPr>
      <w:r w:rsidRPr="00323BDC">
        <w:rPr>
          <w:sz w:val="28"/>
          <w:szCs w:val="28"/>
          <w:lang w:val="ro-RO" w:eastAsia="ru-RU"/>
        </w:rPr>
        <w:t>MAI</w:t>
      </w:r>
      <w:r w:rsidR="00A410AE" w:rsidRPr="00323BDC">
        <w:rPr>
          <w:sz w:val="28"/>
          <w:szCs w:val="28"/>
          <w:lang w:val="ro-RO" w:eastAsia="ru-RU"/>
        </w:rPr>
        <w:t xml:space="preserve"> (BMA) – 3 persoane</w:t>
      </w:r>
      <w:r w:rsidRPr="00323BDC">
        <w:rPr>
          <w:sz w:val="28"/>
          <w:szCs w:val="28"/>
          <w:lang w:val="ro-RO" w:eastAsia="ru-RU"/>
        </w:rPr>
        <w:t>;</w:t>
      </w:r>
    </w:p>
    <w:p w:rsidR="004C0E37" w:rsidRPr="00323BDC" w:rsidRDefault="004C0E37" w:rsidP="004C0E37">
      <w:pPr>
        <w:pStyle w:val="a3"/>
        <w:numPr>
          <w:ilvl w:val="0"/>
          <w:numId w:val="9"/>
        </w:numPr>
        <w:tabs>
          <w:tab w:val="left" w:pos="720"/>
          <w:tab w:val="left" w:pos="1170"/>
        </w:tabs>
        <w:jc w:val="both"/>
        <w:rPr>
          <w:sz w:val="28"/>
          <w:szCs w:val="28"/>
          <w:lang w:val="ro-RO" w:eastAsia="ru-RU"/>
        </w:rPr>
      </w:pPr>
      <w:r w:rsidRPr="00323BDC">
        <w:rPr>
          <w:sz w:val="28"/>
          <w:szCs w:val="28"/>
          <w:lang w:val="ro-RO" w:eastAsia="ru-RU"/>
        </w:rPr>
        <w:t>MTIC – 1 persoană;</w:t>
      </w:r>
    </w:p>
    <w:p w:rsidR="004C0E37" w:rsidRPr="00323BDC" w:rsidRDefault="004C0E37" w:rsidP="004C0E37">
      <w:pPr>
        <w:pStyle w:val="a3"/>
        <w:numPr>
          <w:ilvl w:val="0"/>
          <w:numId w:val="9"/>
        </w:numPr>
        <w:tabs>
          <w:tab w:val="left" w:pos="720"/>
          <w:tab w:val="left" w:pos="1170"/>
        </w:tabs>
        <w:jc w:val="both"/>
        <w:rPr>
          <w:sz w:val="28"/>
          <w:szCs w:val="28"/>
          <w:lang w:val="ro-RO" w:eastAsia="ru-RU"/>
        </w:rPr>
      </w:pPr>
      <w:r w:rsidRPr="00323BDC">
        <w:rPr>
          <w:sz w:val="28"/>
          <w:szCs w:val="28"/>
          <w:lang w:val="ro-RO" w:eastAsia="ru-RU"/>
        </w:rPr>
        <w:t>MIEPO – 1 persoană;</w:t>
      </w:r>
    </w:p>
    <w:p w:rsidR="004C0E37" w:rsidRPr="00323BDC" w:rsidRDefault="00A410AE" w:rsidP="004C0E37">
      <w:pPr>
        <w:pStyle w:val="a3"/>
        <w:numPr>
          <w:ilvl w:val="0"/>
          <w:numId w:val="9"/>
        </w:numPr>
        <w:tabs>
          <w:tab w:val="left" w:pos="720"/>
          <w:tab w:val="left" w:pos="1170"/>
        </w:tabs>
        <w:jc w:val="both"/>
        <w:rPr>
          <w:sz w:val="28"/>
          <w:szCs w:val="28"/>
          <w:lang w:val="ro-RO" w:eastAsia="ru-RU"/>
        </w:rPr>
      </w:pPr>
      <w:r w:rsidRPr="00323BDC">
        <w:rPr>
          <w:sz w:val="28"/>
          <w:szCs w:val="28"/>
          <w:lang w:val="ro-RO" w:eastAsia="ru-RU"/>
        </w:rPr>
        <w:t>ATIC (Asociația Companiilor private din domeniul tehnologiilor informaționale) – 2 persoane</w:t>
      </w:r>
      <w:r w:rsidR="004C0E37" w:rsidRPr="00323BDC">
        <w:rPr>
          <w:sz w:val="28"/>
          <w:szCs w:val="28"/>
          <w:lang w:val="ro-RO" w:eastAsia="ru-RU"/>
        </w:rPr>
        <w:t>.</w:t>
      </w:r>
    </w:p>
    <w:p w:rsidR="00265137" w:rsidRPr="00323BDC" w:rsidRDefault="00265137" w:rsidP="00831CC5">
      <w:pPr>
        <w:pStyle w:val="a3"/>
        <w:numPr>
          <w:ilvl w:val="0"/>
          <w:numId w:val="4"/>
        </w:numPr>
        <w:tabs>
          <w:tab w:val="left" w:pos="720"/>
          <w:tab w:val="left" w:pos="1170"/>
        </w:tabs>
        <w:ind w:left="0" w:firstLine="540"/>
        <w:jc w:val="both"/>
        <w:rPr>
          <w:sz w:val="28"/>
          <w:szCs w:val="28"/>
          <w:lang w:val="ro-RO" w:eastAsia="ru-RU"/>
        </w:rPr>
      </w:pPr>
      <w:r w:rsidRPr="00323BDC">
        <w:rPr>
          <w:sz w:val="28"/>
          <w:szCs w:val="28"/>
          <w:lang w:val="ro-RO" w:eastAsia="ru-RU"/>
        </w:rPr>
        <w:t xml:space="preserve">Membrii Comisiei de evaluare a dreptului de ședere a străinilor </w:t>
      </w:r>
      <w:r w:rsidR="00777DF9" w:rsidRPr="00777DF9">
        <w:rPr>
          <w:sz w:val="28"/>
          <w:szCs w:val="28"/>
          <w:lang w:val="ro-RO" w:eastAsia="ru-RU"/>
        </w:rPr>
        <w:t xml:space="preserve">calificați în domeniul tehnologiei informației </w:t>
      </w:r>
      <w:r w:rsidRPr="00323BDC">
        <w:rPr>
          <w:sz w:val="28"/>
          <w:szCs w:val="28"/>
          <w:lang w:val="ro-RO" w:eastAsia="ru-RU"/>
        </w:rPr>
        <w:t>vor fi desemnați de către fiecare dintre organele reprezentate, pentru o perioadă de 1 an. Fiecăruia dintre membrii Comisiei i se va desemna un supleant.</w:t>
      </w:r>
    </w:p>
    <w:p w:rsidR="00265137" w:rsidRPr="00323BDC" w:rsidRDefault="00265137" w:rsidP="00265137">
      <w:pPr>
        <w:pStyle w:val="a3"/>
        <w:numPr>
          <w:ilvl w:val="0"/>
          <w:numId w:val="4"/>
        </w:numPr>
        <w:tabs>
          <w:tab w:val="left" w:pos="720"/>
          <w:tab w:val="left" w:pos="1170"/>
        </w:tabs>
        <w:ind w:left="0" w:firstLine="540"/>
        <w:jc w:val="both"/>
        <w:rPr>
          <w:sz w:val="28"/>
          <w:szCs w:val="28"/>
          <w:lang w:val="ro-RO" w:eastAsia="ru-RU"/>
        </w:rPr>
      </w:pPr>
      <w:r w:rsidRPr="00323BDC">
        <w:rPr>
          <w:sz w:val="28"/>
          <w:szCs w:val="28"/>
          <w:lang w:val="ro-RO" w:eastAsia="ru-RU"/>
        </w:rPr>
        <w:t>Supleanții participă la ședințele Comisiei numai în situația în care membrii acesteia se află în imposibilitate de participare datorită unui caz de incompatibilitate sau forță majoră (concediu anual, tratament, etc.).</w:t>
      </w:r>
    </w:p>
    <w:p w:rsidR="004C0E37" w:rsidRPr="00323BDC" w:rsidRDefault="00265137" w:rsidP="00265137">
      <w:pPr>
        <w:pStyle w:val="a3"/>
        <w:numPr>
          <w:ilvl w:val="0"/>
          <w:numId w:val="4"/>
        </w:numPr>
        <w:tabs>
          <w:tab w:val="left" w:pos="720"/>
          <w:tab w:val="left" w:pos="1170"/>
        </w:tabs>
        <w:ind w:left="0" w:firstLine="540"/>
        <w:jc w:val="both"/>
        <w:rPr>
          <w:sz w:val="28"/>
          <w:szCs w:val="28"/>
          <w:lang w:val="ro-RO" w:eastAsia="ru-RU"/>
        </w:rPr>
      </w:pPr>
      <w:r w:rsidRPr="00323BDC">
        <w:rPr>
          <w:sz w:val="28"/>
          <w:szCs w:val="28"/>
          <w:lang w:val="ro-RO" w:eastAsia="ru-RU"/>
        </w:rPr>
        <w:t xml:space="preserve">Comisia de evaluare a dreptului de ședere a străinilor </w:t>
      </w:r>
      <w:r w:rsidR="00291024" w:rsidRPr="00291024">
        <w:rPr>
          <w:sz w:val="28"/>
          <w:szCs w:val="28"/>
          <w:lang w:val="ro-RO" w:eastAsia="ru-RU"/>
        </w:rPr>
        <w:t xml:space="preserve">calificați în domeniul tehnologiei informației </w:t>
      </w:r>
      <w:r w:rsidRPr="00323BDC">
        <w:rPr>
          <w:sz w:val="28"/>
          <w:szCs w:val="28"/>
          <w:lang w:val="ro-RO" w:eastAsia="ru-RU"/>
        </w:rPr>
        <w:t xml:space="preserve">se va întruni în ședințe o dată pe lună sau mai des, după caz, și doar pentru a decide asupra cererilor de </w:t>
      </w:r>
      <w:r w:rsidR="00291024" w:rsidRPr="00323BDC">
        <w:rPr>
          <w:sz w:val="28"/>
          <w:szCs w:val="28"/>
          <w:lang w:val="ro-RO" w:eastAsia="ru-RU"/>
        </w:rPr>
        <w:t>acordare</w:t>
      </w:r>
      <w:r w:rsidRPr="00323BDC">
        <w:rPr>
          <w:sz w:val="28"/>
          <w:szCs w:val="28"/>
          <w:lang w:val="ro-RO" w:eastAsia="ru-RU"/>
        </w:rPr>
        <w:t xml:space="preserve"> a dreptului de ședere pe un termen mai mare decît la alin.(2), (3) și (4), art.30¹.</w:t>
      </w:r>
    </w:p>
    <w:p w:rsidR="00265137" w:rsidRPr="00323BDC" w:rsidRDefault="00265137" w:rsidP="00265137">
      <w:pPr>
        <w:pStyle w:val="a3"/>
        <w:numPr>
          <w:ilvl w:val="0"/>
          <w:numId w:val="4"/>
        </w:numPr>
        <w:tabs>
          <w:tab w:val="left" w:pos="720"/>
          <w:tab w:val="left" w:pos="1170"/>
        </w:tabs>
        <w:ind w:left="0" w:firstLine="540"/>
        <w:jc w:val="both"/>
        <w:rPr>
          <w:sz w:val="28"/>
          <w:szCs w:val="28"/>
          <w:lang w:val="ro-RO" w:eastAsia="ru-RU"/>
        </w:rPr>
      </w:pPr>
      <w:r w:rsidRPr="00323BDC">
        <w:rPr>
          <w:sz w:val="28"/>
          <w:szCs w:val="28"/>
          <w:lang w:val="ro-RO" w:eastAsia="ru-RU"/>
        </w:rPr>
        <w:t>Comisia de evaluare a dreptului de ședere a străinilor</w:t>
      </w:r>
      <w:r w:rsidR="00291024" w:rsidRPr="00291024">
        <w:rPr>
          <w:rFonts w:ascii="Calibri" w:eastAsia="Times New Roman" w:hAnsi="Calibri"/>
          <w:sz w:val="28"/>
          <w:szCs w:val="28"/>
          <w:lang w:val="ro-RO" w:eastAsia="ru-RU"/>
        </w:rPr>
        <w:t xml:space="preserve"> </w:t>
      </w:r>
      <w:r w:rsidR="00291024" w:rsidRPr="00291024">
        <w:rPr>
          <w:sz w:val="28"/>
          <w:szCs w:val="28"/>
          <w:lang w:val="ro-RO" w:eastAsia="ru-RU"/>
        </w:rPr>
        <w:t>calificați în domeniul tehnologiei informației</w:t>
      </w:r>
      <w:r w:rsidRPr="00323BDC">
        <w:rPr>
          <w:sz w:val="28"/>
          <w:szCs w:val="28"/>
          <w:lang w:val="ro-RO" w:eastAsia="ru-RU"/>
        </w:rPr>
        <w:t xml:space="preserve"> va activa în temeiul unui Regulament, elaborat și aprobat de Guvern.</w:t>
      </w:r>
    </w:p>
    <w:p w:rsidR="004C0E37" w:rsidRPr="00323BDC" w:rsidRDefault="004C0E37" w:rsidP="004C0E37">
      <w:pPr>
        <w:pStyle w:val="a3"/>
        <w:tabs>
          <w:tab w:val="left" w:pos="720"/>
          <w:tab w:val="left" w:pos="1170"/>
        </w:tabs>
        <w:ind w:left="540"/>
        <w:jc w:val="both"/>
        <w:rPr>
          <w:sz w:val="28"/>
          <w:szCs w:val="28"/>
          <w:lang w:val="ro-RO" w:eastAsia="ru-RU"/>
        </w:rPr>
      </w:pPr>
    </w:p>
    <w:p w:rsidR="0017685C" w:rsidRPr="00323BDC" w:rsidRDefault="004C0E37" w:rsidP="00265137">
      <w:pPr>
        <w:tabs>
          <w:tab w:val="left" w:pos="720"/>
        </w:tabs>
        <w:spacing w:before="120" w:after="120" w:line="240" w:lineRule="auto"/>
        <w:ind w:firstLine="360"/>
        <w:jc w:val="both"/>
        <w:rPr>
          <w:rFonts w:ascii="Times New Roman" w:hAnsi="Times New Roman"/>
          <w:sz w:val="28"/>
          <w:szCs w:val="28"/>
          <w:lang w:val="ro-RO" w:eastAsia="ru-RU"/>
        </w:rPr>
      </w:pPr>
      <w:r w:rsidRPr="00323BDC">
        <w:rPr>
          <w:rFonts w:ascii="Times New Roman" w:hAnsi="Times New Roman"/>
          <w:b/>
          <w:sz w:val="28"/>
          <w:szCs w:val="28"/>
          <w:lang w:val="ro-RO" w:eastAsia="ru-RU"/>
        </w:rPr>
        <w:t>Articolul 30³.</w:t>
      </w:r>
      <w:r w:rsidRPr="00323BDC">
        <w:rPr>
          <w:rFonts w:ascii="Times New Roman" w:hAnsi="Times New Roman"/>
          <w:sz w:val="28"/>
          <w:szCs w:val="28"/>
          <w:lang w:val="ro-RO" w:eastAsia="ru-RU"/>
        </w:rPr>
        <w:t xml:space="preserve"> </w:t>
      </w:r>
      <w:r w:rsidR="0017685C" w:rsidRPr="00323BDC">
        <w:rPr>
          <w:rFonts w:ascii="Times New Roman" w:hAnsi="Times New Roman"/>
          <w:sz w:val="28"/>
          <w:szCs w:val="28"/>
          <w:lang w:val="ro-RO" w:eastAsia="ru-RU"/>
        </w:rPr>
        <w:t xml:space="preserve">Evidenţa aflării </w:t>
      </w:r>
      <w:r w:rsidR="00265137" w:rsidRPr="00323BDC">
        <w:rPr>
          <w:rFonts w:ascii="Times New Roman" w:hAnsi="Times New Roman"/>
          <w:sz w:val="28"/>
          <w:szCs w:val="28"/>
          <w:shd w:val="clear" w:color="auto" w:fill="FFFFFF"/>
          <w:lang w:val="ro-RO"/>
        </w:rPr>
        <w:t xml:space="preserve">persoanelor cu funcții de conducere, investitorilor, specialiștilor de înaltă calificare </w:t>
      </w:r>
      <w:r w:rsidR="00291024" w:rsidRPr="00291024">
        <w:rPr>
          <w:rFonts w:ascii="Times New Roman" w:hAnsi="Times New Roman"/>
          <w:sz w:val="28"/>
          <w:szCs w:val="28"/>
          <w:shd w:val="clear" w:color="auto" w:fill="FFFFFF"/>
          <w:lang w:val="ro-RO"/>
        </w:rPr>
        <w:t>în domeniul tehnologiei informației</w:t>
      </w:r>
    </w:p>
    <w:p w:rsidR="0017685C" w:rsidRPr="00323BDC" w:rsidRDefault="00265137" w:rsidP="00265137">
      <w:pPr>
        <w:tabs>
          <w:tab w:val="left" w:pos="720"/>
          <w:tab w:val="left" w:pos="1170"/>
        </w:tabs>
        <w:spacing w:before="120" w:after="120" w:line="240" w:lineRule="auto"/>
        <w:jc w:val="both"/>
        <w:rPr>
          <w:rFonts w:ascii="Times New Roman" w:hAnsi="Times New Roman"/>
          <w:sz w:val="28"/>
          <w:szCs w:val="28"/>
          <w:lang w:val="ro-RO" w:eastAsia="ru-RU"/>
        </w:rPr>
      </w:pPr>
      <w:r w:rsidRPr="00323BDC">
        <w:rPr>
          <w:rFonts w:ascii="Times New Roman" w:hAnsi="Times New Roman"/>
          <w:sz w:val="28"/>
          <w:szCs w:val="28"/>
          <w:lang w:val="ro-RO" w:eastAsia="ru-RU"/>
        </w:rPr>
        <w:tab/>
        <w:t xml:space="preserve">(1) </w:t>
      </w:r>
      <w:r w:rsidR="0017685C" w:rsidRPr="00323BDC">
        <w:rPr>
          <w:rFonts w:ascii="Times New Roman" w:hAnsi="Times New Roman"/>
          <w:sz w:val="28"/>
          <w:szCs w:val="28"/>
          <w:lang w:val="ro-RO" w:eastAsia="ru-RU"/>
        </w:rPr>
        <w:t xml:space="preserve">Persoana juridică beneficiară din Republica Moldova, în termen de pînă la 3 zile lucrătoare de la data intrării în ţară a </w:t>
      </w:r>
      <w:r w:rsidRPr="00323BDC">
        <w:rPr>
          <w:rFonts w:ascii="Times New Roman" w:hAnsi="Times New Roman"/>
          <w:sz w:val="28"/>
          <w:szCs w:val="28"/>
          <w:shd w:val="clear" w:color="auto" w:fill="FFFFFF"/>
          <w:lang w:val="ro-RO"/>
        </w:rPr>
        <w:t>persoanelor cu funcții de conducere, investitorilor, specialiștilor de înaltă calificare</w:t>
      </w:r>
      <w:r w:rsidR="0017685C" w:rsidRPr="00323BDC">
        <w:rPr>
          <w:rFonts w:ascii="Times New Roman" w:eastAsia="Malgun Gothic" w:hAnsi="Times New Roman"/>
          <w:sz w:val="28"/>
          <w:szCs w:val="28"/>
          <w:lang w:val="ro-RO" w:eastAsia="ru-RU"/>
        </w:rPr>
        <w:t xml:space="preserve">, </w:t>
      </w:r>
      <w:r w:rsidR="0017685C" w:rsidRPr="00323BDC">
        <w:rPr>
          <w:rFonts w:ascii="Times New Roman" w:hAnsi="Times New Roman"/>
          <w:sz w:val="28"/>
          <w:szCs w:val="28"/>
          <w:lang w:val="ro-RO" w:eastAsia="ru-RU"/>
        </w:rPr>
        <w:t xml:space="preserve">după caz, va prezenta autorităţii competente pentru străini declaraţia pe propria răspundere privind scopul şi durata aflării străinului în ţară cu anexarea actelor menţionate în </w:t>
      </w:r>
      <w:r w:rsidR="0017685C" w:rsidRPr="00323BDC">
        <w:rPr>
          <w:rFonts w:ascii="Times New Roman" w:eastAsia="Malgun Gothic" w:hAnsi="Times New Roman"/>
          <w:sz w:val="28"/>
          <w:szCs w:val="28"/>
          <w:lang w:val="ro-RO" w:eastAsia="ru-RU"/>
        </w:rPr>
        <w:t xml:space="preserve">alineatul (2), </w:t>
      </w:r>
      <w:r w:rsidR="0017685C" w:rsidRPr="00323BDC">
        <w:rPr>
          <w:rFonts w:ascii="Times New Roman" w:hAnsi="Times New Roman"/>
          <w:sz w:val="28"/>
          <w:szCs w:val="28"/>
          <w:lang w:val="ro-RO" w:eastAsia="ru-RU"/>
        </w:rPr>
        <w:t>alineatul (3) şi alineatul (4) din articolul 30¹.</w:t>
      </w:r>
    </w:p>
    <w:p w:rsidR="0017685C" w:rsidRPr="00323BDC" w:rsidRDefault="0017685C" w:rsidP="0017685C">
      <w:pPr>
        <w:pStyle w:val="a3"/>
        <w:tabs>
          <w:tab w:val="left" w:pos="720"/>
        </w:tabs>
        <w:ind w:left="0" w:firstLine="360"/>
        <w:jc w:val="both"/>
        <w:rPr>
          <w:sz w:val="28"/>
          <w:szCs w:val="28"/>
          <w:shd w:val="clear" w:color="auto" w:fill="FFFFFF"/>
          <w:lang w:val="ro-RO"/>
        </w:rPr>
      </w:pPr>
      <w:r w:rsidRPr="00323BDC">
        <w:rPr>
          <w:sz w:val="28"/>
          <w:szCs w:val="28"/>
          <w:shd w:val="clear" w:color="auto" w:fill="FFFFFF"/>
          <w:lang w:val="ro-RO"/>
        </w:rPr>
        <w:t xml:space="preserve">(2) În temeiul declaraţiei depuse, autoritatea competentă pentru străini va elibera confirmarea dreptului de aflare a categoriilor respective de străini. </w:t>
      </w:r>
    </w:p>
    <w:p w:rsidR="0017685C" w:rsidRPr="00323BDC" w:rsidRDefault="0017685C" w:rsidP="0017685C">
      <w:pPr>
        <w:pStyle w:val="a3"/>
        <w:tabs>
          <w:tab w:val="left" w:pos="720"/>
        </w:tabs>
        <w:ind w:left="0" w:firstLine="360"/>
        <w:jc w:val="both"/>
        <w:rPr>
          <w:rFonts w:eastAsia="Times New Roman"/>
          <w:sz w:val="28"/>
          <w:szCs w:val="28"/>
          <w:lang w:val="ro-RO" w:eastAsia="ru-RU"/>
        </w:rPr>
      </w:pPr>
      <w:r w:rsidRPr="00323BDC">
        <w:rPr>
          <w:sz w:val="28"/>
          <w:szCs w:val="28"/>
          <w:lang w:val="ro-RO" w:eastAsia="ru-RU"/>
        </w:rPr>
        <w:t>(3) Forma şi conţinutul declaraţiei vor fi aprobate prin ordinul autorităţii competente pentru străini</w:t>
      </w:r>
      <w:r w:rsidR="00265137" w:rsidRPr="00323BDC">
        <w:rPr>
          <w:sz w:val="28"/>
          <w:szCs w:val="28"/>
          <w:lang w:val="ro-RO" w:eastAsia="ru-RU"/>
        </w:rPr>
        <w:t>,</w:t>
      </w:r>
      <w:r w:rsidRPr="00323BDC">
        <w:rPr>
          <w:sz w:val="28"/>
          <w:szCs w:val="28"/>
          <w:lang w:val="ro-RO" w:eastAsia="ru-RU"/>
        </w:rPr>
        <w:t xml:space="preserve"> care se va publica pe pagina web oficială a acesteia.”. </w:t>
      </w:r>
    </w:p>
    <w:p w:rsidR="0017685C" w:rsidRPr="00323BDC" w:rsidRDefault="0017685C" w:rsidP="0017685C">
      <w:pPr>
        <w:tabs>
          <w:tab w:val="left" w:pos="720"/>
        </w:tabs>
        <w:spacing w:after="0" w:line="240" w:lineRule="auto"/>
        <w:ind w:firstLine="360"/>
        <w:jc w:val="both"/>
        <w:rPr>
          <w:rFonts w:ascii="Times New Roman" w:hAnsi="Times New Roman"/>
          <w:sz w:val="28"/>
          <w:szCs w:val="28"/>
          <w:lang w:val="ro-RO"/>
        </w:rPr>
      </w:pPr>
    </w:p>
    <w:p w:rsidR="0017685C" w:rsidRPr="00323BDC" w:rsidRDefault="00654A01" w:rsidP="0017685C">
      <w:pPr>
        <w:spacing w:after="0" w:line="240" w:lineRule="auto"/>
        <w:ind w:firstLine="708"/>
        <w:jc w:val="both"/>
        <w:rPr>
          <w:rFonts w:ascii="Times New Roman" w:hAnsi="Times New Roman"/>
          <w:sz w:val="28"/>
          <w:szCs w:val="28"/>
          <w:u w:val="single"/>
          <w:shd w:val="clear" w:color="auto" w:fill="C6D9F1"/>
          <w:lang w:val="ro-RO"/>
        </w:rPr>
      </w:pPr>
      <w:r w:rsidRPr="00323BDC">
        <w:rPr>
          <w:rFonts w:ascii="Times New Roman" w:hAnsi="Times New Roman"/>
          <w:b/>
          <w:sz w:val="28"/>
          <w:szCs w:val="28"/>
          <w:shd w:val="clear" w:color="auto" w:fill="FFFFFF"/>
          <w:lang w:val="ro-RO" w:eastAsia="ru-RU"/>
        </w:rPr>
        <w:t>3</w:t>
      </w:r>
      <w:r w:rsidR="0017685C" w:rsidRPr="00323BDC">
        <w:rPr>
          <w:rFonts w:ascii="Times New Roman" w:hAnsi="Times New Roman"/>
          <w:b/>
          <w:sz w:val="28"/>
          <w:szCs w:val="28"/>
          <w:shd w:val="clear" w:color="auto" w:fill="FFFFFF"/>
          <w:lang w:val="ro-RO" w:eastAsia="ru-RU"/>
        </w:rPr>
        <w:t>.</w:t>
      </w:r>
      <w:r w:rsidR="0017685C" w:rsidRPr="00323BDC">
        <w:rPr>
          <w:rFonts w:ascii="Times New Roman" w:hAnsi="Times New Roman"/>
          <w:i/>
          <w:sz w:val="28"/>
          <w:szCs w:val="28"/>
          <w:shd w:val="clear" w:color="auto" w:fill="FFFFFF"/>
          <w:lang w:val="ro-RO"/>
        </w:rPr>
        <w:t xml:space="preserve"> </w:t>
      </w:r>
      <w:r w:rsidR="0017685C" w:rsidRPr="00323BDC">
        <w:rPr>
          <w:rFonts w:ascii="Times New Roman" w:hAnsi="Times New Roman"/>
          <w:sz w:val="28"/>
          <w:szCs w:val="28"/>
          <w:shd w:val="clear" w:color="auto" w:fill="FFFFFF"/>
          <w:lang w:val="ro-RO"/>
        </w:rPr>
        <w:t>Articolul 31 alineatul (2) se completează cu literele h)</w:t>
      </w:r>
      <w:r w:rsidR="00A410AE" w:rsidRPr="00323BDC">
        <w:rPr>
          <w:rFonts w:ascii="Times New Roman" w:hAnsi="Times New Roman"/>
          <w:sz w:val="28"/>
          <w:szCs w:val="28"/>
          <w:shd w:val="clear" w:color="auto" w:fill="FFFFFF"/>
          <w:lang w:val="ro-RO"/>
        </w:rPr>
        <w:t xml:space="preserve"> și</w:t>
      </w:r>
      <w:r w:rsidR="0017685C" w:rsidRPr="00323BDC">
        <w:rPr>
          <w:rFonts w:ascii="Times New Roman" w:hAnsi="Times New Roman"/>
          <w:sz w:val="28"/>
          <w:szCs w:val="28"/>
          <w:shd w:val="clear" w:color="auto" w:fill="FFFFFF"/>
          <w:lang w:val="ro-RO"/>
        </w:rPr>
        <w:t xml:space="preserve"> i), cu următorul cuprins</w:t>
      </w:r>
      <w:r w:rsidR="0017685C" w:rsidRPr="00323BDC">
        <w:rPr>
          <w:rFonts w:ascii="Times New Roman" w:hAnsi="Times New Roman"/>
          <w:sz w:val="28"/>
          <w:szCs w:val="28"/>
          <w:lang w:val="ro-RO"/>
        </w:rPr>
        <w:t>:</w:t>
      </w:r>
    </w:p>
    <w:p w:rsidR="0017685C" w:rsidRPr="00323BDC" w:rsidRDefault="0017685C" w:rsidP="0017685C">
      <w:pPr>
        <w:pStyle w:val="a3"/>
        <w:ind w:left="0" w:firstLine="708"/>
        <w:contextualSpacing/>
        <w:jc w:val="both"/>
        <w:rPr>
          <w:sz w:val="28"/>
          <w:szCs w:val="28"/>
          <w:lang w:val="ro-RO"/>
        </w:rPr>
      </w:pPr>
      <w:r w:rsidRPr="00323BDC">
        <w:rPr>
          <w:sz w:val="28"/>
          <w:szCs w:val="28"/>
          <w:lang w:val="ro-RO"/>
        </w:rPr>
        <w:t xml:space="preserve">,,h) pentru străinul </w:t>
      </w:r>
      <w:r w:rsidR="00265137" w:rsidRPr="00323BDC">
        <w:rPr>
          <w:sz w:val="28"/>
          <w:szCs w:val="28"/>
          <w:lang w:val="ro-RO"/>
        </w:rPr>
        <w:t xml:space="preserve">– persoană </w:t>
      </w:r>
      <w:r w:rsidRPr="00323BDC">
        <w:rPr>
          <w:sz w:val="28"/>
          <w:szCs w:val="28"/>
          <w:lang w:val="ro-RO"/>
        </w:rPr>
        <w:t>cu funcţie de conducere</w:t>
      </w:r>
      <w:r w:rsidR="00291024" w:rsidRPr="00291024">
        <w:rPr>
          <w:rFonts w:eastAsia="Times New Roman"/>
          <w:sz w:val="28"/>
          <w:szCs w:val="28"/>
          <w:shd w:val="clear" w:color="auto" w:fill="FFFFFF"/>
          <w:lang w:val="ro-RO"/>
        </w:rPr>
        <w:t xml:space="preserve"> </w:t>
      </w:r>
      <w:r w:rsidR="00291024" w:rsidRPr="00291024">
        <w:rPr>
          <w:sz w:val="28"/>
          <w:szCs w:val="28"/>
          <w:lang w:val="ro-RO"/>
        </w:rPr>
        <w:t>în domeniul tehnologiei informației</w:t>
      </w:r>
      <w:r w:rsidRPr="00323BDC">
        <w:rPr>
          <w:sz w:val="28"/>
          <w:szCs w:val="28"/>
          <w:lang w:val="ro-RO"/>
        </w:rPr>
        <w:t>;</w:t>
      </w:r>
    </w:p>
    <w:p w:rsidR="0017685C" w:rsidRPr="00323BDC" w:rsidRDefault="0017685C" w:rsidP="0017685C">
      <w:pPr>
        <w:pStyle w:val="a3"/>
        <w:ind w:left="0" w:firstLine="708"/>
        <w:contextualSpacing/>
        <w:jc w:val="both"/>
        <w:rPr>
          <w:rFonts w:eastAsia="Times New Roman"/>
          <w:sz w:val="28"/>
          <w:szCs w:val="28"/>
          <w:lang w:val="ro-RO" w:eastAsia="ru-RU"/>
        </w:rPr>
      </w:pPr>
      <w:r w:rsidRPr="00323BDC">
        <w:rPr>
          <w:sz w:val="28"/>
          <w:szCs w:val="28"/>
          <w:lang w:val="ro-RO"/>
        </w:rPr>
        <w:t xml:space="preserve">i) </w:t>
      </w:r>
      <w:r w:rsidRPr="00323BDC">
        <w:rPr>
          <w:rFonts w:eastAsia="Times New Roman"/>
          <w:sz w:val="28"/>
          <w:szCs w:val="28"/>
          <w:lang w:val="ro-RO" w:eastAsia="ru-RU"/>
        </w:rPr>
        <w:t xml:space="preserve">pentru </w:t>
      </w:r>
      <w:r w:rsidR="00265137" w:rsidRPr="00323BDC">
        <w:rPr>
          <w:rFonts w:eastAsia="Times New Roman"/>
          <w:sz w:val="28"/>
          <w:szCs w:val="28"/>
          <w:lang w:val="ro-RO"/>
        </w:rPr>
        <w:t>stră</w:t>
      </w:r>
      <w:r w:rsidRPr="00323BDC">
        <w:rPr>
          <w:rFonts w:eastAsia="Times New Roman"/>
          <w:sz w:val="28"/>
          <w:szCs w:val="28"/>
          <w:lang w:val="ro-RO"/>
        </w:rPr>
        <w:t>inul</w:t>
      </w:r>
      <w:r w:rsidRPr="00323BDC">
        <w:rPr>
          <w:sz w:val="28"/>
          <w:szCs w:val="28"/>
          <w:lang w:val="ro-RO"/>
        </w:rPr>
        <w:t xml:space="preserve"> </w:t>
      </w:r>
      <w:r w:rsidR="00265137" w:rsidRPr="00323BDC">
        <w:rPr>
          <w:sz w:val="28"/>
          <w:szCs w:val="28"/>
          <w:lang w:val="ro-RO"/>
        </w:rPr>
        <w:t>-</w:t>
      </w:r>
      <w:r w:rsidRPr="00323BDC">
        <w:rPr>
          <w:sz w:val="28"/>
          <w:szCs w:val="28"/>
          <w:lang w:val="ro-RO"/>
        </w:rPr>
        <w:t xml:space="preserve"> specialist</w:t>
      </w:r>
      <w:r w:rsidRPr="00323BDC">
        <w:rPr>
          <w:sz w:val="28"/>
          <w:szCs w:val="28"/>
          <w:shd w:val="clear" w:color="auto" w:fill="FFFFFF"/>
          <w:lang w:val="ro-RO"/>
        </w:rPr>
        <w:t xml:space="preserve"> de înaltă calificare</w:t>
      </w:r>
      <w:r w:rsidR="00291024" w:rsidRPr="00291024">
        <w:rPr>
          <w:rFonts w:eastAsia="Times New Roman"/>
          <w:sz w:val="28"/>
          <w:szCs w:val="28"/>
          <w:shd w:val="clear" w:color="auto" w:fill="FFFFFF"/>
          <w:lang w:val="ro-RO"/>
        </w:rPr>
        <w:t xml:space="preserve"> </w:t>
      </w:r>
      <w:r w:rsidR="00291024" w:rsidRPr="00291024">
        <w:rPr>
          <w:sz w:val="28"/>
          <w:szCs w:val="28"/>
          <w:shd w:val="clear" w:color="auto" w:fill="FFFFFF"/>
          <w:lang w:val="ro-RO"/>
        </w:rPr>
        <w:t>în domeniul tehnologiei informației</w:t>
      </w:r>
      <w:r w:rsidRPr="00323BDC">
        <w:rPr>
          <w:sz w:val="28"/>
          <w:szCs w:val="28"/>
          <w:shd w:val="clear" w:color="auto" w:fill="FFFFFF"/>
          <w:lang w:val="ro-RO"/>
        </w:rPr>
        <w:t>;</w:t>
      </w:r>
    </w:p>
    <w:p w:rsidR="0017685C" w:rsidRPr="00323BDC" w:rsidRDefault="0017685C" w:rsidP="0017685C">
      <w:pPr>
        <w:spacing w:after="0" w:line="240" w:lineRule="auto"/>
        <w:ind w:firstLine="708"/>
        <w:jc w:val="both"/>
        <w:rPr>
          <w:rFonts w:ascii="Times New Roman" w:hAnsi="Times New Roman"/>
          <w:sz w:val="28"/>
          <w:szCs w:val="28"/>
          <w:lang w:val="ro-RO"/>
        </w:rPr>
      </w:pPr>
    </w:p>
    <w:p w:rsidR="0017685C" w:rsidRPr="00323BDC" w:rsidRDefault="0017685C" w:rsidP="0017685C">
      <w:pPr>
        <w:tabs>
          <w:tab w:val="left" w:pos="360"/>
        </w:tabs>
        <w:ind w:firstLine="360"/>
        <w:jc w:val="both"/>
        <w:rPr>
          <w:rFonts w:ascii="Times New Roman" w:hAnsi="Times New Roman"/>
          <w:sz w:val="28"/>
          <w:szCs w:val="28"/>
          <w:shd w:val="clear" w:color="auto" w:fill="C6D9F1"/>
          <w:lang w:val="ro-RO"/>
        </w:rPr>
      </w:pPr>
      <w:r w:rsidRPr="00323BDC">
        <w:rPr>
          <w:rFonts w:ascii="Times New Roman" w:hAnsi="Times New Roman"/>
          <w:b/>
          <w:sz w:val="28"/>
          <w:szCs w:val="28"/>
          <w:lang w:val="ro-RO"/>
        </w:rPr>
        <w:tab/>
      </w:r>
      <w:r w:rsidR="00654A01" w:rsidRPr="00323BDC">
        <w:rPr>
          <w:rFonts w:ascii="Times New Roman" w:hAnsi="Times New Roman"/>
          <w:b/>
          <w:sz w:val="28"/>
          <w:szCs w:val="28"/>
          <w:lang w:val="ro-RO"/>
        </w:rPr>
        <w:t>4</w:t>
      </w:r>
      <w:r w:rsidRPr="00323BDC">
        <w:rPr>
          <w:rFonts w:ascii="Times New Roman" w:hAnsi="Times New Roman"/>
          <w:b/>
          <w:sz w:val="28"/>
          <w:szCs w:val="28"/>
          <w:lang w:val="ro-RO"/>
        </w:rPr>
        <w:t>.</w:t>
      </w:r>
      <w:r w:rsidRPr="00323BDC">
        <w:rPr>
          <w:rFonts w:ascii="Times New Roman" w:hAnsi="Times New Roman"/>
          <w:sz w:val="28"/>
          <w:szCs w:val="28"/>
          <w:lang w:val="ro-RO"/>
        </w:rPr>
        <w:t xml:space="preserve"> Legea se completează cu articolele 35</w:t>
      </w:r>
      <w:r w:rsidRPr="00323BDC">
        <w:rPr>
          <w:rFonts w:ascii="Times New Roman" w:hAnsi="Times New Roman"/>
          <w:sz w:val="28"/>
          <w:szCs w:val="28"/>
          <w:vertAlign w:val="superscript"/>
          <w:lang w:val="ro-RO"/>
        </w:rPr>
        <w:t xml:space="preserve">1 </w:t>
      </w:r>
      <w:r w:rsidRPr="00323BDC">
        <w:rPr>
          <w:rFonts w:ascii="Times New Roman" w:hAnsi="Times New Roman"/>
          <w:sz w:val="28"/>
          <w:szCs w:val="28"/>
          <w:lang w:val="ro-RO"/>
        </w:rPr>
        <w:t>, 35</w:t>
      </w:r>
      <w:r w:rsidRPr="00323BDC">
        <w:rPr>
          <w:rFonts w:ascii="Times New Roman" w:hAnsi="Times New Roman"/>
          <w:sz w:val="28"/>
          <w:szCs w:val="28"/>
          <w:vertAlign w:val="superscript"/>
          <w:lang w:val="ro-RO"/>
        </w:rPr>
        <w:t>2</w:t>
      </w:r>
      <w:r w:rsidRPr="00323BDC">
        <w:rPr>
          <w:rFonts w:ascii="Times New Roman" w:hAnsi="Times New Roman"/>
          <w:sz w:val="28"/>
          <w:szCs w:val="28"/>
          <w:lang w:val="ro-RO"/>
        </w:rPr>
        <w:t xml:space="preserve"> şi 37</w:t>
      </w:r>
      <w:r w:rsidRPr="00323BDC">
        <w:rPr>
          <w:rFonts w:ascii="Times New Roman" w:hAnsi="Times New Roman"/>
          <w:sz w:val="28"/>
          <w:szCs w:val="28"/>
          <w:vertAlign w:val="superscript"/>
          <w:lang w:val="ro-RO"/>
        </w:rPr>
        <w:t xml:space="preserve">1 </w:t>
      </w:r>
      <w:r w:rsidRPr="00323BDC">
        <w:rPr>
          <w:rFonts w:ascii="Times New Roman" w:hAnsi="Times New Roman"/>
          <w:sz w:val="28"/>
          <w:szCs w:val="28"/>
          <w:lang w:val="ro-RO"/>
        </w:rPr>
        <w:t>cu următorul cuprins:</w:t>
      </w:r>
      <w:r w:rsidRPr="00323BDC">
        <w:rPr>
          <w:rFonts w:ascii="Times New Roman" w:hAnsi="Times New Roman"/>
          <w:b/>
          <w:sz w:val="28"/>
          <w:szCs w:val="28"/>
          <w:lang w:val="ro-RO"/>
        </w:rPr>
        <w:t xml:space="preserve"> </w:t>
      </w:r>
    </w:p>
    <w:p w:rsidR="0017685C" w:rsidRPr="00323BDC" w:rsidRDefault="0017685C" w:rsidP="0017685C">
      <w:pPr>
        <w:pStyle w:val="a3"/>
        <w:shd w:val="clear" w:color="auto" w:fill="FFFFFF"/>
        <w:tabs>
          <w:tab w:val="left" w:pos="0"/>
        </w:tabs>
        <w:ind w:left="0"/>
        <w:jc w:val="both"/>
        <w:rPr>
          <w:rFonts w:eastAsia="Times New Roman"/>
          <w:sz w:val="28"/>
          <w:szCs w:val="28"/>
          <w:lang w:val="ro-RO" w:eastAsia="ru-RU"/>
        </w:rPr>
      </w:pPr>
      <w:r w:rsidRPr="00323BDC">
        <w:rPr>
          <w:sz w:val="28"/>
          <w:szCs w:val="28"/>
          <w:lang w:val="ro-RO"/>
        </w:rPr>
        <w:lastRenderedPageBreak/>
        <w:tab/>
        <w:t>„Articolul 35</w:t>
      </w:r>
      <w:r w:rsidRPr="00323BDC">
        <w:rPr>
          <w:sz w:val="28"/>
          <w:szCs w:val="28"/>
          <w:vertAlign w:val="superscript"/>
          <w:lang w:val="ro-RO"/>
        </w:rPr>
        <w:t>1</w:t>
      </w:r>
      <w:r w:rsidRPr="00323BDC">
        <w:rPr>
          <w:sz w:val="28"/>
          <w:szCs w:val="28"/>
          <w:lang w:val="ro-RO"/>
        </w:rPr>
        <w:t xml:space="preserve"> Ac</w:t>
      </w:r>
      <w:r w:rsidRPr="00323BDC">
        <w:rPr>
          <w:sz w:val="28"/>
          <w:szCs w:val="28"/>
          <w:shd w:val="clear" w:color="auto" w:fill="FFFFFF"/>
          <w:lang w:val="ro-RO"/>
        </w:rPr>
        <w:t>ordarea şi prelungirea dreptului de şedere provizorie</w:t>
      </w:r>
      <w:r w:rsidRPr="00323BDC">
        <w:rPr>
          <w:sz w:val="28"/>
          <w:szCs w:val="28"/>
          <w:u w:val="single"/>
          <w:shd w:val="clear" w:color="auto" w:fill="FFFFFF"/>
          <w:lang w:val="ro-RO"/>
        </w:rPr>
        <w:t xml:space="preserve"> </w:t>
      </w:r>
      <w:r w:rsidR="00805630" w:rsidRPr="00323BDC">
        <w:rPr>
          <w:sz w:val="28"/>
          <w:szCs w:val="28"/>
          <w:lang w:val="ro-RO" w:eastAsia="ru-RU"/>
        </w:rPr>
        <w:t>persoanelor cu funcții de conducere, investitorilor, specialiștilor de înaltă calificare</w:t>
      </w:r>
      <w:r w:rsidR="00291024" w:rsidRPr="00291024">
        <w:rPr>
          <w:rFonts w:eastAsia="Times New Roman"/>
          <w:sz w:val="28"/>
          <w:szCs w:val="28"/>
          <w:shd w:val="clear" w:color="auto" w:fill="FFFFFF"/>
          <w:lang w:val="ro-RO"/>
        </w:rPr>
        <w:t xml:space="preserve"> </w:t>
      </w:r>
      <w:r w:rsidR="00291024" w:rsidRPr="00291024">
        <w:rPr>
          <w:sz w:val="28"/>
          <w:szCs w:val="28"/>
          <w:lang w:val="ro-RO" w:eastAsia="ru-RU"/>
        </w:rPr>
        <w:t>în domeniul tehnologiei informației</w:t>
      </w:r>
      <w:r w:rsidR="00805630" w:rsidRPr="00323BDC">
        <w:rPr>
          <w:sz w:val="28"/>
          <w:szCs w:val="28"/>
          <w:lang w:val="ro-RO" w:eastAsia="ru-RU"/>
        </w:rPr>
        <w:t xml:space="preserve"> </w:t>
      </w:r>
    </w:p>
    <w:p w:rsidR="00805630" w:rsidRPr="00323BDC" w:rsidRDefault="00323BDC" w:rsidP="0017685C">
      <w:pPr>
        <w:pStyle w:val="a3"/>
        <w:numPr>
          <w:ilvl w:val="0"/>
          <w:numId w:val="3"/>
        </w:numPr>
        <w:shd w:val="clear" w:color="auto" w:fill="FFFFFF"/>
        <w:tabs>
          <w:tab w:val="left" w:pos="360"/>
        </w:tabs>
        <w:ind w:left="0" w:firstLine="720"/>
        <w:jc w:val="both"/>
        <w:rPr>
          <w:rFonts w:eastAsia="Times New Roman"/>
          <w:sz w:val="28"/>
          <w:szCs w:val="28"/>
          <w:lang w:val="ro-RO" w:eastAsia="ru-RU"/>
        </w:rPr>
      </w:pPr>
      <w:r w:rsidRPr="00323BDC">
        <w:rPr>
          <w:sz w:val="28"/>
          <w:szCs w:val="28"/>
          <w:lang w:val="ro-RO" w:eastAsia="ru-RU"/>
        </w:rPr>
        <w:t xml:space="preserve"> La expirarea termenelor descrise la alin.(2), (3) și (4), art.30¹</w:t>
      </w:r>
      <w:r w:rsidR="00805630" w:rsidRPr="00323BDC">
        <w:rPr>
          <w:sz w:val="28"/>
          <w:szCs w:val="28"/>
          <w:lang w:val="ro-RO" w:eastAsia="ru-RU"/>
        </w:rPr>
        <w:t xml:space="preserve"> </w:t>
      </w:r>
      <w:r w:rsidRPr="00323BDC">
        <w:rPr>
          <w:sz w:val="28"/>
          <w:szCs w:val="28"/>
          <w:lang w:val="ro-RO" w:eastAsia="ru-RU"/>
        </w:rPr>
        <w:t xml:space="preserve">și în </w:t>
      </w:r>
      <w:r w:rsidR="00805630" w:rsidRPr="00323BDC">
        <w:rPr>
          <w:sz w:val="28"/>
          <w:szCs w:val="28"/>
          <w:lang w:val="ro-RO" w:eastAsia="ru-RU"/>
        </w:rPr>
        <w:t>cazul în care aflarea pe teritoriul Republicii Moldova a persoanelor cu funcții de conducere, investitorilor, specialiștilor de înaltă calificare se impune pe o perioadă mai mare decît cele prevăzute la alin.(2), (3) și (4), art.30¹, aceștia vor depune o cerere la Comisia de evaluare a dreptului de ședere, însoțită de actelor prevăzute la art. 32 alin. (2). Comisia de evaluare, în baza actelor prezentate, va lua decizia de acodare sau respingere a dreptului de ședere pe un termen mai mare decît la alin.(2), (3) și (4), art.30¹.</w:t>
      </w:r>
    </w:p>
    <w:p w:rsidR="0017685C" w:rsidRPr="00323BDC" w:rsidRDefault="0017685C" w:rsidP="0017685C">
      <w:pPr>
        <w:pStyle w:val="a3"/>
        <w:numPr>
          <w:ilvl w:val="0"/>
          <w:numId w:val="3"/>
        </w:numPr>
        <w:shd w:val="clear" w:color="auto" w:fill="FFFFFF"/>
        <w:tabs>
          <w:tab w:val="left" w:pos="360"/>
        </w:tabs>
        <w:ind w:left="0" w:firstLine="720"/>
        <w:jc w:val="both"/>
        <w:rPr>
          <w:rFonts w:eastAsia="Times New Roman"/>
          <w:sz w:val="28"/>
          <w:szCs w:val="28"/>
          <w:lang w:val="ro-RO" w:eastAsia="ru-RU"/>
        </w:rPr>
      </w:pPr>
      <w:r w:rsidRPr="00323BDC">
        <w:rPr>
          <w:sz w:val="28"/>
          <w:szCs w:val="28"/>
          <w:lang w:val="ro-RO" w:eastAsia="ru-RU"/>
        </w:rPr>
        <w:t xml:space="preserve">Dreptul de şedere prevăzut la alin. (1) se acordă </w:t>
      </w:r>
      <w:r w:rsidR="00654A01" w:rsidRPr="00323BDC">
        <w:rPr>
          <w:sz w:val="28"/>
          <w:szCs w:val="28"/>
          <w:lang w:val="ro-RO" w:eastAsia="ru-RU"/>
        </w:rPr>
        <w:t>sau, după caz,</w:t>
      </w:r>
      <w:r w:rsidRPr="00323BDC">
        <w:rPr>
          <w:sz w:val="28"/>
          <w:szCs w:val="28"/>
          <w:lang w:val="ro-RO" w:eastAsia="ru-RU"/>
        </w:rPr>
        <w:t xml:space="preserve"> se prelungeşte pentru o perioadă cumulativă de pînă la 3 ani. </w:t>
      </w:r>
    </w:p>
    <w:p w:rsidR="0017685C" w:rsidRPr="00323BDC" w:rsidRDefault="0017685C" w:rsidP="0017685C">
      <w:pPr>
        <w:pStyle w:val="a3"/>
        <w:numPr>
          <w:ilvl w:val="0"/>
          <w:numId w:val="3"/>
        </w:numPr>
        <w:shd w:val="clear" w:color="auto" w:fill="FFFFFF"/>
        <w:tabs>
          <w:tab w:val="left" w:pos="360"/>
        </w:tabs>
        <w:ind w:left="0" w:firstLine="720"/>
        <w:jc w:val="both"/>
        <w:rPr>
          <w:rFonts w:eastAsia="Times New Roman"/>
          <w:sz w:val="28"/>
          <w:szCs w:val="28"/>
          <w:lang w:val="ro-RO" w:eastAsia="ru-RU"/>
        </w:rPr>
      </w:pPr>
      <w:r w:rsidRPr="00323BDC">
        <w:rPr>
          <w:rFonts w:eastAsia="Times New Roman"/>
          <w:sz w:val="28"/>
          <w:szCs w:val="28"/>
          <w:lang w:val="ro-RO" w:eastAsia="ru-RU"/>
        </w:rPr>
        <w:t>Termenul de examin</w:t>
      </w:r>
      <w:r w:rsidRPr="00323BDC">
        <w:rPr>
          <w:sz w:val="28"/>
          <w:szCs w:val="28"/>
          <w:lang w:val="ro-RO" w:eastAsia="ru-RU"/>
        </w:rPr>
        <w:t>are a cererii şi de emitere a deciziei privind acordarea/prelungirea dreptului de şedere provizorie nu va depăşi 15 zile calendaristice de la data depunerii cererii.</w:t>
      </w:r>
    </w:p>
    <w:p w:rsidR="0017685C" w:rsidRPr="00323BDC" w:rsidRDefault="0017685C" w:rsidP="0017685C">
      <w:pPr>
        <w:pStyle w:val="a3"/>
        <w:shd w:val="clear" w:color="auto" w:fill="FFFFFF"/>
        <w:tabs>
          <w:tab w:val="left" w:pos="360"/>
        </w:tabs>
        <w:ind w:left="0" w:firstLine="360"/>
        <w:jc w:val="both"/>
        <w:rPr>
          <w:rFonts w:eastAsia="Times New Roman"/>
          <w:sz w:val="28"/>
          <w:szCs w:val="28"/>
          <w:lang w:val="ro-RO" w:eastAsia="ru-RU"/>
        </w:rPr>
      </w:pPr>
    </w:p>
    <w:p w:rsidR="0017685C" w:rsidRPr="00323BDC" w:rsidRDefault="0017685C" w:rsidP="0017685C">
      <w:pPr>
        <w:pStyle w:val="a3"/>
        <w:tabs>
          <w:tab w:val="left" w:pos="900"/>
        </w:tabs>
        <w:ind w:left="0" w:firstLine="630"/>
        <w:jc w:val="both"/>
        <w:rPr>
          <w:sz w:val="28"/>
          <w:szCs w:val="28"/>
          <w:lang w:val="ro-RO"/>
        </w:rPr>
      </w:pPr>
      <w:r w:rsidRPr="00323BDC">
        <w:rPr>
          <w:b/>
          <w:bCs/>
          <w:sz w:val="28"/>
          <w:szCs w:val="28"/>
          <w:lang w:val="ro-RO"/>
        </w:rPr>
        <w:t xml:space="preserve">Articolul II. </w:t>
      </w:r>
      <w:r w:rsidRPr="00323BDC">
        <w:rPr>
          <w:sz w:val="28"/>
          <w:szCs w:val="28"/>
          <w:lang w:val="ro-RO"/>
        </w:rPr>
        <w:t>– alin. (2) al art. 3 din Legea nr. 180-XVI din 10 iulie 2008 cu privire la migraţia de muncă (Monitorul Oficial al Republicii Moldova, 2008, nr. 162–164, art. 598), cu modificările și completările ulterioare, se completează cu litera j</w:t>
      </w:r>
      <w:r w:rsidRPr="00323BDC">
        <w:rPr>
          <w:sz w:val="28"/>
          <w:szCs w:val="28"/>
          <w:vertAlign w:val="superscript"/>
          <w:lang w:val="ro-RO"/>
        </w:rPr>
        <w:t>1</w:t>
      </w:r>
      <w:r w:rsidRPr="00323BDC">
        <w:rPr>
          <w:sz w:val="28"/>
          <w:szCs w:val="28"/>
          <w:lang w:val="ro-RO"/>
        </w:rPr>
        <w:t xml:space="preserve">) cu următorul cuprins: </w:t>
      </w:r>
    </w:p>
    <w:p w:rsidR="0017685C" w:rsidRPr="00323BDC" w:rsidRDefault="0017685C" w:rsidP="0017685C">
      <w:pPr>
        <w:spacing w:after="0" w:line="240" w:lineRule="auto"/>
        <w:ind w:firstLine="630"/>
        <w:jc w:val="both"/>
        <w:rPr>
          <w:rFonts w:ascii="Times New Roman" w:hAnsi="Times New Roman"/>
          <w:sz w:val="28"/>
          <w:szCs w:val="28"/>
          <w:lang w:val="ro-RO"/>
        </w:rPr>
      </w:pPr>
      <w:r w:rsidRPr="00323BDC">
        <w:rPr>
          <w:rFonts w:ascii="Times New Roman" w:hAnsi="Times New Roman"/>
          <w:sz w:val="28"/>
          <w:szCs w:val="28"/>
          <w:lang w:val="ro-RO"/>
        </w:rPr>
        <w:t xml:space="preserve"> „j</w:t>
      </w:r>
      <w:r w:rsidRPr="00323BDC">
        <w:rPr>
          <w:rFonts w:ascii="Times New Roman" w:hAnsi="Times New Roman"/>
          <w:sz w:val="28"/>
          <w:szCs w:val="28"/>
          <w:vertAlign w:val="superscript"/>
          <w:lang w:val="ro-RO"/>
        </w:rPr>
        <w:t>1</w:t>
      </w:r>
      <w:r w:rsidRPr="00323BDC">
        <w:rPr>
          <w:rFonts w:ascii="Times New Roman" w:hAnsi="Times New Roman"/>
          <w:sz w:val="28"/>
          <w:szCs w:val="28"/>
          <w:lang w:val="ro-RO"/>
        </w:rPr>
        <w:t xml:space="preserve">) </w:t>
      </w:r>
      <w:r w:rsidR="00805630" w:rsidRPr="00323BDC">
        <w:rPr>
          <w:rFonts w:ascii="Times New Roman" w:eastAsia="Malgun Gothic" w:hAnsi="Times New Roman"/>
          <w:sz w:val="28"/>
          <w:szCs w:val="28"/>
          <w:lang w:val="ro-RO" w:eastAsia="ru-RU"/>
        </w:rPr>
        <w:t>persoanele cu funcții de conducere, investitorii, specialiștii de înaltă calificare</w:t>
      </w:r>
      <w:r w:rsidR="00323BDC" w:rsidRPr="00323BDC">
        <w:rPr>
          <w:rFonts w:ascii="Times New Roman" w:eastAsia="Malgun Gothic" w:hAnsi="Times New Roman"/>
          <w:sz w:val="28"/>
          <w:szCs w:val="28"/>
          <w:lang w:val="ro-RO" w:eastAsia="ru-RU"/>
        </w:rPr>
        <w:t xml:space="preserve">, implicați în </w:t>
      </w:r>
      <w:r w:rsidR="00323BDC" w:rsidRPr="00323BDC">
        <w:rPr>
          <w:rFonts w:ascii="Times New Roman" w:hAnsi="Times New Roman"/>
          <w:sz w:val="28"/>
          <w:szCs w:val="28"/>
          <w:shd w:val="clear" w:color="auto" w:fill="FFFFFF"/>
          <w:lang w:val="ro-RO"/>
        </w:rPr>
        <w:t>activitățile descrise la art.8 din Legea nr.77 din 21.04.2016 cu privire la parcurile pentru tehnologia informației</w:t>
      </w:r>
      <w:r w:rsidRPr="00323BDC">
        <w:rPr>
          <w:rFonts w:ascii="Times New Roman" w:hAnsi="Times New Roman"/>
          <w:sz w:val="28"/>
          <w:szCs w:val="28"/>
          <w:shd w:val="clear" w:color="auto" w:fill="FFFFFF"/>
          <w:lang w:val="ro-RO"/>
        </w:rPr>
        <w:t>”</w:t>
      </w:r>
      <w:r w:rsidRPr="00323BDC">
        <w:rPr>
          <w:rFonts w:ascii="Times New Roman" w:hAnsi="Times New Roman"/>
          <w:sz w:val="28"/>
          <w:szCs w:val="28"/>
          <w:lang w:val="ro-RO"/>
        </w:rPr>
        <w:t>.</w:t>
      </w:r>
    </w:p>
    <w:p w:rsidR="0017685C" w:rsidRPr="00323BDC" w:rsidRDefault="0017685C" w:rsidP="0017685C">
      <w:pPr>
        <w:spacing w:after="0" w:line="240" w:lineRule="auto"/>
        <w:rPr>
          <w:rFonts w:ascii="Times New Roman" w:hAnsi="Times New Roman"/>
          <w:b/>
          <w:sz w:val="28"/>
          <w:szCs w:val="28"/>
          <w:shd w:val="clear" w:color="auto" w:fill="FFFFFF"/>
          <w:lang w:val="ro-RO"/>
        </w:rPr>
      </w:pPr>
    </w:p>
    <w:p w:rsidR="00861646" w:rsidRPr="00323BDC" w:rsidRDefault="00861646" w:rsidP="00861646">
      <w:pPr>
        <w:spacing w:after="0" w:line="240" w:lineRule="auto"/>
        <w:ind w:firstLine="567"/>
        <w:jc w:val="both"/>
        <w:rPr>
          <w:rFonts w:ascii="Times New Roman" w:hAnsi="Times New Roman"/>
          <w:bCs/>
          <w:sz w:val="28"/>
          <w:szCs w:val="28"/>
          <w:lang w:val="ro-RO"/>
        </w:rPr>
      </w:pPr>
      <w:r w:rsidRPr="00323BDC">
        <w:rPr>
          <w:rFonts w:ascii="Times New Roman" w:hAnsi="Times New Roman"/>
          <w:b/>
          <w:bCs/>
          <w:sz w:val="28"/>
          <w:szCs w:val="28"/>
          <w:lang w:val="ro-RO"/>
        </w:rPr>
        <w:t xml:space="preserve">Articolul II. </w:t>
      </w:r>
      <w:r w:rsidRPr="00323BDC">
        <w:rPr>
          <w:rFonts w:ascii="Times New Roman" w:hAnsi="Times New Roman"/>
          <w:bCs/>
          <w:sz w:val="28"/>
          <w:szCs w:val="28"/>
          <w:lang w:val="ro-RO"/>
        </w:rPr>
        <w:t xml:space="preserve">Prezenta lege </w:t>
      </w:r>
      <w:r w:rsidR="00323BDC">
        <w:rPr>
          <w:rFonts w:ascii="Times New Roman" w:hAnsi="Times New Roman"/>
          <w:bCs/>
          <w:sz w:val="28"/>
          <w:szCs w:val="28"/>
          <w:lang w:val="ro-RO"/>
        </w:rPr>
        <w:t>intră în vigoare în termen de 2</w:t>
      </w:r>
      <w:r w:rsidR="00323BDC" w:rsidRPr="00323BDC">
        <w:rPr>
          <w:rFonts w:ascii="Times New Roman" w:hAnsi="Times New Roman"/>
          <w:bCs/>
          <w:sz w:val="28"/>
          <w:szCs w:val="28"/>
          <w:lang w:val="ro-RO"/>
        </w:rPr>
        <w:t xml:space="preserve"> luni</w:t>
      </w:r>
      <w:r w:rsidRPr="00323BDC">
        <w:rPr>
          <w:rFonts w:ascii="Times New Roman" w:hAnsi="Times New Roman"/>
          <w:bCs/>
          <w:sz w:val="28"/>
          <w:szCs w:val="28"/>
          <w:lang w:val="ro-RO"/>
        </w:rPr>
        <w:t xml:space="preserve"> de la data publicării în Monitorul Oficial al Republicii Moldova. </w:t>
      </w:r>
      <w:r w:rsidR="00323BDC" w:rsidRPr="00323BDC">
        <w:rPr>
          <w:rFonts w:ascii="Times New Roman" w:hAnsi="Times New Roman"/>
          <w:bCs/>
          <w:sz w:val="28"/>
          <w:szCs w:val="28"/>
          <w:lang w:val="ro-RO"/>
        </w:rPr>
        <w:t>MTIC</w:t>
      </w:r>
      <w:r w:rsidRPr="00323BDC">
        <w:rPr>
          <w:rFonts w:ascii="Times New Roman" w:hAnsi="Times New Roman"/>
          <w:bCs/>
          <w:sz w:val="28"/>
          <w:szCs w:val="28"/>
          <w:lang w:val="ro-RO"/>
        </w:rPr>
        <w:t xml:space="preserve">, în termen de </w:t>
      </w:r>
      <w:r w:rsidR="00323BDC">
        <w:rPr>
          <w:rFonts w:ascii="Times New Roman" w:hAnsi="Times New Roman"/>
          <w:bCs/>
          <w:sz w:val="28"/>
          <w:szCs w:val="28"/>
          <w:lang w:val="ro-RO"/>
        </w:rPr>
        <w:t>2</w:t>
      </w:r>
      <w:r w:rsidRPr="00323BDC">
        <w:rPr>
          <w:rFonts w:ascii="Times New Roman" w:hAnsi="Times New Roman"/>
          <w:bCs/>
          <w:sz w:val="28"/>
          <w:szCs w:val="28"/>
          <w:lang w:val="ro-RO"/>
        </w:rPr>
        <w:t xml:space="preserve"> luni de la data publicării în Monitorul Oficial al Republicii Moldova a prezentei legi va elabora și aproba </w:t>
      </w:r>
      <w:r w:rsidR="00323BDC" w:rsidRPr="00323BDC">
        <w:rPr>
          <w:rFonts w:ascii="Times New Roman" w:hAnsi="Times New Roman"/>
          <w:bCs/>
          <w:sz w:val="28"/>
          <w:szCs w:val="28"/>
          <w:lang w:val="ro-RO"/>
        </w:rPr>
        <w:t>Ordinul</w:t>
      </w:r>
      <w:r w:rsidRPr="00323BDC">
        <w:rPr>
          <w:rFonts w:ascii="Times New Roman" w:hAnsi="Times New Roman"/>
          <w:bCs/>
          <w:sz w:val="28"/>
          <w:szCs w:val="28"/>
          <w:lang w:val="ro-RO"/>
        </w:rPr>
        <w:t xml:space="preserve"> cu privire la Regulamentul de activitate a </w:t>
      </w:r>
      <w:r w:rsidR="00323BDC" w:rsidRPr="00323BDC">
        <w:rPr>
          <w:rFonts w:ascii="Times New Roman" w:eastAsia="Malgun Gothic" w:hAnsi="Times New Roman"/>
          <w:sz w:val="28"/>
          <w:szCs w:val="28"/>
          <w:lang w:val="ro-RO" w:eastAsia="ru-RU"/>
        </w:rPr>
        <w:t>Comisiei</w:t>
      </w:r>
      <w:r w:rsidRPr="00323BDC">
        <w:rPr>
          <w:rFonts w:ascii="Times New Roman" w:eastAsia="Malgun Gothic" w:hAnsi="Times New Roman"/>
          <w:sz w:val="28"/>
          <w:szCs w:val="28"/>
          <w:lang w:val="ro-RO" w:eastAsia="ru-RU"/>
        </w:rPr>
        <w:t xml:space="preserve"> de</w:t>
      </w:r>
      <w:r w:rsidRPr="00323BDC">
        <w:rPr>
          <w:rFonts w:ascii="Times New Roman" w:hAnsi="Times New Roman"/>
          <w:sz w:val="28"/>
          <w:szCs w:val="28"/>
          <w:lang w:val="ro-RO" w:eastAsia="ru-RU"/>
        </w:rPr>
        <w:t xml:space="preserve"> evaluare a dreptului de ședere a străinilor.</w:t>
      </w:r>
    </w:p>
    <w:p w:rsidR="00861646" w:rsidRPr="00323BDC" w:rsidRDefault="00861646" w:rsidP="0017685C">
      <w:pPr>
        <w:spacing w:after="0" w:line="240" w:lineRule="auto"/>
        <w:rPr>
          <w:rFonts w:ascii="Times New Roman" w:hAnsi="Times New Roman"/>
          <w:b/>
          <w:bCs/>
          <w:sz w:val="28"/>
          <w:szCs w:val="28"/>
          <w:lang w:val="ro-RO"/>
        </w:rPr>
      </w:pPr>
    </w:p>
    <w:p w:rsidR="00861646" w:rsidRPr="00323BDC" w:rsidRDefault="00861646" w:rsidP="0017685C">
      <w:pPr>
        <w:spacing w:after="0" w:line="240" w:lineRule="auto"/>
        <w:rPr>
          <w:rFonts w:ascii="Times New Roman" w:hAnsi="Times New Roman"/>
          <w:b/>
          <w:bCs/>
          <w:sz w:val="28"/>
          <w:szCs w:val="28"/>
          <w:lang w:val="ro-RO"/>
        </w:rPr>
      </w:pPr>
    </w:p>
    <w:p w:rsidR="00861646" w:rsidRPr="00323BDC" w:rsidRDefault="00861646" w:rsidP="0017685C">
      <w:pPr>
        <w:spacing w:after="0" w:line="240" w:lineRule="auto"/>
        <w:rPr>
          <w:rFonts w:ascii="Times New Roman" w:hAnsi="Times New Roman"/>
          <w:b/>
          <w:sz w:val="28"/>
          <w:szCs w:val="28"/>
          <w:shd w:val="clear" w:color="auto" w:fill="FFFFFF"/>
          <w:lang w:val="ro-RO"/>
        </w:rPr>
      </w:pPr>
    </w:p>
    <w:p w:rsidR="0017685C" w:rsidRPr="00323BDC" w:rsidRDefault="0017685C" w:rsidP="00EB0E61">
      <w:pPr>
        <w:spacing w:after="0" w:line="240" w:lineRule="auto"/>
        <w:ind w:firstLine="567"/>
        <w:jc w:val="center"/>
        <w:rPr>
          <w:rFonts w:ascii="Times New Roman" w:hAnsi="Times New Roman"/>
          <w:b/>
          <w:sz w:val="28"/>
          <w:szCs w:val="28"/>
          <w:shd w:val="clear" w:color="auto" w:fill="FFFFFF"/>
          <w:lang w:val="ro-RO"/>
        </w:rPr>
      </w:pPr>
      <w:r w:rsidRPr="00323BDC">
        <w:rPr>
          <w:rFonts w:ascii="Times New Roman" w:hAnsi="Times New Roman"/>
          <w:b/>
          <w:sz w:val="28"/>
          <w:szCs w:val="28"/>
          <w:shd w:val="clear" w:color="auto" w:fill="FFFFFF"/>
          <w:lang w:val="ro-RO"/>
        </w:rPr>
        <w:t>PREȘEDINTELE PARLAMENTULUI</w:t>
      </w:r>
    </w:p>
    <w:p w:rsidR="0017685C" w:rsidRPr="00323BDC" w:rsidRDefault="0017685C" w:rsidP="0017685C">
      <w:pPr>
        <w:spacing w:after="0" w:line="240" w:lineRule="auto"/>
        <w:ind w:firstLine="567"/>
        <w:rPr>
          <w:rFonts w:ascii="Times New Roman" w:hAnsi="Times New Roman"/>
          <w:b/>
          <w:sz w:val="28"/>
          <w:szCs w:val="28"/>
          <w:shd w:val="clear" w:color="auto" w:fill="FFFFFF"/>
          <w:lang w:val="ro-RO"/>
        </w:rPr>
      </w:pPr>
    </w:p>
    <w:p w:rsidR="0017685C" w:rsidRPr="00323BDC" w:rsidRDefault="0017685C" w:rsidP="0017685C">
      <w:pPr>
        <w:spacing w:after="0" w:line="240" w:lineRule="auto"/>
        <w:ind w:firstLine="567"/>
        <w:rPr>
          <w:rFonts w:ascii="Times New Roman" w:hAnsi="Times New Roman"/>
          <w:sz w:val="28"/>
          <w:szCs w:val="28"/>
          <w:shd w:val="clear" w:color="auto" w:fill="FFFFFF"/>
          <w:lang w:val="ro-RO"/>
        </w:rPr>
      </w:pPr>
    </w:p>
    <w:p w:rsidR="0017685C" w:rsidRPr="00323BDC" w:rsidRDefault="0017685C" w:rsidP="0017685C">
      <w:pPr>
        <w:spacing w:after="0" w:line="240" w:lineRule="auto"/>
        <w:ind w:firstLine="567"/>
        <w:rPr>
          <w:rFonts w:ascii="Times New Roman" w:hAnsi="Times New Roman"/>
          <w:sz w:val="28"/>
          <w:szCs w:val="28"/>
          <w:shd w:val="clear" w:color="auto" w:fill="FFFFFF"/>
          <w:lang w:val="ro-RO"/>
        </w:rPr>
      </w:pPr>
    </w:p>
    <w:p w:rsidR="00182678" w:rsidRPr="00323BDC" w:rsidRDefault="00F3710E">
      <w:pPr>
        <w:rPr>
          <w:rFonts w:ascii="Times New Roman" w:hAnsi="Times New Roman"/>
          <w:sz w:val="28"/>
          <w:szCs w:val="28"/>
        </w:rPr>
      </w:pPr>
    </w:p>
    <w:sectPr w:rsidR="00182678" w:rsidRPr="00323BDC" w:rsidSect="007D5824">
      <w:pgSz w:w="11906" w:h="16838"/>
      <w:pgMar w:top="1134" w:right="850" w:bottom="63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D3A66"/>
    <w:multiLevelType w:val="hybridMultilevel"/>
    <w:tmpl w:val="B98A8B56"/>
    <w:lvl w:ilvl="0" w:tplc="32A66776">
      <w:start w:val="1"/>
      <w:numFmt w:val="decimal"/>
      <w:lvlText w:val="(%1)"/>
      <w:lvlJc w:val="left"/>
      <w:pPr>
        <w:ind w:left="1140" w:hanging="78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6165E3A"/>
    <w:multiLevelType w:val="hybridMultilevel"/>
    <w:tmpl w:val="27A8C986"/>
    <w:lvl w:ilvl="0" w:tplc="A6A21906">
      <w:start w:val="1"/>
      <w:numFmt w:val="decimal"/>
      <w:lvlText w:val="%1."/>
      <w:lvlJc w:val="left"/>
      <w:pPr>
        <w:ind w:left="1068" w:hanging="360"/>
      </w:pPr>
      <w:rPr>
        <w:rFonts w:cs="Times New Roman" w:hint="default"/>
        <w:b/>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15:restartNumberingAfterBreak="0">
    <w:nsid w:val="262F0721"/>
    <w:multiLevelType w:val="hybridMultilevel"/>
    <w:tmpl w:val="30408C98"/>
    <w:lvl w:ilvl="0" w:tplc="6568CC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096694"/>
    <w:multiLevelType w:val="hybridMultilevel"/>
    <w:tmpl w:val="4484FEC4"/>
    <w:lvl w:ilvl="0" w:tplc="62FCE89C">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48175FD3"/>
    <w:multiLevelType w:val="hybridMultilevel"/>
    <w:tmpl w:val="1F2055F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CF5019"/>
    <w:multiLevelType w:val="hybridMultilevel"/>
    <w:tmpl w:val="28B64928"/>
    <w:lvl w:ilvl="0" w:tplc="D050308E">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15:restartNumberingAfterBreak="0">
    <w:nsid w:val="63AC081D"/>
    <w:multiLevelType w:val="hybridMultilevel"/>
    <w:tmpl w:val="60C4DEF4"/>
    <w:lvl w:ilvl="0" w:tplc="8BC81F4E">
      <w:start w:val="1"/>
      <w:numFmt w:val="decimal"/>
      <w:lvlText w:val="(%1)"/>
      <w:lvlJc w:val="left"/>
      <w:pPr>
        <w:ind w:left="1647" w:hanging="360"/>
      </w:pPr>
      <w:rPr>
        <w:rFonts w:eastAsia="Times New Roman" w:cs="Times New Roman" w:hint="default"/>
        <w:sz w:val="24"/>
      </w:rPr>
    </w:lvl>
    <w:lvl w:ilvl="1" w:tplc="04190019" w:tentative="1">
      <w:start w:val="1"/>
      <w:numFmt w:val="lowerLetter"/>
      <w:lvlText w:val="%2."/>
      <w:lvlJc w:val="left"/>
      <w:pPr>
        <w:ind w:left="2367" w:hanging="360"/>
      </w:pPr>
      <w:rPr>
        <w:rFonts w:cs="Times New Roman"/>
      </w:rPr>
    </w:lvl>
    <w:lvl w:ilvl="2" w:tplc="0419001B" w:tentative="1">
      <w:start w:val="1"/>
      <w:numFmt w:val="lowerRoman"/>
      <w:lvlText w:val="%3."/>
      <w:lvlJc w:val="right"/>
      <w:pPr>
        <w:ind w:left="3087" w:hanging="180"/>
      </w:pPr>
      <w:rPr>
        <w:rFonts w:cs="Times New Roman"/>
      </w:rPr>
    </w:lvl>
    <w:lvl w:ilvl="3" w:tplc="0419000F" w:tentative="1">
      <w:start w:val="1"/>
      <w:numFmt w:val="decimal"/>
      <w:lvlText w:val="%4."/>
      <w:lvlJc w:val="left"/>
      <w:pPr>
        <w:ind w:left="3807" w:hanging="360"/>
      </w:pPr>
      <w:rPr>
        <w:rFonts w:cs="Times New Roman"/>
      </w:rPr>
    </w:lvl>
    <w:lvl w:ilvl="4" w:tplc="04190019" w:tentative="1">
      <w:start w:val="1"/>
      <w:numFmt w:val="lowerLetter"/>
      <w:lvlText w:val="%5."/>
      <w:lvlJc w:val="left"/>
      <w:pPr>
        <w:ind w:left="4527" w:hanging="360"/>
      </w:pPr>
      <w:rPr>
        <w:rFonts w:cs="Times New Roman"/>
      </w:rPr>
    </w:lvl>
    <w:lvl w:ilvl="5" w:tplc="0419001B" w:tentative="1">
      <w:start w:val="1"/>
      <w:numFmt w:val="lowerRoman"/>
      <w:lvlText w:val="%6."/>
      <w:lvlJc w:val="right"/>
      <w:pPr>
        <w:ind w:left="5247" w:hanging="180"/>
      </w:pPr>
      <w:rPr>
        <w:rFonts w:cs="Times New Roman"/>
      </w:rPr>
    </w:lvl>
    <w:lvl w:ilvl="6" w:tplc="0419000F" w:tentative="1">
      <w:start w:val="1"/>
      <w:numFmt w:val="decimal"/>
      <w:lvlText w:val="%7."/>
      <w:lvlJc w:val="left"/>
      <w:pPr>
        <w:ind w:left="5967" w:hanging="360"/>
      </w:pPr>
      <w:rPr>
        <w:rFonts w:cs="Times New Roman"/>
      </w:rPr>
    </w:lvl>
    <w:lvl w:ilvl="7" w:tplc="04190019" w:tentative="1">
      <w:start w:val="1"/>
      <w:numFmt w:val="lowerLetter"/>
      <w:lvlText w:val="%8."/>
      <w:lvlJc w:val="left"/>
      <w:pPr>
        <w:ind w:left="6687" w:hanging="360"/>
      </w:pPr>
      <w:rPr>
        <w:rFonts w:cs="Times New Roman"/>
      </w:rPr>
    </w:lvl>
    <w:lvl w:ilvl="8" w:tplc="0419001B" w:tentative="1">
      <w:start w:val="1"/>
      <w:numFmt w:val="lowerRoman"/>
      <w:lvlText w:val="%9."/>
      <w:lvlJc w:val="right"/>
      <w:pPr>
        <w:ind w:left="7407" w:hanging="180"/>
      </w:pPr>
      <w:rPr>
        <w:rFonts w:cs="Times New Roman"/>
      </w:rPr>
    </w:lvl>
  </w:abstractNum>
  <w:abstractNum w:abstractNumId="7" w15:restartNumberingAfterBreak="0">
    <w:nsid w:val="64DE6631"/>
    <w:multiLevelType w:val="hybridMultilevel"/>
    <w:tmpl w:val="5EE84546"/>
    <w:lvl w:ilvl="0" w:tplc="BD620FBE">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C32AE0"/>
    <w:multiLevelType w:val="hybridMultilevel"/>
    <w:tmpl w:val="A11E775C"/>
    <w:lvl w:ilvl="0" w:tplc="64C09DE4">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9" w15:restartNumberingAfterBreak="0">
    <w:nsid w:val="6F5C73BE"/>
    <w:multiLevelType w:val="hybridMultilevel"/>
    <w:tmpl w:val="B008D89C"/>
    <w:lvl w:ilvl="0" w:tplc="9344FBC0">
      <w:start w:val="1"/>
      <w:numFmt w:val="decimal"/>
      <w:lvlText w:val="(%1)"/>
      <w:lvlJc w:val="left"/>
      <w:pPr>
        <w:ind w:left="2727" w:hanging="360"/>
      </w:pPr>
      <w:rPr>
        <w:rFonts w:cs="Times New Roman" w:hint="default"/>
      </w:rPr>
    </w:lvl>
    <w:lvl w:ilvl="1" w:tplc="04190019" w:tentative="1">
      <w:start w:val="1"/>
      <w:numFmt w:val="lowerLetter"/>
      <w:lvlText w:val="%2."/>
      <w:lvlJc w:val="left"/>
      <w:pPr>
        <w:ind w:left="3447" w:hanging="360"/>
      </w:pPr>
      <w:rPr>
        <w:rFonts w:cs="Times New Roman"/>
      </w:rPr>
    </w:lvl>
    <w:lvl w:ilvl="2" w:tplc="0419001B" w:tentative="1">
      <w:start w:val="1"/>
      <w:numFmt w:val="lowerRoman"/>
      <w:lvlText w:val="%3."/>
      <w:lvlJc w:val="right"/>
      <w:pPr>
        <w:ind w:left="4167" w:hanging="180"/>
      </w:pPr>
      <w:rPr>
        <w:rFonts w:cs="Times New Roman"/>
      </w:rPr>
    </w:lvl>
    <w:lvl w:ilvl="3" w:tplc="0419000F" w:tentative="1">
      <w:start w:val="1"/>
      <w:numFmt w:val="decimal"/>
      <w:lvlText w:val="%4."/>
      <w:lvlJc w:val="left"/>
      <w:pPr>
        <w:ind w:left="4887" w:hanging="360"/>
      </w:pPr>
      <w:rPr>
        <w:rFonts w:cs="Times New Roman"/>
      </w:rPr>
    </w:lvl>
    <w:lvl w:ilvl="4" w:tplc="04190019" w:tentative="1">
      <w:start w:val="1"/>
      <w:numFmt w:val="lowerLetter"/>
      <w:lvlText w:val="%5."/>
      <w:lvlJc w:val="left"/>
      <w:pPr>
        <w:ind w:left="5607" w:hanging="360"/>
      </w:pPr>
      <w:rPr>
        <w:rFonts w:cs="Times New Roman"/>
      </w:rPr>
    </w:lvl>
    <w:lvl w:ilvl="5" w:tplc="0419001B" w:tentative="1">
      <w:start w:val="1"/>
      <w:numFmt w:val="lowerRoman"/>
      <w:lvlText w:val="%6."/>
      <w:lvlJc w:val="right"/>
      <w:pPr>
        <w:ind w:left="6327" w:hanging="180"/>
      </w:pPr>
      <w:rPr>
        <w:rFonts w:cs="Times New Roman"/>
      </w:rPr>
    </w:lvl>
    <w:lvl w:ilvl="6" w:tplc="0419000F" w:tentative="1">
      <w:start w:val="1"/>
      <w:numFmt w:val="decimal"/>
      <w:lvlText w:val="%7."/>
      <w:lvlJc w:val="left"/>
      <w:pPr>
        <w:ind w:left="7047" w:hanging="360"/>
      </w:pPr>
      <w:rPr>
        <w:rFonts w:cs="Times New Roman"/>
      </w:rPr>
    </w:lvl>
    <w:lvl w:ilvl="7" w:tplc="04190019" w:tentative="1">
      <w:start w:val="1"/>
      <w:numFmt w:val="lowerLetter"/>
      <w:lvlText w:val="%8."/>
      <w:lvlJc w:val="left"/>
      <w:pPr>
        <w:ind w:left="7767" w:hanging="360"/>
      </w:pPr>
      <w:rPr>
        <w:rFonts w:cs="Times New Roman"/>
      </w:rPr>
    </w:lvl>
    <w:lvl w:ilvl="8" w:tplc="0419001B" w:tentative="1">
      <w:start w:val="1"/>
      <w:numFmt w:val="lowerRoman"/>
      <w:lvlText w:val="%9."/>
      <w:lvlJc w:val="right"/>
      <w:pPr>
        <w:ind w:left="8487" w:hanging="180"/>
      </w:pPr>
      <w:rPr>
        <w:rFonts w:cs="Times New Roman"/>
      </w:rPr>
    </w:lvl>
  </w:abstractNum>
  <w:num w:numId="1">
    <w:abstractNumId w:val="9"/>
  </w:num>
  <w:num w:numId="2">
    <w:abstractNumId w:val="1"/>
  </w:num>
  <w:num w:numId="3">
    <w:abstractNumId w:val="0"/>
  </w:num>
  <w:num w:numId="4">
    <w:abstractNumId w:val="6"/>
  </w:num>
  <w:num w:numId="5">
    <w:abstractNumId w:val="5"/>
  </w:num>
  <w:num w:numId="6">
    <w:abstractNumId w:val="8"/>
  </w:num>
  <w:num w:numId="7">
    <w:abstractNumId w:val="2"/>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85C"/>
    <w:rsid w:val="00064D75"/>
    <w:rsid w:val="001708D2"/>
    <w:rsid w:val="0017685C"/>
    <w:rsid w:val="001A367C"/>
    <w:rsid w:val="00265137"/>
    <w:rsid w:val="00291024"/>
    <w:rsid w:val="00323BDC"/>
    <w:rsid w:val="003C6B49"/>
    <w:rsid w:val="004C0E37"/>
    <w:rsid w:val="0061719F"/>
    <w:rsid w:val="00654A01"/>
    <w:rsid w:val="00655E90"/>
    <w:rsid w:val="006D341B"/>
    <w:rsid w:val="00777DF9"/>
    <w:rsid w:val="00805630"/>
    <w:rsid w:val="008075B1"/>
    <w:rsid w:val="00861646"/>
    <w:rsid w:val="00A410AE"/>
    <w:rsid w:val="00BD12DB"/>
    <w:rsid w:val="00C52789"/>
    <w:rsid w:val="00C82F85"/>
    <w:rsid w:val="00D44D3E"/>
    <w:rsid w:val="00D71D82"/>
    <w:rsid w:val="00DB4815"/>
    <w:rsid w:val="00DF061E"/>
    <w:rsid w:val="00EB0E61"/>
    <w:rsid w:val="00F3710E"/>
    <w:rsid w:val="00FE27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050BEAA6-D3FF-45D9-A856-639D3E47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685C"/>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7685C"/>
    <w:pPr>
      <w:spacing w:after="0" w:line="240" w:lineRule="auto"/>
      <w:ind w:left="708"/>
    </w:pPr>
    <w:rPr>
      <w:rFonts w:ascii="Times New Roman" w:eastAsia="Malgun Gothic" w:hAnsi="Times New Roman"/>
      <w:sz w:val="24"/>
      <w:szCs w:val="24"/>
    </w:rPr>
  </w:style>
  <w:style w:type="paragraph" w:styleId="a5">
    <w:name w:val="Normal (Web)"/>
    <w:basedOn w:val="a"/>
    <w:uiPriority w:val="99"/>
    <w:rsid w:val="0017685C"/>
    <w:pPr>
      <w:spacing w:after="0" w:line="240" w:lineRule="auto"/>
      <w:ind w:firstLine="567"/>
      <w:jc w:val="both"/>
    </w:pPr>
    <w:rPr>
      <w:rFonts w:ascii="Times New Roman" w:hAnsi="Times New Roman"/>
      <w:sz w:val="24"/>
      <w:szCs w:val="24"/>
      <w:lang w:val="ru-RU" w:eastAsia="ru-RU"/>
    </w:rPr>
  </w:style>
  <w:style w:type="character" w:customStyle="1" w:styleId="a4">
    <w:name w:val="Абзац списка Знак"/>
    <w:link w:val="a3"/>
    <w:uiPriority w:val="34"/>
    <w:rsid w:val="00265137"/>
    <w:rPr>
      <w:rFonts w:ascii="Times New Roman" w:eastAsia="Malgun Gothic" w:hAnsi="Times New Roman" w:cs="Times New Roman"/>
      <w:sz w:val="24"/>
      <w:szCs w:val="24"/>
    </w:rPr>
  </w:style>
  <w:style w:type="paragraph" w:styleId="a6">
    <w:name w:val="Balloon Text"/>
    <w:basedOn w:val="a"/>
    <w:link w:val="a7"/>
    <w:uiPriority w:val="99"/>
    <w:semiHidden/>
    <w:unhideWhenUsed/>
    <w:rsid w:val="008075B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075B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4B9AE1-4F16-4B51-8769-6459B5C233EB}"/>
</file>

<file path=customXml/itemProps2.xml><?xml version="1.0" encoding="utf-8"?>
<ds:datastoreItem xmlns:ds="http://schemas.openxmlformats.org/officeDocument/2006/customXml" ds:itemID="{440830BC-75E1-47BE-85A3-88D05D450797}"/>
</file>

<file path=customXml/itemProps3.xml><?xml version="1.0" encoding="utf-8"?>
<ds:datastoreItem xmlns:ds="http://schemas.openxmlformats.org/officeDocument/2006/customXml" ds:itemID="{6CFF8029-7521-435C-95C3-F104B325FAC1}"/>
</file>

<file path=docProps/app.xml><?xml version="1.0" encoding="utf-8"?>
<Properties xmlns="http://schemas.openxmlformats.org/officeDocument/2006/extended-properties" xmlns:vt="http://schemas.openxmlformats.org/officeDocument/2006/docPropsVTypes">
  <Template>Normal</Template>
  <TotalTime>1</TotalTime>
  <Pages>8</Pages>
  <Words>1525</Words>
  <Characters>8697</Characters>
  <Application>Microsoft Office Word</Application>
  <DocSecurity>4</DocSecurity>
  <Lines>72</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387.2016.ro</dc:title>
  <dc:creator>User</dc:creator>
  <cp:lastModifiedBy>Asd Asdf</cp:lastModifiedBy>
  <cp:revision>2</cp:revision>
  <cp:lastPrinted>2016-09-15T07:47:00Z</cp:lastPrinted>
  <dcterms:created xsi:type="dcterms:W3CDTF">2017-04-13T11:05:00Z</dcterms:created>
  <dcterms:modified xsi:type="dcterms:W3CDTF">2017-04-13T11:05:00Z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