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16F0A" w14:textId="4DAB800A" w:rsidR="00286D40" w:rsidRDefault="00286D40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142"/>
        <w:jc w:val="right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475BD1E7" w14:textId="77777777" w:rsidR="00A07EA9" w:rsidRPr="0066623B" w:rsidRDefault="00A07EA9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142"/>
        <w:jc w:val="right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006F2E3A" w14:textId="444D19F2" w:rsidR="00286D40" w:rsidRPr="0066623B" w:rsidRDefault="00286D40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142"/>
        <w:jc w:val="right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5CE93F91" w14:textId="7B387D22" w:rsidR="00286D40" w:rsidRPr="0066623B" w:rsidRDefault="00286D40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142"/>
        <w:jc w:val="right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3C34AC3E" w14:textId="77777777" w:rsidR="00285E89" w:rsidRPr="0066623B" w:rsidRDefault="00285E89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142"/>
        <w:jc w:val="right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03B5080E" w14:textId="77777777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142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</w:p>
    <w:p w14:paraId="5302B217" w14:textId="42BBF66F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/>
          <w:bCs/>
          <w:spacing w:val="80"/>
          <w:sz w:val="28"/>
          <w:szCs w:val="28"/>
          <w:lang w:eastAsia="ro-MD"/>
        </w:rPr>
        <w:t>LEGE</w:t>
      </w:r>
    </w:p>
    <w:p w14:paraId="3FE9CB7A" w14:textId="77777777" w:rsidR="00286D40" w:rsidRPr="0066623B" w:rsidRDefault="00286D40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sz w:val="20"/>
          <w:szCs w:val="20"/>
          <w:lang w:eastAsia="ro-MD"/>
        </w:rPr>
      </w:pPr>
    </w:p>
    <w:p w14:paraId="2976EE41" w14:textId="789ECA50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  <w:bookmarkStart w:id="0" w:name="_Hlk120034264"/>
      <w:r w:rsidRPr="0066623B"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  <w:t>pentru modificarea articolului 2 din Legea nr. 131/2015 privind achizițiile publice</w:t>
      </w:r>
    </w:p>
    <w:bookmarkEnd w:id="0"/>
    <w:p w14:paraId="529EFB8B" w14:textId="7EC46747" w:rsidR="00231F95" w:rsidRPr="0066623B" w:rsidRDefault="00286D40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/>
          <w:bCs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0BC7" wp14:editId="64A6915F">
                <wp:simplePos x="0" y="0"/>
                <wp:positionH relativeFrom="column">
                  <wp:posOffset>509803</wp:posOffset>
                </wp:positionH>
                <wp:positionV relativeFrom="paragraph">
                  <wp:posOffset>3151</wp:posOffset>
                </wp:positionV>
                <wp:extent cx="41989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892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3C3DC3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15pt,.25pt" to="370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" strokecolor="black [3213]">
                <v:stroke joinstyle="miter"/>
              </v:line>
            </w:pict>
          </mc:Fallback>
        </mc:AlternateContent>
      </w:r>
    </w:p>
    <w:p w14:paraId="3824EBB9" w14:textId="77777777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7B73E515" w14:textId="261B1DB2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Parlamentul adoptă prezenta lege organică.</w:t>
      </w:r>
    </w:p>
    <w:p w14:paraId="794EEF0E" w14:textId="77777777" w:rsidR="00286D40" w:rsidRPr="0066623B" w:rsidRDefault="00286D40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1A5C5309" w14:textId="54434B59" w:rsidR="00EA0D61" w:rsidRPr="0066623B" w:rsidRDefault="00231F95" w:rsidP="00EA0D61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bookmarkStart w:id="1" w:name="_Hlk106703372"/>
      <w:r w:rsidRPr="0066623B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</w:t>
      </w:r>
      <w:r w:rsidR="00416C55" w:rsidRPr="0066623B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.</w:t>
      </w:r>
      <w:r w:rsidRPr="0066623B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I.</w:t>
      </w:r>
      <w:r w:rsidR="00286D40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–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4619AB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La articolul 2 din 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Legea nr. 131/2015 privind achizițiile publice (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republicat</w:t>
      </w:r>
      <w:r w:rsidR="00561681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ă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în 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Monitorul Oficial al Republicii Moldova, 201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8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, nr.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424–429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, art.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666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), cu modificările ulterioare, </w:t>
      </w:r>
      <w:r w:rsidR="004619AB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alineatul (1) 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se modifică după cum urmează: </w:t>
      </w:r>
    </w:p>
    <w:p w14:paraId="62DCD70E" w14:textId="77777777" w:rsidR="00561681" w:rsidRPr="0066623B" w:rsidRDefault="00561681" w:rsidP="00EA0D61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6B749D8C" w14:textId="3B6E4FA4" w:rsidR="00231F95" w:rsidRPr="0066623B" w:rsidRDefault="004619AB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la 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lit</w:t>
      </w:r>
      <w:r w:rsidR="00DA66EF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era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a)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,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cifr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ele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„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200000” se substituie cu cifr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ele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„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300000”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;</w:t>
      </w:r>
    </w:p>
    <w:p w14:paraId="6069A1AF" w14:textId="77777777" w:rsidR="00561681" w:rsidRPr="0066623B" w:rsidRDefault="00561681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73CCF380" w14:textId="62025C2C" w:rsidR="00231F95" w:rsidRPr="0066623B" w:rsidRDefault="004619AB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la 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lit</w:t>
      </w:r>
      <w:r w:rsidR="00DA66EF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era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b)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,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cifr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ele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„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250000” se substituie cu cifr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ele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„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3</w:t>
      </w:r>
      <w:r w:rsidR="0082054A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7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5000”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;</w:t>
      </w:r>
    </w:p>
    <w:p w14:paraId="2043203C" w14:textId="77777777" w:rsidR="00561681" w:rsidRPr="0066623B" w:rsidRDefault="00561681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18A66838" w14:textId="72D60509" w:rsidR="00231F95" w:rsidRPr="0066623B" w:rsidRDefault="004619AB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la 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lit</w:t>
      </w:r>
      <w:r w:rsidR="00DA66EF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era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c)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,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cifr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ele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„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400000” se substituie cu cifr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ele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„</w:t>
      </w:r>
      <w:r w:rsidR="00231F95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600000”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.</w:t>
      </w:r>
    </w:p>
    <w:bookmarkEnd w:id="1"/>
    <w:p w14:paraId="42F8E36B" w14:textId="77777777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613946C0" w14:textId="3D495D00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</w:t>
      </w:r>
      <w:r w:rsidR="00416C55" w:rsidRPr="0066623B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.</w:t>
      </w:r>
      <w:r w:rsidRPr="0066623B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II.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20517E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– 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(1) Prezenta lege intră în vigoare la data</w:t>
      </w:r>
      <w:r w:rsidR="00522FBD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de 1 iulie 2023</w:t>
      </w: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.</w:t>
      </w:r>
    </w:p>
    <w:p w14:paraId="5839BBF5" w14:textId="77777777" w:rsidR="00561681" w:rsidRPr="0066623B" w:rsidRDefault="00561681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5CB2A65D" w14:textId="77777777" w:rsidR="00522FBD" w:rsidRPr="0066623B" w:rsidRDefault="00231F95" w:rsidP="00522FBD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(2) </w:t>
      </w:r>
      <w:r w:rsidR="00522FBD" w:rsidRPr="0066623B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Guvernul, în termen de o lună de la data intrării în vigoare a prezentei legi, va aduce actele sale normative în concordanță cu aceasta.</w:t>
      </w:r>
    </w:p>
    <w:p w14:paraId="6D5C2D82" w14:textId="5CFB938A" w:rsidR="00231F95" w:rsidRPr="0066623B" w:rsidRDefault="00231F95" w:rsidP="00286D40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</w:p>
    <w:p w14:paraId="198E3D8D" w14:textId="77777777" w:rsidR="00A07EA9" w:rsidRPr="00A07EA9" w:rsidRDefault="00A07EA9" w:rsidP="00285E89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A07EA9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00DC1A1A" w14:textId="45BABACA" w:rsidR="00A07EA9" w:rsidRDefault="00A07EA9" w:rsidP="00285E89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79CB652" w14:textId="4E7005D6" w:rsidR="00285E89" w:rsidRDefault="00285E89" w:rsidP="00285E89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A9CBAA2" w14:textId="77777777" w:rsidR="00285E89" w:rsidRPr="00A07EA9" w:rsidRDefault="00285E89" w:rsidP="00285E89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930D073" w14:textId="77777777" w:rsidR="00A07EA9" w:rsidRPr="00A07EA9" w:rsidRDefault="00A07EA9" w:rsidP="00285E89">
      <w:pPr>
        <w:tabs>
          <w:tab w:val="left" w:pos="6386"/>
        </w:tabs>
        <w:spacing w:after="0" w:line="240" w:lineRule="auto"/>
        <w:ind w:left="1985" w:right="2884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A07EA9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3FEDE831" w14:textId="29B0B52A" w:rsidR="00285E89" w:rsidRDefault="00285E89" w:rsidP="00285E89">
      <w:pPr>
        <w:tabs>
          <w:tab w:val="left" w:pos="3969"/>
        </w:tabs>
        <w:spacing w:after="0" w:line="240" w:lineRule="auto"/>
        <w:ind w:left="0" w:right="2884"/>
        <w:rPr>
          <w:rFonts w:ascii="Times New Roman" w:hAnsi="Times New Roman" w:cs="Times New Roman"/>
          <w:b/>
          <w:sz w:val="28"/>
          <w:szCs w:val="28"/>
        </w:rPr>
      </w:pPr>
    </w:p>
    <w:p w14:paraId="7B22DDB4" w14:textId="77777777" w:rsidR="00285E89" w:rsidRDefault="00285E89" w:rsidP="00285E89">
      <w:pPr>
        <w:tabs>
          <w:tab w:val="left" w:pos="3969"/>
        </w:tabs>
        <w:spacing w:after="0" w:line="240" w:lineRule="auto"/>
        <w:ind w:left="0" w:right="2884"/>
        <w:rPr>
          <w:rFonts w:ascii="Times New Roman" w:hAnsi="Times New Roman" w:cs="Times New Roman"/>
          <w:b/>
          <w:sz w:val="28"/>
          <w:szCs w:val="28"/>
        </w:rPr>
      </w:pPr>
    </w:p>
    <w:p w14:paraId="0A3EB152" w14:textId="77777777" w:rsidR="00285E89" w:rsidRDefault="00285E89" w:rsidP="00285E89">
      <w:pPr>
        <w:tabs>
          <w:tab w:val="left" w:pos="3969"/>
        </w:tabs>
        <w:spacing w:after="0" w:line="240" w:lineRule="auto"/>
        <w:ind w:left="0" w:right="2884"/>
        <w:rPr>
          <w:rFonts w:ascii="Times New Roman" w:hAnsi="Times New Roman" w:cs="Times New Roman"/>
          <w:b/>
          <w:sz w:val="28"/>
          <w:szCs w:val="28"/>
        </w:rPr>
      </w:pPr>
    </w:p>
    <w:p w14:paraId="099C5B87" w14:textId="77777777" w:rsidR="00285E89" w:rsidRDefault="00285E89" w:rsidP="00285E89">
      <w:pPr>
        <w:tabs>
          <w:tab w:val="left" w:pos="3969"/>
        </w:tabs>
        <w:spacing w:after="0" w:line="240" w:lineRule="auto"/>
        <w:ind w:left="0" w:right="2884"/>
        <w:rPr>
          <w:rFonts w:ascii="Times New Roman" w:hAnsi="Times New Roman" w:cs="Times New Roman"/>
          <w:b/>
          <w:sz w:val="28"/>
          <w:szCs w:val="28"/>
        </w:rPr>
      </w:pPr>
    </w:p>
    <w:p w14:paraId="68A12348" w14:textId="22253CDB" w:rsidR="00A07EA9" w:rsidRPr="00A07EA9" w:rsidRDefault="00A07EA9" w:rsidP="00285E89">
      <w:pPr>
        <w:tabs>
          <w:tab w:val="left" w:pos="3969"/>
        </w:tabs>
        <w:spacing w:after="0" w:line="240" w:lineRule="auto"/>
        <w:ind w:left="0" w:right="2884"/>
        <w:rPr>
          <w:rFonts w:ascii="Times New Roman" w:hAnsi="Times New Roman" w:cs="Times New Roman"/>
          <w:b/>
          <w:sz w:val="28"/>
          <w:szCs w:val="28"/>
        </w:rPr>
      </w:pPr>
      <w:r w:rsidRPr="00A07EA9">
        <w:rPr>
          <w:rFonts w:ascii="Times New Roman" w:hAnsi="Times New Roman" w:cs="Times New Roman"/>
          <w:b/>
          <w:sz w:val="28"/>
          <w:szCs w:val="28"/>
        </w:rPr>
        <w:t>Chișinău, 2 februarie 2023.</w:t>
      </w:r>
    </w:p>
    <w:p w14:paraId="6D7C1E43" w14:textId="1C719D47" w:rsidR="00231F95" w:rsidRPr="00A07EA9" w:rsidRDefault="00A07EA9" w:rsidP="00285E89">
      <w:pPr>
        <w:spacing w:after="0" w:line="240" w:lineRule="auto"/>
        <w:ind w:left="0" w:right="2884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A07EA9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A07EA9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231F95" w:rsidRPr="00A07EA9" w:rsidSect="00286D40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73309"/>
    <w:multiLevelType w:val="hybridMultilevel"/>
    <w:tmpl w:val="0ED8C40E"/>
    <w:lvl w:ilvl="0" w:tplc="4B88F4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95"/>
    <w:rsid w:val="00134F7C"/>
    <w:rsid w:val="0020517E"/>
    <w:rsid w:val="00231F95"/>
    <w:rsid w:val="00285E89"/>
    <w:rsid w:val="00286D40"/>
    <w:rsid w:val="00371234"/>
    <w:rsid w:val="00416C55"/>
    <w:rsid w:val="004619AB"/>
    <w:rsid w:val="00522CC9"/>
    <w:rsid w:val="00522FBD"/>
    <w:rsid w:val="005274F7"/>
    <w:rsid w:val="00561681"/>
    <w:rsid w:val="0066623B"/>
    <w:rsid w:val="007106E7"/>
    <w:rsid w:val="008008BB"/>
    <w:rsid w:val="0082054A"/>
    <w:rsid w:val="009C4CFC"/>
    <w:rsid w:val="00A07EA9"/>
    <w:rsid w:val="00A65A16"/>
    <w:rsid w:val="00A81D4A"/>
    <w:rsid w:val="00AE4353"/>
    <w:rsid w:val="00BA35F1"/>
    <w:rsid w:val="00D00B58"/>
    <w:rsid w:val="00D50021"/>
    <w:rsid w:val="00DA66EF"/>
    <w:rsid w:val="00EA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08359"/>
  <w15:chartTrackingRefBased/>
  <w15:docId w15:val="{2B763D4F-92BE-4DFA-8315-B8C07C904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1F9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A0D61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532804-3D4A-46EA-9D60-871CEBBBD821}"/>
</file>

<file path=customXml/itemProps2.xml><?xml version="1.0" encoding="utf-8"?>
<ds:datastoreItem xmlns:ds="http://schemas.openxmlformats.org/officeDocument/2006/customXml" ds:itemID="{7A7E7EFE-19AE-4938-B012-F4A5EF428128}"/>
</file>

<file path=customXml/itemProps3.xml><?xml version="1.0" encoding="utf-8"?>
<ds:datastoreItem xmlns:ds="http://schemas.openxmlformats.org/officeDocument/2006/customXml" ds:itemID="{9A9E7B5F-BEDD-467A-8184-111978BF36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L_7.2023.ro</dc:title>
  <dc:subject/>
  <dc:creator>Marianna Spoialo</dc:creator>
  <cp:keywords/>
  <dc:description/>
  <cp:lastModifiedBy>Inga Rusnac</cp:lastModifiedBy>
  <cp:revision>3</cp:revision>
  <cp:lastPrinted>2023-01-03T12:00:00Z</cp:lastPrinted>
  <dcterms:created xsi:type="dcterms:W3CDTF">2023-02-02T11:24:00Z</dcterms:created>
  <dcterms:modified xsi:type="dcterms:W3CDTF">2023-02-02T11:24:00Z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