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A7422" w14:textId="77777777" w:rsidR="00645C33" w:rsidRPr="002508FC" w:rsidRDefault="00645C33" w:rsidP="00645C3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0D5F0F3" w14:textId="77777777" w:rsidR="00645C33" w:rsidRPr="002508FC" w:rsidRDefault="00645C33" w:rsidP="00645C33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A8987BF" w14:textId="77777777" w:rsidR="00645C33" w:rsidRPr="002508FC" w:rsidRDefault="00645C33" w:rsidP="00645C33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92992C2" w14:textId="77777777" w:rsidR="00645C33" w:rsidRPr="002508FC" w:rsidRDefault="00645C33" w:rsidP="00645C33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AF01DA6" w14:textId="77777777" w:rsidR="00645C33" w:rsidRPr="002508FC" w:rsidRDefault="00645C33" w:rsidP="00645C3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508FC">
        <w:rPr>
          <w:rFonts w:ascii="Times New Roman" w:hAnsi="Times New Roman"/>
          <w:sz w:val="28"/>
          <w:szCs w:val="28"/>
        </w:rPr>
        <w:tab/>
      </w:r>
    </w:p>
    <w:p w14:paraId="68AE6F33" w14:textId="77777777" w:rsidR="00645C33" w:rsidRPr="002508FC" w:rsidRDefault="00645C33" w:rsidP="00645C3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6ECE826" w14:textId="77777777" w:rsidR="00645C33" w:rsidRPr="002508FC" w:rsidRDefault="00645C33" w:rsidP="00645C33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2508FC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о внесении изменений в некоторые законодательные акты.</w:t>
      </w:r>
    </w:p>
    <w:p w14:paraId="4992AD81" w14:textId="77777777" w:rsidR="00645C33" w:rsidRPr="002508FC" w:rsidRDefault="00645C33" w:rsidP="00645C33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1B171471" w14:textId="77777777" w:rsidR="00645C33" w:rsidRPr="002508FC" w:rsidRDefault="00645C33" w:rsidP="00645C33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5F780013" w14:textId="77777777" w:rsidR="00645C33" w:rsidRPr="002508FC" w:rsidRDefault="00645C33" w:rsidP="00645C33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Прилагаются:</w:t>
      </w:r>
    </w:p>
    <w:p w14:paraId="19A7CE9E" w14:textId="77777777" w:rsidR="00645C33" w:rsidRPr="002508FC" w:rsidRDefault="00645C33" w:rsidP="00645C33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проект закона;</w:t>
      </w:r>
    </w:p>
    <w:p w14:paraId="55AE4496" w14:textId="77777777" w:rsidR="00645C33" w:rsidRPr="002508FC" w:rsidRDefault="00645C33" w:rsidP="00645C33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14:paraId="198A0962" w14:textId="77777777" w:rsidR="00645C33" w:rsidRPr="002508FC" w:rsidRDefault="00645C33" w:rsidP="00645C33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5F96B4BD" w14:textId="77777777" w:rsidR="00645C33" w:rsidRPr="002508FC" w:rsidRDefault="00645C33" w:rsidP="00645C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33A0A315" w14:textId="77777777" w:rsidR="00645C33" w:rsidRPr="002508FC" w:rsidRDefault="00645C33" w:rsidP="00645C3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2508FC">
        <w:rPr>
          <w:rFonts w:ascii="Times New Roman" w:hAnsi="Times New Roman" w:cs="Times New Roman"/>
          <w:sz w:val="28"/>
          <w:szCs w:val="28"/>
        </w:rPr>
        <w:br/>
      </w:r>
      <w:r w:rsidRPr="002508FC">
        <w:rPr>
          <w:rFonts w:ascii="Times New Roman" w:hAnsi="Times New Roman" w:cs="Times New Roman"/>
          <w:sz w:val="28"/>
          <w:szCs w:val="28"/>
        </w:rPr>
        <w:tab/>
      </w:r>
    </w:p>
    <w:p w14:paraId="349D301A" w14:textId="77777777" w:rsidR="00645C33" w:rsidRPr="002508FC" w:rsidRDefault="00645C33" w:rsidP="00645C33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14:paraId="0D4B1643" w14:textId="77777777" w:rsidR="00645C33" w:rsidRPr="002508FC" w:rsidRDefault="00645C33" w:rsidP="00645C33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4A1C064" w14:textId="77777777" w:rsidR="00645C33" w:rsidRPr="002508FC" w:rsidRDefault="00645C33" w:rsidP="00645C33">
      <w:pPr>
        <w:pStyle w:val="NoSpacing"/>
        <w:spacing w:line="276" w:lineRule="auto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/>
          <w:sz w:val="28"/>
          <w:szCs w:val="28"/>
        </w:rPr>
        <w:t>Депутаты Парламента:</w:t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/>
          <w:sz w:val="28"/>
          <w:szCs w:val="28"/>
        </w:rPr>
        <w:tab/>
      </w:r>
      <w:r w:rsidRPr="002508FC">
        <w:rPr>
          <w:rFonts w:ascii="Times New Roman" w:hAnsi="Times New Roman"/>
          <w:bCs/>
          <w:sz w:val="28"/>
          <w:szCs w:val="28"/>
        </w:rPr>
        <w:t>С. Литвиненко</w:t>
      </w:r>
    </w:p>
    <w:p w14:paraId="1C5E6AB6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Л.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Николаеску-Онофрей</w:t>
      </w:r>
      <w:proofErr w:type="spellEnd"/>
    </w:p>
    <w:p w14:paraId="6D308C4D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Бабич</w:t>
      </w:r>
    </w:p>
    <w:p w14:paraId="7A834B0C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Талмазан</w:t>
      </w:r>
      <w:proofErr w:type="spellEnd"/>
    </w:p>
    <w:p w14:paraId="19E30CEA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Мижа</w:t>
      </w:r>
      <w:proofErr w:type="spellEnd"/>
    </w:p>
    <w:p w14:paraId="367322BB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Гонца</w:t>
      </w:r>
    </w:p>
    <w:p w14:paraId="7A0842D6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Г.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Агеоргиесей</w:t>
      </w:r>
      <w:proofErr w:type="spellEnd"/>
    </w:p>
    <w:p w14:paraId="29F902F4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Мунтяну</w:t>
      </w:r>
      <w:proofErr w:type="spellEnd"/>
      <w:r w:rsidRPr="002508FC">
        <w:rPr>
          <w:rFonts w:ascii="Times New Roman" w:hAnsi="Times New Roman"/>
          <w:bCs/>
          <w:sz w:val="28"/>
          <w:szCs w:val="28"/>
        </w:rPr>
        <w:t>-Пожога</w:t>
      </w:r>
    </w:p>
    <w:p w14:paraId="50F3242E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М.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Друцэ</w:t>
      </w:r>
      <w:proofErr w:type="spellEnd"/>
    </w:p>
    <w:p w14:paraId="1ABFD4E0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Адам</w:t>
      </w:r>
    </w:p>
    <w:p w14:paraId="4C5658E3" w14:textId="40087268" w:rsidR="00645C33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Грэдинару</w:t>
      </w:r>
      <w:proofErr w:type="spellEnd"/>
    </w:p>
    <w:p w14:paraId="6ECB0FAA" w14:textId="77777777" w:rsidR="00A92C3C" w:rsidRPr="002508FC" w:rsidRDefault="00A92C3C" w:rsidP="00A92C3C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Е.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Катрави</w:t>
      </w:r>
      <w:proofErr w:type="spellEnd"/>
    </w:p>
    <w:p w14:paraId="20E2CB7E" w14:textId="77777777" w:rsidR="00A92C3C" w:rsidRPr="002508FC" w:rsidRDefault="00A92C3C" w:rsidP="00A92C3C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Жакот</w:t>
      </w:r>
      <w:proofErr w:type="spellEnd"/>
    </w:p>
    <w:p w14:paraId="37A55B38" w14:textId="77777777" w:rsidR="00A92C3C" w:rsidRPr="002508FC" w:rsidRDefault="00A92C3C" w:rsidP="00A92C3C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Р. Мариан</w:t>
      </w:r>
    </w:p>
    <w:p w14:paraId="5DA940E5" w14:textId="77777777" w:rsidR="00A92C3C" w:rsidRPr="002508FC" w:rsidRDefault="00A92C3C" w:rsidP="00A92C3C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Шпак</w:t>
      </w:r>
    </w:p>
    <w:p w14:paraId="412B6AF5" w14:textId="77777777" w:rsidR="00A92C3C" w:rsidRPr="002508FC" w:rsidRDefault="00A92C3C" w:rsidP="00A92C3C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И. Гроза</w:t>
      </w:r>
    </w:p>
    <w:p w14:paraId="5399FAD5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lastRenderedPageBreak/>
        <w:t xml:space="preserve">Г.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Иким</w:t>
      </w:r>
      <w:proofErr w:type="spellEnd"/>
    </w:p>
    <w:p w14:paraId="55389E43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О.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Стамате</w:t>
      </w:r>
      <w:proofErr w:type="spellEnd"/>
    </w:p>
    <w:p w14:paraId="781C44DB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Кирияк</w:t>
      </w:r>
      <w:proofErr w:type="spellEnd"/>
    </w:p>
    <w:p w14:paraId="6F8A8190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М. Морозова</w:t>
      </w:r>
    </w:p>
    <w:p w14:paraId="2F9962D5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Л. Новак</w:t>
      </w:r>
    </w:p>
    <w:p w14:paraId="2A71400D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М.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Попшой</w:t>
      </w:r>
      <w:proofErr w:type="spellEnd"/>
    </w:p>
    <w:p w14:paraId="55B2EED0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А.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Кэтэной</w:t>
      </w:r>
      <w:proofErr w:type="spellEnd"/>
    </w:p>
    <w:p w14:paraId="4C809554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Спыну</w:t>
      </w:r>
      <w:proofErr w:type="spellEnd"/>
    </w:p>
    <w:p w14:paraId="7BED8357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Ю.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Даскэлу</w:t>
      </w:r>
      <w:proofErr w:type="spellEnd"/>
    </w:p>
    <w:p w14:paraId="61D499EA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>Н. Давидович</w:t>
      </w:r>
    </w:p>
    <w:p w14:paraId="342182D8" w14:textId="77777777" w:rsidR="00645C33" w:rsidRPr="002508FC" w:rsidRDefault="00645C33" w:rsidP="00645C33">
      <w:pPr>
        <w:pStyle w:val="NoSpacing"/>
        <w:spacing w:line="276" w:lineRule="auto"/>
        <w:ind w:left="5664" w:firstLine="708"/>
        <w:rPr>
          <w:rFonts w:ascii="Times New Roman" w:hAnsi="Times New Roman"/>
          <w:bCs/>
          <w:sz w:val="28"/>
          <w:szCs w:val="28"/>
        </w:rPr>
      </w:pPr>
      <w:r w:rsidRPr="002508FC">
        <w:rPr>
          <w:rFonts w:ascii="Times New Roman" w:hAnsi="Times New Roman"/>
          <w:bCs/>
          <w:sz w:val="28"/>
          <w:szCs w:val="28"/>
        </w:rPr>
        <w:t xml:space="preserve">Ю. </w:t>
      </w:r>
      <w:proofErr w:type="spellStart"/>
      <w:r w:rsidRPr="002508FC">
        <w:rPr>
          <w:rFonts w:ascii="Times New Roman" w:hAnsi="Times New Roman"/>
          <w:bCs/>
          <w:sz w:val="28"/>
          <w:szCs w:val="28"/>
        </w:rPr>
        <w:t>Пэсат</w:t>
      </w:r>
      <w:proofErr w:type="spellEnd"/>
    </w:p>
    <w:p w14:paraId="04A57456" w14:textId="77777777" w:rsidR="00645C33" w:rsidRPr="002508FC" w:rsidRDefault="00645C33" w:rsidP="00645C33">
      <w:pPr>
        <w:spacing w:after="0" w:line="240" w:lineRule="auto"/>
        <w:jc w:val="right"/>
      </w:pPr>
      <w:r w:rsidRPr="002508FC">
        <w:tab/>
      </w:r>
      <w:r w:rsidRPr="002508FC">
        <w:tab/>
      </w:r>
      <w:r w:rsidRPr="002508FC">
        <w:tab/>
      </w:r>
      <w:r w:rsidRPr="002508FC">
        <w:tab/>
        <w:t xml:space="preserve">                                             </w:t>
      </w:r>
    </w:p>
    <w:p w14:paraId="5A6CAEE1" w14:textId="77777777" w:rsidR="00645C33" w:rsidRPr="002508FC" w:rsidRDefault="00645C33" w:rsidP="00645C33">
      <w:pPr>
        <w:spacing w:after="0" w:line="240" w:lineRule="auto"/>
        <w:jc w:val="right"/>
      </w:pPr>
      <w:r w:rsidRPr="002508FC">
        <w:t xml:space="preserve">  </w:t>
      </w:r>
    </w:p>
    <w:p w14:paraId="167DCAF4" w14:textId="77777777" w:rsidR="00645C33" w:rsidRPr="002508FC" w:rsidRDefault="00645C33" w:rsidP="00645C33">
      <w:pPr>
        <w:spacing w:after="0" w:line="240" w:lineRule="auto"/>
        <w:jc w:val="right"/>
      </w:pPr>
    </w:p>
    <w:p w14:paraId="72DFA49D" w14:textId="77777777" w:rsidR="00645C33" w:rsidRPr="002508FC" w:rsidRDefault="00645C33" w:rsidP="00645C33">
      <w:pPr>
        <w:spacing w:after="0" w:line="240" w:lineRule="auto"/>
        <w:jc w:val="right"/>
      </w:pPr>
    </w:p>
    <w:p w14:paraId="08BB2129" w14:textId="77777777" w:rsidR="00645C33" w:rsidRPr="002508FC" w:rsidRDefault="00645C33" w:rsidP="00645C33">
      <w:pPr>
        <w:spacing w:after="0" w:line="240" w:lineRule="auto"/>
        <w:jc w:val="right"/>
      </w:pPr>
    </w:p>
    <w:p w14:paraId="0DF3DAC5" w14:textId="77777777" w:rsidR="00645C33" w:rsidRPr="002508FC" w:rsidRDefault="00645C33" w:rsidP="00645C33">
      <w:pPr>
        <w:spacing w:after="0" w:line="240" w:lineRule="auto"/>
        <w:jc w:val="right"/>
      </w:pPr>
    </w:p>
    <w:p w14:paraId="5F1C65DF" w14:textId="77777777" w:rsidR="00645C33" w:rsidRPr="002508FC" w:rsidRDefault="00645C33" w:rsidP="00645C33">
      <w:pPr>
        <w:spacing w:after="0" w:line="240" w:lineRule="auto"/>
        <w:jc w:val="right"/>
      </w:pPr>
    </w:p>
    <w:p w14:paraId="5F7CFF97" w14:textId="77777777" w:rsidR="00645C33" w:rsidRPr="002508FC" w:rsidRDefault="00645C33" w:rsidP="00645C33">
      <w:pPr>
        <w:spacing w:after="0" w:line="240" w:lineRule="auto"/>
        <w:jc w:val="right"/>
      </w:pPr>
    </w:p>
    <w:p w14:paraId="59662D0E" w14:textId="77777777" w:rsidR="00645C33" w:rsidRPr="002508FC" w:rsidRDefault="00645C33" w:rsidP="00645C33">
      <w:pPr>
        <w:spacing w:after="0" w:line="240" w:lineRule="auto"/>
        <w:jc w:val="right"/>
      </w:pPr>
    </w:p>
    <w:p w14:paraId="3FDB4CD3" w14:textId="77777777" w:rsidR="00645C33" w:rsidRPr="002508FC" w:rsidRDefault="00645C33" w:rsidP="00645C33">
      <w:pPr>
        <w:spacing w:after="0" w:line="240" w:lineRule="auto"/>
        <w:jc w:val="right"/>
      </w:pPr>
    </w:p>
    <w:p w14:paraId="5B1F1337" w14:textId="77777777" w:rsidR="00645C33" w:rsidRPr="002508FC" w:rsidRDefault="00645C33" w:rsidP="00645C33">
      <w:pPr>
        <w:spacing w:after="0" w:line="240" w:lineRule="auto"/>
        <w:jc w:val="right"/>
      </w:pPr>
    </w:p>
    <w:p w14:paraId="523119A5" w14:textId="77777777" w:rsidR="00645C33" w:rsidRPr="002508FC" w:rsidRDefault="00645C33" w:rsidP="00645C33">
      <w:pPr>
        <w:spacing w:after="0" w:line="240" w:lineRule="auto"/>
        <w:jc w:val="right"/>
      </w:pPr>
    </w:p>
    <w:p w14:paraId="40B1A1AA" w14:textId="77777777" w:rsidR="00645C33" w:rsidRPr="002508FC" w:rsidRDefault="00645C33" w:rsidP="00645C33">
      <w:pPr>
        <w:spacing w:after="0" w:line="240" w:lineRule="auto"/>
        <w:jc w:val="right"/>
      </w:pPr>
    </w:p>
    <w:p w14:paraId="7993BE9C" w14:textId="77777777" w:rsidR="00645C33" w:rsidRPr="002508FC" w:rsidRDefault="00645C33" w:rsidP="00645C33">
      <w:pPr>
        <w:spacing w:after="0" w:line="240" w:lineRule="auto"/>
        <w:jc w:val="right"/>
      </w:pPr>
    </w:p>
    <w:p w14:paraId="34046E4B" w14:textId="77777777" w:rsidR="00645C33" w:rsidRPr="002508FC" w:rsidRDefault="00645C33" w:rsidP="00645C33">
      <w:pPr>
        <w:spacing w:after="0" w:line="240" w:lineRule="auto"/>
        <w:jc w:val="right"/>
      </w:pPr>
    </w:p>
    <w:p w14:paraId="29080465" w14:textId="77777777" w:rsidR="00645C33" w:rsidRPr="002508FC" w:rsidRDefault="00645C33" w:rsidP="00645C33">
      <w:pPr>
        <w:spacing w:after="0" w:line="240" w:lineRule="auto"/>
        <w:jc w:val="right"/>
      </w:pPr>
    </w:p>
    <w:p w14:paraId="339D65AB" w14:textId="77777777" w:rsidR="00645C33" w:rsidRPr="002508FC" w:rsidRDefault="00645C33" w:rsidP="00645C33">
      <w:pPr>
        <w:spacing w:after="0" w:line="240" w:lineRule="auto"/>
        <w:jc w:val="right"/>
      </w:pPr>
    </w:p>
    <w:p w14:paraId="385215D5" w14:textId="77777777" w:rsidR="00645C33" w:rsidRPr="002508FC" w:rsidRDefault="00645C33" w:rsidP="00645C33">
      <w:pPr>
        <w:spacing w:after="0" w:line="240" w:lineRule="auto"/>
        <w:jc w:val="right"/>
      </w:pPr>
    </w:p>
    <w:p w14:paraId="401C5582" w14:textId="77777777" w:rsidR="00645C33" w:rsidRPr="002508FC" w:rsidRDefault="00645C33" w:rsidP="00645C33">
      <w:pPr>
        <w:spacing w:after="0" w:line="240" w:lineRule="auto"/>
        <w:jc w:val="right"/>
      </w:pPr>
    </w:p>
    <w:p w14:paraId="1A0940DC" w14:textId="77777777" w:rsidR="00645C33" w:rsidRPr="002508FC" w:rsidRDefault="00645C33" w:rsidP="00645C33">
      <w:pPr>
        <w:spacing w:after="0" w:line="240" w:lineRule="auto"/>
        <w:jc w:val="right"/>
      </w:pPr>
    </w:p>
    <w:p w14:paraId="7009E939" w14:textId="77777777" w:rsidR="00645C33" w:rsidRPr="002508FC" w:rsidRDefault="00645C33" w:rsidP="00645C33">
      <w:pPr>
        <w:spacing w:after="0" w:line="240" w:lineRule="auto"/>
        <w:jc w:val="right"/>
      </w:pPr>
    </w:p>
    <w:p w14:paraId="47451D7A" w14:textId="77777777" w:rsidR="00645C33" w:rsidRPr="002508FC" w:rsidRDefault="00645C33" w:rsidP="00645C33">
      <w:pPr>
        <w:spacing w:after="0" w:line="240" w:lineRule="auto"/>
        <w:jc w:val="right"/>
      </w:pPr>
    </w:p>
    <w:p w14:paraId="4188AF35" w14:textId="77777777" w:rsidR="00645C33" w:rsidRPr="002508FC" w:rsidRDefault="00645C33" w:rsidP="00645C33">
      <w:pPr>
        <w:spacing w:after="0" w:line="240" w:lineRule="auto"/>
        <w:jc w:val="right"/>
      </w:pPr>
    </w:p>
    <w:p w14:paraId="33B64E95" w14:textId="77777777" w:rsidR="00645C33" w:rsidRPr="002508FC" w:rsidRDefault="00645C33" w:rsidP="00645C33">
      <w:pPr>
        <w:spacing w:after="0" w:line="240" w:lineRule="auto"/>
        <w:jc w:val="right"/>
      </w:pPr>
    </w:p>
    <w:p w14:paraId="73F18B28" w14:textId="77777777" w:rsidR="00645C33" w:rsidRPr="002508FC" w:rsidRDefault="00645C33" w:rsidP="00645C33">
      <w:pPr>
        <w:spacing w:after="0" w:line="240" w:lineRule="auto"/>
        <w:jc w:val="right"/>
      </w:pPr>
    </w:p>
    <w:p w14:paraId="1474865A" w14:textId="77777777" w:rsidR="00645C33" w:rsidRPr="002508FC" w:rsidRDefault="00645C33" w:rsidP="00645C33">
      <w:pPr>
        <w:spacing w:after="0" w:line="240" w:lineRule="auto"/>
        <w:jc w:val="right"/>
      </w:pPr>
    </w:p>
    <w:p w14:paraId="5552F83F" w14:textId="77777777" w:rsidR="00645C33" w:rsidRPr="002508FC" w:rsidRDefault="00645C33" w:rsidP="00645C33">
      <w:pPr>
        <w:spacing w:after="0" w:line="240" w:lineRule="auto"/>
        <w:jc w:val="right"/>
      </w:pPr>
    </w:p>
    <w:p w14:paraId="6B0A62A6" w14:textId="77777777" w:rsidR="00645C33" w:rsidRPr="002508FC" w:rsidRDefault="00645C33" w:rsidP="00645C33">
      <w:pPr>
        <w:spacing w:after="0" w:line="240" w:lineRule="auto"/>
        <w:jc w:val="right"/>
      </w:pPr>
    </w:p>
    <w:p w14:paraId="08776B60" w14:textId="77777777" w:rsidR="00645C33" w:rsidRPr="002508FC" w:rsidRDefault="00645C33" w:rsidP="00645C33">
      <w:pPr>
        <w:spacing w:after="0" w:line="240" w:lineRule="auto"/>
        <w:jc w:val="right"/>
      </w:pPr>
    </w:p>
    <w:p w14:paraId="685EF918" w14:textId="77777777" w:rsidR="00645C33" w:rsidRPr="002508FC" w:rsidRDefault="00645C33" w:rsidP="00645C33">
      <w:pPr>
        <w:spacing w:after="0" w:line="240" w:lineRule="auto"/>
        <w:jc w:val="right"/>
      </w:pPr>
    </w:p>
    <w:p w14:paraId="1E8708E7" w14:textId="77777777" w:rsidR="00645C33" w:rsidRPr="002508FC" w:rsidRDefault="00645C33" w:rsidP="00645C33">
      <w:pPr>
        <w:spacing w:after="0" w:line="240" w:lineRule="auto"/>
        <w:jc w:val="right"/>
      </w:pPr>
    </w:p>
    <w:p w14:paraId="3D6D5112" w14:textId="77777777" w:rsidR="00645C33" w:rsidRPr="002508FC" w:rsidRDefault="00645C33" w:rsidP="00645C33">
      <w:pPr>
        <w:spacing w:after="0" w:line="240" w:lineRule="auto"/>
        <w:jc w:val="right"/>
      </w:pPr>
    </w:p>
    <w:p w14:paraId="25CC0080" w14:textId="77777777" w:rsidR="00645C33" w:rsidRPr="002508FC" w:rsidRDefault="00645C33" w:rsidP="00645C33">
      <w:pPr>
        <w:spacing w:after="0" w:line="240" w:lineRule="auto"/>
        <w:jc w:val="right"/>
      </w:pPr>
    </w:p>
    <w:p w14:paraId="1E3BE3A0" w14:textId="77777777" w:rsidR="00645C33" w:rsidRPr="002508FC" w:rsidRDefault="00645C33" w:rsidP="00645C33">
      <w:pPr>
        <w:spacing w:after="0" w:line="240" w:lineRule="auto"/>
        <w:jc w:val="right"/>
      </w:pPr>
    </w:p>
    <w:p w14:paraId="7A9842A5" w14:textId="77777777" w:rsidR="00645C33" w:rsidRPr="002508FC" w:rsidRDefault="00645C33" w:rsidP="00645C33">
      <w:pPr>
        <w:spacing w:after="0" w:line="240" w:lineRule="auto"/>
        <w:jc w:val="right"/>
      </w:pPr>
    </w:p>
    <w:p w14:paraId="7D43CD00" w14:textId="7802FCF7" w:rsidR="00645C33" w:rsidRPr="002508FC" w:rsidRDefault="00645C33" w:rsidP="00645C3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08FC">
        <w:rPr>
          <w:rFonts w:ascii="Times New Roman" w:hAnsi="Times New Roman" w:cs="Times New Roman"/>
          <w:i/>
          <w:sz w:val="28"/>
          <w:szCs w:val="28"/>
        </w:rPr>
        <w:lastRenderedPageBreak/>
        <w:t>Проект (№ 21</w:t>
      </w:r>
      <w:r>
        <w:rPr>
          <w:rFonts w:ascii="Times New Roman" w:hAnsi="Times New Roman" w:cs="Times New Roman"/>
          <w:i/>
          <w:sz w:val="28"/>
          <w:szCs w:val="28"/>
          <w:lang w:val="ro-MD"/>
        </w:rPr>
        <w:t>4</w:t>
      </w:r>
      <w:r w:rsidRPr="002508FC">
        <w:rPr>
          <w:rFonts w:ascii="Times New Roman" w:hAnsi="Times New Roman" w:cs="Times New Roman"/>
          <w:i/>
          <w:sz w:val="28"/>
          <w:szCs w:val="28"/>
        </w:rPr>
        <w:t>/2021)</w:t>
      </w:r>
    </w:p>
    <w:p w14:paraId="2D1C6460" w14:textId="77777777" w:rsidR="00645C33" w:rsidRPr="002508FC" w:rsidRDefault="00645C33" w:rsidP="00645C33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508FC">
        <w:rPr>
          <w:rFonts w:ascii="Times New Roman" w:hAnsi="Times New Roman" w:cs="Times New Roman"/>
          <w:i/>
          <w:sz w:val="28"/>
          <w:szCs w:val="28"/>
        </w:rPr>
        <w:t>Перевод</w:t>
      </w:r>
    </w:p>
    <w:p w14:paraId="5EFA367C" w14:textId="77777777" w:rsidR="00351E44" w:rsidRPr="0037741A" w:rsidRDefault="00351E44" w:rsidP="00704D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41A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14:paraId="002E4F9D" w14:textId="31D3A71E" w:rsidR="00351E44" w:rsidRPr="0037741A" w:rsidRDefault="00351E44" w:rsidP="00704D7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741A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некоторые нормативные акты</w:t>
      </w:r>
    </w:p>
    <w:p w14:paraId="0BB0EF76" w14:textId="77777777" w:rsidR="00351E44" w:rsidRPr="00351E44" w:rsidRDefault="00351E44" w:rsidP="00E30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DF48E7" w14:textId="0D0C743B" w:rsidR="00351E44" w:rsidRP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1E44">
        <w:rPr>
          <w:rFonts w:ascii="Times New Roman" w:hAnsi="Times New Roman" w:cs="Times New Roman"/>
          <w:sz w:val="28"/>
          <w:szCs w:val="28"/>
        </w:rPr>
        <w:t xml:space="preserve">Парламент принимает настоящий органический закон. </w:t>
      </w:r>
    </w:p>
    <w:p w14:paraId="19FC8F44" w14:textId="77777777" w:rsidR="00351E44" w:rsidRPr="00351E44" w:rsidRDefault="00351E44" w:rsidP="00E30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1434FE" w14:textId="0C6CE308" w:rsidR="005A306A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1E44">
        <w:rPr>
          <w:rFonts w:ascii="Times New Roman" w:hAnsi="Times New Roman" w:cs="Times New Roman"/>
          <w:b/>
          <w:bCs/>
          <w:sz w:val="28"/>
          <w:szCs w:val="28"/>
        </w:rPr>
        <w:t>Ст.</w:t>
      </w:r>
      <w:r w:rsidR="007854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543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785430" w:rsidRPr="0078543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51E44">
        <w:rPr>
          <w:rFonts w:ascii="Times New Roman" w:hAnsi="Times New Roman" w:cs="Times New Roman"/>
          <w:sz w:val="28"/>
          <w:szCs w:val="28"/>
        </w:rPr>
        <w:t xml:space="preserve"> – В статью 15 Закона о Национальной комиссии по финансовому рынку № 192/1998 (повторное опубликование: Официальный монитор Республики Молдова, 2007 г., № 117–126BIS), с последующими с изменениями, внести следующие изменения:</w:t>
      </w:r>
    </w:p>
    <w:p w14:paraId="663A8662" w14:textId="77777777" w:rsid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E8E2ED1" w14:textId="103BEE88" w:rsidR="00351E44" w:rsidRP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</w:t>
      </w:r>
      <w:r w:rsidRPr="00351E44">
        <w:rPr>
          <w:rFonts w:ascii="Times New Roman" w:hAnsi="Times New Roman" w:cs="Times New Roman"/>
          <w:sz w:val="28"/>
          <w:szCs w:val="28"/>
        </w:rPr>
        <w:t xml:space="preserve"> (1) дополн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351E44">
        <w:rPr>
          <w:rFonts w:ascii="Times New Roman" w:hAnsi="Times New Roman" w:cs="Times New Roman"/>
          <w:sz w:val="28"/>
          <w:szCs w:val="28"/>
        </w:rPr>
        <w:t xml:space="preserve"> пунктами g) и h) следующего содержания:</w:t>
      </w:r>
    </w:p>
    <w:p w14:paraId="0271A0E2" w14:textId="77777777" w:rsid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FA6FA6B" w14:textId="002F25BE" w:rsidR="00351E44" w:rsidRP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1897814"/>
      <w:r>
        <w:rPr>
          <w:rFonts w:ascii="Times New Roman" w:hAnsi="Times New Roman" w:cs="Times New Roman"/>
          <w:sz w:val="28"/>
          <w:szCs w:val="28"/>
        </w:rPr>
        <w:t>«</w:t>
      </w:r>
      <w:r w:rsidRPr="00351E44">
        <w:rPr>
          <w:rFonts w:ascii="Times New Roman" w:hAnsi="Times New Roman" w:cs="Times New Roman"/>
          <w:sz w:val="28"/>
          <w:szCs w:val="28"/>
        </w:rPr>
        <w:t>g) ненадлежащ</w:t>
      </w:r>
      <w:r w:rsidR="00AD1DFE">
        <w:rPr>
          <w:rFonts w:ascii="Times New Roman" w:hAnsi="Times New Roman" w:cs="Times New Roman"/>
          <w:sz w:val="28"/>
          <w:szCs w:val="28"/>
        </w:rPr>
        <w:t>его</w:t>
      </w:r>
      <w:r w:rsidRPr="00351E44">
        <w:rPr>
          <w:rFonts w:ascii="Times New Roman" w:hAnsi="Times New Roman" w:cs="Times New Roman"/>
          <w:sz w:val="28"/>
          <w:szCs w:val="28"/>
        </w:rPr>
        <w:t xml:space="preserve"> </w:t>
      </w:r>
      <w:r w:rsidR="00441143">
        <w:rPr>
          <w:rFonts w:ascii="Times New Roman" w:hAnsi="Times New Roman" w:cs="Times New Roman"/>
          <w:sz w:val="28"/>
          <w:szCs w:val="28"/>
        </w:rPr>
        <w:t>ис</w:t>
      </w:r>
      <w:r w:rsidRPr="00351E44">
        <w:rPr>
          <w:rFonts w:ascii="Times New Roman" w:hAnsi="Times New Roman" w:cs="Times New Roman"/>
          <w:sz w:val="28"/>
          <w:szCs w:val="28"/>
        </w:rPr>
        <w:t>полн</w:t>
      </w:r>
      <w:r w:rsidR="00AD1DFE">
        <w:rPr>
          <w:rFonts w:ascii="Times New Roman" w:hAnsi="Times New Roman" w:cs="Times New Roman"/>
          <w:sz w:val="28"/>
          <w:szCs w:val="28"/>
        </w:rPr>
        <w:t>ения</w:t>
      </w:r>
      <w:r w:rsidRPr="00351E44">
        <w:rPr>
          <w:rFonts w:ascii="Times New Roman" w:hAnsi="Times New Roman" w:cs="Times New Roman"/>
          <w:sz w:val="28"/>
          <w:szCs w:val="28"/>
        </w:rPr>
        <w:t xml:space="preserve"> или не</w:t>
      </w:r>
      <w:r w:rsidR="00441143">
        <w:rPr>
          <w:rFonts w:ascii="Times New Roman" w:hAnsi="Times New Roman" w:cs="Times New Roman"/>
          <w:sz w:val="28"/>
          <w:szCs w:val="28"/>
        </w:rPr>
        <w:t>ис</w:t>
      </w:r>
      <w:r w:rsidRPr="00351E44">
        <w:rPr>
          <w:rFonts w:ascii="Times New Roman" w:hAnsi="Times New Roman" w:cs="Times New Roman"/>
          <w:sz w:val="28"/>
          <w:szCs w:val="28"/>
        </w:rPr>
        <w:t>полн</w:t>
      </w:r>
      <w:r w:rsidR="00AD1DFE">
        <w:rPr>
          <w:rFonts w:ascii="Times New Roman" w:hAnsi="Times New Roman" w:cs="Times New Roman"/>
          <w:sz w:val="28"/>
          <w:szCs w:val="28"/>
        </w:rPr>
        <w:t>ения</w:t>
      </w:r>
      <w:r w:rsidRPr="00351E44">
        <w:rPr>
          <w:rFonts w:ascii="Times New Roman" w:hAnsi="Times New Roman" w:cs="Times New Roman"/>
          <w:sz w:val="28"/>
          <w:szCs w:val="28"/>
        </w:rPr>
        <w:t xml:space="preserve"> свои</w:t>
      </w:r>
      <w:r w:rsidR="00AD1DFE">
        <w:rPr>
          <w:rFonts w:ascii="Times New Roman" w:hAnsi="Times New Roman" w:cs="Times New Roman"/>
          <w:sz w:val="28"/>
          <w:szCs w:val="28"/>
        </w:rPr>
        <w:t>х</w:t>
      </w:r>
      <w:r w:rsidRPr="00351E44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AD1DFE">
        <w:rPr>
          <w:rFonts w:ascii="Times New Roman" w:hAnsi="Times New Roman" w:cs="Times New Roman"/>
          <w:sz w:val="28"/>
          <w:szCs w:val="28"/>
        </w:rPr>
        <w:t>ей</w:t>
      </w:r>
      <w:r w:rsidRPr="00351E44">
        <w:rPr>
          <w:rFonts w:ascii="Times New Roman" w:hAnsi="Times New Roman" w:cs="Times New Roman"/>
          <w:sz w:val="28"/>
          <w:szCs w:val="28"/>
        </w:rPr>
        <w:t>, прерогатив или полномочи</w:t>
      </w:r>
      <w:r w:rsidR="00AD1DFE">
        <w:rPr>
          <w:rFonts w:ascii="Times New Roman" w:hAnsi="Times New Roman" w:cs="Times New Roman"/>
          <w:sz w:val="28"/>
          <w:szCs w:val="28"/>
        </w:rPr>
        <w:t>й</w:t>
      </w:r>
      <w:r w:rsidRPr="00351E44">
        <w:rPr>
          <w:rFonts w:ascii="Times New Roman" w:hAnsi="Times New Roman" w:cs="Times New Roman"/>
          <w:sz w:val="28"/>
          <w:szCs w:val="28"/>
        </w:rPr>
        <w:t>;</w:t>
      </w:r>
    </w:p>
    <w:p w14:paraId="69515E2E" w14:textId="2B7AB02B" w:rsidR="00351E44" w:rsidRDefault="00351E44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1E44">
        <w:rPr>
          <w:rFonts w:ascii="Times New Roman" w:hAnsi="Times New Roman" w:cs="Times New Roman"/>
          <w:sz w:val="28"/>
          <w:szCs w:val="28"/>
        </w:rPr>
        <w:t xml:space="preserve">h) </w:t>
      </w:r>
      <w:r w:rsidR="00E3086E">
        <w:rPr>
          <w:rFonts w:ascii="Times New Roman" w:hAnsi="Times New Roman" w:cs="Times New Roman"/>
          <w:sz w:val="28"/>
          <w:szCs w:val="28"/>
        </w:rPr>
        <w:t xml:space="preserve">ненадлежащей деятельности, установленной </w:t>
      </w:r>
      <w:r w:rsidRPr="00351E44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E3086E">
        <w:rPr>
          <w:rFonts w:ascii="Times New Roman" w:hAnsi="Times New Roman" w:cs="Times New Roman"/>
          <w:sz w:val="28"/>
          <w:szCs w:val="28"/>
        </w:rPr>
        <w:t>п</w:t>
      </w:r>
      <w:r w:rsidRPr="00351E44">
        <w:rPr>
          <w:rFonts w:ascii="Times New Roman" w:hAnsi="Times New Roman" w:cs="Times New Roman"/>
          <w:sz w:val="28"/>
          <w:szCs w:val="28"/>
        </w:rPr>
        <w:t>арламентской проверки, проведенной в соответствии с законом</w:t>
      </w:r>
      <w:r>
        <w:rPr>
          <w:rFonts w:ascii="Times New Roman" w:hAnsi="Times New Roman" w:cs="Times New Roman"/>
          <w:sz w:val="28"/>
          <w:szCs w:val="28"/>
        </w:rPr>
        <w:t>.»</w:t>
      </w:r>
      <w:r w:rsidR="00E3086E"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1CC53C70" w14:textId="55AC4DDB" w:rsidR="00E3086E" w:rsidRDefault="00E3086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33BB1A" w14:textId="7560D590" w:rsidR="00E3086E" w:rsidRDefault="00E3086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1898057"/>
      <w:r>
        <w:rPr>
          <w:rFonts w:ascii="Times New Roman" w:hAnsi="Times New Roman" w:cs="Times New Roman"/>
          <w:sz w:val="28"/>
          <w:szCs w:val="28"/>
        </w:rPr>
        <w:t>дополнить статью частями (1</w:t>
      </w:r>
      <w:r w:rsidRPr="00E3086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) и (1</w:t>
      </w:r>
      <w:r w:rsidRPr="00E308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bookmarkEnd w:id="1"/>
    <w:p w14:paraId="267F6266" w14:textId="77777777" w:rsidR="00441143" w:rsidRDefault="00441143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CDCD53" w14:textId="73F87657" w:rsidR="00E3086E" w:rsidRDefault="000407F2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41143">
        <w:rPr>
          <w:rFonts w:ascii="Times New Roman" w:hAnsi="Times New Roman" w:cs="Times New Roman"/>
          <w:sz w:val="28"/>
          <w:szCs w:val="28"/>
        </w:rPr>
        <w:t>(1</w:t>
      </w:r>
      <w:r w:rsidR="00441143" w:rsidRPr="0044114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41143">
        <w:rPr>
          <w:rFonts w:ascii="Times New Roman" w:hAnsi="Times New Roman" w:cs="Times New Roman"/>
          <w:sz w:val="28"/>
          <w:szCs w:val="28"/>
        </w:rPr>
        <w:t>) 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При определении оснований для </w:t>
      </w:r>
      <w:r w:rsidR="00441143">
        <w:rPr>
          <w:rFonts w:ascii="Times New Roman" w:hAnsi="Times New Roman" w:cs="Times New Roman"/>
          <w:sz w:val="28"/>
          <w:szCs w:val="28"/>
        </w:rPr>
        <w:t>отзыва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в связи с ненадлежащим исполнением или неисполнением </w:t>
      </w:r>
      <w:r w:rsidR="00441143">
        <w:rPr>
          <w:rFonts w:ascii="Times New Roman" w:hAnsi="Times New Roman" w:cs="Times New Roman"/>
          <w:sz w:val="28"/>
          <w:szCs w:val="28"/>
        </w:rPr>
        <w:t xml:space="preserve">служебных </w:t>
      </w:r>
      <w:r w:rsidR="00E3086E" w:rsidRPr="00E3086E">
        <w:rPr>
          <w:rFonts w:ascii="Times New Roman" w:hAnsi="Times New Roman" w:cs="Times New Roman"/>
          <w:sz w:val="28"/>
          <w:szCs w:val="28"/>
        </w:rPr>
        <w:t>обязанностей, прерогатив</w:t>
      </w:r>
      <w:r w:rsidR="00441143">
        <w:rPr>
          <w:rFonts w:ascii="Times New Roman" w:hAnsi="Times New Roman" w:cs="Times New Roman"/>
          <w:sz w:val="28"/>
          <w:szCs w:val="28"/>
        </w:rPr>
        <w:t>, полномочий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441143">
        <w:rPr>
          <w:rFonts w:ascii="Times New Roman" w:hAnsi="Times New Roman" w:cs="Times New Roman"/>
          <w:sz w:val="28"/>
          <w:szCs w:val="28"/>
        </w:rPr>
        <w:t>или вследствие установления ненадлежащей деятельности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, </w:t>
      </w:r>
      <w:r w:rsidR="00441143">
        <w:rPr>
          <w:rFonts w:ascii="Times New Roman" w:hAnsi="Times New Roman" w:cs="Times New Roman"/>
          <w:sz w:val="28"/>
          <w:szCs w:val="28"/>
        </w:rPr>
        <w:t>профильная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парламентск</w:t>
      </w:r>
      <w:r w:rsidR="00441143">
        <w:rPr>
          <w:rFonts w:ascii="Times New Roman" w:hAnsi="Times New Roman" w:cs="Times New Roman"/>
          <w:sz w:val="28"/>
          <w:szCs w:val="28"/>
        </w:rPr>
        <w:t>ая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441143">
        <w:rPr>
          <w:rFonts w:ascii="Times New Roman" w:hAnsi="Times New Roman" w:cs="Times New Roman"/>
          <w:sz w:val="28"/>
          <w:szCs w:val="28"/>
        </w:rPr>
        <w:t>комиссия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долж</w:t>
      </w:r>
      <w:r w:rsidR="00441143">
        <w:rPr>
          <w:rFonts w:ascii="Times New Roman" w:hAnsi="Times New Roman" w:cs="Times New Roman"/>
          <w:sz w:val="28"/>
          <w:szCs w:val="28"/>
        </w:rPr>
        <w:t>на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C03FE9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E3086E" w:rsidRPr="00E3086E">
        <w:rPr>
          <w:rFonts w:ascii="Times New Roman" w:hAnsi="Times New Roman" w:cs="Times New Roman"/>
          <w:sz w:val="28"/>
          <w:szCs w:val="28"/>
        </w:rPr>
        <w:t>объективн</w:t>
      </w:r>
      <w:r w:rsidR="00C03FE9">
        <w:rPr>
          <w:rFonts w:ascii="Times New Roman" w:hAnsi="Times New Roman" w:cs="Times New Roman"/>
          <w:sz w:val="28"/>
          <w:szCs w:val="28"/>
        </w:rPr>
        <w:t>ый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и прозрачн</w:t>
      </w:r>
      <w:r w:rsidR="00C03FE9">
        <w:rPr>
          <w:rFonts w:ascii="Times New Roman" w:hAnsi="Times New Roman" w:cs="Times New Roman"/>
          <w:sz w:val="28"/>
          <w:szCs w:val="28"/>
        </w:rPr>
        <w:t>ый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C03FE9">
        <w:rPr>
          <w:rFonts w:ascii="Times New Roman" w:hAnsi="Times New Roman" w:cs="Times New Roman"/>
          <w:sz w:val="28"/>
          <w:szCs w:val="28"/>
        </w:rPr>
        <w:t>анализ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институциональн</w:t>
      </w:r>
      <w:r w:rsidR="00C03FE9">
        <w:rPr>
          <w:rFonts w:ascii="Times New Roman" w:hAnsi="Times New Roman" w:cs="Times New Roman"/>
          <w:sz w:val="28"/>
          <w:szCs w:val="28"/>
        </w:rPr>
        <w:t>ого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9B7E1C">
        <w:rPr>
          <w:rFonts w:ascii="Times New Roman" w:hAnsi="Times New Roman" w:cs="Times New Roman"/>
          <w:sz w:val="28"/>
          <w:szCs w:val="28"/>
        </w:rPr>
        <w:t>менеджмент</w:t>
      </w:r>
      <w:r w:rsidR="00C03FE9">
        <w:rPr>
          <w:rFonts w:ascii="Times New Roman" w:hAnsi="Times New Roman" w:cs="Times New Roman"/>
          <w:sz w:val="28"/>
          <w:szCs w:val="28"/>
        </w:rPr>
        <w:t>а</w:t>
      </w:r>
      <w:r w:rsidR="00E3086E" w:rsidRPr="00E3086E">
        <w:rPr>
          <w:rFonts w:ascii="Times New Roman" w:hAnsi="Times New Roman" w:cs="Times New Roman"/>
          <w:sz w:val="28"/>
          <w:szCs w:val="28"/>
        </w:rPr>
        <w:t>, приняты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органом</w:t>
      </w:r>
      <w:r w:rsidR="009B7E1C" w:rsidRPr="009B7E1C">
        <w:rPr>
          <w:rFonts w:ascii="Times New Roman" w:hAnsi="Times New Roman" w:cs="Times New Roman"/>
          <w:sz w:val="28"/>
          <w:szCs w:val="28"/>
        </w:rPr>
        <w:t xml:space="preserve"> </w:t>
      </w:r>
      <w:r w:rsidR="009B7E1C" w:rsidRPr="00E3086E">
        <w:rPr>
          <w:rFonts w:ascii="Times New Roman" w:hAnsi="Times New Roman" w:cs="Times New Roman"/>
          <w:sz w:val="28"/>
          <w:szCs w:val="28"/>
        </w:rPr>
        <w:t>решени</w:t>
      </w:r>
      <w:r w:rsidR="00C03FE9">
        <w:rPr>
          <w:rFonts w:ascii="Times New Roman" w:hAnsi="Times New Roman" w:cs="Times New Roman"/>
          <w:sz w:val="28"/>
          <w:szCs w:val="28"/>
        </w:rPr>
        <w:t>й</w:t>
      </w:r>
      <w:r w:rsidR="00E3086E" w:rsidRPr="00E3086E">
        <w:rPr>
          <w:rFonts w:ascii="Times New Roman" w:hAnsi="Times New Roman" w:cs="Times New Roman"/>
          <w:sz w:val="28"/>
          <w:szCs w:val="28"/>
        </w:rPr>
        <w:t>, отчет</w:t>
      </w:r>
      <w:r w:rsidR="00C03FE9">
        <w:rPr>
          <w:rFonts w:ascii="Times New Roman" w:hAnsi="Times New Roman" w:cs="Times New Roman"/>
          <w:sz w:val="28"/>
          <w:szCs w:val="28"/>
        </w:rPr>
        <w:t>ов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о деятельности органа, аудиторски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C03FE9">
        <w:rPr>
          <w:rFonts w:ascii="Times New Roman" w:hAnsi="Times New Roman" w:cs="Times New Roman"/>
          <w:sz w:val="28"/>
          <w:szCs w:val="28"/>
        </w:rPr>
        <w:t>ов</w:t>
      </w:r>
      <w:r w:rsidR="00E3086E" w:rsidRPr="00E3086E">
        <w:rPr>
          <w:rFonts w:ascii="Times New Roman" w:hAnsi="Times New Roman" w:cs="Times New Roman"/>
          <w:sz w:val="28"/>
          <w:szCs w:val="28"/>
        </w:rPr>
        <w:t>, жалоб, п</w:t>
      </w:r>
      <w:r w:rsidR="00C03FE9">
        <w:rPr>
          <w:rFonts w:ascii="Times New Roman" w:hAnsi="Times New Roman" w:cs="Times New Roman"/>
          <w:sz w:val="28"/>
          <w:szCs w:val="28"/>
        </w:rPr>
        <w:t>етиций</w:t>
      </w:r>
      <w:r w:rsidR="00E3086E" w:rsidRPr="00E3086E">
        <w:rPr>
          <w:rFonts w:ascii="Times New Roman" w:hAnsi="Times New Roman" w:cs="Times New Roman"/>
          <w:sz w:val="28"/>
          <w:szCs w:val="28"/>
        </w:rPr>
        <w:t>, индивидуальны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C03FE9">
        <w:rPr>
          <w:rFonts w:ascii="Times New Roman" w:hAnsi="Times New Roman" w:cs="Times New Roman"/>
          <w:sz w:val="28"/>
          <w:szCs w:val="28"/>
        </w:rPr>
        <w:t>задач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деятельности и показател</w:t>
      </w:r>
      <w:r w:rsidR="00C03FE9">
        <w:rPr>
          <w:rFonts w:ascii="Times New Roman" w:hAnsi="Times New Roman" w:cs="Times New Roman"/>
          <w:sz w:val="28"/>
          <w:szCs w:val="28"/>
        </w:rPr>
        <w:t>ей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C03FE9">
        <w:rPr>
          <w:rFonts w:ascii="Times New Roman" w:hAnsi="Times New Roman" w:cs="Times New Roman"/>
          <w:sz w:val="28"/>
          <w:szCs w:val="28"/>
        </w:rPr>
        <w:t>достижений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оцениваемого лица или други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соответствующие данны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и </w:t>
      </w:r>
      <w:r w:rsidR="009B7E1C">
        <w:rPr>
          <w:rFonts w:ascii="Times New Roman" w:hAnsi="Times New Roman" w:cs="Times New Roman"/>
          <w:sz w:val="28"/>
          <w:szCs w:val="28"/>
        </w:rPr>
        <w:t>сведени</w:t>
      </w:r>
      <w:r w:rsidR="00C03FE9">
        <w:rPr>
          <w:rFonts w:ascii="Times New Roman" w:hAnsi="Times New Roman" w:cs="Times New Roman"/>
          <w:sz w:val="28"/>
          <w:szCs w:val="28"/>
        </w:rPr>
        <w:t>й</w:t>
      </w:r>
      <w:r w:rsidR="00E3086E" w:rsidRPr="00E3086E">
        <w:rPr>
          <w:rFonts w:ascii="Times New Roman" w:hAnsi="Times New Roman" w:cs="Times New Roman"/>
          <w:sz w:val="28"/>
          <w:szCs w:val="28"/>
        </w:rPr>
        <w:t>, собранны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или представленны</w:t>
      </w:r>
      <w:r w:rsidR="00C03FE9">
        <w:rPr>
          <w:rFonts w:ascii="Times New Roman" w:hAnsi="Times New Roman" w:cs="Times New Roman"/>
          <w:sz w:val="28"/>
          <w:szCs w:val="28"/>
        </w:rPr>
        <w:t>х</w:t>
      </w:r>
      <w:r w:rsidR="00E3086E" w:rsidRPr="00E3086E">
        <w:rPr>
          <w:rFonts w:ascii="Times New Roman" w:hAnsi="Times New Roman" w:cs="Times New Roman"/>
          <w:sz w:val="28"/>
          <w:szCs w:val="28"/>
        </w:rPr>
        <w:t xml:space="preserve"> </w:t>
      </w:r>
      <w:r w:rsidR="009B7E1C">
        <w:rPr>
          <w:rFonts w:ascii="Times New Roman" w:hAnsi="Times New Roman" w:cs="Times New Roman"/>
          <w:sz w:val="28"/>
          <w:szCs w:val="28"/>
        </w:rPr>
        <w:t>комисси</w:t>
      </w:r>
      <w:r w:rsidR="00C03FE9">
        <w:rPr>
          <w:rFonts w:ascii="Times New Roman" w:hAnsi="Times New Roman" w:cs="Times New Roman"/>
          <w:sz w:val="28"/>
          <w:szCs w:val="28"/>
        </w:rPr>
        <w:t>и</w:t>
      </w:r>
      <w:r w:rsidR="00E3086E" w:rsidRPr="00E3086E">
        <w:rPr>
          <w:rFonts w:ascii="Times New Roman" w:hAnsi="Times New Roman" w:cs="Times New Roman"/>
          <w:sz w:val="28"/>
          <w:szCs w:val="28"/>
        </w:rPr>
        <w:t>.</w:t>
      </w:r>
      <w:r w:rsidR="009B7E1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GoBack"/>
      <w:r w:rsidR="00635A89" w:rsidRPr="00635A89">
        <w:rPr>
          <w:rFonts w:ascii="Times New Roman" w:hAnsi="Times New Roman" w:cs="Times New Roman"/>
          <w:sz w:val="28"/>
          <w:szCs w:val="28"/>
        </w:rPr>
        <w:t xml:space="preserve">На </w:t>
      </w:r>
      <w:bookmarkEnd w:id="2"/>
      <w:r w:rsidR="00635A89" w:rsidRPr="00635A89">
        <w:rPr>
          <w:rFonts w:ascii="Times New Roman" w:hAnsi="Times New Roman" w:cs="Times New Roman"/>
          <w:sz w:val="28"/>
          <w:szCs w:val="28"/>
        </w:rPr>
        <w:t xml:space="preserve">основе проведенного анализа </w:t>
      </w:r>
      <w:r w:rsidR="00635A89">
        <w:rPr>
          <w:rFonts w:ascii="Times New Roman" w:hAnsi="Times New Roman" w:cs="Times New Roman"/>
          <w:sz w:val="28"/>
          <w:szCs w:val="28"/>
        </w:rPr>
        <w:t>профильная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парламентск</w:t>
      </w:r>
      <w:r w:rsidR="00635A89">
        <w:rPr>
          <w:rFonts w:ascii="Times New Roman" w:hAnsi="Times New Roman" w:cs="Times New Roman"/>
          <w:sz w:val="28"/>
          <w:szCs w:val="28"/>
        </w:rPr>
        <w:t>ая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</w:t>
      </w:r>
      <w:r w:rsidR="00635A89">
        <w:rPr>
          <w:rFonts w:ascii="Times New Roman" w:hAnsi="Times New Roman" w:cs="Times New Roman"/>
          <w:sz w:val="28"/>
          <w:szCs w:val="28"/>
        </w:rPr>
        <w:t>комиссия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составляет отчет, оценивающий управленческие навыки и профессиональную компетентность члена </w:t>
      </w:r>
      <w:r w:rsidR="00635A89">
        <w:rPr>
          <w:rFonts w:ascii="Times New Roman" w:hAnsi="Times New Roman" w:cs="Times New Roman"/>
          <w:sz w:val="28"/>
          <w:szCs w:val="28"/>
        </w:rPr>
        <w:t>совета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, </w:t>
      </w:r>
      <w:r w:rsidR="00635A89">
        <w:rPr>
          <w:rFonts w:ascii="Times New Roman" w:hAnsi="Times New Roman" w:cs="Times New Roman"/>
          <w:sz w:val="28"/>
          <w:szCs w:val="28"/>
        </w:rPr>
        <w:t>ис</w:t>
      </w:r>
      <w:r w:rsidR="00635A89" w:rsidRPr="00635A89">
        <w:rPr>
          <w:rFonts w:ascii="Times New Roman" w:hAnsi="Times New Roman" w:cs="Times New Roman"/>
          <w:sz w:val="28"/>
          <w:szCs w:val="28"/>
        </w:rPr>
        <w:t>полн</w:t>
      </w:r>
      <w:r w:rsidR="00635A89">
        <w:rPr>
          <w:rFonts w:ascii="Times New Roman" w:hAnsi="Times New Roman" w:cs="Times New Roman"/>
          <w:sz w:val="28"/>
          <w:szCs w:val="28"/>
        </w:rPr>
        <w:t>ение им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свои</w:t>
      </w:r>
      <w:r w:rsidR="00635A89">
        <w:rPr>
          <w:rFonts w:ascii="Times New Roman" w:hAnsi="Times New Roman" w:cs="Times New Roman"/>
          <w:sz w:val="28"/>
          <w:szCs w:val="28"/>
        </w:rPr>
        <w:t>х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обязанност</w:t>
      </w:r>
      <w:r w:rsidR="00635A89">
        <w:rPr>
          <w:rFonts w:ascii="Times New Roman" w:hAnsi="Times New Roman" w:cs="Times New Roman"/>
          <w:sz w:val="28"/>
          <w:szCs w:val="28"/>
        </w:rPr>
        <w:t>ей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и задач, или, </w:t>
      </w:r>
      <w:r w:rsidR="00635A89">
        <w:rPr>
          <w:rFonts w:ascii="Times New Roman" w:hAnsi="Times New Roman" w:cs="Times New Roman"/>
          <w:sz w:val="28"/>
          <w:szCs w:val="28"/>
        </w:rPr>
        <w:t>по обстоятельствам</w:t>
      </w:r>
      <w:r w:rsidR="00635A89" w:rsidRPr="00635A89">
        <w:rPr>
          <w:rFonts w:ascii="Times New Roman" w:hAnsi="Times New Roman" w:cs="Times New Roman"/>
          <w:sz w:val="28"/>
          <w:szCs w:val="28"/>
        </w:rPr>
        <w:t>, эффективность деятельности учреждения</w:t>
      </w:r>
      <w:r w:rsidR="00635A89">
        <w:rPr>
          <w:rFonts w:ascii="Times New Roman" w:hAnsi="Times New Roman" w:cs="Times New Roman"/>
          <w:sz w:val="28"/>
          <w:szCs w:val="28"/>
        </w:rPr>
        <w:t xml:space="preserve">. 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В процессе рассмотрения оснований для </w:t>
      </w:r>
      <w:r w:rsidR="00635A89">
        <w:rPr>
          <w:rFonts w:ascii="Times New Roman" w:hAnsi="Times New Roman" w:cs="Times New Roman"/>
          <w:sz w:val="28"/>
          <w:szCs w:val="28"/>
        </w:rPr>
        <w:t>отзыва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</w:t>
      </w:r>
      <w:r w:rsidR="00635A89">
        <w:rPr>
          <w:rFonts w:ascii="Times New Roman" w:hAnsi="Times New Roman" w:cs="Times New Roman"/>
          <w:sz w:val="28"/>
          <w:szCs w:val="28"/>
        </w:rPr>
        <w:t>профильная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парламентск</w:t>
      </w:r>
      <w:r w:rsidR="00635A89">
        <w:rPr>
          <w:rFonts w:ascii="Times New Roman" w:hAnsi="Times New Roman" w:cs="Times New Roman"/>
          <w:sz w:val="28"/>
          <w:szCs w:val="28"/>
        </w:rPr>
        <w:t>ая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</w:t>
      </w:r>
      <w:r w:rsidR="00635A89">
        <w:rPr>
          <w:rFonts w:ascii="Times New Roman" w:hAnsi="Times New Roman" w:cs="Times New Roman"/>
          <w:sz w:val="28"/>
          <w:szCs w:val="28"/>
        </w:rPr>
        <w:t>комиссия</w:t>
      </w:r>
      <w:r w:rsidR="00635A89" w:rsidRPr="00635A89">
        <w:rPr>
          <w:rFonts w:ascii="Times New Roman" w:hAnsi="Times New Roman" w:cs="Times New Roman"/>
          <w:sz w:val="28"/>
          <w:szCs w:val="28"/>
        </w:rPr>
        <w:t xml:space="preserve"> может заслушать членов </w:t>
      </w:r>
      <w:r w:rsidR="00635A89">
        <w:rPr>
          <w:rFonts w:ascii="Times New Roman" w:hAnsi="Times New Roman" w:cs="Times New Roman"/>
          <w:sz w:val="28"/>
          <w:szCs w:val="28"/>
        </w:rPr>
        <w:t>Административного совета</w:t>
      </w:r>
      <w:r w:rsidR="00635A89" w:rsidRPr="00635A89">
        <w:rPr>
          <w:rFonts w:ascii="Times New Roman" w:hAnsi="Times New Roman" w:cs="Times New Roman"/>
          <w:sz w:val="28"/>
          <w:szCs w:val="28"/>
        </w:rPr>
        <w:t>, любого сотрудника учреждения, в котором они работают, а также может запросить и получить любую соответствующую информацию от физических или юридических лиц</w:t>
      </w:r>
      <w:r w:rsidR="00635A89">
        <w:rPr>
          <w:rFonts w:ascii="Times New Roman" w:hAnsi="Times New Roman" w:cs="Times New Roman"/>
          <w:sz w:val="28"/>
          <w:szCs w:val="28"/>
        </w:rPr>
        <w:t xml:space="preserve">. </w:t>
      </w:r>
      <w:r w:rsidR="00583EFA">
        <w:rPr>
          <w:rFonts w:ascii="Times New Roman" w:hAnsi="Times New Roman" w:cs="Times New Roman"/>
          <w:sz w:val="28"/>
          <w:szCs w:val="28"/>
        </w:rPr>
        <w:t>При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установ</w:t>
      </w:r>
      <w:r w:rsidR="00583EFA">
        <w:rPr>
          <w:rFonts w:ascii="Times New Roman" w:hAnsi="Times New Roman" w:cs="Times New Roman"/>
          <w:sz w:val="28"/>
          <w:szCs w:val="28"/>
        </w:rPr>
        <w:t>лении профильной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парламентск</w:t>
      </w:r>
      <w:r w:rsidR="00583EFA">
        <w:rPr>
          <w:rFonts w:ascii="Times New Roman" w:hAnsi="Times New Roman" w:cs="Times New Roman"/>
          <w:sz w:val="28"/>
          <w:szCs w:val="28"/>
        </w:rPr>
        <w:t>ой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</w:t>
      </w:r>
      <w:r w:rsidR="00583EFA">
        <w:rPr>
          <w:rFonts w:ascii="Times New Roman" w:hAnsi="Times New Roman" w:cs="Times New Roman"/>
          <w:sz w:val="28"/>
          <w:szCs w:val="28"/>
        </w:rPr>
        <w:t>комиссией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</w:t>
      </w:r>
      <w:r w:rsidR="00583EFA">
        <w:rPr>
          <w:rFonts w:ascii="Times New Roman" w:hAnsi="Times New Roman" w:cs="Times New Roman"/>
          <w:sz w:val="28"/>
          <w:szCs w:val="28"/>
        </w:rPr>
        <w:t>наличия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</w:t>
      </w:r>
      <w:r w:rsidR="00583EFA">
        <w:rPr>
          <w:rFonts w:ascii="Times New Roman" w:hAnsi="Times New Roman" w:cs="Times New Roman"/>
          <w:sz w:val="28"/>
          <w:szCs w:val="28"/>
        </w:rPr>
        <w:t>оснований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для </w:t>
      </w:r>
      <w:r w:rsidR="00583EFA">
        <w:rPr>
          <w:rFonts w:ascii="Times New Roman" w:hAnsi="Times New Roman" w:cs="Times New Roman"/>
          <w:sz w:val="28"/>
          <w:szCs w:val="28"/>
        </w:rPr>
        <w:t>отзыва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, </w:t>
      </w:r>
      <w:r w:rsidR="00583EFA">
        <w:rPr>
          <w:rFonts w:ascii="Times New Roman" w:hAnsi="Times New Roman" w:cs="Times New Roman"/>
          <w:sz w:val="28"/>
          <w:szCs w:val="28"/>
        </w:rPr>
        <w:t>предусмотренных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583EFA">
        <w:rPr>
          <w:rFonts w:ascii="Times New Roman" w:hAnsi="Times New Roman" w:cs="Times New Roman"/>
          <w:sz w:val="28"/>
          <w:szCs w:val="28"/>
        </w:rPr>
        <w:t>ми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g) и h)</w:t>
      </w:r>
      <w:r w:rsidR="00583EFA">
        <w:rPr>
          <w:rFonts w:ascii="Times New Roman" w:hAnsi="Times New Roman" w:cs="Times New Roman"/>
          <w:sz w:val="28"/>
          <w:szCs w:val="28"/>
        </w:rPr>
        <w:t xml:space="preserve"> части (1),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</w:t>
      </w:r>
      <w:r w:rsidR="00583EFA">
        <w:rPr>
          <w:rFonts w:ascii="Times New Roman" w:hAnsi="Times New Roman" w:cs="Times New Roman"/>
          <w:sz w:val="28"/>
          <w:szCs w:val="28"/>
        </w:rPr>
        <w:t>таковая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 составляет мотивированный отчет с изложением фактов, обстоятельств и </w:t>
      </w:r>
      <w:r w:rsidR="00583EFA">
        <w:rPr>
          <w:rFonts w:ascii="Times New Roman" w:hAnsi="Times New Roman" w:cs="Times New Roman"/>
          <w:sz w:val="28"/>
          <w:szCs w:val="28"/>
        </w:rPr>
        <w:t>условий</w:t>
      </w:r>
      <w:r w:rsidR="00583EFA" w:rsidRPr="00583EFA">
        <w:rPr>
          <w:rFonts w:ascii="Times New Roman" w:hAnsi="Times New Roman" w:cs="Times New Roman"/>
          <w:sz w:val="28"/>
          <w:szCs w:val="28"/>
        </w:rPr>
        <w:t xml:space="preserve">, служащих основанием для </w:t>
      </w:r>
      <w:r w:rsidR="00583EFA">
        <w:rPr>
          <w:rFonts w:ascii="Times New Roman" w:hAnsi="Times New Roman" w:cs="Times New Roman"/>
          <w:sz w:val="28"/>
          <w:szCs w:val="28"/>
        </w:rPr>
        <w:t>отзыва</w:t>
      </w:r>
      <w:r w:rsidR="00583EFA" w:rsidRPr="00583EFA">
        <w:rPr>
          <w:rFonts w:ascii="Times New Roman" w:hAnsi="Times New Roman" w:cs="Times New Roman"/>
          <w:sz w:val="28"/>
          <w:szCs w:val="28"/>
        </w:rPr>
        <w:t>, и представляет его на пленарное заседание Парламента.</w:t>
      </w:r>
    </w:p>
    <w:p w14:paraId="3A9971C1" w14:textId="2BADD367" w:rsidR="00583EFA" w:rsidRDefault="00583EFA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693EB89" w14:textId="0F66F8C2" w:rsidR="00583EFA" w:rsidRPr="00E3086E" w:rsidRDefault="00583EFA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3EFA">
        <w:rPr>
          <w:rFonts w:ascii="Times New Roman" w:hAnsi="Times New Roman" w:cs="Times New Roman"/>
          <w:sz w:val="28"/>
          <w:szCs w:val="28"/>
        </w:rPr>
        <w:t>(1</w:t>
      </w:r>
      <w:r w:rsidRPr="00583EF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583EFA">
        <w:rPr>
          <w:rFonts w:ascii="Times New Roman" w:hAnsi="Times New Roman" w:cs="Times New Roman"/>
          <w:sz w:val="28"/>
          <w:szCs w:val="28"/>
        </w:rPr>
        <w:t>) На основании отчета Коми</w:t>
      </w:r>
      <w:r>
        <w:rPr>
          <w:rFonts w:ascii="Times New Roman" w:hAnsi="Times New Roman" w:cs="Times New Roman"/>
          <w:sz w:val="28"/>
          <w:szCs w:val="28"/>
        </w:rPr>
        <w:t>ссии</w:t>
      </w:r>
      <w:r w:rsidRPr="00583EFA">
        <w:rPr>
          <w:rFonts w:ascii="Times New Roman" w:hAnsi="Times New Roman" w:cs="Times New Roman"/>
          <w:sz w:val="28"/>
          <w:szCs w:val="28"/>
        </w:rPr>
        <w:t xml:space="preserve"> по экономике, бюджету и финансам Парламент большинством голосов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583EFA">
        <w:rPr>
          <w:rFonts w:ascii="Times New Roman" w:hAnsi="Times New Roman" w:cs="Times New Roman"/>
          <w:sz w:val="28"/>
          <w:szCs w:val="28"/>
        </w:rPr>
        <w:t xml:space="preserve"> может </w:t>
      </w:r>
      <w:r>
        <w:rPr>
          <w:rFonts w:ascii="Times New Roman" w:hAnsi="Times New Roman" w:cs="Times New Roman"/>
          <w:sz w:val="28"/>
          <w:szCs w:val="28"/>
        </w:rPr>
        <w:t>отозвать</w:t>
      </w:r>
      <w:r w:rsidRPr="00583EFA">
        <w:rPr>
          <w:rFonts w:ascii="Times New Roman" w:hAnsi="Times New Roman" w:cs="Times New Roman"/>
          <w:sz w:val="28"/>
          <w:szCs w:val="28"/>
        </w:rPr>
        <w:t xml:space="preserve"> членов </w:t>
      </w:r>
      <w:r>
        <w:rPr>
          <w:rFonts w:ascii="Times New Roman" w:hAnsi="Times New Roman" w:cs="Times New Roman"/>
          <w:sz w:val="28"/>
          <w:szCs w:val="28"/>
        </w:rPr>
        <w:t>Административного с</w:t>
      </w:r>
      <w:r w:rsidRPr="00583EFA">
        <w:rPr>
          <w:rFonts w:ascii="Times New Roman" w:hAnsi="Times New Roman" w:cs="Times New Roman"/>
          <w:sz w:val="28"/>
          <w:szCs w:val="28"/>
        </w:rPr>
        <w:t xml:space="preserve">овета. Решение Парламента об </w:t>
      </w:r>
      <w:r>
        <w:rPr>
          <w:rFonts w:ascii="Times New Roman" w:hAnsi="Times New Roman" w:cs="Times New Roman"/>
          <w:sz w:val="28"/>
          <w:szCs w:val="28"/>
        </w:rPr>
        <w:t>отзыве</w:t>
      </w:r>
      <w:r w:rsidRPr="00583EFA">
        <w:rPr>
          <w:rFonts w:ascii="Times New Roman" w:hAnsi="Times New Roman" w:cs="Times New Roman"/>
          <w:sz w:val="28"/>
          <w:szCs w:val="28"/>
        </w:rPr>
        <w:t xml:space="preserve"> члена </w:t>
      </w:r>
      <w:r>
        <w:rPr>
          <w:rFonts w:ascii="Times New Roman" w:hAnsi="Times New Roman" w:cs="Times New Roman"/>
          <w:sz w:val="28"/>
          <w:szCs w:val="28"/>
        </w:rPr>
        <w:t>Административного с</w:t>
      </w:r>
      <w:r w:rsidRPr="00583EFA">
        <w:rPr>
          <w:rFonts w:ascii="Times New Roman" w:hAnsi="Times New Roman" w:cs="Times New Roman"/>
          <w:sz w:val="28"/>
          <w:szCs w:val="28"/>
        </w:rPr>
        <w:t>овета может быть оспорено в суде</w:t>
      </w:r>
      <w:r w:rsidR="00833CE5">
        <w:rPr>
          <w:rFonts w:ascii="Times New Roman" w:hAnsi="Times New Roman" w:cs="Times New Roman"/>
          <w:sz w:val="28"/>
          <w:szCs w:val="28"/>
        </w:rPr>
        <w:t>бной инстанции</w:t>
      </w:r>
      <w:r w:rsidRPr="00583EFA">
        <w:rPr>
          <w:rFonts w:ascii="Times New Roman" w:hAnsi="Times New Roman" w:cs="Times New Roman"/>
          <w:sz w:val="28"/>
          <w:szCs w:val="28"/>
        </w:rPr>
        <w:t xml:space="preserve"> на условиях и в сроки, установленные Административным кодексом.</w:t>
      </w:r>
      <w:r w:rsidR="00833CE5">
        <w:rPr>
          <w:rFonts w:ascii="Times New Roman" w:hAnsi="Times New Roman" w:cs="Times New Roman"/>
          <w:sz w:val="28"/>
          <w:szCs w:val="28"/>
        </w:rPr>
        <w:t>»</w:t>
      </w:r>
      <w:r w:rsidRPr="00583EFA">
        <w:rPr>
          <w:rFonts w:ascii="Times New Roman" w:hAnsi="Times New Roman" w:cs="Times New Roman"/>
          <w:sz w:val="28"/>
          <w:szCs w:val="28"/>
        </w:rPr>
        <w:t>.</w:t>
      </w:r>
    </w:p>
    <w:p w14:paraId="7D4AAD55" w14:textId="7C61D6AE" w:rsidR="00E3086E" w:rsidRDefault="00E3086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75D7DB" w14:textId="67837193" w:rsidR="00833CE5" w:rsidRDefault="00007E4F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7E4F">
        <w:rPr>
          <w:rFonts w:ascii="Times New Roman" w:hAnsi="Times New Roman" w:cs="Times New Roman"/>
          <w:b/>
          <w:bCs/>
          <w:sz w:val="28"/>
          <w:szCs w:val="28"/>
        </w:rPr>
        <w:t>Ст. </w:t>
      </w:r>
      <w:r w:rsidR="00833CE5" w:rsidRPr="00007E4F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="0078543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33CE5" w:rsidRPr="00833C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33CE5" w:rsidRPr="00833CE5">
        <w:rPr>
          <w:rFonts w:ascii="Times New Roman" w:hAnsi="Times New Roman" w:cs="Times New Roman"/>
          <w:sz w:val="28"/>
          <w:szCs w:val="28"/>
        </w:rPr>
        <w:t xml:space="preserve"> В статью 44 Закона о конкуренции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33CE5" w:rsidRPr="00833CE5">
        <w:rPr>
          <w:rFonts w:ascii="Times New Roman" w:hAnsi="Times New Roman" w:cs="Times New Roman"/>
          <w:sz w:val="28"/>
          <w:szCs w:val="28"/>
        </w:rPr>
        <w:t>183/2012 (Официальный монитор Республики Молдова, 2012 г., №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33CE5" w:rsidRPr="00833CE5">
        <w:rPr>
          <w:rFonts w:ascii="Times New Roman" w:hAnsi="Times New Roman" w:cs="Times New Roman"/>
          <w:sz w:val="28"/>
          <w:szCs w:val="28"/>
        </w:rPr>
        <w:t>193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833CE5" w:rsidRPr="00833CE5">
        <w:rPr>
          <w:rFonts w:ascii="Times New Roman" w:hAnsi="Times New Roman" w:cs="Times New Roman"/>
          <w:sz w:val="28"/>
          <w:szCs w:val="28"/>
        </w:rPr>
        <w:t>197, ст.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33CE5" w:rsidRPr="00833CE5">
        <w:rPr>
          <w:rFonts w:ascii="Times New Roman" w:hAnsi="Times New Roman" w:cs="Times New Roman"/>
          <w:sz w:val="28"/>
          <w:szCs w:val="28"/>
        </w:rPr>
        <w:t>667)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3CE5" w:rsidRPr="00833CE5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последующими </w:t>
      </w:r>
      <w:r w:rsidR="00833CE5" w:rsidRPr="00833CE5">
        <w:rPr>
          <w:rFonts w:ascii="Times New Roman" w:hAnsi="Times New Roman" w:cs="Times New Roman"/>
          <w:sz w:val="28"/>
          <w:szCs w:val="28"/>
        </w:rPr>
        <w:t>изменениями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3CE5" w:rsidRPr="00833CE5">
        <w:rPr>
          <w:rFonts w:ascii="Times New Roman" w:hAnsi="Times New Roman" w:cs="Times New Roman"/>
          <w:sz w:val="28"/>
          <w:szCs w:val="28"/>
        </w:rPr>
        <w:t xml:space="preserve"> внес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833CE5" w:rsidRPr="00833CE5">
        <w:rPr>
          <w:rFonts w:ascii="Times New Roman" w:hAnsi="Times New Roman" w:cs="Times New Roman"/>
          <w:sz w:val="28"/>
          <w:szCs w:val="28"/>
        </w:rPr>
        <w:t xml:space="preserve"> следующие </w:t>
      </w:r>
      <w:r>
        <w:rPr>
          <w:rFonts w:ascii="Times New Roman" w:hAnsi="Times New Roman" w:cs="Times New Roman"/>
          <w:sz w:val="28"/>
          <w:szCs w:val="28"/>
        </w:rPr>
        <w:t>изменения:</w:t>
      </w:r>
    </w:p>
    <w:p w14:paraId="79D96DFB" w14:textId="2A3DC29C" w:rsidR="00704D7E" w:rsidRDefault="00704D7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E2FB54" w14:textId="3F6DAE1D" w:rsidR="00704D7E" w:rsidRP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81899424"/>
      <w:r w:rsidRPr="00704D7E">
        <w:rPr>
          <w:rFonts w:ascii="Times New Roman" w:hAnsi="Times New Roman" w:cs="Times New Roman"/>
          <w:sz w:val="28"/>
          <w:szCs w:val="28"/>
        </w:rPr>
        <w:t>часть (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04D7E">
        <w:rPr>
          <w:rFonts w:ascii="Times New Roman" w:hAnsi="Times New Roman" w:cs="Times New Roman"/>
          <w:sz w:val="28"/>
          <w:szCs w:val="28"/>
        </w:rPr>
        <w:t>) дополнить пунктами h)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04D7E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1E5F9A10" w14:textId="77777777" w:rsidR="00704D7E" w:rsidRDefault="00704D7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1DFCBA" w14:textId="2946FE32" w:rsidR="00704D7E" w:rsidRP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D7E">
        <w:rPr>
          <w:rFonts w:ascii="Times New Roman" w:hAnsi="Times New Roman" w:cs="Times New Roman"/>
          <w:sz w:val="28"/>
          <w:szCs w:val="28"/>
        </w:rPr>
        <w:t>«h) ненадлежащего исполнения или неисполнения своих обязанностей, прерогатив или полномочий;</w:t>
      </w:r>
    </w:p>
    <w:p w14:paraId="6B7566C0" w14:textId="48FE3278" w:rsid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704D7E">
        <w:rPr>
          <w:rFonts w:ascii="Times New Roman" w:hAnsi="Times New Roman" w:cs="Times New Roman"/>
          <w:sz w:val="28"/>
          <w:szCs w:val="28"/>
        </w:rPr>
        <w:t xml:space="preserve">) ненадлежащей деятельности, установленной в результате парламентской проверки, проведенной в соответствии с </w:t>
      </w:r>
      <w:proofErr w:type="gramStart"/>
      <w:r w:rsidRPr="00704D7E">
        <w:rPr>
          <w:rFonts w:ascii="Times New Roman" w:hAnsi="Times New Roman" w:cs="Times New Roman"/>
          <w:sz w:val="28"/>
          <w:szCs w:val="28"/>
        </w:rPr>
        <w:t>законом.»</w:t>
      </w:r>
      <w:proofErr w:type="gramEnd"/>
      <w:r w:rsidRPr="00704D7E">
        <w:rPr>
          <w:rFonts w:ascii="Times New Roman" w:hAnsi="Times New Roman" w:cs="Times New Roman"/>
          <w:sz w:val="28"/>
          <w:szCs w:val="28"/>
        </w:rPr>
        <w:t>;</w:t>
      </w:r>
    </w:p>
    <w:p w14:paraId="5AE2FDEF" w14:textId="51349995" w:rsid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EF49F0" w14:textId="23B917CD" w:rsidR="00704D7E" w:rsidRP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D7E">
        <w:rPr>
          <w:rFonts w:ascii="Times New Roman" w:hAnsi="Times New Roman" w:cs="Times New Roman"/>
          <w:sz w:val="28"/>
          <w:szCs w:val="28"/>
        </w:rPr>
        <w:t>дополнить статью частями (2</w:t>
      </w:r>
      <w:r w:rsidRPr="00704D7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04D7E">
        <w:rPr>
          <w:rFonts w:ascii="Times New Roman" w:hAnsi="Times New Roman" w:cs="Times New Roman"/>
          <w:sz w:val="28"/>
          <w:szCs w:val="28"/>
        </w:rPr>
        <w:t>) и (2</w:t>
      </w:r>
      <w:r w:rsidRPr="00704D7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04D7E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bookmarkEnd w:id="3"/>
    <w:p w14:paraId="69F4C836" w14:textId="2E637DB4" w:rsid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CFF16F" w14:textId="5D6B3665" w:rsidR="00704D7E" w:rsidRPr="00704D7E" w:rsidRDefault="000407F2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81899479"/>
      <w:r>
        <w:rPr>
          <w:rFonts w:ascii="Times New Roman" w:hAnsi="Times New Roman" w:cs="Times New Roman"/>
          <w:sz w:val="28"/>
          <w:szCs w:val="28"/>
        </w:rPr>
        <w:t>«</w:t>
      </w:r>
      <w:r w:rsidR="00704D7E" w:rsidRPr="00704D7E">
        <w:rPr>
          <w:rFonts w:ascii="Times New Roman" w:hAnsi="Times New Roman" w:cs="Times New Roman"/>
          <w:sz w:val="28"/>
          <w:szCs w:val="28"/>
        </w:rPr>
        <w:t>(2</w:t>
      </w:r>
      <w:r w:rsidR="00704D7E" w:rsidRPr="00704D7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704D7E" w:rsidRPr="00704D7E">
        <w:rPr>
          <w:rFonts w:ascii="Times New Roman" w:hAnsi="Times New Roman" w:cs="Times New Roman"/>
          <w:sz w:val="28"/>
          <w:szCs w:val="28"/>
        </w:rPr>
        <w:t xml:space="preserve">) При определении оснований для отзыва в связи с ненадлежащим исполнением или неисполнением служебных обязанностей, прерогатив, полномочий или вследствие установления ненадлежащей деятельности, профильная парламентская комиссия должна объективно и прозрачно проанализировать институциональный менеджмент, принятые органом решения, отчеты о деятельности органа, аудиторские отчеты, жалобы, претензии, ходатайства, индивидуальные цели деятельности и показатели работы оцениваемого лица или другие соответствующие данные и сведения, собранные или представленные в комиссию. На основе проведенного анализа профильная парламентская комиссия составляет отчет, оценивающий управленческие навыки и профессиональную компетентность члена совета, исполнение им своих обязанностей и задач, или, по обстоятельствам, эффективность деятельности учреждения. В процессе рассмотрения оснований для отзыва профильная парламентская комиссия может заслушать членов Пленума Совета по конкуренции, любого сотрудника учреждения, в котором они работают, а также может запросить и получить любую соответствующую информацию от физических или юридических лиц. При установлении профильной парламентской комиссией наличия оснований для отзыва, предусмотренных пунктами h) и </w:t>
      </w:r>
      <w:proofErr w:type="spellStart"/>
      <w:r w:rsidR="00704D7E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704D7E" w:rsidRPr="00704D7E">
        <w:rPr>
          <w:rFonts w:ascii="Times New Roman" w:hAnsi="Times New Roman" w:cs="Times New Roman"/>
          <w:sz w:val="28"/>
          <w:szCs w:val="28"/>
        </w:rPr>
        <w:t>) части (</w:t>
      </w:r>
      <w:r w:rsidR="00704D7E" w:rsidRPr="00A96E7E">
        <w:rPr>
          <w:rFonts w:ascii="Times New Roman" w:hAnsi="Times New Roman" w:cs="Times New Roman"/>
          <w:sz w:val="28"/>
          <w:szCs w:val="28"/>
        </w:rPr>
        <w:t>2</w:t>
      </w:r>
      <w:r w:rsidR="00704D7E" w:rsidRPr="00704D7E">
        <w:rPr>
          <w:rFonts w:ascii="Times New Roman" w:hAnsi="Times New Roman" w:cs="Times New Roman"/>
          <w:sz w:val="28"/>
          <w:szCs w:val="28"/>
        </w:rPr>
        <w:t>), таковая составляет мотивированный отчет с изложением фактов, обстоятельств и условий, служащих основанием для отзыва, и представляет его на пленарное заседание Парламента.</w:t>
      </w:r>
    </w:p>
    <w:p w14:paraId="216DD025" w14:textId="77777777" w:rsidR="00704D7E" w:rsidRP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CD6E45A" w14:textId="1B6710B1" w:rsid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D7E">
        <w:rPr>
          <w:rFonts w:ascii="Times New Roman" w:hAnsi="Times New Roman" w:cs="Times New Roman"/>
          <w:sz w:val="28"/>
          <w:szCs w:val="28"/>
        </w:rPr>
        <w:lastRenderedPageBreak/>
        <w:t>(2</w:t>
      </w:r>
      <w:r w:rsidRPr="00704D7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04D7E">
        <w:rPr>
          <w:rFonts w:ascii="Times New Roman" w:hAnsi="Times New Roman" w:cs="Times New Roman"/>
          <w:sz w:val="28"/>
          <w:szCs w:val="28"/>
        </w:rPr>
        <w:t xml:space="preserve">) На основании отчета Комиссии по экономике, бюджету и финансам Парламент большинством голосов депутатов может отозвать членов </w:t>
      </w:r>
      <w:r w:rsidR="00A96E7E" w:rsidRPr="00A96E7E">
        <w:rPr>
          <w:rFonts w:ascii="Times New Roman" w:hAnsi="Times New Roman" w:cs="Times New Roman"/>
          <w:sz w:val="28"/>
          <w:szCs w:val="28"/>
        </w:rPr>
        <w:t>Пленума Совета по конкуренции</w:t>
      </w:r>
      <w:r w:rsidRPr="00704D7E">
        <w:rPr>
          <w:rFonts w:ascii="Times New Roman" w:hAnsi="Times New Roman" w:cs="Times New Roman"/>
          <w:sz w:val="28"/>
          <w:szCs w:val="28"/>
        </w:rPr>
        <w:t xml:space="preserve">. Решение Парламента об отзыве члена </w:t>
      </w:r>
      <w:r w:rsidR="00A96E7E" w:rsidRPr="00A96E7E">
        <w:rPr>
          <w:rFonts w:ascii="Times New Roman" w:hAnsi="Times New Roman" w:cs="Times New Roman"/>
          <w:sz w:val="28"/>
          <w:szCs w:val="28"/>
        </w:rPr>
        <w:t xml:space="preserve">Пленума Совета по конкуренции </w:t>
      </w:r>
      <w:r w:rsidRPr="00704D7E">
        <w:rPr>
          <w:rFonts w:ascii="Times New Roman" w:hAnsi="Times New Roman" w:cs="Times New Roman"/>
          <w:sz w:val="28"/>
          <w:szCs w:val="28"/>
        </w:rPr>
        <w:t>может быть оспорено в судебной инстанции на условиях и в сроки, установленные Административным кодексом.».</w:t>
      </w:r>
    </w:p>
    <w:bookmarkEnd w:id="4"/>
    <w:p w14:paraId="5BF82619" w14:textId="59DA7814" w:rsidR="00A96E7E" w:rsidRDefault="00A96E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BDCE4B" w14:textId="5EA127DF" w:rsid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7F2">
        <w:rPr>
          <w:rFonts w:ascii="Times New Roman" w:hAnsi="Times New Roman" w:cs="Times New Roman"/>
          <w:b/>
          <w:bCs/>
          <w:sz w:val="28"/>
          <w:szCs w:val="28"/>
        </w:rPr>
        <w:t>Ст. I</w:t>
      </w:r>
      <w:r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  <w:r w:rsidRPr="000407F2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78543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0407F2">
        <w:rPr>
          <w:rFonts w:ascii="Times New Roman" w:hAnsi="Times New Roman" w:cs="Times New Roman"/>
          <w:sz w:val="28"/>
          <w:szCs w:val="28"/>
        </w:rPr>
        <w:t xml:space="preserve"> – В статью</w:t>
      </w:r>
      <w:r>
        <w:rPr>
          <w:rFonts w:ascii="Times New Roman" w:hAnsi="Times New Roman" w:cs="Times New Roman"/>
          <w:sz w:val="28"/>
          <w:szCs w:val="28"/>
        </w:rPr>
        <w:t xml:space="preserve"> 81 Закона о государственных закупках № 131/2015 </w:t>
      </w:r>
      <w:r w:rsidRPr="000407F2">
        <w:rPr>
          <w:rFonts w:ascii="Times New Roman" w:hAnsi="Times New Roman" w:cs="Times New Roman"/>
          <w:sz w:val="28"/>
          <w:szCs w:val="28"/>
        </w:rPr>
        <w:t>(повторное опубликование: Официальный монитор Республики Молдова, 2018 г.,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407F2">
        <w:rPr>
          <w:rFonts w:ascii="Times New Roman" w:hAnsi="Times New Roman" w:cs="Times New Roman"/>
          <w:sz w:val="28"/>
          <w:szCs w:val="28"/>
        </w:rPr>
        <w:t>424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407F2">
        <w:rPr>
          <w:rFonts w:ascii="Times New Roman" w:hAnsi="Times New Roman" w:cs="Times New Roman"/>
          <w:sz w:val="28"/>
          <w:szCs w:val="28"/>
        </w:rPr>
        <w:t>429, ст.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0407F2">
        <w:rPr>
          <w:rFonts w:ascii="Times New Roman" w:hAnsi="Times New Roman" w:cs="Times New Roman"/>
          <w:sz w:val="28"/>
          <w:szCs w:val="28"/>
        </w:rPr>
        <w:t>666)</w:t>
      </w:r>
      <w:r>
        <w:rPr>
          <w:rFonts w:ascii="Times New Roman" w:hAnsi="Times New Roman" w:cs="Times New Roman"/>
          <w:sz w:val="28"/>
          <w:szCs w:val="28"/>
        </w:rPr>
        <w:t>, с последующими изменениями, внести следующие изменения:</w:t>
      </w:r>
    </w:p>
    <w:p w14:paraId="6623EC54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B29C744" w14:textId="0BF014A0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7F2">
        <w:rPr>
          <w:rFonts w:ascii="Times New Roman" w:hAnsi="Times New Roman" w:cs="Times New Roman"/>
          <w:sz w:val="28"/>
          <w:szCs w:val="28"/>
        </w:rPr>
        <w:t>часть (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0407F2">
        <w:rPr>
          <w:rFonts w:ascii="Times New Roman" w:hAnsi="Times New Roman" w:cs="Times New Roman"/>
          <w:sz w:val="28"/>
          <w:szCs w:val="28"/>
        </w:rPr>
        <w:t xml:space="preserve">) дополнить пунктами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07F2">
        <w:rPr>
          <w:rFonts w:ascii="Times New Roman" w:hAnsi="Times New Roman" w:cs="Times New Roman"/>
          <w:sz w:val="28"/>
          <w:szCs w:val="28"/>
        </w:rPr>
        <w:t xml:space="preserve">) и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07F2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0CCE7C22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87CE4B6" w14:textId="753FDD68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7F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07F2">
        <w:rPr>
          <w:rFonts w:ascii="Times New Roman" w:hAnsi="Times New Roman" w:cs="Times New Roman"/>
          <w:sz w:val="28"/>
          <w:szCs w:val="28"/>
        </w:rPr>
        <w:t>) ненадлежащего исполнения или неисполнения своих обязанностей, прерогатив или полномочий;</w:t>
      </w:r>
    </w:p>
    <w:p w14:paraId="1A5F1B72" w14:textId="4762A4F0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07F2">
        <w:rPr>
          <w:rFonts w:ascii="Times New Roman" w:hAnsi="Times New Roman" w:cs="Times New Roman"/>
          <w:sz w:val="28"/>
          <w:szCs w:val="28"/>
        </w:rPr>
        <w:t xml:space="preserve">) ненадлежащей деятельности, установленной в результате парламентской проверки, проведенной в соответствии с </w:t>
      </w:r>
      <w:proofErr w:type="gramStart"/>
      <w:r w:rsidRPr="000407F2">
        <w:rPr>
          <w:rFonts w:ascii="Times New Roman" w:hAnsi="Times New Roman" w:cs="Times New Roman"/>
          <w:sz w:val="28"/>
          <w:szCs w:val="28"/>
        </w:rPr>
        <w:t>законом.»</w:t>
      </w:r>
      <w:proofErr w:type="gramEnd"/>
      <w:r w:rsidRPr="000407F2">
        <w:rPr>
          <w:rFonts w:ascii="Times New Roman" w:hAnsi="Times New Roman" w:cs="Times New Roman"/>
          <w:sz w:val="28"/>
          <w:szCs w:val="28"/>
        </w:rPr>
        <w:t>;</w:t>
      </w:r>
    </w:p>
    <w:p w14:paraId="4DACAB85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43CF59D" w14:textId="2E5E5BD0" w:rsid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7F2">
        <w:rPr>
          <w:rFonts w:ascii="Times New Roman" w:hAnsi="Times New Roman" w:cs="Times New Roman"/>
          <w:sz w:val="28"/>
          <w:szCs w:val="28"/>
        </w:rPr>
        <w:t>дополнить статью частями (2</w:t>
      </w:r>
      <w:r w:rsidRPr="000407F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407F2">
        <w:rPr>
          <w:rFonts w:ascii="Times New Roman" w:hAnsi="Times New Roman" w:cs="Times New Roman"/>
          <w:sz w:val="28"/>
          <w:szCs w:val="28"/>
        </w:rPr>
        <w:t>) и (2</w:t>
      </w:r>
      <w:r w:rsidRPr="000407F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407F2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74F4FF1E" w14:textId="75EC29D1" w:rsid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7B3F0C" w14:textId="43FA9E98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407F2">
        <w:rPr>
          <w:rFonts w:ascii="Times New Roman" w:hAnsi="Times New Roman" w:cs="Times New Roman"/>
          <w:sz w:val="28"/>
          <w:szCs w:val="28"/>
        </w:rPr>
        <w:t>(2</w:t>
      </w:r>
      <w:r w:rsidRPr="000407F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407F2">
        <w:rPr>
          <w:rFonts w:ascii="Times New Roman" w:hAnsi="Times New Roman" w:cs="Times New Roman"/>
          <w:sz w:val="28"/>
          <w:szCs w:val="28"/>
        </w:rPr>
        <w:t xml:space="preserve">) При определении оснований для отзыва в связи с ненадлежащим исполнением или неисполнением служебных обязанностей, прерогатив, полномочий или вследствие установления ненадлежащей деятельности, профильная парламентская комиссия должна объективно и прозрачно проанализировать институциональный менеджмент, принятые органом решения, отчеты о деятельности органа, аудиторские отчеты, жалобы, претензии, ходатайства, индивидуальные цели деятельности и показатели работы оцениваемого лица или другие соответствующие данные и сведения, собранные или представленные в комиссию. На основе проведенного анализа профильная парламентская комиссия составляет отчет, оценивающий управленческие навыки и профессиональную компетентность члена совета, исполнение им своих обязанностей и задач, или, по обстоятельствам, эффективность деятельности учреждения. В процессе рассмотрения оснований для отзыва профильная парламентская комиссия может заслушать </w:t>
      </w:r>
      <w:r w:rsidR="00642B67">
        <w:rPr>
          <w:rFonts w:ascii="Times New Roman" w:hAnsi="Times New Roman" w:cs="Times New Roman"/>
          <w:sz w:val="28"/>
          <w:szCs w:val="28"/>
        </w:rPr>
        <w:t>членов Пленума Совета по конкуренции</w:t>
      </w:r>
      <w:r w:rsidRPr="000407F2">
        <w:rPr>
          <w:rFonts w:ascii="Times New Roman" w:hAnsi="Times New Roman" w:cs="Times New Roman"/>
          <w:sz w:val="28"/>
          <w:szCs w:val="28"/>
        </w:rPr>
        <w:t>,</w:t>
      </w:r>
      <w:r w:rsidR="00642B67">
        <w:rPr>
          <w:rFonts w:ascii="Times New Roman" w:hAnsi="Times New Roman" w:cs="Times New Roman"/>
          <w:sz w:val="28"/>
          <w:szCs w:val="28"/>
        </w:rPr>
        <w:t xml:space="preserve"> </w:t>
      </w:r>
      <w:r w:rsidRPr="000407F2">
        <w:rPr>
          <w:rFonts w:ascii="Times New Roman" w:hAnsi="Times New Roman" w:cs="Times New Roman"/>
          <w:sz w:val="28"/>
          <w:szCs w:val="28"/>
        </w:rPr>
        <w:t xml:space="preserve">любого сотрудника учреждения, в котором они работают, а также может запросить и получить любую соответствующую информацию от физических или юридических лиц. При установлении профильной парламентской комиссией наличия оснований для отзыва, предусмотренных пунктами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0407F2">
        <w:rPr>
          <w:rFonts w:ascii="Times New Roman" w:hAnsi="Times New Roman" w:cs="Times New Roman"/>
          <w:sz w:val="28"/>
          <w:szCs w:val="28"/>
        </w:rPr>
        <w:t xml:space="preserve">) и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407F2">
        <w:rPr>
          <w:rFonts w:ascii="Times New Roman" w:hAnsi="Times New Roman" w:cs="Times New Roman"/>
          <w:sz w:val="28"/>
          <w:szCs w:val="28"/>
        </w:rPr>
        <w:t>) части (11), таковая составляет мотивированный отчет с изложением фактов, обстоятельств и условий, служащих основанием для отзыва, и представляет его на пленарное заседание Парламента.</w:t>
      </w:r>
    </w:p>
    <w:p w14:paraId="3E2E8441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9483BD" w14:textId="3AEEA464" w:rsid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7F2">
        <w:rPr>
          <w:rFonts w:ascii="Times New Roman" w:hAnsi="Times New Roman" w:cs="Times New Roman"/>
          <w:sz w:val="28"/>
          <w:szCs w:val="28"/>
        </w:rPr>
        <w:lastRenderedPageBreak/>
        <w:t>(2</w:t>
      </w:r>
      <w:r w:rsidRPr="000407F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407F2">
        <w:rPr>
          <w:rFonts w:ascii="Times New Roman" w:hAnsi="Times New Roman" w:cs="Times New Roman"/>
          <w:sz w:val="28"/>
          <w:szCs w:val="28"/>
        </w:rPr>
        <w:t xml:space="preserve">) На основании отчета Комиссии по экономике, бюджету и финансам Парламент большинством голосов депутатов может </w:t>
      </w:r>
      <w:r w:rsidR="00642B67">
        <w:rPr>
          <w:rFonts w:ascii="Times New Roman" w:hAnsi="Times New Roman" w:cs="Times New Roman"/>
          <w:sz w:val="28"/>
          <w:szCs w:val="28"/>
        </w:rPr>
        <w:t>членов Пленума Совета по конкуренции</w:t>
      </w:r>
      <w:r w:rsidRPr="000407F2">
        <w:rPr>
          <w:rFonts w:ascii="Times New Roman" w:hAnsi="Times New Roman" w:cs="Times New Roman"/>
          <w:sz w:val="28"/>
          <w:szCs w:val="28"/>
        </w:rPr>
        <w:t xml:space="preserve">. Решение Парламента об </w:t>
      </w:r>
      <w:r w:rsidR="00785430">
        <w:rPr>
          <w:rFonts w:ascii="Times New Roman" w:hAnsi="Times New Roman" w:cs="Times New Roman"/>
          <w:sz w:val="28"/>
          <w:szCs w:val="28"/>
        </w:rPr>
        <w:t xml:space="preserve">отзыве </w:t>
      </w:r>
      <w:r w:rsidR="00642B67">
        <w:rPr>
          <w:rFonts w:ascii="Times New Roman" w:hAnsi="Times New Roman" w:cs="Times New Roman"/>
          <w:sz w:val="28"/>
          <w:szCs w:val="28"/>
        </w:rPr>
        <w:t>член</w:t>
      </w:r>
      <w:r w:rsidR="00642B67">
        <w:rPr>
          <w:rFonts w:ascii="Times New Roman" w:hAnsi="Times New Roman" w:cs="Times New Roman"/>
          <w:sz w:val="28"/>
          <w:szCs w:val="28"/>
        </w:rPr>
        <w:t>а</w:t>
      </w:r>
      <w:r w:rsidR="00642B67">
        <w:rPr>
          <w:rFonts w:ascii="Times New Roman" w:hAnsi="Times New Roman" w:cs="Times New Roman"/>
          <w:sz w:val="28"/>
          <w:szCs w:val="28"/>
        </w:rPr>
        <w:t xml:space="preserve"> Пленума Совета по конкуренции</w:t>
      </w:r>
      <w:r w:rsidRPr="000407F2">
        <w:rPr>
          <w:rFonts w:ascii="Times New Roman" w:hAnsi="Times New Roman" w:cs="Times New Roman"/>
          <w:sz w:val="28"/>
          <w:szCs w:val="28"/>
        </w:rPr>
        <w:t xml:space="preserve"> может быть оспорено в судебной инстанции на условиях и в сроки, установленные Административным кодексом.»</w:t>
      </w:r>
      <w:r w:rsidR="00785430">
        <w:rPr>
          <w:rFonts w:ascii="Times New Roman" w:hAnsi="Times New Roman" w:cs="Times New Roman"/>
          <w:sz w:val="28"/>
          <w:szCs w:val="28"/>
        </w:rPr>
        <w:t>;</w:t>
      </w:r>
    </w:p>
    <w:p w14:paraId="009DF465" w14:textId="46B587BB" w:rsidR="00785430" w:rsidRDefault="00785430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24DDE3" w14:textId="402E5DC9" w:rsidR="00785430" w:rsidRDefault="00785430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</w:t>
      </w:r>
      <w:r w:rsidRPr="00785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85430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85430">
        <w:rPr>
          <w:rFonts w:ascii="Times New Roman" w:hAnsi="Times New Roman" w:cs="Times New Roman"/>
          <w:sz w:val="28"/>
          <w:szCs w:val="28"/>
        </w:rPr>
        <w:t xml:space="preserve">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5430">
        <w:rPr>
          <w:rFonts w:ascii="Times New Roman" w:hAnsi="Times New Roman" w:cs="Times New Roman"/>
          <w:sz w:val="28"/>
          <w:szCs w:val="28"/>
        </w:rPr>
        <w:t>срок полномочий Генерального директора может быть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5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дополнить</w:t>
      </w:r>
      <w:r w:rsidRPr="00785430"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785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85430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85430">
        <w:rPr>
          <w:rFonts w:ascii="Times New Roman" w:hAnsi="Times New Roman" w:cs="Times New Roman"/>
          <w:sz w:val="28"/>
          <w:szCs w:val="28"/>
        </w:rPr>
        <w:t xml:space="preserve"> не менее чем пятью </w:t>
      </w:r>
      <w:r>
        <w:rPr>
          <w:rFonts w:ascii="Times New Roman" w:hAnsi="Times New Roman" w:cs="Times New Roman"/>
          <w:sz w:val="28"/>
          <w:szCs w:val="28"/>
        </w:rPr>
        <w:t>депутатами</w:t>
      </w:r>
      <w:r w:rsidRPr="00785430">
        <w:rPr>
          <w:rFonts w:ascii="Times New Roman" w:hAnsi="Times New Roman" w:cs="Times New Roman"/>
          <w:sz w:val="28"/>
          <w:szCs w:val="28"/>
        </w:rPr>
        <w:t xml:space="preserve"> или может быть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85430">
        <w:rPr>
          <w:rFonts w:ascii="Times New Roman" w:hAnsi="Times New Roman" w:cs="Times New Roman"/>
          <w:sz w:val="28"/>
          <w:szCs w:val="28"/>
        </w:rPr>
        <w:t>.</w:t>
      </w:r>
    </w:p>
    <w:p w14:paraId="4DD0C7C7" w14:textId="5D8CFC60" w:rsidR="00785430" w:rsidRDefault="00785430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C302F06" w14:textId="513E060F" w:rsidR="00785430" w:rsidRPr="00785430" w:rsidRDefault="00785430" w:rsidP="00785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5430">
        <w:rPr>
          <w:rFonts w:ascii="Times New Roman" w:hAnsi="Times New Roman" w:cs="Times New Roman"/>
          <w:b/>
          <w:bCs/>
          <w:sz w:val="28"/>
          <w:szCs w:val="28"/>
        </w:rPr>
        <w:t>Ст. 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85430">
        <w:rPr>
          <w:rFonts w:ascii="Times New Roman" w:hAnsi="Times New Roman" w:cs="Times New Roman"/>
          <w:sz w:val="28"/>
          <w:szCs w:val="28"/>
        </w:rPr>
        <w:t xml:space="preserve"> – В статью 77</w:t>
      </w:r>
      <w:r w:rsidRPr="00785430">
        <w:t xml:space="preserve"> </w:t>
      </w:r>
      <w:r w:rsidR="006D3F19" w:rsidRPr="00785430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Pr="00785430">
        <w:rPr>
          <w:rFonts w:ascii="Times New Roman" w:hAnsi="Times New Roman" w:cs="Times New Roman"/>
          <w:sz w:val="28"/>
          <w:szCs w:val="28"/>
        </w:rPr>
        <w:t xml:space="preserve">Республики Молдова об </w:t>
      </w:r>
      <w:r w:rsidR="006D3F19" w:rsidRPr="00785430">
        <w:rPr>
          <w:rFonts w:ascii="Times New Roman" w:hAnsi="Times New Roman" w:cs="Times New Roman"/>
          <w:sz w:val="28"/>
          <w:szCs w:val="28"/>
        </w:rPr>
        <w:t xml:space="preserve">аудиовизуальных </w:t>
      </w:r>
      <w:proofErr w:type="spellStart"/>
      <w:r w:rsidR="006D3F19">
        <w:rPr>
          <w:rFonts w:ascii="Times New Roman" w:hAnsi="Times New Roman" w:cs="Times New Roman"/>
          <w:sz w:val="28"/>
          <w:szCs w:val="28"/>
        </w:rPr>
        <w:t>медиа</w:t>
      </w:r>
      <w:r w:rsidRPr="00785430">
        <w:rPr>
          <w:rFonts w:ascii="Times New Roman" w:hAnsi="Times New Roman" w:cs="Times New Roman"/>
          <w:sz w:val="28"/>
          <w:szCs w:val="28"/>
        </w:rPr>
        <w:t>услугах</w:t>
      </w:r>
      <w:proofErr w:type="spellEnd"/>
      <w:r w:rsidRPr="00785430">
        <w:rPr>
          <w:rFonts w:ascii="Times New Roman" w:hAnsi="Times New Roman" w:cs="Times New Roman"/>
          <w:sz w:val="28"/>
          <w:szCs w:val="28"/>
        </w:rPr>
        <w:t xml:space="preserve"> №</w:t>
      </w:r>
      <w:r w:rsidR="006D3F19">
        <w:rPr>
          <w:rFonts w:ascii="Times New Roman" w:hAnsi="Times New Roman" w:cs="Times New Roman"/>
          <w:sz w:val="28"/>
          <w:szCs w:val="28"/>
        </w:rPr>
        <w:t> </w:t>
      </w:r>
      <w:r w:rsidRPr="00785430">
        <w:rPr>
          <w:rFonts w:ascii="Times New Roman" w:hAnsi="Times New Roman" w:cs="Times New Roman"/>
          <w:sz w:val="28"/>
          <w:szCs w:val="28"/>
        </w:rPr>
        <w:t>174/2018 (Официальный монитор Республики Молдова, 2018</w:t>
      </w:r>
      <w:r w:rsidR="006D3F19">
        <w:rPr>
          <w:rFonts w:ascii="Times New Roman" w:hAnsi="Times New Roman" w:cs="Times New Roman"/>
          <w:sz w:val="28"/>
          <w:szCs w:val="28"/>
        </w:rPr>
        <w:t> </w:t>
      </w:r>
      <w:r w:rsidRPr="00785430">
        <w:rPr>
          <w:rFonts w:ascii="Times New Roman" w:hAnsi="Times New Roman" w:cs="Times New Roman"/>
          <w:sz w:val="28"/>
          <w:szCs w:val="28"/>
        </w:rPr>
        <w:t>г., №</w:t>
      </w:r>
      <w:r w:rsidR="006D3F19">
        <w:rPr>
          <w:rFonts w:ascii="Times New Roman" w:hAnsi="Times New Roman" w:cs="Times New Roman"/>
          <w:sz w:val="28"/>
          <w:szCs w:val="28"/>
        </w:rPr>
        <w:t> </w:t>
      </w:r>
      <w:r w:rsidRPr="00785430">
        <w:rPr>
          <w:rFonts w:ascii="Times New Roman" w:hAnsi="Times New Roman" w:cs="Times New Roman"/>
          <w:sz w:val="28"/>
          <w:szCs w:val="28"/>
        </w:rPr>
        <w:t>462</w:t>
      </w:r>
      <w:r w:rsidR="006D3F19">
        <w:rPr>
          <w:rFonts w:ascii="Times New Roman" w:hAnsi="Times New Roman" w:cs="Times New Roman"/>
          <w:sz w:val="28"/>
          <w:szCs w:val="28"/>
        </w:rPr>
        <w:t>–</w:t>
      </w:r>
      <w:r w:rsidRPr="00785430">
        <w:rPr>
          <w:rFonts w:ascii="Times New Roman" w:hAnsi="Times New Roman" w:cs="Times New Roman"/>
          <w:sz w:val="28"/>
          <w:szCs w:val="28"/>
        </w:rPr>
        <w:t>466, ст.</w:t>
      </w:r>
      <w:r w:rsidR="006D3F19">
        <w:rPr>
          <w:rFonts w:ascii="Times New Roman" w:hAnsi="Times New Roman" w:cs="Times New Roman"/>
          <w:sz w:val="28"/>
          <w:szCs w:val="28"/>
        </w:rPr>
        <w:t> </w:t>
      </w:r>
      <w:r w:rsidRPr="00785430">
        <w:rPr>
          <w:rFonts w:ascii="Times New Roman" w:hAnsi="Times New Roman" w:cs="Times New Roman"/>
          <w:sz w:val="28"/>
          <w:szCs w:val="28"/>
        </w:rPr>
        <w:t>766) вн</w:t>
      </w:r>
      <w:r w:rsidR="006D3F19">
        <w:rPr>
          <w:rFonts w:ascii="Times New Roman" w:hAnsi="Times New Roman" w:cs="Times New Roman"/>
          <w:sz w:val="28"/>
          <w:szCs w:val="28"/>
        </w:rPr>
        <w:t>ести</w:t>
      </w:r>
      <w:r w:rsidRPr="00785430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3D33BEFE" w14:textId="77777777" w:rsidR="006D3F19" w:rsidRDefault="006D3F19" w:rsidP="00785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BADBF9" w14:textId="7913AFC3" w:rsidR="00785430" w:rsidRDefault="006D3F19" w:rsidP="00785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</w:t>
      </w:r>
      <w:r w:rsidR="00785430" w:rsidRPr="00785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85430" w:rsidRPr="0078543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 w:rsidR="00785430" w:rsidRPr="00785430">
        <w:rPr>
          <w:rFonts w:ascii="Times New Roman" w:hAnsi="Times New Roman" w:cs="Times New Roman"/>
          <w:sz w:val="28"/>
          <w:szCs w:val="28"/>
        </w:rPr>
        <w:t xml:space="preserve"> дополн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785430" w:rsidRPr="00785430">
        <w:rPr>
          <w:rFonts w:ascii="Times New Roman" w:hAnsi="Times New Roman" w:cs="Times New Roman"/>
          <w:sz w:val="28"/>
          <w:szCs w:val="28"/>
        </w:rPr>
        <w:t xml:space="preserve"> пунктами </w:t>
      </w:r>
      <w:r w:rsidR="00785430" w:rsidRPr="00785430">
        <w:rPr>
          <w:rFonts w:ascii="Times New Roman" w:hAnsi="Times New Roman" w:cs="Times New Roman"/>
          <w:sz w:val="28"/>
          <w:szCs w:val="28"/>
          <w:lang w:val="en-US"/>
        </w:rPr>
        <w:t>j</w:t>
      </w:r>
      <w:r w:rsidR="00785430" w:rsidRPr="00785430">
        <w:rPr>
          <w:rFonts w:ascii="Times New Roman" w:hAnsi="Times New Roman" w:cs="Times New Roman"/>
          <w:sz w:val="28"/>
          <w:szCs w:val="28"/>
        </w:rPr>
        <w:t xml:space="preserve">) и </w:t>
      </w:r>
      <w:r w:rsidR="00785430" w:rsidRPr="0078543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785430" w:rsidRPr="00785430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034AB365" w14:textId="77777777" w:rsidR="006D3F19" w:rsidRPr="000407F2" w:rsidRDefault="006D3F19" w:rsidP="00785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2339E25" w14:textId="126D9246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F1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6D3F19">
        <w:rPr>
          <w:rFonts w:ascii="Times New Roman" w:hAnsi="Times New Roman" w:cs="Times New Roman"/>
          <w:sz w:val="28"/>
          <w:szCs w:val="28"/>
        </w:rPr>
        <w:t>) ненадлежащего исполнения или неисполнения своих обязанностей, прерогатив или полномочий;</w:t>
      </w:r>
    </w:p>
    <w:p w14:paraId="6146A6B7" w14:textId="3190054C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D3F19">
        <w:rPr>
          <w:rFonts w:ascii="Times New Roman" w:hAnsi="Times New Roman" w:cs="Times New Roman"/>
          <w:sz w:val="28"/>
          <w:szCs w:val="28"/>
        </w:rPr>
        <w:t xml:space="preserve">) ненадлежащей деятельности, установленной в результате парламентской проверки, проведенной в соответствии с </w:t>
      </w:r>
      <w:proofErr w:type="gramStart"/>
      <w:r w:rsidRPr="006D3F19">
        <w:rPr>
          <w:rFonts w:ascii="Times New Roman" w:hAnsi="Times New Roman" w:cs="Times New Roman"/>
          <w:sz w:val="28"/>
          <w:szCs w:val="28"/>
        </w:rPr>
        <w:t>законом.»</w:t>
      </w:r>
      <w:proofErr w:type="gramEnd"/>
      <w:r w:rsidRPr="006D3F19">
        <w:rPr>
          <w:rFonts w:ascii="Times New Roman" w:hAnsi="Times New Roman" w:cs="Times New Roman"/>
          <w:sz w:val="28"/>
          <w:szCs w:val="28"/>
        </w:rPr>
        <w:t>;</w:t>
      </w:r>
    </w:p>
    <w:p w14:paraId="6E7699F0" w14:textId="77777777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6FC75C3" w14:textId="17CFE8B7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F19">
        <w:rPr>
          <w:rFonts w:ascii="Times New Roman" w:hAnsi="Times New Roman" w:cs="Times New Roman"/>
          <w:sz w:val="28"/>
          <w:szCs w:val="28"/>
        </w:rPr>
        <w:t>дополнить статью частями (4</w:t>
      </w:r>
      <w:r w:rsidRPr="006D3F1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D3F19">
        <w:rPr>
          <w:rFonts w:ascii="Times New Roman" w:hAnsi="Times New Roman" w:cs="Times New Roman"/>
          <w:sz w:val="28"/>
          <w:szCs w:val="28"/>
        </w:rPr>
        <w:t>) и (4</w:t>
      </w:r>
      <w:r w:rsidRPr="006D3F1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D3F19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000D23F3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07DB237" w14:textId="0E67732D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81901249"/>
      <w:r w:rsidRPr="006D3F19">
        <w:rPr>
          <w:rFonts w:ascii="Times New Roman" w:hAnsi="Times New Roman" w:cs="Times New Roman"/>
          <w:sz w:val="28"/>
          <w:szCs w:val="28"/>
        </w:rPr>
        <w:t>«(4</w:t>
      </w:r>
      <w:r w:rsidRPr="006D3F1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D3F19">
        <w:rPr>
          <w:rFonts w:ascii="Times New Roman" w:hAnsi="Times New Roman" w:cs="Times New Roman"/>
          <w:sz w:val="28"/>
          <w:szCs w:val="28"/>
        </w:rPr>
        <w:t xml:space="preserve">) При определении оснований для отзыва в связи с ненадлежащим исполнением или неисполнением служебных обязанностей, прерогатив, полномочий или вследствие установления ненадлежащей деятельности, профильная парламентская комиссия должна объективно и прозрачно проанализировать институциональный менеджмент, принятые органом решения, отчеты о деятельности органа, аудиторские отчеты, жалобы, претензии, ходатайства, индивидуальные цели деятельности и показатели работы оцениваемого лица или другие соответствующие данные и сведения, собранные или представленные в комиссию. На основе проведенного анализа профильная парламентская комиссия составляет отчет, оценивающий управленческие навыки и профессиональную компетентность члена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D3F19">
        <w:rPr>
          <w:rFonts w:ascii="Times New Roman" w:hAnsi="Times New Roman" w:cs="Times New Roman"/>
          <w:sz w:val="28"/>
          <w:szCs w:val="28"/>
        </w:rPr>
        <w:t>овета</w:t>
      </w:r>
      <w:r>
        <w:rPr>
          <w:rFonts w:ascii="Times New Roman" w:hAnsi="Times New Roman" w:cs="Times New Roman"/>
          <w:sz w:val="28"/>
          <w:szCs w:val="28"/>
        </w:rPr>
        <w:t xml:space="preserve"> по телевидению и радио</w:t>
      </w:r>
      <w:r w:rsidRPr="006D3F19">
        <w:rPr>
          <w:rFonts w:ascii="Times New Roman" w:hAnsi="Times New Roman" w:cs="Times New Roman"/>
          <w:sz w:val="28"/>
          <w:szCs w:val="28"/>
        </w:rPr>
        <w:t xml:space="preserve">, исполнение им своих обязанностей и задач, или, по обстоятельствам, эффективность деятельности учреждения. В процессе рассмотрения оснований для отзыва профильная парламентская комиссия может заслушать членов Совета по </w:t>
      </w:r>
      <w:r>
        <w:rPr>
          <w:rFonts w:ascii="Times New Roman" w:hAnsi="Times New Roman" w:cs="Times New Roman"/>
          <w:sz w:val="28"/>
          <w:szCs w:val="28"/>
        </w:rPr>
        <w:t>телевидению и радио</w:t>
      </w:r>
      <w:r w:rsidRPr="006D3F19">
        <w:rPr>
          <w:rFonts w:ascii="Times New Roman" w:hAnsi="Times New Roman" w:cs="Times New Roman"/>
          <w:sz w:val="28"/>
          <w:szCs w:val="28"/>
        </w:rPr>
        <w:t xml:space="preserve">, любого сотрудника учреждения, в котором они работают, а также может запросить и получить любую соответствующую информацию от физических или юридических лиц. При установлении профильной парламентской комиссией наличия оснований для отзыва, предусмотренных пунктами </w:t>
      </w:r>
      <w:r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6D3F19">
        <w:rPr>
          <w:rFonts w:ascii="Times New Roman" w:hAnsi="Times New Roman" w:cs="Times New Roman"/>
          <w:sz w:val="28"/>
          <w:szCs w:val="28"/>
        </w:rPr>
        <w:t xml:space="preserve">) и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D3F19">
        <w:rPr>
          <w:rFonts w:ascii="Times New Roman" w:hAnsi="Times New Roman" w:cs="Times New Roman"/>
          <w:sz w:val="28"/>
          <w:szCs w:val="28"/>
        </w:rPr>
        <w:t xml:space="preserve">) части (4), таковая составляет мотивированный отчет с изложением фактов, </w:t>
      </w:r>
      <w:r w:rsidRPr="006D3F19">
        <w:rPr>
          <w:rFonts w:ascii="Times New Roman" w:hAnsi="Times New Roman" w:cs="Times New Roman"/>
          <w:sz w:val="28"/>
          <w:szCs w:val="28"/>
        </w:rPr>
        <w:lastRenderedPageBreak/>
        <w:t>обстоятельств и условий, служащих основанием для отзыва, и представляет его на пленарное заседание Парламента.</w:t>
      </w:r>
    </w:p>
    <w:p w14:paraId="312AC51E" w14:textId="77777777" w:rsidR="006D3F19" w:rsidRP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D8E145" w14:textId="6A11C375" w:rsid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F19">
        <w:rPr>
          <w:rFonts w:ascii="Times New Roman" w:hAnsi="Times New Roman" w:cs="Times New Roman"/>
          <w:sz w:val="28"/>
          <w:szCs w:val="28"/>
        </w:rPr>
        <w:t>(4</w:t>
      </w:r>
      <w:r w:rsidRPr="006D3F1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D3F19">
        <w:rPr>
          <w:rFonts w:ascii="Times New Roman" w:hAnsi="Times New Roman" w:cs="Times New Roman"/>
          <w:sz w:val="28"/>
          <w:szCs w:val="28"/>
        </w:rPr>
        <w:t xml:space="preserve">) На основании отчета Комиссии по экономике, бюджету и финансам Парламент большинством голосов депутатов может отозвать членов Совета по </w:t>
      </w:r>
      <w:r>
        <w:rPr>
          <w:rFonts w:ascii="Times New Roman" w:hAnsi="Times New Roman" w:cs="Times New Roman"/>
          <w:sz w:val="28"/>
          <w:szCs w:val="28"/>
        </w:rPr>
        <w:t>телевидению и радио</w:t>
      </w:r>
      <w:r w:rsidRPr="006D3F19">
        <w:rPr>
          <w:rFonts w:ascii="Times New Roman" w:hAnsi="Times New Roman" w:cs="Times New Roman"/>
          <w:sz w:val="28"/>
          <w:szCs w:val="28"/>
        </w:rPr>
        <w:t xml:space="preserve">. Решение Парламента об отзыве члена Совета по </w:t>
      </w:r>
      <w:r>
        <w:rPr>
          <w:rFonts w:ascii="Times New Roman" w:hAnsi="Times New Roman" w:cs="Times New Roman"/>
          <w:sz w:val="28"/>
          <w:szCs w:val="28"/>
        </w:rPr>
        <w:t>телевидению и радио</w:t>
      </w:r>
      <w:r w:rsidRPr="006D3F19">
        <w:rPr>
          <w:rFonts w:ascii="Times New Roman" w:hAnsi="Times New Roman" w:cs="Times New Roman"/>
          <w:sz w:val="28"/>
          <w:szCs w:val="28"/>
        </w:rPr>
        <w:t xml:space="preserve"> может быть оспорено в судебной инстанции на условиях и в сроки, установленные Административным кодексом.».</w:t>
      </w:r>
    </w:p>
    <w:bookmarkEnd w:id="5"/>
    <w:p w14:paraId="468450A5" w14:textId="5D16AE6B" w:rsid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7EBACD" w14:textId="32F2072D" w:rsidR="006D3F19" w:rsidRDefault="006D3F19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F19">
        <w:rPr>
          <w:rFonts w:ascii="Times New Roman" w:hAnsi="Times New Roman" w:cs="Times New Roman"/>
          <w:b/>
          <w:bCs/>
          <w:sz w:val="28"/>
          <w:szCs w:val="28"/>
        </w:rPr>
        <w:t>Ст. </w:t>
      </w:r>
      <w:r w:rsidRPr="006D3F19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D3F1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D3F19">
        <w:rPr>
          <w:rFonts w:ascii="Times New Roman" w:hAnsi="Times New Roman" w:cs="Times New Roman"/>
          <w:sz w:val="28"/>
          <w:szCs w:val="28"/>
        </w:rPr>
        <w:t xml:space="preserve"> – В статью</w:t>
      </w:r>
      <w:r>
        <w:rPr>
          <w:rFonts w:ascii="Times New Roman" w:hAnsi="Times New Roman" w:cs="Times New Roman"/>
          <w:sz w:val="28"/>
          <w:szCs w:val="28"/>
        </w:rPr>
        <w:t xml:space="preserve"> 10 </w:t>
      </w:r>
      <w:r w:rsidRPr="006D3F19">
        <w:rPr>
          <w:rFonts w:ascii="Times New Roman" w:hAnsi="Times New Roman" w:cs="Times New Roman"/>
          <w:sz w:val="28"/>
          <w:szCs w:val="28"/>
        </w:rPr>
        <w:t xml:space="preserve">Закона об энергетике </w:t>
      </w:r>
      <w:r w:rsidR="00FB7F27" w:rsidRPr="006D3F19">
        <w:rPr>
          <w:rFonts w:ascii="Times New Roman" w:hAnsi="Times New Roman" w:cs="Times New Roman"/>
          <w:sz w:val="28"/>
          <w:szCs w:val="28"/>
        </w:rPr>
        <w:t>№</w:t>
      </w:r>
      <w:r w:rsidR="00FB7F27">
        <w:rPr>
          <w:rFonts w:ascii="Times New Roman" w:hAnsi="Times New Roman" w:cs="Times New Roman"/>
          <w:sz w:val="28"/>
          <w:szCs w:val="28"/>
        </w:rPr>
        <w:t> </w:t>
      </w:r>
      <w:r w:rsidR="00FB7F27" w:rsidRPr="006D3F19">
        <w:rPr>
          <w:rFonts w:ascii="Times New Roman" w:hAnsi="Times New Roman" w:cs="Times New Roman"/>
          <w:sz w:val="28"/>
          <w:szCs w:val="28"/>
        </w:rPr>
        <w:t xml:space="preserve">174/2017 </w:t>
      </w:r>
      <w:r w:rsidRPr="006D3F19">
        <w:rPr>
          <w:rFonts w:ascii="Times New Roman" w:hAnsi="Times New Roman" w:cs="Times New Roman"/>
          <w:sz w:val="28"/>
          <w:szCs w:val="28"/>
        </w:rPr>
        <w:t>(Официальный монитор Республики Молдова, 2017 г., №</w:t>
      </w:r>
      <w:r w:rsidR="00FB7F27">
        <w:rPr>
          <w:rFonts w:ascii="Times New Roman" w:hAnsi="Times New Roman" w:cs="Times New Roman"/>
          <w:sz w:val="28"/>
          <w:szCs w:val="28"/>
        </w:rPr>
        <w:t> </w:t>
      </w:r>
      <w:r w:rsidRPr="006D3F19">
        <w:rPr>
          <w:rFonts w:ascii="Times New Roman" w:hAnsi="Times New Roman" w:cs="Times New Roman"/>
          <w:sz w:val="28"/>
          <w:szCs w:val="28"/>
        </w:rPr>
        <w:t>364</w:t>
      </w:r>
      <w:r w:rsidR="00FB7F27">
        <w:rPr>
          <w:rFonts w:ascii="Times New Roman" w:hAnsi="Times New Roman" w:cs="Times New Roman"/>
          <w:sz w:val="28"/>
          <w:szCs w:val="28"/>
        </w:rPr>
        <w:t>–</w:t>
      </w:r>
      <w:r w:rsidRPr="006D3F19">
        <w:rPr>
          <w:rFonts w:ascii="Times New Roman" w:hAnsi="Times New Roman" w:cs="Times New Roman"/>
          <w:sz w:val="28"/>
          <w:szCs w:val="28"/>
        </w:rPr>
        <w:t>370, ст.</w:t>
      </w:r>
      <w:r w:rsidR="00FB7F27">
        <w:rPr>
          <w:rFonts w:ascii="Times New Roman" w:hAnsi="Times New Roman" w:cs="Times New Roman"/>
          <w:sz w:val="28"/>
          <w:szCs w:val="28"/>
        </w:rPr>
        <w:t> </w:t>
      </w:r>
      <w:r w:rsidRPr="006D3F19">
        <w:rPr>
          <w:rFonts w:ascii="Times New Roman" w:hAnsi="Times New Roman" w:cs="Times New Roman"/>
          <w:sz w:val="28"/>
          <w:szCs w:val="28"/>
        </w:rPr>
        <w:t>620)</w:t>
      </w:r>
      <w:r w:rsidR="00FB7F27">
        <w:rPr>
          <w:rFonts w:ascii="Times New Roman" w:hAnsi="Times New Roman" w:cs="Times New Roman"/>
          <w:sz w:val="28"/>
          <w:szCs w:val="28"/>
        </w:rPr>
        <w:t>, с последующими изменениями,</w:t>
      </w:r>
      <w:r w:rsidRPr="006D3F19">
        <w:rPr>
          <w:rFonts w:ascii="Times New Roman" w:hAnsi="Times New Roman" w:cs="Times New Roman"/>
          <w:sz w:val="28"/>
          <w:szCs w:val="28"/>
        </w:rPr>
        <w:t xml:space="preserve"> вн</w:t>
      </w:r>
      <w:r w:rsidR="00FB7F27">
        <w:rPr>
          <w:rFonts w:ascii="Times New Roman" w:hAnsi="Times New Roman" w:cs="Times New Roman"/>
          <w:sz w:val="28"/>
          <w:szCs w:val="28"/>
        </w:rPr>
        <w:t>ести</w:t>
      </w:r>
      <w:r w:rsidRPr="006D3F19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14:paraId="0A0A16C1" w14:textId="40178F94" w:rsidR="00FB7F27" w:rsidRDefault="00FB7F27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2EBF3B6" w14:textId="78845CC8" w:rsidR="00FB7F27" w:rsidRDefault="00FB7F27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(12) дополнить пунктами</w:t>
      </w:r>
      <w:r w:rsidRPr="00FB7F27">
        <w:rPr>
          <w:rFonts w:ascii="Times New Roman" w:hAnsi="Times New Roman" w:cs="Times New Roman"/>
          <w:sz w:val="28"/>
          <w:szCs w:val="28"/>
        </w:rPr>
        <w:t xml:space="preserve"> </w:t>
      </w:r>
      <w:r w:rsidRPr="006D3F19">
        <w:rPr>
          <w:rFonts w:ascii="Times New Roman" w:hAnsi="Times New Roman" w:cs="Times New Roman"/>
          <w:sz w:val="28"/>
          <w:szCs w:val="28"/>
        </w:rPr>
        <w:t>f) и g)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Pr="006D3F19">
        <w:rPr>
          <w:rFonts w:ascii="Times New Roman" w:hAnsi="Times New Roman" w:cs="Times New Roman"/>
          <w:sz w:val="28"/>
          <w:szCs w:val="28"/>
        </w:rPr>
        <w:t>:</w:t>
      </w:r>
    </w:p>
    <w:p w14:paraId="41B52535" w14:textId="08E85A13" w:rsidR="00FB7F27" w:rsidRDefault="00FB7F27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C4384A" w14:textId="36177193" w:rsidR="00FB7F27" w:rsidRP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2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B7F27">
        <w:rPr>
          <w:rFonts w:ascii="Times New Roman" w:hAnsi="Times New Roman" w:cs="Times New Roman"/>
          <w:sz w:val="28"/>
          <w:szCs w:val="28"/>
        </w:rPr>
        <w:t>) ненадлежащего исполнения или неисполнения своих обязанностей, прерогатив или полномочий;</w:t>
      </w:r>
    </w:p>
    <w:p w14:paraId="3BB022F5" w14:textId="45577B13" w:rsid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B7F27">
        <w:rPr>
          <w:rFonts w:ascii="Times New Roman" w:hAnsi="Times New Roman" w:cs="Times New Roman"/>
          <w:sz w:val="28"/>
          <w:szCs w:val="28"/>
        </w:rPr>
        <w:t xml:space="preserve">) ненадлежащей деятельности, установленной в результате парламентской проверки, проведенной в соответствии с </w:t>
      </w:r>
      <w:proofErr w:type="gramStart"/>
      <w:r w:rsidRPr="00FB7F27">
        <w:rPr>
          <w:rFonts w:ascii="Times New Roman" w:hAnsi="Times New Roman" w:cs="Times New Roman"/>
          <w:sz w:val="28"/>
          <w:szCs w:val="28"/>
        </w:rPr>
        <w:t>законом.»</w:t>
      </w:r>
      <w:proofErr w:type="gramEnd"/>
      <w:r w:rsidRPr="00FB7F27">
        <w:rPr>
          <w:rFonts w:ascii="Times New Roman" w:hAnsi="Times New Roman" w:cs="Times New Roman"/>
          <w:sz w:val="28"/>
          <w:szCs w:val="28"/>
        </w:rPr>
        <w:t>;</w:t>
      </w:r>
    </w:p>
    <w:p w14:paraId="48194EB6" w14:textId="0DED688C" w:rsidR="00263D22" w:rsidRDefault="00263D22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A1AF70" w14:textId="7500931F" w:rsidR="00263D22" w:rsidRDefault="00263D22" w:rsidP="00263D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</w:t>
      </w:r>
      <w:r w:rsidRPr="00263D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63D22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63D22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3218F9BC" w14:textId="03316350" w:rsidR="00263D22" w:rsidRDefault="00263D22" w:rsidP="00263D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D080D3" w14:textId="2291B973" w:rsidR="00263D22" w:rsidRPr="00FB7F27" w:rsidRDefault="00263D22" w:rsidP="00263D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«(13) Профильная парламентская комиссия заслушивает директора Административного совета, </w:t>
      </w:r>
      <w:r w:rsidRPr="00263D22">
        <w:rPr>
          <w:rFonts w:ascii="Times New Roman" w:hAnsi="Times New Roman" w:cs="Times New Roman"/>
          <w:sz w:val="28"/>
          <w:szCs w:val="28"/>
        </w:rPr>
        <w:t>которого предлагается отозвать, и, если установлено наличие одного из оснований,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пунктах </w:t>
      </w:r>
      <w:r w:rsidRPr="00263D22">
        <w:rPr>
          <w:rFonts w:ascii="Times New Roman" w:hAnsi="Times New Roman" w:cs="Times New Roman"/>
          <w:sz w:val="28"/>
          <w:szCs w:val="28"/>
          <w:lang w:val="ro-RO"/>
        </w:rPr>
        <w:t>a)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63D22">
        <w:rPr>
          <w:rFonts w:ascii="Times New Roman" w:hAnsi="Times New Roman" w:cs="Times New Roman"/>
          <w:sz w:val="28"/>
          <w:szCs w:val="28"/>
          <w:lang w:val="ro-RO"/>
        </w:rPr>
        <w:t>e)</w:t>
      </w:r>
      <w:r>
        <w:rPr>
          <w:rFonts w:ascii="Times New Roman" w:hAnsi="Times New Roman" w:cs="Times New Roman"/>
          <w:sz w:val="28"/>
          <w:szCs w:val="28"/>
        </w:rPr>
        <w:t xml:space="preserve"> части (12), </w:t>
      </w:r>
      <w:r w:rsidR="004955D1" w:rsidRPr="00263D22">
        <w:rPr>
          <w:rFonts w:ascii="Times New Roman" w:hAnsi="Times New Roman" w:cs="Times New Roman"/>
          <w:sz w:val="28"/>
          <w:szCs w:val="28"/>
        </w:rPr>
        <w:t>вносит Парламенту предложение об отзыве этого директора с должности</w:t>
      </w:r>
      <w:r w:rsidR="004955D1">
        <w:rPr>
          <w:rFonts w:ascii="Times New Roman" w:hAnsi="Times New Roman" w:cs="Times New Roman"/>
          <w:sz w:val="28"/>
          <w:szCs w:val="28"/>
        </w:rPr>
        <w:t>.»;</w:t>
      </w:r>
    </w:p>
    <w:p w14:paraId="6F39F40E" w14:textId="77777777" w:rsidR="00FB7F27" w:rsidRP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D54C23C" w14:textId="628BCCD2" w:rsid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27">
        <w:rPr>
          <w:rFonts w:ascii="Times New Roman" w:hAnsi="Times New Roman" w:cs="Times New Roman"/>
          <w:sz w:val="28"/>
          <w:szCs w:val="28"/>
        </w:rPr>
        <w:t>дополнить статью частями (</w:t>
      </w:r>
      <w:r>
        <w:rPr>
          <w:rFonts w:ascii="Times New Roman" w:hAnsi="Times New Roman" w:cs="Times New Roman"/>
          <w:sz w:val="28"/>
          <w:szCs w:val="28"/>
          <w:lang w:val="ro-MD"/>
        </w:rPr>
        <w:t>13</w:t>
      </w:r>
      <w:r w:rsidRPr="00FB7F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B7F27">
        <w:rPr>
          <w:rFonts w:ascii="Times New Roman" w:hAnsi="Times New Roman" w:cs="Times New Roman"/>
          <w:sz w:val="28"/>
          <w:szCs w:val="28"/>
        </w:rPr>
        <w:t>) и (</w:t>
      </w:r>
      <w:r>
        <w:rPr>
          <w:rFonts w:ascii="Times New Roman" w:hAnsi="Times New Roman" w:cs="Times New Roman"/>
          <w:sz w:val="28"/>
          <w:szCs w:val="28"/>
          <w:lang w:val="ro-MD"/>
        </w:rPr>
        <w:t>13</w:t>
      </w:r>
      <w:r w:rsidRPr="00FB7F2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B7F27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14:paraId="283D8C2D" w14:textId="5C377143" w:rsid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DD32E1" w14:textId="368BBAA2" w:rsidR="00FB7F27" w:rsidRP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27">
        <w:rPr>
          <w:rFonts w:ascii="Times New Roman" w:hAnsi="Times New Roman" w:cs="Times New Roman"/>
          <w:sz w:val="28"/>
          <w:szCs w:val="28"/>
        </w:rPr>
        <w:t>«(</w:t>
      </w:r>
      <w:r>
        <w:rPr>
          <w:rFonts w:ascii="Times New Roman" w:hAnsi="Times New Roman" w:cs="Times New Roman"/>
          <w:sz w:val="28"/>
          <w:szCs w:val="28"/>
          <w:lang w:val="ro-MD"/>
        </w:rPr>
        <w:t>13</w:t>
      </w:r>
      <w:r w:rsidRPr="00FB7F2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B7F27">
        <w:rPr>
          <w:rFonts w:ascii="Times New Roman" w:hAnsi="Times New Roman" w:cs="Times New Roman"/>
          <w:sz w:val="28"/>
          <w:szCs w:val="28"/>
        </w:rPr>
        <w:t xml:space="preserve">) При определении оснований для отзыва в связи с ненадлежащим исполнением или неисполнением служебных обязанностей, прерогатив, полномочий или вследствие установления ненадлежащей деятельности, профильная парламентская комиссия должна объективно и прозрачно проанализировать институциональный менеджмент, принятые органом решения, отчеты о деятельности органа, аудиторские отчеты, жалобы, претензии, ходатайства, индивидуальные цели деятельности и показатели работы оцениваемого лица или другие соответствующие данные и сведения, собранные или представленные в комиссию. На основе проведенного анализа профильная парламентская комиссия составляет отчет, оценивающий управленческие навыки и профессиональную компетентность </w:t>
      </w:r>
      <w:r>
        <w:rPr>
          <w:rFonts w:ascii="Times New Roman" w:hAnsi="Times New Roman" w:cs="Times New Roman"/>
          <w:sz w:val="28"/>
          <w:szCs w:val="28"/>
        </w:rPr>
        <w:t>директора Административного</w:t>
      </w:r>
      <w:r w:rsidRPr="00FB7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B7F27">
        <w:rPr>
          <w:rFonts w:ascii="Times New Roman" w:hAnsi="Times New Roman" w:cs="Times New Roman"/>
          <w:sz w:val="28"/>
          <w:szCs w:val="28"/>
        </w:rPr>
        <w:t xml:space="preserve">овета, исполнение им своих обязанностей и задач, или, по обстоятельствам, эффективность деятельности учреждения. В процессе рассмотрения оснований для отзыва </w:t>
      </w:r>
      <w:r w:rsidRPr="00FB7F27">
        <w:rPr>
          <w:rFonts w:ascii="Times New Roman" w:hAnsi="Times New Roman" w:cs="Times New Roman"/>
          <w:sz w:val="28"/>
          <w:szCs w:val="28"/>
        </w:rPr>
        <w:lastRenderedPageBreak/>
        <w:t xml:space="preserve">профильная парламентская комиссия может заслушать </w:t>
      </w:r>
      <w:r>
        <w:rPr>
          <w:rFonts w:ascii="Times New Roman" w:hAnsi="Times New Roman" w:cs="Times New Roman"/>
          <w:sz w:val="28"/>
          <w:szCs w:val="28"/>
        </w:rPr>
        <w:t>директора Административного</w:t>
      </w:r>
      <w:r w:rsidRPr="00FB7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B7F27">
        <w:rPr>
          <w:rFonts w:ascii="Times New Roman" w:hAnsi="Times New Roman" w:cs="Times New Roman"/>
          <w:sz w:val="28"/>
          <w:szCs w:val="28"/>
        </w:rPr>
        <w:t xml:space="preserve">овета, любого сотрудника учреждения, в котором они работают, а также может запросить и получить любую соответствующую информацию от физических или юридических лиц. При установлении профильной парламентской комиссией наличия оснований для отзыва, предусмотренных пунктами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B7F27">
        <w:rPr>
          <w:rFonts w:ascii="Times New Roman" w:hAnsi="Times New Roman" w:cs="Times New Roman"/>
          <w:sz w:val="28"/>
          <w:szCs w:val="28"/>
        </w:rPr>
        <w:t xml:space="preserve">) и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B7F27">
        <w:rPr>
          <w:rFonts w:ascii="Times New Roman" w:hAnsi="Times New Roman" w:cs="Times New Roman"/>
          <w:sz w:val="28"/>
          <w:szCs w:val="28"/>
        </w:rPr>
        <w:t>) части (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FB7F27">
        <w:rPr>
          <w:rFonts w:ascii="Times New Roman" w:hAnsi="Times New Roman" w:cs="Times New Roman"/>
          <w:sz w:val="28"/>
          <w:szCs w:val="28"/>
        </w:rPr>
        <w:t xml:space="preserve">), таковая составляет мотивированный отчет с изложением фактов, обстоятельств и условий, служащих основанием для отзыва, и представляет его на пленарное заседание Парламента. На основании отчета Комиссии по экономике, бюджету и финансам Парламент большинством голосов депутатов может отозвать </w:t>
      </w:r>
      <w:bookmarkStart w:id="6" w:name="_Hlk81901420"/>
      <w:r>
        <w:rPr>
          <w:rFonts w:ascii="Times New Roman" w:hAnsi="Times New Roman" w:cs="Times New Roman"/>
          <w:sz w:val="28"/>
          <w:szCs w:val="28"/>
        </w:rPr>
        <w:t>директора Административного</w:t>
      </w:r>
      <w:r w:rsidRPr="00FB7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B7F27">
        <w:rPr>
          <w:rFonts w:ascii="Times New Roman" w:hAnsi="Times New Roman" w:cs="Times New Roman"/>
          <w:sz w:val="28"/>
          <w:szCs w:val="28"/>
        </w:rPr>
        <w:t>овета</w:t>
      </w:r>
      <w:bookmarkEnd w:id="6"/>
      <w:r w:rsidRPr="00FB7F27">
        <w:rPr>
          <w:rFonts w:ascii="Times New Roman" w:hAnsi="Times New Roman" w:cs="Times New Roman"/>
          <w:sz w:val="28"/>
          <w:szCs w:val="28"/>
        </w:rPr>
        <w:t>. Решение Парламента об отзыве директора Административного совета может быть оспорено в судебной инстанции на условиях и в сроки, установленные Административным кодексом.</w:t>
      </w:r>
    </w:p>
    <w:p w14:paraId="47F5A2B3" w14:textId="77777777" w:rsidR="00FB7F27" w:rsidRP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6F9960" w14:textId="60C95D60" w:rsidR="00FB7F27" w:rsidRDefault="00FB7F27" w:rsidP="004955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7F2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ro-MD"/>
        </w:rPr>
        <w:t>13</w:t>
      </w:r>
      <w:r w:rsidRPr="00FB7F2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B7F27">
        <w:rPr>
          <w:rFonts w:ascii="Times New Roman" w:hAnsi="Times New Roman" w:cs="Times New Roman"/>
          <w:sz w:val="28"/>
          <w:szCs w:val="28"/>
        </w:rPr>
        <w:t>)</w:t>
      </w:r>
      <w:r w:rsidR="004955D1" w:rsidRPr="004955D1">
        <w:t xml:space="preserve"> </w:t>
      </w:r>
      <w:r w:rsidR="004955D1" w:rsidRPr="004955D1">
        <w:rPr>
          <w:rFonts w:ascii="Times New Roman" w:hAnsi="Times New Roman" w:cs="Times New Roman"/>
          <w:sz w:val="28"/>
          <w:szCs w:val="28"/>
        </w:rPr>
        <w:t>Если предлагается отозвать с должности директора Административного совета, осуществляющего также полномочия генерального директора, профильная парламентская комиссия сразу же предлагает кандидатуру директора Административного совета для исполнения обязанностей генерального директора до момента утверждения в соответствии с положениями части (11) одного из директоров Административного совета в должности генерального директора, после занятия всех вакансий директоров Административного совета</w:t>
      </w:r>
      <w:r w:rsidR="004955D1">
        <w:rPr>
          <w:rFonts w:ascii="Times New Roman" w:hAnsi="Times New Roman" w:cs="Times New Roman"/>
          <w:sz w:val="28"/>
          <w:szCs w:val="28"/>
        </w:rPr>
        <w:t>.</w:t>
      </w:r>
      <w:r w:rsidR="004955D1" w:rsidRPr="00FB7F27">
        <w:rPr>
          <w:rFonts w:ascii="Times New Roman" w:hAnsi="Times New Roman" w:cs="Times New Roman"/>
          <w:sz w:val="28"/>
          <w:szCs w:val="28"/>
        </w:rPr>
        <w:t>».</w:t>
      </w:r>
    </w:p>
    <w:p w14:paraId="28100BEF" w14:textId="0AA6A46C" w:rsidR="004955D1" w:rsidRDefault="004955D1" w:rsidP="004955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FE797C" w14:textId="7516E9FC" w:rsidR="004955D1" w:rsidRDefault="004955D1" w:rsidP="004955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5D1">
        <w:rPr>
          <w:rFonts w:ascii="Times New Roman" w:hAnsi="Times New Roman" w:cs="Times New Roman"/>
          <w:b/>
          <w:bCs/>
          <w:sz w:val="28"/>
          <w:szCs w:val="28"/>
        </w:rPr>
        <w:t>Ст. </w:t>
      </w:r>
      <w:r w:rsidRPr="004955D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955D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955D1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0B1B5113" w14:textId="3202085D" w:rsidR="004955D1" w:rsidRDefault="004955D1" w:rsidP="004955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07B60C" w14:textId="648A7E58" w:rsidR="004955D1" w:rsidRPr="00FB7F27" w:rsidRDefault="004955D1" w:rsidP="004955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55D1">
        <w:rPr>
          <w:rFonts w:ascii="Times New Roman" w:hAnsi="Times New Roman" w:cs="Times New Roman"/>
          <w:b/>
          <w:bCs/>
          <w:sz w:val="28"/>
          <w:szCs w:val="28"/>
        </w:rPr>
        <w:t>ПРЕДСЕДАТЕЛЬ ПАРЛАМЕНТА</w:t>
      </w:r>
    </w:p>
    <w:p w14:paraId="56010C27" w14:textId="77777777" w:rsidR="00FB7F27" w:rsidRPr="00FB7F27" w:rsidRDefault="00FB7F27" w:rsidP="00FB7F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D4304A" w14:textId="77777777" w:rsidR="00FB7F27" w:rsidRPr="006D3F19" w:rsidRDefault="00FB7F27" w:rsidP="006D3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9DFDF8" w14:textId="367E6C36" w:rsidR="000407F2" w:rsidRPr="000407F2" w:rsidRDefault="006D3F19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3F19">
        <w:rPr>
          <w:rFonts w:ascii="Times New Roman" w:hAnsi="Times New Roman" w:cs="Times New Roman"/>
          <w:sz w:val="28"/>
          <w:szCs w:val="28"/>
        </w:rPr>
        <w:tab/>
      </w:r>
    </w:p>
    <w:p w14:paraId="5425091B" w14:textId="77777777" w:rsidR="000407F2" w:rsidRPr="000407F2" w:rsidRDefault="000407F2" w:rsidP="000407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0407F2">
        <w:rPr>
          <w:rFonts w:ascii="Times New Roman" w:hAnsi="Times New Roman" w:cs="Times New Roman"/>
          <w:sz w:val="28"/>
          <w:szCs w:val="28"/>
          <w:lang w:val="ro-MD"/>
        </w:rPr>
        <w:t> </w:t>
      </w:r>
    </w:p>
    <w:p w14:paraId="39DA2BD2" w14:textId="77777777" w:rsidR="00704D7E" w:rsidRPr="00704D7E" w:rsidRDefault="00704D7E" w:rsidP="00704D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04A9057" w14:textId="77777777" w:rsidR="00704D7E" w:rsidRDefault="00704D7E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B70429A" w14:textId="1CB81857" w:rsidR="00007E4F" w:rsidRDefault="00007E4F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8A87F6" w14:textId="77777777" w:rsidR="00007E4F" w:rsidRPr="00E3086E" w:rsidRDefault="00007E4F" w:rsidP="00E30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3314E9" w14:textId="77777777" w:rsidR="00351E44" w:rsidRPr="00351E44" w:rsidRDefault="00351E44" w:rsidP="00E30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9EC115" w14:textId="77777777" w:rsidR="00351E44" w:rsidRPr="00351E44" w:rsidRDefault="00351E44" w:rsidP="00E30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51E44" w:rsidRPr="00351E44" w:rsidSect="002E3DE1">
      <w:headerReference w:type="default" r:id="rId7"/>
      <w:headerReference w:type="first" r:id="rId8"/>
      <w:pgSz w:w="11906" w:h="16838" w:code="9"/>
      <w:pgMar w:top="1418" w:right="567" w:bottom="1418" w:left="1985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276EA" w14:textId="77777777" w:rsidR="0037741A" w:rsidRDefault="0037741A" w:rsidP="0037741A">
      <w:pPr>
        <w:spacing w:after="0" w:line="240" w:lineRule="auto"/>
      </w:pPr>
      <w:r>
        <w:separator/>
      </w:r>
    </w:p>
  </w:endnote>
  <w:endnote w:type="continuationSeparator" w:id="0">
    <w:p w14:paraId="1FE98C3A" w14:textId="77777777" w:rsidR="0037741A" w:rsidRDefault="0037741A" w:rsidP="00377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BE931" w14:textId="77777777" w:rsidR="0037741A" w:rsidRDefault="0037741A" w:rsidP="0037741A">
      <w:pPr>
        <w:spacing w:after="0" w:line="240" w:lineRule="auto"/>
      </w:pPr>
      <w:r>
        <w:separator/>
      </w:r>
    </w:p>
  </w:footnote>
  <w:footnote w:type="continuationSeparator" w:id="0">
    <w:p w14:paraId="3A18B491" w14:textId="77777777" w:rsidR="0037741A" w:rsidRDefault="0037741A" w:rsidP="00377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4415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087BD4F" w14:textId="25B9C23D" w:rsidR="0037741A" w:rsidRPr="0037741A" w:rsidRDefault="0037741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7741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7741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7741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7741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7741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B6E97FC" w14:textId="77777777" w:rsidR="0037741A" w:rsidRPr="0037741A" w:rsidRDefault="0037741A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8199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1CE2697" w14:textId="4F6D24BA" w:rsidR="0037741A" w:rsidRDefault="0037741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6585A8" w14:textId="77777777" w:rsidR="0037741A" w:rsidRDefault="003774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autoHyphenation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44"/>
    <w:rsid w:val="00007E4F"/>
    <w:rsid w:val="000407F2"/>
    <w:rsid w:val="00263D22"/>
    <w:rsid w:val="002E3DE1"/>
    <w:rsid w:val="00351E44"/>
    <w:rsid w:val="0037741A"/>
    <w:rsid w:val="00441143"/>
    <w:rsid w:val="004955D1"/>
    <w:rsid w:val="00583EFA"/>
    <w:rsid w:val="005A306A"/>
    <w:rsid w:val="00635A89"/>
    <w:rsid w:val="00642B67"/>
    <w:rsid w:val="00645C33"/>
    <w:rsid w:val="006D3F19"/>
    <w:rsid w:val="00704D7E"/>
    <w:rsid w:val="00785430"/>
    <w:rsid w:val="00833CE5"/>
    <w:rsid w:val="009B7E1C"/>
    <w:rsid w:val="00A92C3C"/>
    <w:rsid w:val="00A96E7E"/>
    <w:rsid w:val="00AD1DFE"/>
    <w:rsid w:val="00C03FE9"/>
    <w:rsid w:val="00CF0B5B"/>
    <w:rsid w:val="00E3086E"/>
    <w:rsid w:val="00FB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956A"/>
  <w15:chartTrackingRefBased/>
  <w15:docId w15:val="{470CB56C-2B93-48E6-8559-FF3F14B2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645C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645C33"/>
    <w:pPr>
      <w:ind w:left="720"/>
      <w:contextualSpacing/>
    </w:pPr>
  </w:style>
  <w:style w:type="paragraph" w:styleId="NoSpacing">
    <w:name w:val="No Spacing"/>
    <w:uiPriority w:val="1"/>
    <w:qFormat/>
    <w:rsid w:val="00645C33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645C33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37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41A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377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41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0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65AB21-D793-4EB2-8C1F-09F1EB569B4D}"/>
</file>

<file path=customXml/itemProps2.xml><?xml version="1.0" encoding="utf-8"?>
<ds:datastoreItem xmlns:ds="http://schemas.openxmlformats.org/officeDocument/2006/customXml" ds:itemID="{15F25E40-7AB8-40F3-9457-FDC1394C8A8F}"/>
</file>

<file path=customXml/itemProps3.xml><?xml version="1.0" encoding="utf-8"?>
<ds:datastoreItem xmlns:ds="http://schemas.openxmlformats.org/officeDocument/2006/customXml" ds:itemID="{3CA52034-765B-486D-9B4C-AD257383FD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1996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214.2021.ru</dc:title>
  <dc:subject/>
  <dc:creator>Angela Titencov</dc:creator>
  <cp:keywords/>
  <dc:description/>
  <cp:lastModifiedBy>Aliona Galaico</cp:lastModifiedBy>
  <cp:revision>6</cp:revision>
  <dcterms:created xsi:type="dcterms:W3CDTF">2021-09-07T07:25:00Z</dcterms:created>
  <dcterms:modified xsi:type="dcterms:W3CDTF">2021-09-07T07:51:00Z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