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4E7E1B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GB"/>
        </w:rPr>
      </w:pPr>
    </w:p>
    <w:p w14:paraId="5017D79A" w14:textId="5DA674D0" w:rsidR="00BF1362" w:rsidRPr="00420EAE" w:rsidRDefault="006F7BCF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</w:t>
      </w:r>
      <w:r w:rsidRPr="006F7BCF">
        <w:rPr>
          <w:rFonts w:ascii="Times New Roman" w:hAnsi="Times New Roman" w:cstheme="majorBidi"/>
          <w:b/>
          <w:color w:val="000000"/>
          <w:sz w:val="28"/>
          <w:szCs w:val="28"/>
        </w:rPr>
        <w:t>проект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е</w:t>
      </w:r>
      <w:r w:rsidRPr="006F7BCF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закона о внесении измене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ний в некоторые положения Закона</w:t>
      </w:r>
      <w:r w:rsidRPr="006F7BCF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№ 270/2018 о единой системе оплаты труда в бюджетной сфер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е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69B2D8AE" w:rsidR="00593286" w:rsidRDefault="006F7BC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для рассмотрения проект закона </w:t>
      </w:r>
      <w:r w:rsidRPr="006F7BCF">
        <w:rPr>
          <w:rFonts w:ascii="Times New Roman" w:hAnsi="Times New Roman" w:cstheme="majorBidi"/>
          <w:color w:val="000000"/>
          <w:sz w:val="28"/>
          <w:szCs w:val="28"/>
        </w:rPr>
        <w:t>о внесении изменений в некоторые положения Закона № 270/2018 о единой системе оплаты труда в бюджетной сфере</w:t>
      </w:r>
      <w:r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D2F722A" w14:textId="77777777" w:rsidR="006F7BCF" w:rsidRPr="00420EAE" w:rsidRDefault="006F7BC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1801CF06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254BF8">
        <w:rPr>
          <w:rFonts w:cstheme="majorBidi"/>
          <w:sz w:val="28"/>
          <w:szCs w:val="28"/>
        </w:rPr>
        <w:t>Петру Ротару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45EE3057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6F7BCF">
        <w:rPr>
          <w:rFonts w:cstheme="majorBidi"/>
          <w:sz w:val="28"/>
          <w:szCs w:val="28"/>
        </w:rPr>
        <w:tab/>
      </w:r>
      <w:r w:rsidR="006F7BCF">
        <w:rPr>
          <w:rFonts w:cstheme="majorBidi"/>
          <w:sz w:val="28"/>
          <w:szCs w:val="28"/>
        </w:rPr>
        <w:tab/>
      </w:r>
      <w:r w:rsidR="006F7BCF">
        <w:rPr>
          <w:rFonts w:cstheme="majorBidi"/>
          <w:sz w:val="28"/>
          <w:szCs w:val="28"/>
        </w:rPr>
        <w:tab/>
        <w:t xml:space="preserve">         </w:t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5DC142E2" w:rsidR="006F7BCF" w:rsidRDefault="006F7BC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67ED18B" w:rsidR="006F7BCF" w:rsidRDefault="006F7BC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A7A3C1E" w14:textId="04A900F0" w:rsidR="006F7BCF" w:rsidRDefault="006F7BCF" w:rsidP="006F7BCF">
      <w:pPr>
        <w:ind w:firstLine="0"/>
        <w:jc w:val="right"/>
        <w:rPr>
          <w:rFonts w:eastAsia="Calibri"/>
          <w:i/>
          <w:sz w:val="28"/>
          <w:szCs w:val="28"/>
        </w:rPr>
      </w:pPr>
      <w:r>
        <w:rPr>
          <w:rFonts w:eastAsia="Calibri"/>
          <w:i/>
          <w:sz w:val="28"/>
          <w:szCs w:val="28"/>
        </w:rPr>
        <w:lastRenderedPageBreak/>
        <w:t>Перевод</w:t>
      </w:r>
    </w:p>
    <w:p w14:paraId="01095AA1" w14:textId="77777777" w:rsidR="006F7BCF" w:rsidRPr="006F7BCF" w:rsidRDefault="006F7BCF" w:rsidP="006F7BCF">
      <w:pPr>
        <w:ind w:firstLine="0"/>
        <w:jc w:val="right"/>
        <w:rPr>
          <w:rFonts w:eastAsia="Calibri"/>
          <w:i/>
          <w:sz w:val="28"/>
          <w:szCs w:val="28"/>
        </w:rPr>
      </w:pPr>
      <w:r w:rsidRPr="006F7BCF">
        <w:rPr>
          <w:rFonts w:eastAsia="Calibri"/>
          <w:i/>
          <w:sz w:val="28"/>
          <w:szCs w:val="28"/>
        </w:rPr>
        <w:t>Проект</w:t>
      </w:r>
    </w:p>
    <w:p w14:paraId="5EE67F12" w14:textId="77777777" w:rsidR="006F7BCF" w:rsidRDefault="006F7BCF" w:rsidP="006F7BCF">
      <w:pPr>
        <w:ind w:firstLine="0"/>
        <w:jc w:val="right"/>
        <w:rPr>
          <w:rFonts w:eastAsia="Calibri"/>
          <w:b/>
          <w:sz w:val="28"/>
          <w:szCs w:val="28"/>
        </w:rPr>
      </w:pPr>
    </w:p>
    <w:p w14:paraId="6295AF62" w14:textId="06811D77" w:rsidR="006F7BCF" w:rsidRDefault="006F7BCF" w:rsidP="006F7BCF">
      <w:pPr>
        <w:ind w:firstLine="0"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ПАРЛАМЕНТ РЕСПУБЛИКИ МОЛДОВА</w:t>
      </w:r>
    </w:p>
    <w:p w14:paraId="23762549" w14:textId="77777777" w:rsidR="006F7BCF" w:rsidRPr="006F7BCF" w:rsidRDefault="006F7BCF" w:rsidP="006F7BCF">
      <w:pPr>
        <w:ind w:firstLine="0"/>
        <w:jc w:val="right"/>
        <w:rPr>
          <w:rFonts w:eastAsia="Calibri"/>
          <w:b/>
          <w:sz w:val="28"/>
          <w:szCs w:val="28"/>
        </w:rPr>
      </w:pPr>
    </w:p>
    <w:p w14:paraId="4BA5B24D" w14:textId="77777777" w:rsidR="006F7BCF" w:rsidRPr="006F7BCF" w:rsidRDefault="006F7BCF" w:rsidP="006F7BCF">
      <w:pPr>
        <w:ind w:firstLine="0"/>
        <w:jc w:val="center"/>
        <w:rPr>
          <w:rFonts w:eastAsia="Calibri"/>
          <w:b/>
          <w:caps/>
          <w:sz w:val="28"/>
          <w:szCs w:val="28"/>
        </w:rPr>
      </w:pPr>
      <w:r w:rsidRPr="006F7BCF">
        <w:rPr>
          <w:rFonts w:eastAsia="Calibri"/>
          <w:b/>
          <w:caps/>
          <w:sz w:val="28"/>
          <w:szCs w:val="28"/>
        </w:rPr>
        <w:t>Закон</w:t>
      </w:r>
    </w:p>
    <w:p w14:paraId="1A36CAFC" w14:textId="68A3DA3D" w:rsidR="006F7BCF" w:rsidRDefault="006F7BCF" w:rsidP="006F7BCF">
      <w:pPr>
        <w:ind w:firstLine="0"/>
        <w:jc w:val="center"/>
        <w:rPr>
          <w:rFonts w:eastAsia="Calibri"/>
          <w:b/>
          <w:sz w:val="28"/>
          <w:szCs w:val="28"/>
        </w:rPr>
      </w:pPr>
      <w:r w:rsidRPr="006F7BCF">
        <w:rPr>
          <w:rFonts w:eastAsia="Calibri"/>
          <w:b/>
          <w:sz w:val="28"/>
          <w:szCs w:val="28"/>
        </w:rPr>
        <w:t xml:space="preserve">о внесении изменений в некоторые положения Закона № 270/2018 </w:t>
      </w:r>
      <w:r>
        <w:rPr>
          <w:rFonts w:eastAsia="Calibri"/>
          <w:b/>
          <w:sz w:val="28"/>
          <w:szCs w:val="28"/>
        </w:rPr>
        <w:br/>
      </w:r>
      <w:r w:rsidRPr="006F7BCF">
        <w:rPr>
          <w:rFonts w:eastAsia="Calibri"/>
          <w:b/>
          <w:sz w:val="28"/>
          <w:szCs w:val="28"/>
        </w:rPr>
        <w:t>о единой системе оплаты труда в бюджетной сфере</w:t>
      </w:r>
    </w:p>
    <w:p w14:paraId="6F03320C" w14:textId="77777777" w:rsidR="006F7BCF" w:rsidRPr="006F7BCF" w:rsidRDefault="006F7BCF" w:rsidP="006F7BCF">
      <w:pPr>
        <w:ind w:firstLine="0"/>
        <w:jc w:val="center"/>
        <w:rPr>
          <w:rFonts w:eastAsia="Calibri"/>
          <w:b/>
          <w:sz w:val="28"/>
          <w:szCs w:val="28"/>
        </w:rPr>
      </w:pPr>
    </w:p>
    <w:p w14:paraId="4315F1AD" w14:textId="77777777" w:rsidR="006F7BCF" w:rsidRPr="006F7BCF" w:rsidRDefault="006F7BCF" w:rsidP="00FD447F">
      <w:pPr>
        <w:rPr>
          <w:rFonts w:eastAsia="Calibri"/>
          <w:sz w:val="28"/>
          <w:szCs w:val="28"/>
        </w:rPr>
      </w:pPr>
      <w:r w:rsidRPr="006F7BCF">
        <w:rPr>
          <w:rFonts w:eastAsia="Calibri"/>
          <w:sz w:val="28"/>
          <w:szCs w:val="28"/>
        </w:rPr>
        <w:t>Парламент принимает настоящий органический закон.</w:t>
      </w:r>
    </w:p>
    <w:p w14:paraId="3BE5424E" w14:textId="77777777" w:rsidR="006F7BCF" w:rsidRPr="006F7BCF" w:rsidRDefault="006F7BCF" w:rsidP="00FD447F">
      <w:pPr>
        <w:rPr>
          <w:rFonts w:eastAsia="Calibri"/>
          <w:sz w:val="28"/>
          <w:szCs w:val="28"/>
        </w:rPr>
      </w:pPr>
    </w:p>
    <w:p w14:paraId="652D769C" w14:textId="71DA8D4F" w:rsidR="006F7BCF" w:rsidRPr="006F7BCF" w:rsidRDefault="006F7BCF" w:rsidP="00FD447F">
      <w:pPr>
        <w:rPr>
          <w:rFonts w:eastAsia="Calibri"/>
          <w:sz w:val="28"/>
          <w:szCs w:val="28"/>
        </w:rPr>
      </w:pPr>
      <w:r w:rsidRPr="006F7BCF">
        <w:rPr>
          <w:rFonts w:eastAsia="Calibri"/>
          <w:b/>
          <w:sz w:val="28"/>
          <w:szCs w:val="28"/>
        </w:rPr>
        <w:t>Статья I</w:t>
      </w:r>
      <w:r w:rsidRPr="006F7BCF">
        <w:rPr>
          <w:rFonts w:eastAsia="Calibri"/>
          <w:sz w:val="28"/>
          <w:szCs w:val="28"/>
        </w:rPr>
        <w:t xml:space="preserve">. </w:t>
      </w:r>
      <w:r>
        <w:rPr>
          <w:rFonts w:eastAsia="Calibri"/>
          <w:sz w:val="28"/>
          <w:szCs w:val="28"/>
        </w:rPr>
        <w:t>– В Закон №</w:t>
      </w:r>
      <w:r w:rsidRPr="006F7BCF">
        <w:rPr>
          <w:rFonts w:eastAsia="Calibri"/>
          <w:sz w:val="28"/>
          <w:szCs w:val="28"/>
        </w:rPr>
        <w:t xml:space="preserve"> 270/2018 о единой системе оплаты труда в бюджетной сфере (Официальный </w:t>
      </w:r>
      <w:r>
        <w:rPr>
          <w:rFonts w:eastAsia="Calibri"/>
          <w:sz w:val="28"/>
          <w:szCs w:val="28"/>
        </w:rPr>
        <w:t>монитор</w:t>
      </w:r>
      <w:r w:rsidRPr="006F7BCF">
        <w:rPr>
          <w:rFonts w:eastAsia="Calibri"/>
          <w:sz w:val="28"/>
          <w:szCs w:val="28"/>
        </w:rPr>
        <w:t xml:space="preserve"> Республики Молдова, 2018</w:t>
      </w:r>
      <w:r>
        <w:rPr>
          <w:rFonts w:eastAsia="Calibri"/>
          <w:sz w:val="28"/>
          <w:szCs w:val="28"/>
        </w:rPr>
        <w:t xml:space="preserve"> г.</w:t>
      </w:r>
      <w:r w:rsidRPr="006F7BCF"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</w:rPr>
        <w:br/>
      </w:r>
      <w:r w:rsidRPr="006F7BCF">
        <w:rPr>
          <w:rFonts w:eastAsia="Calibri"/>
          <w:sz w:val="28"/>
          <w:szCs w:val="28"/>
        </w:rPr>
        <w:t>№ 441</w:t>
      </w:r>
      <w:r>
        <w:rPr>
          <w:rFonts w:eastAsia="Calibri"/>
          <w:sz w:val="28"/>
          <w:szCs w:val="28"/>
        </w:rPr>
        <w:t xml:space="preserve">–447, ст. 715), </w:t>
      </w:r>
      <w:r w:rsidRPr="006F7BCF">
        <w:rPr>
          <w:rFonts w:eastAsia="Calibri"/>
          <w:sz w:val="28"/>
          <w:szCs w:val="28"/>
        </w:rPr>
        <w:t>с последующими изменениями</w:t>
      </w:r>
      <w:r>
        <w:rPr>
          <w:rFonts w:eastAsia="Calibri"/>
          <w:sz w:val="28"/>
          <w:szCs w:val="28"/>
        </w:rPr>
        <w:t>,</w:t>
      </w:r>
      <w:r w:rsidRPr="006F7BCF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внести</w:t>
      </w:r>
      <w:r w:rsidRPr="006F7BCF">
        <w:rPr>
          <w:rFonts w:eastAsia="Calibri"/>
          <w:sz w:val="28"/>
          <w:szCs w:val="28"/>
        </w:rPr>
        <w:t xml:space="preserve"> следующи</w:t>
      </w:r>
      <w:r>
        <w:rPr>
          <w:rFonts w:eastAsia="Calibri"/>
          <w:sz w:val="28"/>
          <w:szCs w:val="28"/>
        </w:rPr>
        <w:t>е</w:t>
      </w:r>
      <w:r w:rsidRPr="006F7BCF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изменения</w:t>
      </w:r>
      <w:r w:rsidRPr="006F7BCF">
        <w:rPr>
          <w:rFonts w:eastAsia="Calibri"/>
          <w:sz w:val="28"/>
          <w:szCs w:val="28"/>
        </w:rPr>
        <w:t>:</w:t>
      </w:r>
    </w:p>
    <w:p w14:paraId="1C2C3B6E" w14:textId="77777777" w:rsidR="006F7BCF" w:rsidRPr="006F7BCF" w:rsidRDefault="006F7BCF" w:rsidP="00FD447F">
      <w:pPr>
        <w:rPr>
          <w:rFonts w:eastAsia="Calibri"/>
          <w:sz w:val="28"/>
          <w:szCs w:val="28"/>
        </w:rPr>
      </w:pPr>
    </w:p>
    <w:p w14:paraId="67F0AEFE" w14:textId="2DF1BFDA" w:rsidR="006F7BCF" w:rsidRPr="006F7BCF" w:rsidRDefault="006F7BCF" w:rsidP="00FD447F">
      <w:pPr>
        <w:rPr>
          <w:rFonts w:eastAsia="Calibri"/>
          <w:sz w:val="28"/>
          <w:szCs w:val="28"/>
        </w:rPr>
      </w:pPr>
      <w:r w:rsidRPr="006F7BCF">
        <w:rPr>
          <w:rFonts w:eastAsia="Calibri"/>
          <w:sz w:val="28"/>
          <w:szCs w:val="28"/>
        </w:rPr>
        <w:t xml:space="preserve">1. В </w:t>
      </w:r>
      <w:r>
        <w:rPr>
          <w:rFonts w:eastAsia="Calibri"/>
          <w:sz w:val="28"/>
          <w:szCs w:val="28"/>
        </w:rPr>
        <w:t>пункте</w:t>
      </w:r>
      <w:r w:rsidRPr="006F7BCF">
        <w:rPr>
          <w:rFonts w:eastAsia="Calibri"/>
          <w:sz w:val="28"/>
          <w:szCs w:val="28"/>
        </w:rPr>
        <w:t xml:space="preserve"> e) </w:t>
      </w:r>
      <w:r>
        <w:rPr>
          <w:rFonts w:eastAsia="Calibri"/>
          <w:sz w:val="28"/>
          <w:szCs w:val="28"/>
        </w:rPr>
        <w:t>части</w:t>
      </w:r>
      <w:r w:rsidRPr="006F7BCF">
        <w:rPr>
          <w:rFonts w:eastAsia="Calibri"/>
          <w:sz w:val="28"/>
          <w:szCs w:val="28"/>
        </w:rPr>
        <w:t xml:space="preserve"> (2) статьи 17 цифры «60» замен</w:t>
      </w:r>
      <w:r>
        <w:rPr>
          <w:rFonts w:eastAsia="Calibri"/>
          <w:sz w:val="28"/>
          <w:szCs w:val="28"/>
        </w:rPr>
        <w:t>ить</w:t>
      </w:r>
      <w:r w:rsidRPr="006F7BCF">
        <w:rPr>
          <w:rFonts w:eastAsia="Calibri"/>
          <w:sz w:val="28"/>
          <w:szCs w:val="28"/>
        </w:rPr>
        <w:t xml:space="preserve"> цифрами «40»</w:t>
      </w:r>
      <w:r>
        <w:rPr>
          <w:rFonts w:eastAsia="Calibri"/>
          <w:sz w:val="28"/>
          <w:szCs w:val="28"/>
        </w:rPr>
        <w:t>.</w:t>
      </w:r>
    </w:p>
    <w:p w14:paraId="177643C8" w14:textId="77777777" w:rsidR="006F7BCF" w:rsidRPr="006F7BCF" w:rsidRDefault="006F7BCF" w:rsidP="00FD447F">
      <w:pPr>
        <w:rPr>
          <w:rFonts w:eastAsia="Calibri"/>
          <w:sz w:val="28"/>
          <w:szCs w:val="28"/>
        </w:rPr>
      </w:pPr>
    </w:p>
    <w:p w14:paraId="2F130CA6" w14:textId="454DAACF" w:rsidR="006F7BCF" w:rsidRPr="006F7BCF" w:rsidRDefault="006F7BCF" w:rsidP="00FD447F">
      <w:pPr>
        <w:rPr>
          <w:rFonts w:eastAsia="Calibri"/>
          <w:sz w:val="28"/>
          <w:szCs w:val="28"/>
        </w:rPr>
      </w:pPr>
      <w:r w:rsidRPr="006F7BCF">
        <w:rPr>
          <w:rFonts w:eastAsia="Calibri"/>
          <w:sz w:val="28"/>
          <w:szCs w:val="28"/>
        </w:rPr>
        <w:t>2. В части (2) статьи 27 цифры «4000» замен</w:t>
      </w:r>
      <w:r>
        <w:rPr>
          <w:rFonts w:eastAsia="Calibri"/>
          <w:sz w:val="28"/>
          <w:szCs w:val="28"/>
        </w:rPr>
        <w:t>ить</w:t>
      </w:r>
      <w:r w:rsidRPr="006F7BCF">
        <w:rPr>
          <w:rFonts w:eastAsia="Calibri"/>
          <w:sz w:val="28"/>
          <w:szCs w:val="28"/>
        </w:rPr>
        <w:t xml:space="preserve"> в обоих случаях цифрами «5000».</w:t>
      </w:r>
    </w:p>
    <w:p w14:paraId="08D9109A" w14:textId="77777777" w:rsidR="006F7BCF" w:rsidRPr="006F7BCF" w:rsidRDefault="006F7BCF" w:rsidP="00FD447F">
      <w:pPr>
        <w:rPr>
          <w:rFonts w:eastAsia="Calibri"/>
          <w:sz w:val="28"/>
          <w:szCs w:val="28"/>
        </w:rPr>
      </w:pPr>
    </w:p>
    <w:p w14:paraId="0A5EA4B0" w14:textId="18F026D1" w:rsidR="006F7BCF" w:rsidRPr="006F7BCF" w:rsidRDefault="006F7BCF" w:rsidP="00FD447F">
      <w:pPr>
        <w:rPr>
          <w:rFonts w:eastAsia="Calibri"/>
          <w:noProof/>
          <w:sz w:val="28"/>
          <w:szCs w:val="28"/>
          <w:lang w:val="ro-RO"/>
        </w:rPr>
      </w:pPr>
      <w:r w:rsidRPr="006F7BCF">
        <w:rPr>
          <w:rFonts w:eastAsia="Calibri"/>
          <w:sz w:val="28"/>
          <w:szCs w:val="28"/>
        </w:rPr>
        <w:t xml:space="preserve">3. </w:t>
      </w:r>
      <w:r w:rsidR="0011697C">
        <w:rPr>
          <w:rFonts w:eastAsia="Calibri"/>
          <w:noProof/>
          <w:sz w:val="28"/>
          <w:szCs w:val="28"/>
          <w:lang w:val="ro-RO"/>
        </w:rPr>
        <w:t>В таблице 2 приложения</w:t>
      </w:r>
      <w:r w:rsidRPr="006F7BCF">
        <w:rPr>
          <w:rFonts w:eastAsia="Calibri"/>
          <w:noProof/>
          <w:sz w:val="28"/>
          <w:szCs w:val="28"/>
          <w:lang w:val="ro-RO"/>
        </w:rPr>
        <w:t xml:space="preserve"> </w:t>
      </w:r>
      <w:r w:rsidR="0011697C">
        <w:rPr>
          <w:rFonts w:eastAsia="Calibri"/>
          <w:noProof/>
          <w:sz w:val="28"/>
          <w:szCs w:val="28"/>
        </w:rPr>
        <w:t xml:space="preserve">3 </w:t>
      </w:r>
      <w:r w:rsidR="0011697C" w:rsidRPr="0011697C">
        <w:rPr>
          <w:rFonts w:eastAsia="Calibri"/>
          <w:noProof/>
          <w:sz w:val="28"/>
          <w:szCs w:val="28"/>
          <w:lang w:val="ro-RO"/>
        </w:rPr>
        <w:t>Группа занятий «Государственное управление (А)»</w:t>
      </w:r>
      <w:r w:rsidRPr="006F7BCF">
        <w:rPr>
          <w:rFonts w:eastAsia="Calibri"/>
          <w:noProof/>
          <w:sz w:val="28"/>
          <w:szCs w:val="28"/>
          <w:lang w:val="ro-RO"/>
        </w:rPr>
        <w:t>, таблица 2 «Государственные служащие (А2)»:</w:t>
      </w:r>
    </w:p>
    <w:p w14:paraId="6BE0A503" w14:textId="2C3B94F0" w:rsidR="006F7BCF" w:rsidRPr="006F7BCF" w:rsidRDefault="006F7BCF" w:rsidP="00FD447F">
      <w:pPr>
        <w:rPr>
          <w:rFonts w:eastAsia="Calibri"/>
          <w:noProof/>
          <w:sz w:val="28"/>
          <w:szCs w:val="28"/>
          <w:lang w:val="ro-RO"/>
        </w:rPr>
      </w:pPr>
      <w:r w:rsidRPr="006F7BCF">
        <w:rPr>
          <w:rFonts w:eastAsia="Calibri"/>
          <w:noProof/>
          <w:sz w:val="28"/>
          <w:szCs w:val="28"/>
          <w:lang w:val="ro-RO"/>
        </w:rPr>
        <w:t xml:space="preserve">1) </w:t>
      </w:r>
      <w:r w:rsidR="0011697C">
        <w:rPr>
          <w:rFonts w:eastAsia="Calibri"/>
          <w:noProof/>
          <w:sz w:val="28"/>
          <w:szCs w:val="28"/>
        </w:rPr>
        <w:t xml:space="preserve">разделы </w:t>
      </w:r>
      <w:r w:rsidR="0011697C" w:rsidRPr="0011697C">
        <w:rPr>
          <w:rFonts w:eastAsia="Calibri"/>
          <w:noProof/>
          <w:sz w:val="28"/>
          <w:szCs w:val="28"/>
          <w:lang w:val="ro-RO"/>
        </w:rPr>
        <w:t>Аппарат Генеральной прокуратуры и специализированных прокуратур,</w:t>
      </w:r>
      <w:r w:rsidR="0011697C">
        <w:rPr>
          <w:rFonts w:eastAsia="Calibri"/>
          <w:noProof/>
          <w:sz w:val="28"/>
          <w:szCs w:val="28"/>
        </w:rPr>
        <w:t xml:space="preserve"> </w:t>
      </w:r>
      <w:r w:rsidR="0011697C" w:rsidRPr="0011697C">
        <w:rPr>
          <w:rFonts w:eastAsia="Calibri"/>
          <w:noProof/>
          <w:sz w:val="28"/>
          <w:szCs w:val="28"/>
          <w:lang w:val="ro-RO"/>
        </w:rPr>
        <w:t>аппарат Высшего совета прокуроров, секретариат Конституционного суда,</w:t>
      </w:r>
      <w:r w:rsidR="0011697C">
        <w:rPr>
          <w:rFonts w:eastAsia="Calibri"/>
          <w:noProof/>
          <w:sz w:val="28"/>
          <w:szCs w:val="28"/>
        </w:rPr>
        <w:t xml:space="preserve"> </w:t>
      </w:r>
      <w:r w:rsidR="0011697C" w:rsidRPr="0011697C">
        <w:rPr>
          <w:rFonts w:eastAsia="Calibri"/>
          <w:noProof/>
          <w:sz w:val="28"/>
          <w:szCs w:val="28"/>
          <w:lang w:val="ro-RO"/>
        </w:rPr>
        <w:t>секретариат Высшего совета магистратуры, секретариат</w:t>
      </w:r>
      <w:r w:rsidR="0011697C">
        <w:rPr>
          <w:rFonts w:eastAsia="Calibri"/>
          <w:noProof/>
          <w:sz w:val="28"/>
          <w:szCs w:val="28"/>
        </w:rPr>
        <w:t xml:space="preserve"> </w:t>
      </w:r>
      <w:r w:rsidR="0011697C" w:rsidRPr="0011697C">
        <w:rPr>
          <w:rFonts w:eastAsia="Calibri"/>
          <w:noProof/>
          <w:sz w:val="28"/>
          <w:szCs w:val="28"/>
          <w:lang w:val="ro-RO"/>
        </w:rPr>
        <w:t>Высшей судебной палаты</w:t>
      </w:r>
      <w:r w:rsidR="00C14B34">
        <w:rPr>
          <w:rFonts w:eastAsia="Calibri"/>
          <w:noProof/>
          <w:sz w:val="28"/>
          <w:szCs w:val="28"/>
        </w:rPr>
        <w:t xml:space="preserve">, </w:t>
      </w:r>
      <w:r w:rsidR="00C14B34" w:rsidRPr="00C14B34">
        <w:rPr>
          <w:rFonts w:eastAsia="Calibri"/>
          <w:noProof/>
          <w:sz w:val="28"/>
          <w:szCs w:val="28"/>
        </w:rPr>
        <w:t>Апелляционные палаты</w:t>
      </w:r>
      <w:r w:rsidR="00C14B34">
        <w:rPr>
          <w:rFonts w:eastAsia="Calibri"/>
          <w:noProof/>
          <w:sz w:val="28"/>
          <w:szCs w:val="28"/>
        </w:rPr>
        <w:t>, Суды</w:t>
      </w:r>
      <w:r w:rsidR="0011697C" w:rsidRPr="0011697C">
        <w:rPr>
          <w:rFonts w:eastAsia="Calibri"/>
          <w:noProof/>
          <w:sz w:val="28"/>
          <w:szCs w:val="28"/>
          <w:lang w:val="ro-RO"/>
        </w:rPr>
        <w:t xml:space="preserve"> </w:t>
      </w:r>
      <w:r w:rsidR="00C14B34">
        <w:rPr>
          <w:rFonts w:eastAsia="Calibri"/>
          <w:noProof/>
          <w:sz w:val="28"/>
          <w:szCs w:val="28"/>
        </w:rPr>
        <w:t>изложить в следующей редакции</w:t>
      </w:r>
      <w:r w:rsidRPr="006F7BCF">
        <w:rPr>
          <w:rFonts w:eastAsia="Calibri"/>
          <w:noProof/>
          <w:sz w:val="28"/>
          <w:szCs w:val="28"/>
          <w:lang w:val="ro-RO"/>
        </w:rPr>
        <w:t>:</w:t>
      </w:r>
    </w:p>
    <w:p w14:paraId="24276352" w14:textId="77777777" w:rsidR="006F7BCF" w:rsidRPr="006F7BCF" w:rsidRDefault="006F7BCF" w:rsidP="00FD447F">
      <w:pPr>
        <w:rPr>
          <w:rFonts w:eastAsia="Calibri"/>
          <w:sz w:val="28"/>
          <w:szCs w:val="28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6287"/>
        <w:gridCol w:w="426"/>
        <w:gridCol w:w="1092"/>
      </w:tblGrid>
      <w:tr w:rsidR="006F7BCF" w:rsidRPr="006F7BCF" w14:paraId="5324F144" w14:textId="77777777" w:rsidTr="00FD447F">
        <w:trPr>
          <w:jc w:val="center"/>
        </w:trPr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61A04C0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 xml:space="preserve">  </w:t>
            </w:r>
          </w:p>
          <w:p w14:paraId="7F3509EB" w14:textId="362237C3" w:rsidR="006F7BCF" w:rsidRPr="006F7BCF" w:rsidRDefault="00FD447F" w:rsidP="006F7BCF">
            <w:pPr>
              <w:ind w:firstLine="0"/>
              <w:jc w:val="center"/>
              <w:rPr>
                <w:b/>
                <w:bCs/>
                <w:noProof/>
                <w:sz w:val="22"/>
                <w:szCs w:val="22"/>
                <w:lang w:val="ro-RO" w:eastAsia="ru-RU"/>
              </w:rPr>
            </w:pPr>
            <w:r>
              <w:rPr>
                <w:b/>
                <w:bCs/>
                <w:noProof/>
                <w:sz w:val="22"/>
                <w:szCs w:val="22"/>
                <w:lang w:eastAsia="ru-RU"/>
              </w:rPr>
              <w:t>«</w:t>
            </w:r>
            <w:r w:rsidR="006F7BCF" w:rsidRPr="006F7BCF">
              <w:rPr>
                <w:b/>
                <w:bCs/>
                <w:noProof/>
                <w:sz w:val="22"/>
                <w:szCs w:val="22"/>
                <w:lang w:val="ro-RO" w:eastAsia="ru-RU"/>
              </w:rPr>
              <w:t>Аппарат Генеральной прокуратуры и специализированных прокуратур,</w:t>
            </w:r>
          </w:p>
          <w:p w14:paraId="30CA8A36" w14:textId="77777777" w:rsidR="006F7BCF" w:rsidRPr="006F7BCF" w:rsidRDefault="006F7BCF" w:rsidP="006F7BCF">
            <w:pPr>
              <w:ind w:firstLine="0"/>
              <w:jc w:val="center"/>
              <w:rPr>
                <w:b/>
                <w:bCs/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b/>
                <w:bCs/>
                <w:noProof/>
                <w:sz w:val="22"/>
                <w:szCs w:val="22"/>
                <w:lang w:val="ro-RO" w:eastAsia="ru-RU"/>
              </w:rPr>
              <w:t>аппарат Высшего совета прокуроров, секретариат Конституционного суда,</w:t>
            </w:r>
          </w:p>
          <w:p w14:paraId="65250D9C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b/>
                <w:bCs/>
                <w:noProof/>
                <w:sz w:val="22"/>
                <w:szCs w:val="22"/>
                <w:lang w:val="ro-RO" w:eastAsia="ru-RU"/>
              </w:rPr>
              <w:t>секретариат Высшего совета магистратуры, секретариат Высшей судебной палаты</w:t>
            </w:r>
            <w:r w:rsidRPr="006F7BCF">
              <w:rPr>
                <w:noProof/>
                <w:sz w:val="22"/>
                <w:szCs w:val="22"/>
                <w:lang w:val="ro-RO" w:eastAsia="ru-RU"/>
              </w:rPr>
              <w:t> </w:t>
            </w:r>
          </w:p>
          <w:p w14:paraId="59880B43" w14:textId="77777777" w:rsidR="006F7BCF" w:rsidRPr="006F7BCF" w:rsidRDefault="006F7BCF" w:rsidP="006F7BCF">
            <w:pPr>
              <w:ind w:left="567" w:right="567" w:hanging="567"/>
              <w:rPr>
                <w:i/>
                <w:iCs/>
                <w:noProof/>
                <w:color w:val="663300"/>
                <w:lang w:val="ro-RO" w:eastAsia="ru-RU"/>
              </w:rPr>
            </w:pPr>
            <w:r w:rsidRPr="006F7BCF">
              <w:rPr>
                <w:i/>
                <w:iCs/>
                <w:noProof/>
                <w:color w:val="663300"/>
                <w:lang w:val="ro-RO" w:eastAsia="ru-RU"/>
              </w:rPr>
              <w:t> </w:t>
            </w:r>
          </w:p>
        </w:tc>
      </w:tr>
      <w:tr w:rsidR="006F7BCF" w:rsidRPr="006F7BCF" w14:paraId="1A56819F" w14:textId="77777777" w:rsidTr="00FD447F">
        <w:trPr>
          <w:jc w:val="center"/>
        </w:trPr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B489512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 xml:space="preserve">  </w:t>
            </w:r>
          </w:p>
          <w:p w14:paraId="3A8BA570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i/>
                <w:iCs/>
                <w:noProof/>
                <w:sz w:val="22"/>
                <w:szCs w:val="22"/>
                <w:lang w:val="ro-RO" w:eastAsia="ru-RU"/>
              </w:rPr>
              <w:t>1. Высшие руководящие государственные должности</w:t>
            </w:r>
          </w:p>
        </w:tc>
      </w:tr>
      <w:tr w:rsidR="006F7BCF" w:rsidRPr="006F7BCF" w14:paraId="49233658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3B772A1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A2003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FB53101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Начальник аппарата/ начальник секретариата/ генеральный секретарь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525B4C6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127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294FFBA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13,94</w:t>
            </w:r>
          </w:p>
        </w:tc>
      </w:tr>
      <w:tr w:rsidR="006F7BCF" w:rsidRPr="006F7BCF" w14:paraId="5866D9D0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6E8BB83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A2006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96E7FDD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Заместитель начальника аппарата/ заместитель начальника секретариата/ заместитель генерального секретаря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F2BEAA5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123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2D59FFA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12,82</w:t>
            </w:r>
          </w:p>
        </w:tc>
      </w:tr>
      <w:tr w:rsidR="006F7BCF" w:rsidRPr="006F7BCF" w14:paraId="492841A9" w14:textId="77777777" w:rsidTr="00FD447F">
        <w:trPr>
          <w:jc w:val="center"/>
        </w:trPr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CBEEFE8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 xml:space="preserve">  </w:t>
            </w:r>
          </w:p>
          <w:p w14:paraId="440684FA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i/>
                <w:iCs/>
                <w:noProof/>
                <w:sz w:val="22"/>
                <w:szCs w:val="22"/>
                <w:lang w:val="ro-RO" w:eastAsia="ru-RU"/>
              </w:rPr>
              <w:t>2. Руководящие государственные должности</w:t>
            </w:r>
          </w:p>
        </w:tc>
      </w:tr>
      <w:tr w:rsidR="006F7BCF" w:rsidRPr="006F7BCF" w14:paraId="6DF32D34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86BDE3E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A2033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D39AEF0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Начальник управления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8F912CB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99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652B4E9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7,76</w:t>
            </w:r>
          </w:p>
        </w:tc>
      </w:tr>
      <w:tr w:rsidR="006F7BCF" w:rsidRPr="006F7BCF" w14:paraId="0DF24730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51A0693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A2064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27AF16B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Начальник отдела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18C82AA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87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67DAA12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6,04</w:t>
            </w:r>
          </w:p>
        </w:tc>
      </w:tr>
      <w:tr w:rsidR="006F7BCF" w:rsidRPr="006F7BCF" w14:paraId="78D2A9C9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2A1BD54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lastRenderedPageBreak/>
              <w:t>A2069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1E8FE88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Начальник отдела в составе управления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2797807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85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8FE8F78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5,79</w:t>
            </w:r>
          </w:p>
        </w:tc>
      </w:tr>
      <w:tr w:rsidR="006F7BCF" w:rsidRPr="006F7BCF" w14:paraId="460E733C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4C870E4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A2083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89FB1D2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Начальник службы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1759AB6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83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7BCEE4B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5,55</w:t>
            </w:r>
          </w:p>
        </w:tc>
      </w:tr>
      <w:tr w:rsidR="006F7BCF" w:rsidRPr="006F7BCF" w14:paraId="1133053B" w14:textId="77777777" w:rsidTr="00FD447F">
        <w:trPr>
          <w:jc w:val="center"/>
        </w:trPr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367AEC9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 xml:space="preserve">  </w:t>
            </w:r>
          </w:p>
          <w:p w14:paraId="2BA9190E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i/>
                <w:iCs/>
                <w:noProof/>
                <w:sz w:val="22"/>
                <w:szCs w:val="22"/>
                <w:lang w:val="ro-RO" w:eastAsia="ru-RU"/>
              </w:rPr>
              <w:t>3. Исполнительные государственные должности</w:t>
            </w:r>
          </w:p>
        </w:tc>
      </w:tr>
      <w:tr w:rsidR="006F7BCF" w:rsidRPr="006F7BCF" w14:paraId="136758AD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D5C656C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A2084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CABDAE5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Главный бухгалтер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7F94401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83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0B2B8C5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5,55</w:t>
            </w:r>
          </w:p>
        </w:tc>
      </w:tr>
      <w:tr w:rsidR="006F7BCF" w:rsidRPr="006F7BCF" w14:paraId="25D455E6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EC1A91B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A2112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6815CDA" w14:textId="77777777" w:rsidR="006F7BCF" w:rsidRPr="006F7BCF" w:rsidRDefault="006F7BCF" w:rsidP="006F7BCF">
            <w:pPr>
              <w:ind w:firstLine="0"/>
              <w:jc w:val="left"/>
              <w:rPr>
                <w:noProof/>
                <w:color w:val="FF0000"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Помощник судьи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BD414B4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85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22AFA61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5,79</w:t>
            </w:r>
          </w:p>
        </w:tc>
      </w:tr>
      <w:tr w:rsidR="006F7BCF" w:rsidRPr="006F7BCF" w14:paraId="405A418B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DF0194B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A2113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F0729B0" w14:textId="77777777" w:rsidR="006F7BCF" w:rsidRPr="006F7BCF" w:rsidRDefault="006F7BCF" w:rsidP="006F7BCF">
            <w:pPr>
              <w:ind w:firstLine="0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6F7BCF">
              <w:rPr>
                <w:rFonts w:eastAsia="Calibri"/>
                <w:sz w:val="22"/>
                <w:szCs w:val="22"/>
                <w:lang w:val="en-US"/>
              </w:rPr>
              <w:t>Консультант</w:t>
            </w:r>
            <w:proofErr w:type="spellEnd"/>
            <w:r w:rsidRPr="006F7BCF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7BCF">
              <w:rPr>
                <w:rFonts w:eastAsia="Calibri"/>
                <w:sz w:val="22"/>
                <w:szCs w:val="22"/>
                <w:lang w:val="en-US"/>
              </w:rPr>
              <w:t>прокурора</w:t>
            </w:r>
            <w:proofErr w:type="spellEnd"/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0D71DCE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75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79F2BA5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4,70</w:t>
            </w:r>
          </w:p>
        </w:tc>
      </w:tr>
      <w:tr w:rsidR="006F7BCF" w:rsidRPr="006F7BCF" w14:paraId="30C954BB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1913AD9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A2231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B8B905E" w14:textId="77777777" w:rsidR="006F7BCF" w:rsidRPr="006F7BCF" w:rsidRDefault="006F7BCF" w:rsidP="006F7BCF">
            <w:pPr>
              <w:ind w:firstLine="0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6F7BCF">
              <w:rPr>
                <w:rFonts w:eastAsia="Calibri"/>
                <w:sz w:val="22"/>
                <w:szCs w:val="22"/>
                <w:lang w:val="en-US"/>
              </w:rPr>
              <w:t>Главный</w:t>
            </w:r>
            <w:proofErr w:type="spellEnd"/>
            <w:r w:rsidRPr="006F7BCF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7BCF">
              <w:rPr>
                <w:rFonts w:eastAsia="Calibri"/>
                <w:sz w:val="22"/>
                <w:szCs w:val="22"/>
                <w:lang w:val="en-US"/>
              </w:rPr>
              <w:t>внутренний</w:t>
            </w:r>
            <w:proofErr w:type="spellEnd"/>
            <w:r w:rsidRPr="006F7BCF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7BCF">
              <w:rPr>
                <w:rFonts w:eastAsia="Calibri"/>
                <w:sz w:val="22"/>
                <w:szCs w:val="22"/>
                <w:lang w:val="en-US"/>
              </w:rPr>
              <w:t>аудитор</w:t>
            </w:r>
            <w:proofErr w:type="spellEnd"/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42E3173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77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B2BF7AD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4,90</w:t>
            </w:r>
          </w:p>
        </w:tc>
      </w:tr>
      <w:tr w:rsidR="006F7BCF" w:rsidRPr="006F7BCF" w14:paraId="29197514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6C45C35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A2232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61221AA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Старший внутренний аудитор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0A24A61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72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0C39FE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4,41</w:t>
            </w:r>
          </w:p>
        </w:tc>
      </w:tr>
      <w:tr w:rsidR="006F7BCF" w:rsidRPr="006F7BCF" w14:paraId="158AF07E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0AD55C2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A2233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4BFD6FC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Внутренний аудитор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EA73D69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65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0EBEA5F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3,81</w:t>
            </w:r>
          </w:p>
        </w:tc>
      </w:tr>
      <w:tr w:rsidR="006F7BCF" w:rsidRPr="006F7BCF" w14:paraId="67AC8E19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E38CB2C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A2114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3D70FB5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Главный консультант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C82597C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77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FAFD5DF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4,90</w:t>
            </w:r>
          </w:p>
        </w:tc>
      </w:tr>
      <w:tr w:rsidR="006F7BCF" w:rsidRPr="006F7BCF" w14:paraId="0F88BE7D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1D436DD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A2148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54997B3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Старший консультант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34D7896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72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E17BBB5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4,41</w:t>
            </w:r>
          </w:p>
        </w:tc>
      </w:tr>
      <w:tr w:rsidR="006F7BCF" w:rsidRPr="006F7BCF" w14:paraId="08BC084F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C006993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A2149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6DEEDAB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Секретарь судебного заседания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150749E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70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6968D6A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4,23</w:t>
            </w:r>
          </w:p>
        </w:tc>
      </w:tr>
      <w:tr w:rsidR="006F7BCF" w:rsidRPr="006F7BCF" w14:paraId="641993BA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0976849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A2175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B888B17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Консультант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04CD1A4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65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E1343B7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3,81</w:t>
            </w:r>
          </w:p>
        </w:tc>
      </w:tr>
      <w:tr w:rsidR="006F7BCF" w:rsidRPr="006F7BCF" w14:paraId="5DD6E4BD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4454367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A2176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037916C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Главный специалист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ED2AF41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65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39A3458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3,81</w:t>
            </w:r>
          </w:p>
        </w:tc>
      </w:tr>
      <w:tr w:rsidR="006F7BCF" w:rsidRPr="006F7BCF" w14:paraId="0D5681F7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8121F86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A2194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A500AA2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Старший специалист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BB4B01C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60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DD4F20C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3,43</w:t>
            </w:r>
          </w:p>
        </w:tc>
      </w:tr>
      <w:tr w:rsidR="006F7BCF" w:rsidRPr="006F7BCF" w14:paraId="022EFFBE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AC49EC5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A2209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40BD4B0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Специалист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4EB5E13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55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484B560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3,09</w:t>
            </w:r>
          </w:p>
        </w:tc>
      </w:tr>
      <w:tr w:rsidR="006F7BCF" w:rsidRPr="006F7BCF" w14:paraId="2230B4A7" w14:textId="77777777" w:rsidTr="00FD447F">
        <w:trPr>
          <w:jc w:val="center"/>
        </w:trPr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015C3A9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 xml:space="preserve">  </w:t>
            </w:r>
          </w:p>
          <w:p w14:paraId="3E00079C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b/>
                <w:bCs/>
                <w:noProof/>
                <w:sz w:val="22"/>
                <w:szCs w:val="22"/>
                <w:lang w:val="ro-RO" w:eastAsia="ru-RU"/>
              </w:rPr>
              <w:t>Апелляционные палаты</w:t>
            </w:r>
            <w:r w:rsidRPr="006F7BCF">
              <w:rPr>
                <w:noProof/>
                <w:sz w:val="22"/>
                <w:szCs w:val="22"/>
                <w:lang w:val="ro-RO" w:eastAsia="ru-RU"/>
              </w:rPr>
              <w:t> </w:t>
            </w:r>
          </w:p>
        </w:tc>
      </w:tr>
      <w:tr w:rsidR="006F7BCF" w:rsidRPr="006F7BCF" w14:paraId="2455F18A" w14:textId="77777777" w:rsidTr="00FD447F">
        <w:trPr>
          <w:jc w:val="center"/>
        </w:trPr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18F415C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 xml:space="preserve">  </w:t>
            </w:r>
          </w:p>
          <w:p w14:paraId="2FCB4655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i/>
                <w:iCs/>
                <w:noProof/>
                <w:sz w:val="22"/>
                <w:szCs w:val="22"/>
                <w:lang w:val="ro-RO" w:eastAsia="ru-RU"/>
              </w:rPr>
              <w:t>1. Руководящие государственные должности</w:t>
            </w:r>
          </w:p>
        </w:tc>
      </w:tr>
      <w:tr w:rsidR="006F7BCF" w:rsidRPr="006F7BCF" w14:paraId="33428B60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01FF9A0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A2055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5B83555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Начальник секретариата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6E2DF48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102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89CD273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8,26</w:t>
            </w:r>
          </w:p>
        </w:tc>
      </w:tr>
      <w:tr w:rsidR="006F7BCF" w:rsidRPr="006F7BCF" w14:paraId="5B53FB02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AE9B69F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A2070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30FB5F3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Начальник управления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CC3E9FE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95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2F49062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7,14</w:t>
            </w:r>
          </w:p>
        </w:tc>
      </w:tr>
      <w:tr w:rsidR="006F7BCF" w:rsidRPr="006F7BCF" w14:paraId="2C6E54B4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FD15BC9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A2096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DBB029D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Начальник отдела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A601DA5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87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45E3044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6,04</w:t>
            </w:r>
          </w:p>
        </w:tc>
      </w:tr>
      <w:tr w:rsidR="006F7BCF" w:rsidRPr="006F7BCF" w14:paraId="65617FEF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FB4597B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A2115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4D98039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Начальник отдела в составе управления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71901EC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85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56B6DD5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5,79</w:t>
            </w:r>
          </w:p>
        </w:tc>
      </w:tr>
      <w:tr w:rsidR="006F7BCF" w:rsidRPr="006F7BCF" w14:paraId="3F82EAD2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875E1D1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A2125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6501A5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Начальник службы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6FCCDF0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83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B755677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5,55</w:t>
            </w:r>
          </w:p>
        </w:tc>
      </w:tr>
      <w:tr w:rsidR="006F7BCF" w:rsidRPr="006F7BCF" w14:paraId="37D686DF" w14:textId="77777777" w:rsidTr="00FD447F">
        <w:trPr>
          <w:jc w:val="center"/>
        </w:trPr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C776118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 xml:space="preserve">  </w:t>
            </w:r>
          </w:p>
          <w:p w14:paraId="2AD4914A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i/>
                <w:iCs/>
                <w:noProof/>
                <w:sz w:val="22"/>
                <w:szCs w:val="22"/>
                <w:lang w:val="ro-RO" w:eastAsia="ru-RU"/>
              </w:rPr>
              <w:t>2. Исполнительные государственные должности</w:t>
            </w:r>
          </w:p>
        </w:tc>
      </w:tr>
      <w:tr w:rsidR="006F7BCF" w:rsidRPr="006F7BCF" w14:paraId="15C81ED0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C00DB53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A2116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7EACF7B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Помощник судьи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6264A5E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85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5FFEA31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5,79</w:t>
            </w:r>
          </w:p>
        </w:tc>
      </w:tr>
      <w:tr w:rsidR="006F7BCF" w:rsidRPr="006F7BCF" w14:paraId="2C0B8BD8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52D034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A2126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0A2F09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Главный бухгалтер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6BB456F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83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9639301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5,55</w:t>
            </w:r>
          </w:p>
        </w:tc>
      </w:tr>
      <w:tr w:rsidR="006F7BCF" w:rsidRPr="006F7BCF" w14:paraId="28655D44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200A852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A2177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E463D3C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Секретарь судебного заседания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7A812C4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70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5E4DFAA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4,23</w:t>
            </w:r>
          </w:p>
        </w:tc>
      </w:tr>
      <w:tr w:rsidR="006F7BCF" w:rsidRPr="006F7BCF" w14:paraId="0F50BF53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3B7D1BE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A2185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DF65045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Главный специалист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D7256A2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65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6727073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3,81</w:t>
            </w:r>
          </w:p>
        </w:tc>
      </w:tr>
      <w:tr w:rsidR="006F7BCF" w:rsidRPr="006F7BCF" w14:paraId="0A18FC37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7C89AEF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A2210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5EC9D1D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Старший специалист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15436A7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60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6C18BB2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3,43</w:t>
            </w:r>
          </w:p>
        </w:tc>
      </w:tr>
      <w:tr w:rsidR="006F7BCF" w:rsidRPr="006F7BCF" w14:paraId="71FFAACA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B908791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A2215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2ADD1B7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Специалист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153460E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55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2B34234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3,09</w:t>
            </w:r>
          </w:p>
        </w:tc>
      </w:tr>
      <w:tr w:rsidR="006F7BCF" w:rsidRPr="006F7BCF" w14:paraId="6F4FBDD7" w14:textId="77777777" w:rsidTr="00FD447F">
        <w:trPr>
          <w:jc w:val="center"/>
        </w:trPr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84808C8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 xml:space="preserve">  </w:t>
            </w:r>
          </w:p>
          <w:p w14:paraId="7E85D52B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b/>
                <w:bCs/>
                <w:noProof/>
                <w:sz w:val="22"/>
                <w:szCs w:val="22"/>
                <w:lang w:val="ro-RO" w:eastAsia="ru-RU"/>
              </w:rPr>
              <w:t>Суды</w:t>
            </w:r>
            <w:r w:rsidRPr="006F7BCF">
              <w:rPr>
                <w:noProof/>
                <w:sz w:val="22"/>
                <w:szCs w:val="22"/>
                <w:lang w:val="ro-RO" w:eastAsia="ru-RU"/>
              </w:rPr>
              <w:t>  </w:t>
            </w:r>
          </w:p>
        </w:tc>
      </w:tr>
      <w:tr w:rsidR="006F7BCF" w:rsidRPr="006F7BCF" w14:paraId="5A2BC2B5" w14:textId="77777777" w:rsidTr="00FD447F">
        <w:trPr>
          <w:jc w:val="center"/>
        </w:trPr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132DE9C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 xml:space="preserve">  </w:t>
            </w:r>
          </w:p>
          <w:p w14:paraId="7792EA19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i/>
                <w:iCs/>
                <w:noProof/>
                <w:sz w:val="22"/>
                <w:szCs w:val="22"/>
                <w:lang w:val="ro-RO" w:eastAsia="ru-RU"/>
              </w:rPr>
              <w:t>1. Руководящие государственные должности</w:t>
            </w:r>
          </w:p>
        </w:tc>
      </w:tr>
      <w:tr w:rsidR="006F7BCF" w:rsidRPr="006F7BCF" w14:paraId="4F46278C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BD97CE2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A2065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198CFDB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Начальник секретариата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E6AD1AA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95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2FA16B7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7,14</w:t>
            </w:r>
          </w:p>
        </w:tc>
      </w:tr>
      <w:tr w:rsidR="006F7BCF" w:rsidRPr="006F7BCF" w14:paraId="78713F18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1680120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A2088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DFFFC3F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Начальник управления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07CCBA4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85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E9D0262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5,79</w:t>
            </w:r>
          </w:p>
        </w:tc>
      </w:tr>
      <w:tr w:rsidR="006F7BCF" w:rsidRPr="006F7BCF" w14:paraId="25CE3FB5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B8E6AB0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A2127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19FBC3B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Начальник отдела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804D231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78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C006277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5,00</w:t>
            </w:r>
          </w:p>
        </w:tc>
      </w:tr>
      <w:tr w:rsidR="006F7BCF" w:rsidRPr="006F7BCF" w14:paraId="3D4C275D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46EB960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A2150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6CA81AC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Начальник отдела в составе управления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1DD8F9B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75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BDB0B45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4,70</w:t>
            </w:r>
          </w:p>
        </w:tc>
      </w:tr>
      <w:tr w:rsidR="006F7BCF" w:rsidRPr="006F7BCF" w14:paraId="4A38E387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D8EF7B3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A2158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0C14A7E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Начальник службы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253B403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73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02DDB0B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4,51</w:t>
            </w:r>
          </w:p>
        </w:tc>
      </w:tr>
      <w:tr w:rsidR="006F7BCF" w:rsidRPr="006F7BCF" w14:paraId="2CF6A095" w14:textId="77777777" w:rsidTr="00FD447F">
        <w:trPr>
          <w:jc w:val="center"/>
        </w:trPr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37D842B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 xml:space="preserve">  </w:t>
            </w:r>
          </w:p>
          <w:p w14:paraId="01441C19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i/>
                <w:iCs/>
                <w:noProof/>
                <w:sz w:val="22"/>
                <w:szCs w:val="22"/>
                <w:lang w:val="ro-RO" w:eastAsia="ru-RU"/>
              </w:rPr>
              <w:t>2. Исполнительные государственные должности</w:t>
            </w:r>
          </w:p>
        </w:tc>
      </w:tr>
      <w:tr w:rsidR="006F7BCF" w:rsidRPr="006F7BCF" w14:paraId="0B5F38CD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C7B4222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A2151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FA4D4B3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Помощник судьи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180BE05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75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3067FBC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4,70</w:t>
            </w:r>
          </w:p>
        </w:tc>
      </w:tr>
      <w:tr w:rsidR="006F7BCF" w:rsidRPr="006F7BCF" w14:paraId="3AF43DB9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F12BA5B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lastRenderedPageBreak/>
              <w:t>A2159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C842380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Главный бухгалтер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452DBAA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73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C1CD78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4,51</w:t>
            </w:r>
          </w:p>
        </w:tc>
      </w:tr>
      <w:tr w:rsidR="006F7BCF" w:rsidRPr="006F7BCF" w14:paraId="487FCDA1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6F0C6D6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A2186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E08D769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Секретарь судебного заседания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43C9E8D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65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49B6509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3,81</w:t>
            </w:r>
          </w:p>
        </w:tc>
      </w:tr>
      <w:tr w:rsidR="006F7BCF" w:rsidRPr="006F7BCF" w14:paraId="36784AFF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A007EA4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A2198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0073BA9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Главный специалист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0889352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58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886ADC" w14:textId="2C008AE5" w:rsidR="006F7BCF" w:rsidRPr="006F7BCF" w:rsidRDefault="00C14B34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>
              <w:rPr>
                <w:noProof/>
                <w:sz w:val="22"/>
                <w:szCs w:val="22"/>
                <w:lang w:val="ro-RO" w:eastAsia="ru-RU"/>
              </w:rPr>
              <w:t>3</w:t>
            </w:r>
            <w:r>
              <w:rPr>
                <w:noProof/>
                <w:sz w:val="22"/>
                <w:szCs w:val="22"/>
                <w:lang w:eastAsia="ru-RU"/>
              </w:rPr>
              <w:t>,</w:t>
            </w:r>
            <w:r w:rsidR="006F7BCF" w:rsidRPr="006F7BCF">
              <w:rPr>
                <w:noProof/>
                <w:sz w:val="22"/>
                <w:szCs w:val="22"/>
                <w:lang w:val="ro-RO" w:eastAsia="ru-RU"/>
              </w:rPr>
              <w:t>29</w:t>
            </w:r>
          </w:p>
        </w:tc>
      </w:tr>
      <w:tr w:rsidR="006F7BCF" w:rsidRPr="006F7BCF" w14:paraId="0312207C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FE1E0A5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A2216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773E2C5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Старший специалист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3CF8EB0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52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CA1B7BA" w14:textId="28E5E7D3" w:rsidR="006F7BCF" w:rsidRPr="006F7BCF" w:rsidRDefault="00C14B34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>
              <w:rPr>
                <w:noProof/>
                <w:sz w:val="22"/>
                <w:szCs w:val="22"/>
                <w:lang w:val="ro-RO" w:eastAsia="ru-RU"/>
              </w:rPr>
              <w:t>2</w:t>
            </w:r>
            <w:r>
              <w:rPr>
                <w:noProof/>
                <w:sz w:val="22"/>
                <w:szCs w:val="22"/>
                <w:lang w:eastAsia="ru-RU"/>
              </w:rPr>
              <w:t>,</w:t>
            </w:r>
            <w:r w:rsidR="006F7BCF" w:rsidRPr="006F7BCF">
              <w:rPr>
                <w:noProof/>
                <w:sz w:val="22"/>
                <w:szCs w:val="22"/>
                <w:lang w:val="ro-RO" w:eastAsia="ru-RU"/>
              </w:rPr>
              <w:t>90</w:t>
            </w:r>
          </w:p>
        </w:tc>
      </w:tr>
      <w:tr w:rsidR="006F7BCF" w:rsidRPr="006F7BCF" w14:paraId="60410D88" w14:textId="77777777" w:rsidTr="00FD447F">
        <w:trPr>
          <w:jc w:val="center"/>
        </w:trPr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974D437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A2224</w:t>
            </w:r>
          </w:p>
        </w:tc>
        <w:tc>
          <w:tcPr>
            <w:tcW w:w="3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1FE3167" w14:textId="77777777" w:rsidR="006F7BCF" w:rsidRPr="006F7BCF" w:rsidRDefault="006F7BCF" w:rsidP="006F7BCF">
            <w:pPr>
              <w:ind w:firstLine="0"/>
              <w:jc w:val="left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Специалист</w:t>
            </w:r>
          </w:p>
        </w:tc>
        <w:tc>
          <w:tcPr>
            <w:tcW w:w="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FBA0AB8" w14:textId="77777777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val="ro-RO"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50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F3A0791" w14:textId="1F9C70C2" w:rsidR="006F7BCF" w:rsidRPr="006F7BCF" w:rsidRDefault="006F7BCF" w:rsidP="006F7BCF">
            <w:pPr>
              <w:ind w:firstLine="0"/>
              <w:jc w:val="center"/>
              <w:rPr>
                <w:noProof/>
                <w:sz w:val="22"/>
                <w:szCs w:val="22"/>
                <w:lang w:eastAsia="ru-RU"/>
              </w:rPr>
            </w:pPr>
            <w:r w:rsidRPr="006F7BCF">
              <w:rPr>
                <w:noProof/>
                <w:sz w:val="22"/>
                <w:szCs w:val="22"/>
                <w:lang w:val="ro-RO" w:eastAsia="ru-RU"/>
              </w:rPr>
              <w:t>2,79</w:t>
            </w:r>
            <w:r w:rsidR="00FD447F">
              <w:rPr>
                <w:noProof/>
                <w:sz w:val="22"/>
                <w:szCs w:val="22"/>
                <w:lang w:eastAsia="ru-RU"/>
              </w:rPr>
              <w:t>»;</w:t>
            </w:r>
          </w:p>
        </w:tc>
      </w:tr>
    </w:tbl>
    <w:p w14:paraId="3AB0FBAA" w14:textId="77777777" w:rsidR="006F7BCF" w:rsidRPr="006F7BCF" w:rsidRDefault="006F7BCF" w:rsidP="00FD447F">
      <w:pPr>
        <w:rPr>
          <w:rFonts w:eastAsia="Calibri"/>
          <w:sz w:val="28"/>
          <w:szCs w:val="28"/>
        </w:rPr>
      </w:pPr>
    </w:p>
    <w:p w14:paraId="32B379C2" w14:textId="07CA890A" w:rsidR="006F7BCF" w:rsidRPr="006F7BCF" w:rsidRDefault="00FD447F" w:rsidP="00FD447F">
      <w:pPr>
        <w:contextualSpacing/>
        <w:rPr>
          <w:sz w:val="28"/>
          <w:szCs w:val="28"/>
        </w:rPr>
      </w:pPr>
      <w:r>
        <w:rPr>
          <w:sz w:val="28"/>
          <w:szCs w:val="28"/>
        </w:rPr>
        <w:t>2) в</w:t>
      </w:r>
      <w:r w:rsidR="006F7BCF" w:rsidRPr="006F7BCF">
        <w:rPr>
          <w:sz w:val="28"/>
          <w:szCs w:val="28"/>
        </w:rPr>
        <w:t xml:space="preserve"> примечаниях:</w:t>
      </w:r>
    </w:p>
    <w:p w14:paraId="2A52C884" w14:textId="73054919" w:rsidR="006F7BCF" w:rsidRPr="006F7BCF" w:rsidRDefault="00C14B34" w:rsidP="00FD447F">
      <w:pPr>
        <w:contextualSpacing/>
        <w:rPr>
          <w:sz w:val="28"/>
          <w:szCs w:val="28"/>
        </w:rPr>
      </w:pPr>
      <w:r w:rsidRPr="00C14B34">
        <w:rPr>
          <w:sz w:val="28"/>
          <w:szCs w:val="28"/>
        </w:rPr>
        <w:t>a</w:t>
      </w:r>
      <w:r w:rsidR="006F7BCF" w:rsidRPr="006F7BCF">
        <w:rPr>
          <w:sz w:val="28"/>
          <w:szCs w:val="28"/>
        </w:rPr>
        <w:t>) в пункте 2 текст «</w:t>
      </w:r>
      <w:r w:rsidRPr="00C14B34">
        <w:rPr>
          <w:sz w:val="28"/>
          <w:szCs w:val="28"/>
        </w:rPr>
        <w:t>Классы оплаты труда для должностей главного специалиста, старшего специалиста и специалиста повышаются на шесть последовательных классов оплаты труда в сравнении с установленными в таблице для этих должностей.</w:t>
      </w:r>
      <w:r w:rsidR="006F7BCF" w:rsidRPr="006F7BCF">
        <w:rPr>
          <w:sz w:val="28"/>
          <w:szCs w:val="28"/>
        </w:rPr>
        <w:t>»</w:t>
      </w:r>
      <w:r>
        <w:rPr>
          <w:sz w:val="28"/>
          <w:szCs w:val="28"/>
        </w:rPr>
        <w:t xml:space="preserve"> исключить</w:t>
      </w:r>
      <w:r w:rsidR="00A41576">
        <w:rPr>
          <w:sz w:val="28"/>
          <w:szCs w:val="28"/>
        </w:rPr>
        <w:t>;</w:t>
      </w:r>
    </w:p>
    <w:p w14:paraId="44E33CE8" w14:textId="38F4AE62" w:rsidR="006F7BCF" w:rsidRPr="006F7BCF" w:rsidRDefault="00C14B34" w:rsidP="00FD447F">
      <w:pPr>
        <w:contextualSpacing/>
        <w:rPr>
          <w:sz w:val="28"/>
          <w:szCs w:val="28"/>
        </w:rPr>
      </w:pPr>
      <w:r w:rsidRPr="00C14B34">
        <w:rPr>
          <w:sz w:val="28"/>
          <w:szCs w:val="28"/>
        </w:rPr>
        <w:t>b</w:t>
      </w:r>
      <w:r w:rsidR="006F7BCF" w:rsidRPr="006F7BCF">
        <w:rPr>
          <w:sz w:val="28"/>
          <w:szCs w:val="28"/>
        </w:rPr>
        <w:t xml:space="preserve">) в пункте 13 </w:t>
      </w:r>
      <w:r w:rsidR="00A41576">
        <w:rPr>
          <w:sz w:val="28"/>
          <w:szCs w:val="28"/>
        </w:rPr>
        <w:t>слова</w:t>
      </w:r>
      <w:r w:rsidR="006F7BCF" w:rsidRPr="006F7BCF">
        <w:rPr>
          <w:sz w:val="28"/>
          <w:szCs w:val="28"/>
        </w:rPr>
        <w:t xml:space="preserve"> </w:t>
      </w:r>
      <w:r w:rsidR="00A41576">
        <w:rPr>
          <w:sz w:val="28"/>
          <w:szCs w:val="28"/>
        </w:rPr>
        <w:t>«</w:t>
      </w:r>
      <w:r w:rsidR="00A41576" w:rsidRPr="00A41576">
        <w:rPr>
          <w:sz w:val="28"/>
          <w:szCs w:val="28"/>
        </w:rPr>
        <w:t>Го</w:t>
      </w:r>
      <w:r w:rsidR="00FD447F">
        <w:rPr>
          <w:sz w:val="28"/>
          <w:szCs w:val="28"/>
        </w:rPr>
        <w:t xml:space="preserve">сударственной инспекции труда и» </w:t>
      </w:r>
      <w:r w:rsidR="00A41576">
        <w:rPr>
          <w:sz w:val="28"/>
          <w:szCs w:val="28"/>
        </w:rPr>
        <w:t>исключить;</w:t>
      </w:r>
    </w:p>
    <w:p w14:paraId="5CA458A9" w14:textId="156A2347" w:rsidR="006F7BCF" w:rsidRPr="006F7BCF" w:rsidRDefault="00A41576" w:rsidP="00FD447F">
      <w:pPr>
        <w:contextualSpacing/>
        <w:rPr>
          <w:sz w:val="28"/>
          <w:szCs w:val="28"/>
        </w:rPr>
      </w:pPr>
      <w:r w:rsidRPr="00A41576">
        <w:rPr>
          <w:sz w:val="28"/>
          <w:szCs w:val="28"/>
        </w:rPr>
        <w:t>c</w:t>
      </w:r>
      <w:r w:rsidR="006F7BCF" w:rsidRPr="006F7BCF">
        <w:rPr>
          <w:sz w:val="28"/>
          <w:szCs w:val="28"/>
        </w:rPr>
        <w:t xml:space="preserve">) пункт 14 </w:t>
      </w:r>
      <w:r>
        <w:rPr>
          <w:sz w:val="28"/>
          <w:szCs w:val="28"/>
        </w:rPr>
        <w:t>изложить в следующей редакции:</w:t>
      </w:r>
    </w:p>
    <w:p w14:paraId="27EA3711" w14:textId="5CCAD2AF" w:rsidR="006F7BCF" w:rsidRPr="006F7BCF" w:rsidRDefault="00A41576" w:rsidP="00FD447F">
      <w:pPr>
        <w:contextualSpacing/>
        <w:rPr>
          <w:sz w:val="28"/>
          <w:szCs w:val="28"/>
        </w:rPr>
      </w:pPr>
      <w:r w:rsidRPr="00A41576">
        <w:rPr>
          <w:b/>
          <w:sz w:val="28"/>
          <w:szCs w:val="28"/>
        </w:rPr>
        <w:t>«</w:t>
      </w:r>
      <w:r w:rsidR="006F7BCF" w:rsidRPr="006F7BCF">
        <w:rPr>
          <w:b/>
          <w:sz w:val="28"/>
          <w:szCs w:val="28"/>
        </w:rPr>
        <w:t>14.</w:t>
      </w:r>
      <w:r w:rsidR="006F7BCF" w:rsidRPr="006F7BCF">
        <w:rPr>
          <w:sz w:val="28"/>
          <w:szCs w:val="28"/>
        </w:rPr>
        <w:t xml:space="preserve"> </w:t>
      </w:r>
      <w:r w:rsidRPr="00A41576">
        <w:rPr>
          <w:sz w:val="28"/>
          <w:szCs w:val="28"/>
        </w:rPr>
        <w:t>Классы оплаты труда для государственных должностей</w:t>
      </w:r>
      <w:r>
        <w:rPr>
          <w:sz w:val="28"/>
          <w:szCs w:val="28"/>
        </w:rPr>
        <w:t xml:space="preserve"> </w:t>
      </w:r>
      <w:r w:rsidR="006F7BCF" w:rsidRPr="006F7BCF">
        <w:rPr>
          <w:sz w:val="28"/>
          <w:szCs w:val="28"/>
        </w:rPr>
        <w:t xml:space="preserve">в </w:t>
      </w:r>
      <w:r>
        <w:rPr>
          <w:sz w:val="28"/>
          <w:szCs w:val="28"/>
        </w:rPr>
        <w:t>составе с</w:t>
      </w:r>
      <w:r w:rsidR="006F7BCF" w:rsidRPr="006F7BCF">
        <w:rPr>
          <w:sz w:val="28"/>
          <w:szCs w:val="28"/>
        </w:rPr>
        <w:t>екретариат</w:t>
      </w:r>
      <w:r>
        <w:rPr>
          <w:sz w:val="28"/>
          <w:szCs w:val="28"/>
        </w:rPr>
        <w:t>а</w:t>
      </w:r>
      <w:r w:rsidR="006F7BCF" w:rsidRPr="006F7BCF">
        <w:rPr>
          <w:sz w:val="28"/>
          <w:szCs w:val="28"/>
        </w:rPr>
        <w:t xml:space="preserve"> Констит</w:t>
      </w:r>
      <w:r>
        <w:rPr>
          <w:sz w:val="28"/>
          <w:szCs w:val="28"/>
        </w:rPr>
        <w:t>уционного с</w:t>
      </w:r>
      <w:r w:rsidR="006F7BCF" w:rsidRPr="006F7BCF">
        <w:rPr>
          <w:sz w:val="28"/>
          <w:szCs w:val="28"/>
        </w:rPr>
        <w:t xml:space="preserve">уда </w:t>
      </w:r>
      <w:r w:rsidRPr="00A41576">
        <w:rPr>
          <w:sz w:val="28"/>
          <w:szCs w:val="28"/>
        </w:rPr>
        <w:t>повышаются по сравнению с указанными в таблице следующим образом:</w:t>
      </w:r>
    </w:p>
    <w:p w14:paraId="5F4F61B0" w14:textId="06363C9C" w:rsidR="006F7BCF" w:rsidRPr="006F7BCF" w:rsidRDefault="006F7BCF" w:rsidP="00FD447F">
      <w:pPr>
        <w:contextualSpacing/>
        <w:rPr>
          <w:sz w:val="28"/>
          <w:szCs w:val="28"/>
        </w:rPr>
      </w:pPr>
      <w:r w:rsidRPr="006F7BCF">
        <w:rPr>
          <w:sz w:val="28"/>
          <w:szCs w:val="28"/>
        </w:rPr>
        <w:t xml:space="preserve">- </w:t>
      </w:r>
      <w:r w:rsidR="00A41576">
        <w:rPr>
          <w:sz w:val="28"/>
          <w:szCs w:val="28"/>
        </w:rPr>
        <w:t>на</w:t>
      </w:r>
      <w:r w:rsidRPr="006F7BCF">
        <w:rPr>
          <w:sz w:val="28"/>
          <w:szCs w:val="28"/>
        </w:rPr>
        <w:t xml:space="preserve"> 14 последовательны</w:t>
      </w:r>
      <w:r w:rsidR="00A41576">
        <w:rPr>
          <w:sz w:val="28"/>
          <w:szCs w:val="28"/>
        </w:rPr>
        <w:t>х классов</w:t>
      </w:r>
      <w:r w:rsidRPr="006F7BCF">
        <w:rPr>
          <w:sz w:val="28"/>
          <w:szCs w:val="28"/>
        </w:rPr>
        <w:t xml:space="preserve"> </w:t>
      </w:r>
      <w:r w:rsidR="00A41576">
        <w:rPr>
          <w:sz w:val="28"/>
          <w:szCs w:val="28"/>
        </w:rPr>
        <w:t>–</w:t>
      </w:r>
      <w:r w:rsidRPr="006F7BCF">
        <w:rPr>
          <w:sz w:val="28"/>
          <w:szCs w:val="28"/>
        </w:rPr>
        <w:t xml:space="preserve"> для </w:t>
      </w:r>
      <w:r w:rsidR="00A41576">
        <w:rPr>
          <w:sz w:val="28"/>
          <w:szCs w:val="28"/>
        </w:rPr>
        <w:t>и</w:t>
      </w:r>
      <w:r w:rsidR="00A41576" w:rsidRPr="00A41576">
        <w:rPr>
          <w:sz w:val="28"/>
          <w:szCs w:val="28"/>
        </w:rPr>
        <w:t>сполнительн</w:t>
      </w:r>
      <w:r w:rsidR="00A41576">
        <w:rPr>
          <w:sz w:val="28"/>
          <w:szCs w:val="28"/>
        </w:rPr>
        <w:t xml:space="preserve">ой </w:t>
      </w:r>
      <w:r w:rsidR="00A41576" w:rsidRPr="00A41576">
        <w:rPr>
          <w:sz w:val="28"/>
          <w:szCs w:val="28"/>
        </w:rPr>
        <w:t>государственн</w:t>
      </w:r>
      <w:r w:rsidR="00A41576">
        <w:rPr>
          <w:sz w:val="28"/>
          <w:szCs w:val="28"/>
        </w:rPr>
        <w:t>ой</w:t>
      </w:r>
      <w:r w:rsidR="00A41576" w:rsidRPr="00A41576">
        <w:rPr>
          <w:sz w:val="28"/>
          <w:szCs w:val="28"/>
        </w:rPr>
        <w:t xml:space="preserve"> должности</w:t>
      </w:r>
      <w:r w:rsidRPr="006F7BCF">
        <w:rPr>
          <w:sz w:val="28"/>
          <w:szCs w:val="28"/>
        </w:rPr>
        <w:t xml:space="preserve"> </w:t>
      </w:r>
      <w:r w:rsidR="00A41576">
        <w:rPr>
          <w:sz w:val="28"/>
          <w:szCs w:val="28"/>
        </w:rPr>
        <w:t>«</w:t>
      </w:r>
      <w:r w:rsidRPr="006F7BCF">
        <w:rPr>
          <w:sz w:val="28"/>
          <w:szCs w:val="28"/>
        </w:rPr>
        <w:t>помощник судьи</w:t>
      </w:r>
      <w:r w:rsidR="00A41576">
        <w:rPr>
          <w:sz w:val="28"/>
          <w:szCs w:val="28"/>
        </w:rPr>
        <w:t>»</w:t>
      </w:r>
      <w:r w:rsidRPr="006F7BCF">
        <w:rPr>
          <w:sz w:val="28"/>
          <w:szCs w:val="28"/>
        </w:rPr>
        <w:t>;</w:t>
      </w:r>
    </w:p>
    <w:p w14:paraId="036386F7" w14:textId="40E5376C" w:rsidR="006F7BCF" w:rsidRPr="006F7BCF" w:rsidRDefault="006F7BCF" w:rsidP="00FD447F">
      <w:pPr>
        <w:contextualSpacing/>
        <w:rPr>
          <w:sz w:val="28"/>
          <w:szCs w:val="28"/>
        </w:rPr>
      </w:pPr>
      <w:r w:rsidRPr="006F7BCF">
        <w:rPr>
          <w:sz w:val="28"/>
          <w:szCs w:val="28"/>
        </w:rPr>
        <w:t xml:space="preserve">- </w:t>
      </w:r>
      <w:r w:rsidR="00A41576">
        <w:rPr>
          <w:sz w:val="28"/>
          <w:szCs w:val="28"/>
        </w:rPr>
        <w:t>на</w:t>
      </w:r>
      <w:r w:rsidRPr="006F7BCF">
        <w:rPr>
          <w:sz w:val="28"/>
          <w:szCs w:val="28"/>
        </w:rPr>
        <w:t xml:space="preserve"> </w:t>
      </w:r>
      <w:r w:rsidR="00A41576">
        <w:rPr>
          <w:sz w:val="28"/>
          <w:szCs w:val="28"/>
        </w:rPr>
        <w:t>три</w:t>
      </w:r>
      <w:r w:rsidRPr="006F7BCF">
        <w:rPr>
          <w:sz w:val="28"/>
          <w:szCs w:val="28"/>
        </w:rPr>
        <w:t xml:space="preserve"> последовательны</w:t>
      </w:r>
      <w:r w:rsidR="00A41576">
        <w:rPr>
          <w:sz w:val="28"/>
          <w:szCs w:val="28"/>
        </w:rPr>
        <w:t>х класса</w:t>
      </w:r>
      <w:r w:rsidRPr="006F7BCF">
        <w:rPr>
          <w:sz w:val="28"/>
          <w:szCs w:val="28"/>
        </w:rPr>
        <w:t xml:space="preserve"> </w:t>
      </w:r>
      <w:r w:rsidR="00A41576">
        <w:rPr>
          <w:sz w:val="28"/>
          <w:szCs w:val="28"/>
        </w:rPr>
        <w:t>–</w:t>
      </w:r>
      <w:r w:rsidRPr="006F7BCF">
        <w:rPr>
          <w:sz w:val="28"/>
          <w:szCs w:val="28"/>
        </w:rPr>
        <w:t xml:space="preserve"> </w:t>
      </w:r>
      <w:r w:rsidR="00FD447F" w:rsidRPr="00FD447F">
        <w:rPr>
          <w:sz w:val="28"/>
          <w:szCs w:val="28"/>
        </w:rPr>
        <w:t>для</w:t>
      </w:r>
      <w:r w:rsidRPr="006F7BCF">
        <w:rPr>
          <w:sz w:val="28"/>
          <w:szCs w:val="28"/>
        </w:rPr>
        <w:t xml:space="preserve"> </w:t>
      </w:r>
      <w:r w:rsidR="00FD447F">
        <w:rPr>
          <w:sz w:val="28"/>
          <w:szCs w:val="28"/>
        </w:rPr>
        <w:t>р</w:t>
      </w:r>
      <w:r w:rsidR="00FD447F" w:rsidRPr="00FD447F">
        <w:rPr>
          <w:sz w:val="28"/>
          <w:szCs w:val="28"/>
        </w:rPr>
        <w:t>уководящ</w:t>
      </w:r>
      <w:r w:rsidR="00FD447F">
        <w:rPr>
          <w:sz w:val="28"/>
          <w:szCs w:val="28"/>
        </w:rPr>
        <w:t>ей</w:t>
      </w:r>
      <w:r w:rsidR="00FD447F" w:rsidRPr="00FD447F">
        <w:rPr>
          <w:sz w:val="28"/>
          <w:szCs w:val="28"/>
        </w:rPr>
        <w:t xml:space="preserve"> государственн</w:t>
      </w:r>
      <w:r w:rsidR="00FD447F">
        <w:rPr>
          <w:sz w:val="28"/>
          <w:szCs w:val="28"/>
        </w:rPr>
        <w:t>ой</w:t>
      </w:r>
      <w:r w:rsidR="00FD447F" w:rsidRPr="00FD447F">
        <w:rPr>
          <w:sz w:val="28"/>
          <w:szCs w:val="28"/>
        </w:rPr>
        <w:t xml:space="preserve"> должности </w:t>
      </w:r>
      <w:r w:rsidR="00FD447F">
        <w:rPr>
          <w:sz w:val="28"/>
          <w:szCs w:val="28"/>
        </w:rPr>
        <w:t>«н</w:t>
      </w:r>
      <w:r w:rsidRPr="006F7BCF">
        <w:rPr>
          <w:sz w:val="28"/>
          <w:szCs w:val="28"/>
        </w:rPr>
        <w:t>ачальник управления</w:t>
      </w:r>
      <w:r w:rsidR="00FD447F">
        <w:rPr>
          <w:sz w:val="28"/>
          <w:szCs w:val="28"/>
        </w:rPr>
        <w:t>»</w:t>
      </w:r>
      <w:r w:rsidRPr="006F7BCF">
        <w:rPr>
          <w:sz w:val="28"/>
          <w:szCs w:val="28"/>
        </w:rPr>
        <w:t>.</w:t>
      </w:r>
    </w:p>
    <w:p w14:paraId="1C3D6608" w14:textId="77777777" w:rsidR="006F7BCF" w:rsidRPr="006F7BCF" w:rsidRDefault="006F7BCF" w:rsidP="00FD447F">
      <w:pPr>
        <w:contextualSpacing/>
        <w:rPr>
          <w:b/>
          <w:sz w:val="28"/>
          <w:szCs w:val="28"/>
        </w:rPr>
      </w:pPr>
    </w:p>
    <w:p w14:paraId="7A801280" w14:textId="77777777" w:rsidR="006F7BCF" w:rsidRPr="006F7BCF" w:rsidRDefault="006F7BCF" w:rsidP="00FD447F">
      <w:pPr>
        <w:contextualSpacing/>
        <w:rPr>
          <w:sz w:val="28"/>
          <w:szCs w:val="28"/>
        </w:rPr>
      </w:pPr>
      <w:r w:rsidRPr="006F7BCF">
        <w:rPr>
          <w:b/>
          <w:sz w:val="28"/>
          <w:szCs w:val="28"/>
        </w:rPr>
        <w:t>Статья II.</w:t>
      </w:r>
      <w:r w:rsidRPr="006F7BCF">
        <w:rPr>
          <w:sz w:val="28"/>
          <w:szCs w:val="28"/>
        </w:rPr>
        <w:t xml:space="preserve"> – Настоящий закон вступает в силу с 1 января 2024 года.</w:t>
      </w:r>
    </w:p>
    <w:p w14:paraId="7A39B003" w14:textId="77777777" w:rsidR="00A001EE" w:rsidRDefault="00A001EE" w:rsidP="00F04FA2">
      <w:pPr>
        <w:rPr>
          <w:b/>
          <w:color w:val="000000"/>
          <w:sz w:val="28"/>
          <w:szCs w:val="28"/>
        </w:rPr>
      </w:pPr>
    </w:p>
    <w:p w14:paraId="348BF4B7" w14:textId="77777777" w:rsidR="00FD447F" w:rsidRDefault="00FD447F" w:rsidP="00F04FA2">
      <w:pPr>
        <w:rPr>
          <w:b/>
          <w:color w:val="000000"/>
          <w:sz w:val="28"/>
          <w:szCs w:val="28"/>
        </w:rPr>
      </w:pPr>
    </w:p>
    <w:p w14:paraId="7837D915" w14:textId="57A0E6BA" w:rsidR="00FD447F" w:rsidRPr="00420EAE" w:rsidRDefault="00FD447F" w:rsidP="00F04FA2">
      <w:pPr>
        <w:rPr>
          <w:rFonts w:cstheme="majorBidi"/>
          <w:sz w:val="28"/>
          <w:szCs w:val="28"/>
        </w:rPr>
      </w:pPr>
      <w:r>
        <w:rPr>
          <w:b/>
          <w:color w:val="000000"/>
          <w:sz w:val="28"/>
          <w:szCs w:val="28"/>
        </w:rPr>
        <w:t>Председатель Парламента</w:t>
      </w:r>
    </w:p>
    <w:sectPr w:rsidR="00FD447F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C7B0A" w14:textId="77777777" w:rsidR="0072008D" w:rsidRDefault="0072008D" w:rsidP="003B0C7F">
      <w:r>
        <w:separator/>
      </w:r>
    </w:p>
  </w:endnote>
  <w:endnote w:type="continuationSeparator" w:id="0">
    <w:p w14:paraId="3D91C8F1" w14:textId="77777777" w:rsidR="0072008D" w:rsidRDefault="0072008D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0FAEC384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3CB7">
      <w:rPr>
        <w:noProof/>
        <w:lang w:val="en-US"/>
      </w:rPr>
      <w:t>Z:\400\2023\</w:t>
    </w:r>
    <w:r w:rsidR="00D23CB7" w:rsidRPr="00D23CB7">
      <w:rPr>
        <w:noProof/>
        <w:sz w:val="16"/>
        <w:szCs w:val="16"/>
        <w:lang w:val="en-US"/>
      </w:rPr>
      <w:t>HOTARARI\36497\36497-redactat-ru</w:t>
    </w:r>
    <w:r w:rsidR="00D23CB7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1B9954CA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3CB7">
      <w:rPr>
        <w:noProof/>
        <w:lang w:val="en-US"/>
      </w:rPr>
      <w:t>Z:\400\2023\</w:t>
    </w:r>
    <w:r w:rsidR="00D23CB7" w:rsidRPr="00D23CB7">
      <w:rPr>
        <w:noProof/>
        <w:sz w:val="16"/>
        <w:szCs w:val="16"/>
        <w:lang w:val="en-US"/>
      </w:rPr>
      <w:t>HOTARARI\36497\36497-redactat-ru</w:t>
    </w:r>
    <w:r w:rsidR="00D23CB7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B05E10" w14:textId="77777777" w:rsidR="0072008D" w:rsidRDefault="0072008D" w:rsidP="003B0C7F">
      <w:r>
        <w:separator/>
      </w:r>
    </w:p>
  </w:footnote>
  <w:footnote w:type="continuationSeparator" w:id="0">
    <w:p w14:paraId="08BEA242" w14:textId="77777777" w:rsidR="0072008D" w:rsidRDefault="0072008D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7E1B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39B8222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D23CB7">
            <w:rPr>
              <w:rFonts w:ascii="Times New Roman" w:hAnsi="Times New Roman"/>
              <w:sz w:val="32"/>
              <w:szCs w:val="32"/>
              <w:lang w:val="ro-MD"/>
            </w:rPr>
            <w:t>986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892B47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D23CB7">
            <w:rPr>
              <w:rFonts w:ascii="Times New Roman" w:hAnsi="Times New Roman"/>
              <w:b/>
              <w:sz w:val="28"/>
              <w:szCs w:val="28"/>
              <w:u w:val="single"/>
            </w:rPr>
            <w:t>6 декабря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D23CB7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D23CB7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697C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54BF8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E7E1B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6F7BCF"/>
    <w:rsid w:val="00700C2E"/>
    <w:rsid w:val="0070297E"/>
    <w:rsid w:val="00712010"/>
    <w:rsid w:val="00715D87"/>
    <w:rsid w:val="0072008D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576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14B34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3CB7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447F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0472E"/>
  <w15:docId w15:val="{351D500D-82AA-47DA-A9A7-4A16B4EBD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7E7CFCB-3F62-4381-BA51-4177BE441F18}"/>
</file>

<file path=customXml/itemProps2.xml><?xml version="1.0" encoding="utf-8"?>
<ds:datastoreItem xmlns:ds="http://schemas.openxmlformats.org/officeDocument/2006/customXml" ds:itemID="{74AE5DED-EB69-4AE8-B87A-23D5DBA58214}"/>
</file>

<file path=customXml/itemProps3.xml><?xml version="1.0" encoding="utf-8"?>
<ds:datastoreItem xmlns:ds="http://schemas.openxmlformats.org/officeDocument/2006/customXml" ds:itemID="{72068829-F1C2-4040-83AD-D0F4FF69ABD6}"/>
</file>

<file path=customXml/itemProps4.xml><?xml version="1.0" encoding="utf-8"?>
<ds:datastoreItem xmlns:ds="http://schemas.openxmlformats.org/officeDocument/2006/customXml" ds:itemID="{184B2D29-9096-4F3A-9DB0-072351583D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685</Words>
  <Characters>3975</Characters>
  <Application>Microsoft Office Word</Application>
  <DocSecurity>0</DocSecurity>
  <Lines>33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452.2023.ru</dc:title>
  <dc:creator>user</dc:creator>
  <cp:lastModifiedBy>Eugenia Cartin</cp:lastModifiedBy>
  <cp:revision>8</cp:revision>
  <cp:lastPrinted>2023-12-06T11:54:00Z</cp:lastPrinted>
  <dcterms:created xsi:type="dcterms:W3CDTF">2023-02-28T07:02:00Z</dcterms:created>
  <dcterms:modified xsi:type="dcterms:W3CDTF">2023-12-06T11:54:00Z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