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3D3C9" w14:textId="2B821B9D" w:rsidR="002E253F" w:rsidRDefault="002E253F" w:rsidP="002E253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96A3319" w14:textId="3A37107D" w:rsidR="00526601" w:rsidRDefault="00526601" w:rsidP="002E253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D804D0B" w14:textId="0DDB0356" w:rsidR="00526601" w:rsidRDefault="00526601" w:rsidP="002E253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61BAC12" w14:textId="77777777" w:rsidR="00E06FA3" w:rsidRPr="001B738E" w:rsidRDefault="00E06FA3" w:rsidP="002E253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0456BFA" w14:textId="124C3AAD" w:rsidR="002E253F" w:rsidRPr="001B738E" w:rsidRDefault="002E253F" w:rsidP="002E253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173C50F" w14:textId="215B8B7F" w:rsidR="002E253F" w:rsidRPr="001B738E" w:rsidRDefault="002E253F" w:rsidP="002E253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0033FB5" w14:textId="77777777" w:rsidR="002E253F" w:rsidRPr="001B738E" w:rsidRDefault="002E253F" w:rsidP="002E253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72CD19E" w14:textId="2032E0CD" w:rsidR="002E253F" w:rsidRPr="001B738E" w:rsidRDefault="002E253F" w:rsidP="002E253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738E">
        <w:rPr>
          <w:rFonts w:ascii="Times New Roman" w:hAnsi="Times New Roman" w:cs="Times New Roman"/>
          <w:b/>
          <w:bCs/>
          <w:spacing w:val="80"/>
          <w:sz w:val="28"/>
          <w:szCs w:val="28"/>
        </w:rPr>
        <w:t>LEGE</w:t>
      </w:r>
    </w:p>
    <w:p w14:paraId="5AE6E9A8" w14:textId="77777777" w:rsidR="002E253F" w:rsidRPr="001B738E" w:rsidRDefault="002E253F" w:rsidP="002E253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72542B" w14:textId="679EB7AB" w:rsidR="002E253F" w:rsidRPr="001B738E" w:rsidRDefault="002E253F" w:rsidP="002E253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738E">
        <w:rPr>
          <w:rFonts w:ascii="Times New Roman" w:hAnsi="Times New Roman" w:cs="Times New Roman"/>
          <w:b/>
          <w:bCs/>
          <w:sz w:val="28"/>
          <w:szCs w:val="28"/>
        </w:rPr>
        <w:t>privind modificarea unor acte normative</w:t>
      </w:r>
    </w:p>
    <w:p w14:paraId="4EF9175A" w14:textId="217A9BB6" w:rsidR="002E253F" w:rsidRPr="001B738E" w:rsidRDefault="002E253F" w:rsidP="002E253F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738E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B45674" wp14:editId="2F3E3EFC">
                <wp:simplePos x="0" y="0"/>
                <wp:positionH relativeFrom="column">
                  <wp:posOffset>956031</wp:posOffset>
                </wp:positionH>
                <wp:positionV relativeFrom="paragraph">
                  <wp:posOffset>9855</wp:posOffset>
                </wp:positionV>
                <wp:extent cx="3101644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164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F716305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3pt,.8pt" to="319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554DDFE5" w14:textId="5A1AECBF" w:rsidR="002E253F" w:rsidRPr="001B738E" w:rsidRDefault="002E253F" w:rsidP="002C6A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1B738E">
        <w:rPr>
          <w:rFonts w:ascii="Times New Roman" w:hAnsi="Times New Roman"/>
          <w:sz w:val="28"/>
          <w:szCs w:val="28"/>
        </w:rPr>
        <w:t>Parlamentul adoptă prezenta lege organică.</w:t>
      </w:r>
    </w:p>
    <w:p w14:paraId="6DF05BD6" w14:textId="77777777" w:rsidR="002E253F" w:rsidRPr="001B738E" w:rsidRDefault="002E253F" w:rsidP="002C6A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98858D6" w14:textId="0B167F96" w:rsidR="002C46CD" w:rsidRPr="001B738E" w:rsidRDefault="002C46CD" w:rsidP="002C46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38E">
        <w:rPr>
          <w:rFonts w:ascii="Times New Roman" w:hAnsi="Times New Roman" w:cs="Times New Roman"/>
          <w:b/>
          <w:sz w:val="28"/>
          <w:szCs w:val="28"/>
        </w:rPr>
        <w:t>Art. I.</w:t>
      </w:r>
      <w:r w:rsidRPr="001B738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B738E">
        <w:rPr>
          <w:rFonts w:ascii="Times New Roman" w:hAnsi="Times New Roman" w:cs="Times New Roman"/>
          <w:sz w:val="28"/>
          <w:szCs w:val="28"/>
        </w:rPr>
        <w:t>– Legea nr. 440/1995 cu privire la zonele și fâșiile de protecție a apelor râurilor și bazinelor de apă (Monitorul Oficial al Republicii Moldova, 1995, nr. 43, art. 482), cu modificările ulterioare, se modifică după cum urmează:</w:t>
      </w:r>
    </w:p>
    <w:p w14:paraId="5EC4ED3F" w14:textId="77777777" w:rsidR="002C46CD" w:rsidRPr="001B738E" w:rsidRDefault="002C46CD" w:rsidP="002C46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CE6C1E" w14:textId="77777777" w:rsidR="002C46CD" w:rsidRPr="001B738E" w:rsidRDefault="002C46CD" w:rsidP="002C46CD">
      <w:pPr>
        <w:pStyle w:val="ListParagraph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38E">
        <w:rPr>
          <w:rFonts w:ascii="Times New Roman" w:hAnsi="Times New Roman" w:cs="Times New Roman"/>
          <w:sz w:val="28"/>
          <w:szCs w:val="28"/>
        </w:rPr>
        <w:t>Articolul 2 se completează cu o noțiune nouă cu următorul cuprins:</w:t>
      </w:r>
    </w:p>
    <w:p w14:paraId="611699C2" w14:textId="77777777" w:rsidR="002C46CD" w:rsidRPr="001B738E" w:rsidRDefault="002C46CD" w:rsidP="002C46CD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B157FAB" w14:textId="77777777" w:rsidR="002C46CD" w:rsidRPr="001B738E" w:rsidRDefault="002C46CD" w:rsidP="002C46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38E">
        <w:rPr>
          <w:rFonts w:ascii="Times New Roman" w:hAnsi="Times New Roman" w:cs="Times New Roman"/>
          <w:sz w:val="28"/>
          <w:szCs w:val="28"/>
        </w:rPr>
        <w:t>„</w:t>
      </w:r>
      <w:r w:rsidRPr="001B738E">
        <w:rPr>
          <w:rFonts w:ascii="Times New Roman" w:hAnsi="Times New Roman" w:cs="Times New Roman"/>
          <w:i/>
          <w:iCs/>
          <w:sz w:val="28"/>
          <w:szCs w:val="28"/>
        </w:rPr>
        <w:t>zonă de recreere aferentă bazinului acvatic</w:t>
      </w:r>
      <w:r w:rsidRPr="001B738E">
        <w:rPr>
          <w:rFonts w:ascii="Times New Roman" w:hAnsi="Times New Roman" w:cs="Times New Roman"/>
          <w:sz w:val="28"/>
          <w:szCs w:val="28"/>
        </w:rPr>
        <w:t xml:space="preserve"> – teren aferent bazinului acvatic sau o porţiune a acestuia, împreună cu malul adiacent, folosit pentru odihna populaţiei.”</w:t>
      </w:r>
    </w:p>
    <w:p w14:paraId="42CF94F1" w14:textId="77777777" w:rsidR="002C46CD" w:rsidRPr="001B738E" w:rsidRDefault="002C46CD" w:rsidP="002C46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91C8E1" w14:textId="77777777" w:rsidR="002C46CD" w:rsidRPr="001B738E" w:rsidRDefault="002C46CD" w:rsidP="002C46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38E">
        <w:rPr>
          <w:rFonts w:ascii="Times New Roman" w:hAnsi="Times New Roman" w:cs="Times New Roman"/>
          <w:sz w:val="28"/>
          <w:szCs w:val="28"/>
        </w:rPr>
        <w:t>2. Articolul 14 se completează cu alineatul (8) cu următorul cuprins:</w:t>
      </w:r>
    </w:p>
    <w:p w14:paraId="63D425B8" w14:textId="77777777" w:rsidR="002C46CD" w:rsidRPr="001B738E" w:rsidRDefault="002C46CD" w:rsidP="002C46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B7F6B5" w14:textId="77777777" w:rsidR="002C46CD" w:rsidRPr="001B738E" w:rsidRDefault="002C46CD" w:rsidP="002C46CD">
      <w:pPr>
        <w:spacing w:after="0" w:line="240" w:lineRule="auto"/>
        <w:ind w:left="0" w:firstLine="709"/>
        <w:jc w:val="both"/>
        <w:rPr>
          <w:rFonts w:ascii="Times New Roman" w:eastAsia="MS Mincho" w:hAnsi="Times New Roman" w:cs="Times New Roman"/>
          <w:color w:val="000000" w:themeColor="text1"/>
          <w:sz w:val="28"/>
          <w:szCs w:val="28"/>
        </w:rPr>
      </w:pPr>
      <w:r w:rsidRPr="001B738E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>„(8) În fâșiile riverane de protecție a apelor pot fi amenajate și amplasate zone de recreere aferente bazinelor acvatice de importanță națională, în modul stabilit de Guvern.”</w:t>
      </w:r>
    </w:p>
    <w:p w14:paraId="1B0196F1" w14:textId="77777777" w:rsidR="002C46CD" w:rsidRPr="001B738E" w:rsidRDefault="002C46CD" w:rsidP="002C46CD">
      <w:pPr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73458C" w14:textId="1EF946DA" w:rsidR="00FD302D" w:rsidRPr="001B738E" w:rsidRDefault="00FD302D" w:rsidP="002C6A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38E">
        <w:rPr>
          <w:rFonts w:ascii="Times New Roman" w:hAnsi="Times New Roman" w:cs="Times New Roman"/>
          <w:b/>
          <w:sz w:val="28"/>
          <w:szCs w:val="28"/>
        </w:rPr>
        <w:t xml:space="preserve">Art. </w:t>
      </w:r>
      <w:r w:rsidR="002C46CD" w:rsidRPr="001B738E">
        <w:rPr>
          <w:rFonts w:ascii="Times New Roman" w:hAnsi="Times New Roman" w:cs="Times New Roman"/>
          <w:b/>
          <w:sz w:val="28"/>
          <w:szCs w:val="28"/>
        </w:rPr>
        <w:t>I</w:t>
      </w:r>
      <w:r w:rsidRPr="001B738E">
        <w:rPr>
          <w:rFonts w:ascii="Times New Roman" w:hAnsi="Times New Roman" w:cs="Times New Roman"/>
          <w:b/>
          <w:sz w:val="28"/>
          <w:szCs w:val="28"/>
        </w:rPr>
        <w:t>I.</w:t>
      </w:r>
      <w:r w:rsidR="002E253F" w:rsidRPr="001B738E">
        <w:rPr>
          <w:rFonts w:ascii="Times New Roman" w:hAnsi="Times New Roman" w:cs="Times New Roman"/>
          <w:sz w:val="28"/>
          <w:szCs w:val="28"/>
        </w:rPr>
        <w:t xml:space="preserve"> –</w:t>
      </w:r>
      <w:r w:rsidRPr="001B738E">
        <w:rPr>
          <w:rFonts w:ascii="Times New Roman" w:hAnsi="Times New Roman" w:cs="Times New Roman"/>
          <w:sz w:val="28"/>
          <w:szCs w:val="28"/>
        </w:rPr>
        <w:t xml:space="preserve"> Legea nr. 591/1999 cu privire la spațiile verzi ale localităților urbane și rurale (Monitorul Oficial al Republicii Moldova</w:t>
      </w:r>
      <w:r w:rsidR="001413EC" w:rsidRPr="001B738E">
        <w:rPr>
          <w:rFonts w:ascii="Times New Roman" w:hAnsi="Times New Roman" w:cs="Times New Roman"/>
          <w:sz w:val="28"/>
          <w:szCs w:val="28"/>
        </w:rPr>
        <w:t>,</w:t>
      </w:r>
      <w:r w:rsidRPr="001B738E">
        <w:rPr>
          <w:rFonts w:ascii="Times New Roman" w:hAnsi="Times New Roman" w:cs="Times New Roman"/>
          <w:sz w:val="28"/>
          <w:szCs w:val="28"/>
        </w:rPr>
        <w:t xml:space="preserve"> </w:t>
      </w:r>
      <w:r w:rsidR="001413EC" w:rsidRPr="001B738E">
        <w:rPr>
          <w:rFonts w:ascii="Times New Roman" w:hAnsi="Times New Roman" w:cs="Times New Roman"/>
          <w:sz w:val="28"/>
          <w:szCs w:val="28"/>
        </w:rPr>
        <w:t>1999, n</w:t>
      </w:r>
      <w:r w:rsidRPr="001B738E">
        <w:rPr>
          <w:rFonts w:ascii="Times New Roman" w:hAnsi="Times New Roman" w:cs="Times New Roman"/>
          <w:sz w:val="28"/>
          <w:szCs w:val="28"/>
        </w:rPr>
        <w:t>r. 133</w:t>
      </w:r>
      <w:r w:rsidR="001413EC" w:rsidRPr="001B738E">
        <w:rPr>
          <w:rFonts w:ascii="Times New Roman" w:hAnsi="Times New Roman" w:cs="Times New Roman"/>
          <w:sz w:val="28"/>
          <w:szCs w:val="28"/>
        </w:rPr>
        <w:t>–</w:t>
      </w:r>
      <w:r w:rsidRPr="001B738E">
        <w:rPr>
          <w:rFonts w:ascii="Times New Roman" w:hAnsi="Times New Roman" w:cs="Times New Roman"/>
          <w:sz w:val="28"/>
          <w:szCs w:val="28"/>
        </w:rPr>
        <w:t>134</w:t>
      </w:r>
      <w:r w:rsidR="001413EC" w:rsidRPr="001B738E">
        <w:rPr>
          <w:rFonts w:ascii="Times New Roman" w:hAnsi="Times New Roman" w:cs="Times New Roman"/>
          <w:sz w:val="28"/>
          <w:szCs w:val="28"/>
        </w:rPr>
        <w:t>,</w:t>
      </w:r>
      <w:r w:rsidRPr="001B738E">
        <w:rPr>
          <w:rFonts w:ascii="Times New Roman" w:hAnsi="Times New Roman" w:cs="Times New Roman"/>
          <w:sz w:val="28"/>
          <w:szCs w:val="28"/>
        </w:rPr>
        <w:t xml:space="preserve"> art. 649), cu modificările ulterioare, se modifică după cum urmează:</w:t>
      </w:r>
    </w:p>
    <w:p w14:paraId="37A4816E" w14:textId="77777777" w:rsidR="002E253F" w:rsidRPr="001B738E" w:rsidRDefault="002E253F" w:rsidP="002C6A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D95E25" w14:textId="5109D9F8" w:rsidR="009B32C1" w:rsidRPr="001B738E" w:rsidRDefault="00F26EA3" w:rsidP="002E253F">
      <w:pPr>
        <w:pStyle w:val="ListParagraph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38E">
        <w:rPr>
          <w:rFonts w:ascii="Times New Roman" w:hAnsi="Times New Roman" w:cs="Times New Roman"/>
          <w:sz w:val="28"/>
          <w:szCs w:val="28"/>
        </w:rPr>
        <w:t>A</w:t>
      </w:r>
      <w:r w:rsidR="00A63595" w:rsidRPr="001B738E">
        <w:rPr>
          <w:rFonts w:ascii="Times New Roman" w:hAnsi="Times New Roman" w:cs="Times New Roman"/>
          <w:sz w:val="28"/>
          <w:szCs w:val="28"/>
        </w:rPr>
        <w:t xml:space="preserve">rticolul 2 se </w:t>
      </w:r>
      <w:r w:rsidRPr="001B738E">
        <w:rPr>
          <w:rFonts w:ascii="Times New Roman" w:hAnsi="Times New Roman" w:cs="Times New Roman"/>
          <w:sz w:val="28"/>
          <w:szCs w:val="28"/>
        </w:rPr>
        <w:t xml:space="preserve">completează cu </w:t>
      </w:r>
      <w:r w:rsidR="00A63595" w:rsidRPr="001B738E">
        <w:rPr>
          <w:rFonts w:ascii="Times New Roman" w:hAnsi="Times New Roman" w:cs="Times New Roman"/>
          <w:sz w:val="28"/>
          <w:szCs w:val="28"/>
        </w:rPr>
        <w:t>o noțiune nouă cu următorul cuprins:</w:t>
      </w:r>
    </w:p>
    <w:p w14:paraId="31452635" w14:textId="77777777" w:rsidR="002E253F" w:rsidRPr="001B738E" w:rsidRDefault="002E253F" w:rsidP="002E253F">
      <w:pPr>
        <w:pStyle w:val="ListParagraph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51B766AF" w14:textId="242BFDF2" w:rsidR="006E3340" w:rsidRPr="001B738E" w:rsidRDefault="002E253F" w:rsidP="002C6A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38E">
        <w:rPr>
          <w:rFonts w:ascii="Times New Roman" w:hAnsi="Times New Roman" w:cs="Times New Roman"/>
          <w:sz w:val="28"/>
          <w:szCs w:val="28"/>
        </w:rPr>
        <w:t>„</w:t>
      </w:r>
      <w:r w:rsidR="00A63595" w:rsidRPr="001B738E">
        <w:rPr>
          <w:rFonts w:ascii="Times New Roman" w:hAnsi="Times New Roman" w:cs="Times New Roman"/>
          <w:i/>
          <w:iCs/>
          <w:sz w:val="28"/>
          <w:szCs w:val="28"/>
        </w:rPr>
        <w:t>zonă de recreere aferentă bazin</w:t>
      </w:r>
      <w:r w:rsidR="00A20AD7" w:rsidRPr="001B738E">
        <w:rPr>
          <w:rFonts w:ascii="Times New Roman" w:hAnsi="Times New Roman" w:cs="Times New Roman"/>
          <w:i/>
          <w:iCs/>
          <w:sz w:val="28"/>
          <w:szCs w:val="28"/>
        </w:rPr>
        <w:t>ului</w:t>
      </w:r>
      <w:r w:rsidR="00A63595" w:rsidRPr="001B738E">
        <w:rPr>
          <w:rFonts w:ascii="Times New Roman" w:hAnsi="Times New Roman" w:cs="Times New Roman"/>
          <w:i/>
          <w:iCs/>
          <w:sz w:val="28"/>
          <w:szCs w:val="28"/>
        </w:rPr>
        <w:t xml:space="preserve"> acvatic</w:t>
      </w:r>
      <w:r w:rsidR="00A63595" w:rsidRPr="001B738E">
        <w:rPr>
          <w:rFonts w:ascii="Times New Roman" w:hAnsi="Times New Roman" w:cs="Times New Roman"/>
          <w:sz w:val="28"/>
          <w:szCs w:val="28"/>
        </w:rPr>
        <w:t xml:space="preserve"> – teren aferent bazinului acvatic sau o porţiune a </w:t>
      </w:r>
      <w:r w:rsidR="00361B44" w:rsidRPr="001B738E">
        <w:rPr>
          <w:rFonts w:ascii="Times New Roman" w:hAnsi="Times New Roman" w:cs="Times New Roman"/>
          <w:sz w:val="28"/>
          <w:szCs w:val="28"/>
        </w:rPr>
        <w:t xml:space="preserve">acestuia, </w:t>
      </w:r>
      <w:r w:rsidR="00DB21F3" w:rsidRPr="001B738E">
        <w:rPr>
          <w:rFonts w:ascii="Times New Roman" w:hAnsi="Times New Roman" w:cs="Times New Roman"/>
          <w:sz w:val="28"/>
          <w:szCs w:val="28"/>
        </w:rPr>
        <w:t xml:space="preserve">împreună </w:t>
      </w:r>
      <w:r w:rsidR="00A63595" w:rsidRPr="001B738E">
        <w:rPr>
          <w:rFonts w:ascii="Times New Roman" w:hAnsi="Times New Roman" w:cs="Times New Roman"/>
          <w:sz w:val="28"/>
          <w:szCs w:val="28"/>
        </w:rPr>
        <w:t>cu malul adiacent, folosit pentru odihna populaţiei</w:t>
      </w:r>
      <w:r w:rsidR="00F26EA3" w:rsidRPr="001B738E">
        <w:rPr>
          <w:rFonts w:ascii="Times New Roman" w:hAnsi="Times New Roman" w:cs="Times New Roman"/>
          <w:sz w:val="28"/>
          <w:szCs w:val="28"/>
        </w:rPr>
        <w:t>.</w:t>
      </w:r>
      <w:r w:rsidR="00A63595" w:rsidRPr="001B738E">
        <w:rPr>
          <w:rFonts w:ascii="Times New Roman" w:hAnsi="Times New Roman" w:cs="Times New Roman"/>
          <w:sz w:val="28"/>
          <w:szCs w:val="28"/>
        </w:rPr>
        <w:t>”</w:t>
      </w:r>
    </w:p>
    <w:p w14:paraId="352331CB" w14:textId="77777777" w:rsidR="002E5C74" w:rsidRPr="001B738E" w:rsidRDefault="002E5C74" w:rsidP="002C6A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87CD4F" w14:textId="6747E47F" w:rsidR="00FD302D" w:rsidRPr="001B738E" w:rsidRDefault="006E3340" w:rsidP="002E5C74">
      <w:pPr>
        <w:pStyle w:val="ListParagraph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38E">
        <w:rPr>
          <w:rFonts w:ascii="Times New Roman" w:hAnsi="Times New Roman" w:cs="Times New Roman"/>
          <w:sz w:val="28"/>
          <w:szCs w:val="28"/>
        </w:rPr>
        <w:t>La a</w:t>
      </w:r>
      <w:r w:rsidR="00FD302D" w:rsidRPr="001B738E">
        <w:rPr>
          <w:rFonts w:ascii="Times New Roman" w:hAnsi="Times New Roman" w:cs="Times New Roman"/>
          <w:sz w:val="28"/>
          <w:szCs w:val="28"/>
        </w:rPr>
        <w:t>rticolul 20</w:t>
      </w:r>
      <w:r w:rsidRPr="001B738E">
        <w:rPr>
          <w:rFonts w:ascii="Times New Roman" w:hAnsi="Times New Roman" w:cs="Times New Roman"/>
          <w:sz w:val="28"/>
          <w:szCs w:val="28"/>
        </w:rPr>
        <w:t xml:space="preserve">, </w:t>
      </w:r>
      <w:r w:rsidR="00FD302D" w:rsidRPr="001B738E">
        <w:rPr>
          <w:rFonts w:ascii="Times New Roman" w:hAnsi="Times New Roman" w:cs="Times New Roman"/>
          <w:sz w:val="28"/>
          <w:szCs w:val="28"/>
        </w:rPr>
        <w:t xml:space="preserve">alineatul (2) se completează cu </w:t>
      </w:r>
      <w:r w:rsidR="00D42E59" w:rsidRPr="001B738E">
        <w:rPr>
          <w:rFonts w:ascii="Times New Roman" w:hAnsi="Times New Roman" w:cs="Times New Roman"/>
          <w:sz w:val="28"/>
          <w:szCs w:val="28"/>
        </w:rPr>
        <w:t>următorul enunț</w:t>
      </w:r>
      <w:r w:rsidR="00FD302D" w:rsidRPr="001B738E">
        <w:rPr>
          <w:rFonts w:ascii="Times New Roman" w:hAnsi="Times New Roman" w:cs="Times New Roman"/>
          <w:sz w:val="28"/>
          <w:szCs w:val="28"/>
        </w:rPr>
        <w:t xml:space="preserve">: „Prevederile prezentului alineat nu se aplică zonelor de recreere aferente bazinelor acvatice de importanţă naţională prevăzute </w:t>
      </w:r>
      <w:r w:rsidR="00361B44" w:rsidRPr="001B738E">
        <w:rPr>
          <w:rFonts w:ascii="Times New Roman" w:hAnsi="Times New Roman" w:cs="Times New Roman"/>
          <w:sz w:val="28"/>
          <w:szCs w:val="28"/>
        </w:rPr>
        <w:t>de</w:t>
      </w:r>
      <w:r w:rsidRPr="001B738E">
        <w:rPr>
          <w:rFonts w:ascii="Times New Roman" w:hAnsi="Times New Roman" w:cs="Times New Roman"/>
          <w:sz w:val="28"/>
          <w:szCs w:val="28"/>
        </w:rPr>
        <w:t xml:space="preserve"> cadrul normativ aprobat de Guvern</w:t>
      </w:r>
      <w:r w:rsidR="00D42E59" w:rsidRPr="001B738E">
        <w:rPr>
          <w:rFonts w:ascii="Times New Roman" w:hAnsi="Times New Roman" w:cs="Times New Roman"/>
          <w:sz w:val="28"/>
          <w:szCs w:val="28"/>
        </w:rPr>
        <w:t>.</w:t>
      </w:r>
      <w:r w:rsidR="00FD302D" w:rsidRPr="001B738E">
        <w:rPr>
          <w:rFonts w:ascii="Times New Roman" w:hAnsi="Times New Roman" w:cs="Times New Roman"/>
          <w:sz w:val="28"/>
          <w:szCs w:val="28"/>
        </w:rPr>
        <w:t>”</w:t>
      </w:r>
    </w:p>
    <w:p w14:paraId="31DC306F" w14:textId="77777777" w:rsidR="00FD302D" w:rsidRPr="001B738E" w:rsidRDefault="00FD302D" w:rsidP="002C6A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32FB75" w14:textId="63D4207A" w:rsidR="000540E3" w:rsidRPr="001B738E" w:rsidRDefault="00FD302D" w:rsidP="002C6A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38E">
        <w:rPr>
          <w:rFonts w:ascii="Times New Roman" w:hAnsi="Times New Roman" w:cs="Times New Roman"/>
          <w:b/>
          <w:sz w:val="28"/>
          <w:szCs w:val="28"/>
        </w:rPr>
        <w:lastRenderedPageBreak/>
        <w:t>Art. III.</w:t>
      </w:r>
      <w:r w:rsidR="002E5C74" w:rsidRPr="001B738E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BF7532" w:rsidRPr="001B738E">
        <w:rPr>
          <w:rFonts w:ascii="Times New Roman" w:hAnsi="Times New Roman" w:cs="Times New Roman"/>
          <w:bCs/>
          <w:sz w:val="28"/>
          <w:szCs w:val="28"/>
        </w:rPr>
        <w:t xml:space="preserve">(1) </w:t>
      </w:r>
      <w:r w:rsidRPr="001B738E">
        <w:rPr>
          <w:rFonts w:ascii="Times New Roman" w:hAnsi="Times New Roman" w:cs="Times New Roman"/>
          <w:sz w:val="28"/>
          <w:szCs w:val="28"/>
        </w:rPr>
        <w:t xml:space="preserve">Guvernul, în termen de 30 </w:t>
      </w:r>
      <w:r w:rsidR="00D42E59" w:rsidRPr="001B738E">
        <w:rPr>
          <w:rFonts w:ascii="Times New Roman" w:hAnsi="Times New Roman" w:cs="Times New Roman"/>
          <w:sz w:val="28"/>
          <w:szCs w:val="28"/>
        </w:rPr>
        <w:t xml:space="preserve">de </w:t>
      </w:r>
      <w:r w:rsidRPr="001B738E">
        <w:rPr>
          <w:rFonts w:ascii="Times New Roman" w:hAnsi="Times New Roman" w:cs="Times New Roman"/>
          <w:sz w:val="28"/>
          <w:szCs w:val="28"/>
        </w:rPr>
        <w:t xml:space="preserve">zile de la </w:t>
      </w:r>
      <w:r w:rsidR="00F144D7" w:rsidRPr="001B738E">
        <w:rPr>
          <w:rFonts w:ascii="Times New Roman" w:hAnsi="Times New Roman" w:cs="Times New Roman"/>
          <w:sz w:val="28"/>
          <w:szCs w:val="28"/>
        </w:rPr>
        <w:t xml:space="preserve">data </w:t>
      </w:r>
      <w:r w:rsidRPr="001B738E">
        <w:rPr>
          <w:rFonts w:ascii="Times New Roman" w:hAnsi="Times New Roman" w:cs="Times New Roman"/>
          <w:sz w:val="28"/>
          <w:szCs w:val="28"/>
        </w:rPr>
        <w:t>public</w:t>
      </w:r>
      <w:r w:rsidR="00F144D7" w:rsidRPr="001B738E">
        <w:rPr>
          <w:rFonts w:ascii="Times New Roman" w:hAnsi="Times New Roman" w:cs="Times New Roman"/>
          <w:sz w:val="28"/>
          <w:szCs w:val="28"/>
        </w:rPr>
        <w:t>ă</w:t>
      </w:r>
      <w:r w:rsidRPr="001B738E">
        <w:rPr>
          <w:rFonts w:ascii="Times New Roman" w:hAnsi="Times New Roman" w:cs="Times New Roman"/>
          <w:sz w:val="28"/>
          <w:szCs w:val="28"/>
        </w:rPr>
        <w:t>r</w:t>
      </w:r>
      <w:r w:rsidR="00F144D7" w:rsidRPr="001B738E">
        <w:rPr>
          <w:rFonts w:ascii="Times New Roman" w:hAnsi="Times New Roman" w:cs="Times New Roman"/>
          <w:sz w:val="28"/>
          <w:szCs w:val="28"/>
        </w:rPr>
        <w:t>ii</w:t>
      </w:r>
      <w:r w:rsidRPr="001B738E">
        <w:rPr>
          <w:rFonts w:ascii="Times New Roman" w:hAnsi="Times New Roman" w:cs="Times New Roman"/>
          <w:sz w:val="28"/>
          <w:szCs w:val="28"/>
        </w:rPr>
        <w:t xml:space="preserve"> prezentei legi, va aduce actele</w:t>
      </w:r>
      <w:r w:rsidR="00E95D88" w:rsidRPr="001B738E">
        <w:rPr>
          <w:rFonts w:ascii="Times New Roman" w:hAnsi="Times New Roman" w:cs="Times New Roman"/>
          <w:sz w:val="28"/>
          <w:szCs w:val="28"/>
        </w:rPr>
        <w:t xml:space="preserve"> </w:t>
      </w:r>
      <w:r w:rsidRPr="001B738E">
        <w:rPr>
          <w:rFonts w:ascii="Times New Roman" w:hAnsi="Times New Roman" w:cs="Times New Roman"/>
          <w:sz w:val="28"/>
          <w:szCs w:val="28"/>
        </w:rPr>
        <w:t xml:space="preserve">sale normative în concordanţă cu </w:t>
      </w:r>
      <w:r w:rsidR="00F144D7" w:rsidRPr="001B738E">
        <w:rPr>
          <w:rFonts w:ascii="Times New Roman" w:hAnsi="Times New Roman" w:cs="Times New Roman"/>
          <w:sz w:val="28"/>
          <w:szCs w:val="28"/>
        </w:rPr>
        <w:t>aceasta</w:t>
      </w:r>
      <w:r w:rsidRPr="001B738E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5A075F95" w14:textId="77777777" w:rsidR="00DB21F3" w:rsidRPr="001B738E" w:rsidRDefault="00DB21F3" w:rsidP="002C6A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F3C4747" w14:textId="2C0488B7" w:rsidR="000540E3" w:rsidRPr="001B738E" w:rsidRDefault="00BF7532" w:rsidP="002C6A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38E">
        <w:rPr>
          <w:rFonts w:ascii="Times New Roman" w:hAnsi="Times New Roman" w:cs="Times New Roman"/>
          <w:bCs/>
          <w:sz w:val="28"/>
          <w:szCs w:val="28"/>
        </w:rPr>
        <w:t xml:space="preserve">(2) </w:t>
      </w:r>
      <w:r w:rsidR="00FD302D" w:rsidRPr="001B738E">
        <w:rPr>
          <w:rFonts w:ascii="Times New Roman" w:hAnsi="Times New Roman" w:cs="Times New Roman"/>
          <w:sz w:val="28"/>
          <w:szCs w:val="28"/>
        </w:rPr>
        <w:t>Autoritățile publice competen</w:t>
      </w:r>
      <w:r w:rsidR="00A20AD7" w:rsidRPr="001B738E">
        <w:rPr>
          <w:rFonts w:ascii="Times New Roman" w:hAnsi="Times New Roman" w:cs="Times New Roman"/>
          <w:sz w:val="28"/>
          <w:szCs w:val="28"/>
        </w:rPr>
        <w:t>t</w:t>
      </w:r>
      <w:r w:rsidR="00E95D88" w:rsidRPr="001B738E">
        <w:rPr>
          <w:rFonts w:ascii="Times New Roman" w:hAnsi="Times New Roman" w:cs="Times New Roman"/>
          <w:sz w:val="28"/>
          <w:szCs w:val="28"/>
        </w:rPr>
        <w:t xml:space="preserve">e vor </w:t>
      </w:r>
      <w:r w:rsidR="00A20AD7" w:rsidRPr="001B738E">
        <w:rPr>
          <w:rFonts w:ascii="Times New Roman" w:hAnsi="Times New Roman" w:cs="Times New Roman"/>
          <w:sz w:val="28"/>
          <w:szCs w:val="28"/>
        </w:rPr>
        <w:t xml:space="preserve">aduce actele lor </w:t>
      </w:r>
      <w:r w:rsidR="00E95D88" w:rsidRPr="001B738E">
        <w:rPr>
          <w:rFonts w:ascii="Times New Roman" w:hAnsi="Times New Roman" w:cs="Times New Roman"/>
          <w:sz w:val="28"/>
          <w:szCs w:val="28"/>
        </w:rPr>
        <w:t>normativ</w:t>
      </w:r>
      <w:r w:rsidR="00A20AD7" w:rsidRPr="001B738E">
        <w:rPr>
          <w:rFonts w:ascii="Times New Roman" w:hAnsi="Times New Roman" w:cs="Times New Roman"/>
          <w:sz w:val="28"/>
          <w:szCs w:val="28"/>
        </w:rPr>
        <w:t>e în concordanță cu</w:t>
      </w:r>
      <w:r w:rsidR="00361B44" w:rsidRPr="001B738E">
        <w:rPr>
          <w:rFonts w:ascii="Times New Roman" w:hAnsi="Times New Roman" w:cs="Times New Roman"/>
          <w:sz w:val="28"/>
          <w:szCs w:val="28"/>
        </w:rPr>
        <w:t xml:space="preserve"> </w:t>
      </w:r>
      <w:r w:rsidR="00E95D88" w:rsidRPr="001B738E">
        <w:rPr>
          <w:rFonts w:ascii="Times New Roman" w:hAnsi="Times New Roman" w:cs="Times New Roman"/>
          <w:sz w:val="28"/>
          <w:szCs w:val="28"/>
        </w:rPr>
        <w:t>prevederile prezentei legi.</w:t>
      </w:r>
    </w:p>
    <w:p w14:paraId="3B1DED36" w14:textId="0621FC39" w:rsidR="002E5C74" w:rsidRPr="001B738E" w:rsidRDefault="002E5C74" w:rsidP="002C6A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D5D4BF" w14:textId="60A9E83C" w:rsidR="002E5C74" w:rsidRPr="001B738E" w:rsidRDefault="002E5C74" w:rsidP="002C6A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3F3CDB" w14:textId="220E8F74" w:rsidR="002E5C74" w:rsidRPr="001B738E" w:rsidRDefault="002E5C74" w:rsidP="002C6A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B58D68" w14:textId="77777777" w:rsidR="00526601" w:rsidRPr="006D5AFA" w:rsidRDefault="00526601" w:rsidP="0052660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5AFA">
        <w:rPr>
          <w:rFonts w:ascii="Times New Roman" w:hAnsi="Times New Roman" w:cs="Times New Roman"/>
          <w:b/>
          <w:bCs/>
          <w:sz w:val="28"/>
          <w:szCs w:val="28"/>
        </w:rPr>
        <w:t>PREŞEDINTELE  PARLAMENTULUI</w:t>
      </w:r>
    </w:p>
    <w:p w14:paraId="6BFEBE0C" w14:textId="77777777" w:rsidR="00526601" w:rsidRPr="006D5AFA" w:rsidRDefault="00526601" w:rsidP="0052660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CDC873" w14:textId="77777777" w:rsidR="00526601" w:rsidRPr="006D5AFA" w:rsidRDefault="00526601" w:rsidP="0052660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8FA172" w14:textId="77777777" w:rsidR="00526601" w:rsidRPr="006D5AFA" w:rsidRDefault="00526601" w:rsidP="0052660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3158B3" w14:textId="77777777" w:rsidR="00526601" w:rsidRPr="006D5AFA" w:rsidRDefault="00526601" w:rsidP="0052660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248D09" w14:textId="77777777" w:rsidR="00526601" w:rsidRPr="006D5AFA" w:rsidRDefault="00526601" w:rsidP="0052660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5AFA">
        <w:rPr>
          <w:rFonts w:ascii="Times New Roman" w:hAnsi="Times New Roman" w:cs="Times New Roman"/>
          <w:b/>
          <w:bCs/>
          <w:sz w:val="28"/>
          <w:szCs w:val="28"/>
        </w:rPr>
        <w:t>IGOR GROSU</w:t>
      </w:r>
    </w:p>
    <w:p w14:paraId="39439372" w14:textId="77777777" w:rsidR="00526601" w:rsidRPr="006D5AFA" w:rsidRDefault="00526601" w:rsidP="0052660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07C5BF2" w14:textId="77777777" w:rsidR="00526601" w:rsidRPr="006D5AFA" w:rsidRDefault="00526601" w:rsidP="0052660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DE04374" w14:textId="0EA5005D" w:rsidR="00526601" w:rsidRDefault="00526601" w:rsidP="0052660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B0BB0BF" w14:textId="3A887BBC" w:rsidR="00E06FA3" w:rsidRDefault="00E06FA3" w:rsidP="0052660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20FFA7F3" w14:textId="0ADAE827" w:rsidR="00E06FA3" w:rsidRDefault="00E06FA3" w:rsidP="0052660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0B08CF9A" w14:textId="77777777" w:rsidR="00E06FA3" w:rsidRPr="006D5AFA" w:rsidRDefault="00E06FA3" w:rsidP="0052660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4F88B2C0" w14:textId="77777777" w:rsidR="00526601" w:rsidRPr="006D5AFA" w:rsidRDefault="00526601" w:rsidP="00526601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6D5AFA">
        <w:rPr>
          <w:rFonts w:ascii="Times New Roman" w:hAnsi="Times New Roman" w:cs="Times New Roman"/>
          <w:b/>
          <w:bCs/>
          <w:sz w:val="28"/>
          <w:szCs w:val="28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6D5AFA">
        <w:rPr>
          <w:rFonts w:ascii="Times New Roman" w:hAnsi="Times New Roman" w:cs="Times New Roman"/>
          <w:b/>
          <w:bCs/>
          <w:sz w:val="28"/>
          <w:szCs w:val="28"/>
        </w:rPr>
        <w:t xml:space="preserve"> aprilie 2023.</w:t>
      </w:r>
    </w:p>
    <w:p w14:paraId="4A3E4219" w14:textId="5BEC7455" w:rsidR="00526601" w:rsidRPr="006D5AFA" w:rsidRDefault="00526601" w:rsidP="00526601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D5AFA">
        <w:rPr>
          <w:rFonts w:ascii="Times New Roman" w:hAnsi="Times New Roman" w:cs="Times New Roman"/>
          <w:b/>
          <w:bCs/>
          <w:sz w:val="28"/>
          <w:szCs w:val="28"/>
        </w:rPr>
        <w:t>Nr. 8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6D5AF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606B2A9" w14:textId="2A00EA6B" w:rsidR="002E5C74" w:rsidRPr="001B738E" w:rsidRDefault="002E5C74" w:rsidP="0052660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E5C74" w:rsidRPr="001B738E" w:rsidSect="00041F0F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D7912" w14:textId="77777777" w:rsidR="00D80172" w:rsidRDefault="00D80172" w:rsidP="00041F0F">
      <w:pPr>
        <w:spacing w:after="0" w:line="240" w:lineRule="auto"/>
      </w:pPr>
      <w:r>
        <w:separator/>
      </w:r>
    </w:p>
  </w:endnote>
  <w:endnote w:type="continuationSeparator" w:id="0">
    <w:p w14:paraId="407D55F8" w14:textId="77777777" w:rsidR="00D80172" w:rsidRDefault="00D80172" w:rsidP="00041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74656" w14:textId="77777777" w:rsidR="00D80172" w:rsidRDefault="00D80172" w:rsidP="00041F0F">
      <w:pPr>
        <w:spacing w:after="0" w:line="240" w:lineRule="auto"/>
      </w:pPr>
      <w:r>
        <w:separator/>
      </w:r>
    </w:p>
  </w:footnote>
  <w:footnote w:type="continuationSeparator" w:id="0">
    <w:p w14:paraId="33B5AC26" w14:textId="77777777" w:rsidR="00D80172" w:rsidRDefault="00D80172" w:rsidP="00041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27771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6B3B453" w14:textId="4526C35B" w:rsidR="00041F0F" w:rsidRPr="009C5E77" w:rsidRDefault="00041F0F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C5E7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C5E7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9C5E7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C5E7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C5E7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3A7E350" w14:textId="77777777" w:rsidR="00041F0F" w:rsidRPr="00041F0F" w:rsidRDefault="00041F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16A4D"/>
    <w:multiLevelType w:val="hybridMultilevel"/>
    <w:tmpl w:val="54AA56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" w15:restartNumberingAfterBreak="0">
    <w:nsid w:val="3BED440B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trike w:val="0"/>
        <w:dstrike w:val="0"/>
        <w:sz w:val="28"/>
        <w:szCs w:val="28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trike w:val="0"/>
        <w:dstrike w:val="0"/>
        <w:sz w:val="28"/>
        <w:szCs w:val="28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 w15:restartNumberingAfterBreak="0">
    <w:nsid w:val="6D44175E"/>
    <w:multiLevelType w:val="hybridMultilevel"/>
    <w:tmpl w:val="47167EBA"/>
    <w:lvl w:ilvl="0" w:tplc="A49C6E2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909"/>
    <w:rsid w:val="00041F0F"/>
    <w:rsid w:val="0004604C"/>
    <w:rsid w:val="000540E3"/>
    <w:rsid w:val="00131830"/>
    <w:rsid w:val="001413EC"/>
    <w:rsid w:val="001A1BC8"/>
    <w:rsid w:val="001B738E"/>
    <w:rsid w:val="00200201"/>
    <w:rsid w:val="002C46CD"/>
    <w:rsid w:val="002C66AD"/>
    <w:rsid w:val="002C6A57"/>
    <w:rsid w:val="002E253F"/>
    <w:rsid w:val="002E5C74"/>
    <w:rsid w:val="00353DE3"/>
    <w:rsid w:val="00361B44"/>
    <w:rsid w:val="003D484E"/>
    <w:rsid w:val="0040454C"/>
    <w:rsid w:val="00424FAF"/>
    <w:rsid w:val="00442C6F"/>
    <w:rsid w:val="00526601"/>
    <w:rsid w:val="005E6932"/>
    <w:rsid w:val="00605F6A"/>
    <w:rsid w:val="0069616F"/>
    <w:rsid w:val="006E3340"/>
    <w:rsid w:val="006F5BE8"/>
    <w:rsid w:val="00703E8F"/>
    <w:rsid w:val="007D15D1"/>
    <w:rsid w:val="00973909"/>
    <w:rsid w:val="009B32C1"/>
    <w:rsid w:val="009C5E77"/>
    <w:rsid w:val="00A006FD"/>
    <w:rsid w:val="00A20AD7"/>
    <w:rsid w:val="00A61E83"/>
    <w:rsid w:val="00A626D8"/>
    <w:rsid w:val="00A63595"/>
    <w:rsid w:val="00B323B9"/>
    <w:rsid w:val="00BF7532"/>
    <w:rsid w:val="00C04CB9"/>
    <w:rsid w:val="00D42E59"/>
    <w:rsid w:val="00D80172"/>
    <w:rsid w:val="00DB21F3"/>
    <w:rsid w:val="00E06FA3"/>
    <w:rsid w:val="00E95D88"/>
    <w:rsid w:val="00F00ECE"/>
    <w:rsid w:val="00F144D7"/>
    <w:rsid w:val="00F26EA3"/>
    <w:rsid w:val="00F32CC1"/>
    <w:rsid w:val="00FA23F8"/>
    <w:rsid w:val="00FD3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1FEE72"/>
  <w15:chartTrackingRefBased/>
  <w15:docId w15:val="{64B34746-B672-4574-8DB0-E24C13919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02D"/>
    <w:pPr>
      <w:spacing w:after="120" w:line="360" w:lineRule="auto"/>
      <w:ind w:left="851"/>
    </w:pPr>
    <w:rPr>
      <w:rFonts w:ascii="Georgia" w:eastAsia="Georgia" w:hAnsi="Georgia" w:cs="Georgia"/>
      <w:sz w:val="24"/>
      <w:szCs w:val="24"/>
      <w:lang w:val="ro-RO" w:eastAsia="ro-MD"/>
    </w:rPr>
  </w:style>
  <w:style w:type="paragraph" w:styleId="Heading1">
    <w:name w:val="heading 1"/>
    <w:next w:val="Normal"/>
    <w:link w:val="Heading1Char"/>
    <w:uiPriority w:val="9"/>
    <w:qFormat/>
    <w:rsid w:val="00FD302D"/>
    <w:pPr>
      <w:spacing w:after="120" w:line="360" w:lineRule="auto"/>
      <w:ind w:left="851"/>
      <w:outlineLvl w:val="0"/>
    </w:pPr>
    <w:rPr>
      <w:rFonts w:ascii="Georgia" w:eastAsia="Times New Roman" w:hAnsi="Georgia" w:cs="Times New Roman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73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FD302D"/>
    <w:rPr>
      <w:rFonts w:ascii="Georgia" w:eastAsia="Times New Roman" w:hAnsi="Georgia" w:cs="Times New Roman"/>
      <w:sz w:val="24"/>
      <w:szCs w:val="24"/>
      <w:lang w:val="ro-RO" w:eastAsia="ro-MD"/>
    </w:rPr>
  </w:style>
  <w:style w:type="paragraph" w:styleId="ListParagraph">
    <w:name w:val="List Paragraph"/>
    <w:basedOn w:val="Normal"/>
    <w:uiPriority w:val="34"/>
    <w:qFormat/>
    <w:rsid w:val="006E3340"/>
    <w:pPr>
      <w:ind w:left="720"/>
      <w:contextualSpacing/>
    </w:pPr>
  </w:style>
  <w:style w:type="paragraph" w:styleId="Revision">
    <w:name w:val="Revision"/>
    <w:hidden/>
    <w:uiPriority w:val="99"/>
    <w:semiHidden/>
    <w:rsid w:val="001413EC"/>
    <w:pPr>
      <w:spacing w:after="0" w:line="240" w:lineRule="auto"/>
    </w:pPr>
    <w:rPr>
      <w:rFonts w:ascii="Georgia" w:eastAsia="Georgia" w:hAnsi="Georgia" w:cs="Georgia"/>
      <w:sz w:val="24"/>
      <w:szCs w:val="24"/>
      <w:lang w:val="ro-RO" w:eastAsia="ro-MD"/>
    </w:rPr>
  </w:style>
  <w:style w:type="character" w:styleId="CommentReference">
    <w:name w:val="annotation reference"/>
    <w:basedOn w:val="DefaultParagraphFont"/>
    <w:uiPriority w:val="99"/>
    <w:semiHidden/>
    <w:unhideWhenUsed/>
    <w:rsid w:val="001318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318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31830"/>
    <w:rPr>
      <w:rFonts w:ascii="Georgia" w:eastAsia="Georgia" w:hAnsi="Georgia" w:cs="Georgia"/>
      <w:sz w:val="20"/>
      <w:szCs w:val="20"/>
      <w:lang w:val="ro-RO" w:eastAsia="ro-M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18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1830"/>
    <w:rPr>
      <w:rFonts w:ascii="Georgia" w:eastAsia="Georgia" w:hAnsi="Georgia" w:cs="Georgia"/>
      <w:b/>
      <w:bCs/>
      <w:sz w:val="20"/>
      <w:szCs w:val="20"/>
      <w:lang w:val="ro-RO" w:eastAsia="ro-MD"/>
    </w:rPr>
  </w:style>
  <w:style w:type="paragraph" w:styleId="Header">
    <w:name w:val="header"/>
    <w:basedOn w:val="Normal"/>
    <w:link w:val="HeaderChar"/>
    <w:uiPriority w:val="99"/>
    <w:unhideWhenUsed/>
    <w:rsid w:val="00041F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1F0F"/>
    <w:rPr>
      <w:rFonts w:ascii="Georgia" w:eastAsia="Georgia" w:hAnsi="Georgia" w:cs="Georgia"/>
      <w:sz w:val="24"/>
      <w:szCs w:val="24"/>
      <w:lang w:val="ro-RO" w:eastAsia="ro-MD"/>
    </w:rPr>
  </w:style>
  <w:style w:type="paragraph" w:styleId="Footer">
    <w:name w:val="footer"/>
    <w:basedOn w:val="Normal"/>
    <w:link w:val="FooterChar"/>
    <w:uiPriority w:val="99"/>
    <w:unhideWhenUsed/>
    <w:rsid w:val="00041F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1F0F"/>
    <w:rPr>
      <w:rFonts w:ascii="Georgia" w:eastAsia="Georgia" w:hAnsi="Georgia" w:cs="Georgia"/>
      <w:sz w:val="24"/>
      <w:szCs w:val="24"/>
      <w:lang w:val="ro-RO" w:eastAsia="ro-MD"/>
    </w:rPr>
  </w:style>
  <w:style w:type="paragraph" w:styleId="NoSpacing">
    <w:name w:val="No Spacing"/>
    <w:uiPriority w:val="1"/>
    <w:qFormat/>
    <w:rsid w:val="00526601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0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2828EF4-D978-4749-9EEE-1264E0D045EA}"/>
</file>

<file path=customXml/itemProps2.xml><?xml version="1.0" encoding="utf-8"?>
<ds:datastoreItem xmlns:ds="http://schemas.openxmlformats.org/officeDocument/2006/customXml" ds:itemID="{8DF0DB25-7A86-4842-956D-7B14B2FB5151}"/>
</file>

<file path=customXml/itemProps3.xml><?xml version="1.0" encoding="utf-8"?>
<ds:datastoreItem xmlns:ds="http://schemas.openxmlformats.org/officeDocument/2006/customXml" ds:itemID="{8E0B21E0-3E44-4D8F-A6B2-F441DCA1BE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L_86.2023.ro</dc:title>
  <dc:subject/>
  <dc:creator>Mariana Covic</dc:creator>
  <cp:keywords/>
  <dc:description/>
  <cp:lastModifiedBy>Inga Rusnac</cp:lastModifiedBy>
  <cp:revision>4</cp:revision>
  <cp:lastPrinted>2023-04-13T09:39:00Z</cp:lastPrinted>
  <dcterms:created xsi:type="dcterms:W3CDTF">2023-04-18T06:04:00Z</dcterms:created>
  <dcterms:modified xsi:type="dcterms:W3CDTF">2023-04-18T06:06:00Z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