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0C5A9" w14:textId="36E9A911" w:rsidR="006F741E" w:rsidRDefault="006F741E" w:rsidP="00FD0648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p w14:paraId="6BC84F5E" w14:textId="77777777" w:rsidR="006C06E6" w:rsidRDefault="006C06E6" w:rsidP="00FD0648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p w14:paraId="6C61185B" w14:textId="77777777" w:rsidR="006C06E6" w:rsidRPr="00131D70" w:rsidRDefault="006C06E6" w:rsidP="00FD0648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p w14:paraId="3706A4EB" w14:textId="1E297E9F" w:rsidR="006F741E" w:rsidRDefault="006F741E" w:rsidP="00FD0648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p w14:paraId="5F72AE24" w14:textId="77777777" w:rsidR="00312EE6" w:rsidRDefault="00312EE6" w:rsidP="00FD0648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p w14:paraId="15AFF416" w14:textId="77777777" w:rsidR="00312EE6" w:rsidRPr="00131D70" w:rsidRDefault="00312EE6" w:rsidP="00FD0648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p w14:paraId="14F19CBF" w14:textId="5F81739B" w:rsidR="006F741E" w:rsidRPr="00131D70" w:rsidRDefault="006F741E" w:rsidP="00FD0648">
      <w:pPr>
        <w:spacing w:after="0" w:line="240" w:lineRule="auto"/>
        <w:ind w:left="567" w:right="1984"/>
        <w:jc w:val="center"/>
        <w:rPr>
          <w:rFonts w:ascii="Times New Roman" w:eastAsia="Georgia" w:hAnsi="Times New Roman" w:cs="Times New Roman"/>
          <w:b/>
          <w:spacing w:val="80"/>
          <w:sz w:val="28"/>
          <w:szCs w:val="28"/>
        </w:rPr>
      </w:pPr>
      <w:r w:rsidRPr="00131D70">
        <w:rPr>
          <w:rFonts w:ascii="Times New Roman" w:eastAsia="Georgia" w:hAnsi="Times New Roman" w:cs="Times New Roman"/>
          <w:b/>
          <w:spacing w:val="80"/>
          <w:sz w:val="28"/>
          <w:szCs w:val="28"/>
        </w:rPr>
        <w:t>LEGE</w:t>
      </w:r>
    </w:p>
    <w:p w14:paraId="7E6EEDF2" w14:textId="77777777" w:rsidR="00FD0648" w:rsidRPr="00131D70" w:rsidRDefault="00FD0648" w:rsidP="00FD0648">
      <w:pPr>
        <w:spacing w:after="0" w:line="240" w:lineRule="auto"/>
        <w:ind w:left="567" w:right="1984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p w14:paraId="141708E8" w14:textId="0301B392" w:rsidR="006F741E" w:rsidRPr="00131D70" w:rsidRDefault="006F741E" w:rsidP="00FD0648">
      <w:pPr>
        <w:spacing w:after="0" w:line="240" w:lineRule="auto"/>
        <w:ind w:left="567" w:right="1984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bookmarkStart w:id="0" w:name="_Hlk149924129"/>
      <w:r w:rsidRPr="00131D70">
        <w:rPr>
          <w:rFonts w:ascii="Times New Roman" w:eastAsia="Georgia" w:hAnsi="Times New Roman" w:cs="Times New Roman"/>
          <w:b/>
          <w:sz w:val="28"/>
          <w:szCs w:val="28"/>
        </w:rPr>
        <w:t xml:space="preserve">pentru modificarea </w:t>
      </w:r>
      <w:bookmarkEnd w:id="0"/>
      <w:r w:rsidRPr="00131D70">
        <w:rPr>
          <w:rFonts w:ascii="Times New Roman" w:eastAsia="Georgia" w:hAnsi="Times New Roman" w:cs="Times New Roman"/>
          <w:b/>
          <w:sz w:val="28"/>
          <w:szCs w:val="28"/>
        </w:rPr>
        <w:t>unor acte normative</w:t>
      </w:r>
    </w:p>
    <w:p w14:paraId="52BD64A0" w14:textId="73529E22" w:rsidR="006F741E" w:rsidRPr="00131D70" w:rsidRDefault="00131D70" w:rsidP="00FD0648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sz w:val="28"/>
          <w:szCs w:val="28"/>
        </w:rPr>
      </w:pPr>
      <w:r w:rsidRPr="00131D70">
        <w:rPr>
          <w:rFonts w:ascii="Times New Roman" w:eastAsia="Georgia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A35C7F" wp14:editId="1B104C4D">
                <wp:simplePos x="0" y="0"/>
                <wp:positionH relativeFrom="column">
                  <wp:posOffset>1009015</wp:posOffset>
                </wp:positionH>
                <wp:positionV relativeFrom="paragraph">
                  <wp:posOffset>8890</wp:posOffset>
                </wp:positionV>
                <wp:extent cx="3060000" cy="0"/>
                <wp:effectExtent l="0" t="0" r="0" b="0"/>
                <wp:wrapNone/>
                <wp:docPr id="70296405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0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CD9D63A" id="Conector drept 1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9.45pt,.7pt" to="320.4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1E638052" w14:textId="77777777" w:rsidR="00FF7D86" w:rsidRPr="00131D70" w:rsidRDefault="00FF7D86" w:rsidP="00FF7D86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</w:rPr>
      </w:pPr>
      <w:r w:rsidRPr="00131D70">
        <w:rPr>
          <w:rFonts w:ascii="Times New Roman" w:eastAsia="Georgia" w:hAnsi="Times New Roman" w:cs="Times New Roman"/>
          <w:sz w:val="28"/>
          <w:szCs w:val="28"/>
        </w:rPr>
        <w:t>Parlamentul adoptă prezenta lege organică.</w:t>
      </w:r>
      <w:r w:rsidRPr="00131D70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</w:p>
    <w:p w14:paraId="6A3E9445" w14:textId="77777777" w:rsidR="00FF7D86" w:rsidRPr="00131D70" w:rsidRDefault="00FF7D86" w:rsidP="00FF7D86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7DCAFAAC" w14:textId="77777777" w:rsidR="00FF7D86" w:rsidRDefault="00FF7D86" w:rsidP="00FF7D86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131D70">
        <w:rPr>
          <w:rFonts w:ascii="Times New Roman" w:eastAsia="Georgia" w:hAnsi="Times New Roman" w:cs="Times New Roman"/>
          <w:b/>
          <w:sz w:val="28"/>
          <w:szCs w:val="28"/>
        </w:rPr>
        <w:t>Art. I.</w:t>
      </w:r>
      <w:r w:rsidRPr="00131D70">
        <w:rPr>
          <w:rFonts w:ascii="Times New Roman" w:eastAsia="Georgia" w:hAnsi="Times New Roman" w:cs="Times New Roman"/>
          <w:sz w:val="28"/>
          <w:szCs w:val="28"/>
        </w:rPr>
        <w:t xml:space="preserve"> – </w:t>
      </w:r>
      <w:r>
        <w:rPr>
          <w:rFonts w:ascii="Times New Roman" w:eastAsia="Georgia" w:hAnsi="Times New Roman" w:cs="Times New Roman"/>
          <w:sz w:val="28"/>
          <w:szCs w:val="28"/>
        </w:rPr>
        <w:t>A</w:t>
      </w:r>
      <w:r w:rsidRPr="00131D70">
        <w:rPr>
          <w:rFonts w:ascii="Times New Roman" w:eastAsia="Georgia" w:hAnsi="Times New Roman" w:cs="Times New Roman"/>
          <w:sz w:val="28"/>
          <w:szCs w:val="28"/>
        </w:rPr>
        <w:t>rticolul 3 din Legea nr. 93/19</w:t>
      </w:r>
      <w:r>
        <w:rPr>
          <w:rFonts w:ascii="Times New Roman" w:eastAsia="Georgia" w:hAnsi="Times New Roman" w:cs="Times New Roman"/>
          <w:sz w:val="28"/>
          <w:szCs w:val="28"/>
        </w:rPr>
        <w:t>9</w:t>
      </w:r>
      <w:r w:rsidRPr="00131D70">
        <w:rPr>
          <w:rFonts w:ascii="Times New Roman" w:eastAsia="Georgia" w:hAnsi="Times New Roman" w:cs="Times New Roman"/>
          <w:sz w:val="28"/>
          <w:szCs w:val="28"/>
        </w:rPr>
        <w:t>8 cu privire la patenta de întreprinzător (Monitorul Oficial</w:t>
      </w:r>
      <w:r w:rsidRPr="004635A8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C734AA">
        <w:rPr>
          <w:rFonts w:ascii="Times New Roman" w:eastAsia="Georgia" w:hAnsi="Times New Roman" w:cs="Times New Roman"/>
          <w:sz w:val="28"/>
          <w:szCs w:val="28"/>
        </w:rPr>
        <w:t>al Republicii Moldova</w:t>
      </w:r>
      <w:r>
        <w:rPr>
          <w:rFonts w:ascii="Times New Roman" w:eastAsia="Georgia" w:hAnsi="Times New Roman" w:cs="Times New Roman"/>
          <w:sz w:val="28"/>
          <w:szCs w:val="28"/>
        </w:rPr>
        <w:t>, 1998,</w:t>
      </w:r>
      <w:r w:rsidRPr="00131D70">
        <w:rPr>
          <w:rFonts w:ascii="Times New Roman" w:eastAsia="Georgia" w:hAnsi="Times New Roman" w:cs="Times New Roman"/>
          <w:sz w:val="28"/>
          <w:szCs w:val="28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</w:rPr>
        <w:t>n</w:t>
      </w:r>
      <w:r w:rsidRPr="00131D70">
        <w:rPr>
          <w:rFonts w:ascii="Times New Roman" w:eastAsia="Georgia" w:hAnsi="Times New Roman" w:cs="Times New Roman"/>
          <w:sz w:val="28"/>
          <w:szCs w:val="28"/>
        </w:rPr>
        <w:t xml:space="preserve">r. </w:t>
      </w:r>
      <w:r w:rsidRPr="002639B8">
        <w:rPr>
          <w:rFonts w:ascii="Times New Roman" w:eastAsia="Georgia" w:hAnsi="Times New Roman" w:cs="Times New Roman"/>
          <w:sz w:val="28"/>
          <w:szCs w:val="28"/>
        </w:rPr>
        <w:t>72</w:t>
      </w:r>
      <w:r>
        <w:rPr>
          <w:rFonts w:ascii="Times New Roman" w:eastAsia="Georgia" w:hAnsi="Times New Roman" w:cs="Times New Roman"/>
          <w:sz w:val="28"/>
          <w:szCs w:val="28"/>
        </w:rPr>
        <w:t>–</w:t>
      </w:r>
      <w:r w:rsidRPr="002639B8">
        <w:rPr>
          <w:rFonts w:ascii="Times New Roman" w:eastAsia="Georgia" w:hAnsi="Times New Roman" w:cs="Times New Roman"/>
          <w:sz w:val="28"/>
          <w:szCs w:val="28"/>
        </w:rPr>
        <w:t>73</w:t>
      </w:r>
      <w:r>
        <w:rPr>
          <w:rFonts w:ascii="Times New Roman" w:eastAsia="Georgia" w:hAnsi="Times New Roman" w:cs="Times New Roman"/>
          <w:sz w:val="28"/>
          <w:szCs w:val="28"/>
        </w:rPr>
        <w:t>,</w:t>
      </w:r>
      <w:r w:rsidRPr="002639B8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131D70">
        <w:rPr>
          <w:rFonts w:ascii="Times New Roman" w:eastAsia="Georgia" w:hAnsi="Times New Roman" w:cs="Times New Roman"/>
          <w:sz w:val="28"/>
          <w:szCs w:val="28"/>
        </w:rPr>
        <w:t>art.</w:t>
      </w:r>
      <w:r>
        <w:rPr>
          <w:rFonts w:ascii="Times New Roman" w:eastAsia="Georgia" w:hAnsi="Times New Roman" w:cs="Times New Roman"/>
          <w:sz w:val="28"/>
          <w:szCs w:val="28"/>
        </w:rPr>
        <w:t> 485</w:t>
      </w:r>
      <w:r w:rsidRPr="00131D70">
        <w:rPr>
          <w:rFonts w:ascii="Times New Roman" w:eastAsia="Georgia" w:hAnsi="Times New Roman" w:cs="Times New Roman"/>
          <w:sz w:val="28"/>
          <w:szCs w:val="28"/>
        </w:rPr>
        <w:t>),</w:t>
      </w:r>
      <w:r>
        <w:rPr>
          <w:rFonts w:ascii="Times New Roman" w:eastAsia="Georgia" w:hAnsi="Times New Roman" w:cs="Times New Roman"/>
          <w:sz w:val="28"/>
          <w:szCs w:val="28"/>
        </w:rPr>
        <w:t xml:space="preserve"> cu modificările ulterioare,</w:t>
      </w:r>
      <w:r w:rsidRPr="00131D70">
        <w:rPr>
          <w:rFonts w:ascii="Times New Roman" w:eastAsia="Georgia" w:hAnsi="Times New Roman" w:cs="Times New Roman"/>
          <w:sz w:val="28"/>
          <w:szCs w:val="28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</w:rPr>
        <w:t>se modifică după cum urmează:</w:t>
      </w:r>
    </w:p>
    <w:p w14:paraId="6EFF8FFE" w14:textId="77777777" w:rsidR="00FF7D86" w:rsidRPr="00EC6D11" w:rsidRDefault="00FF7D86" w:rsidP="00FF7D86">
      <w:pPr>
        <w:spacing w:after="0" w:line="240" w:lineRule="auto"/>
        <w:ind w:left="0" w:firstLine="709"/>
        <w:jc w:val="both"/>
        <w:rPr>
          <w:rFonts w:eastAsia="Georgia" w:cs="Georgia"/>
          <w:b/>
          <w:sz w:val="28"/>
          <w:szCs w:val="28"/>
        </w:rPr>
      </w:pPr>
    </w:p>
    <w:p w14:paraId="5D43F8AF" w14:textId="77777777" w:rsidR="00FF7D86" w:rsidRPr="00EC6D11" w:rsidRDefault="00FF7D86" w:rsidP="00FF7D86">
      <w:pPr>
        <w:spacing w:after="0" w:line="240" w:lineRule="auto"/>
        <w:ind w:left="0" w:firstLine="709"/>
        <w:jc w:val="both"/>
        <w:rPr>
          <w:rStyle w:val="Bodytext2"/>
          <w:rFonts w:eastAsiaTheme="minorHAnsi"/>
          <w:lang w:val="ro-MD"/>
        </w:rPr>
      </w:pPr>
      <w:r w:rsidRPr="00EC6D11">
        <w:rPr>
          <w:rFonts w:eastAsia="Georgia" w:cs="Georgia"/>
          <w:bCs/>
          <w:sz w:val="28"/>
          <w:szCs w:val="28"/>
        </w:rPr>
        <w:t xml:space="preserve">la </w:t>
      </w:r>
      <w:r w:rsidRPr="00EC6D11">
        <w:rPr>
          <w:rStyle w:val="Bodytext2"/>
          <w:rFonts w:eastAsiaTheme="minorHAnsi"/>
          <w:lang w:val="ro-MD"/>
        </w:rPr>
        <w:t>alineatul (6</w:t>
      </w:r>
      <w:r w:rsidRPr="00EC6D11">
        <w:rPr>
          <w:rStyle w:val="Bodytext2"/>
          <w:rFonts w:eastAsiaTheme="minorHAnsi"/>
          <w:vertAlign w:val="superscript"/>
          <w:lang w:val="ro-MD"/>
        </w:rPr>
        <w:t>3</w:t>
      </w:r>
      <w:r w:rsidRPr="00EC6D11">
        <w:rPr>
          <w:rStyle w:val="Bodytext2"/>
          <w:rFonts w:eastAsiaTheme="minorHAnsi"/>
          <w:lang w:val="ro-MD"/>
        </w:rPr>
        <w:t>), textul „31 decembrie 2023” se substituie cu textul „31 decembrie 2025”;</w:t>
      </w:r>
    </w:p>
    <w:p w14:paraId="13A843B1" w14:textId="77777777" w:rsidR="00FF7D86" w:rsidRPr="00EC6D11" w:rsidRDefault="00FF7D86" w:rsidP="00FF7D86">
      <w:pPr>
        <w:spacing w:after="0" w:line="240" w:lineRule="auto"/>
        <w:ind w:left="0" w:firstLine="709"/>
        <w:jc w:val="both"/>
        <w:rPr>
          <w:rFonts w:eastAsia="Georgia" w:cs="Georgia"/>
          <w:bCs/>
          <w:sz w:val="28"/>
          <w:szCs w:val="28"/>
        </w:rPr>
      </w:pPr>
    </w:p>
    <w:p w14:paraId="3939A947" w14:textId="77777777" w:rsidR="00FF7D86" w:rsidRPr="00EC6D11" w:rsidRDefault="00FF7D86" w:rsidP="00FF7D86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trike/>
          <w:sz w:val="28"/>
          <w:szCs w:val="28"/>
        </w:rPr>
      </w:pPr>
      <w:r w:rsidRPr="00EC6D11">
        <w:rPr>
          <w:rFonts w:eastAsia="Georgia" w:cs="Georgia"/>
          <w:bCs/>
          <w:sz w:val="28"/>
          <w:szCs w:val="28"/>
        </w:rPr>
        <w:t xml:space="preserve">la </w:t>
      </w:r>
      <w:r w:rsidRPr="00EC6D11">
        <w:rPr>
          <w:rStyle w:val="Bodytext2"/>
          <w:rFonts w:eastAsiaTheme="minorHAnsi"/>
          <w:lang w:val="ro-MD"/>
        </w:rPr>
        <w:t>alineatul (6</w:t>
      </w:r>
      <w:r w:rsidRPr="00EC6D11">
        <w:rPr>
          <w:rStyle w:val="Bodytext2"/>
          <w:rFonts w:eastAsiaTheme="minorHAnsi"/>
          <w:vertAlign w:val="superscript"/>
          <w:lang w:val="ro-MD"/>
        </w:rPr>
        <w:t>5</w:t>
      </w:r>
      <w:r w:rsidRPr="00EC6D11">
        <w:rPr>
          <w:rStyle w:val="Bodytext2"/>
          <w:rFonts w:eastAsiaTheme="minorHAnsi"/>
          <w:lang w:val="ro-MD"/>
        </w:rPr>
        <w:t xml:space="preserve">), </w:t>
      </w:r>
      <w:r w:rsidRPr="00EC6D11">
        <w:rPr>
          <w:rFonts w:ascii="Times New Roman" w:hAnsi="Times New Roman" w:cs="Times New Roman"/>
          <w:sz w:val="28"/>
          <w:szCs w:val="28"/>
        </w:rPr>
        <w:t>textul „1 ianuarie 2024</w:t>
      </w:r>
      <w:r w:rsidRPr="00EC6D11">
        <w:rPr>
          <w:rFonts w:ascii="Times New Roman" w:eastAsia="Georgia" w:hAnsi="Times New Roman" w:cs="Times New Roman"/>
          <w:sz w:val="28"/>
          <w:szCs w:val="28"/>
        </w:rPr>
        <w:t>”</w:t>
      </w:r>
      <w:r w:rsidRPr="00EC6D11">
        <w:rPr>
          <w:rFonts w:ascii="Times New Roman" w:hAnsi="Times New Roman" w:cs="Times New Roman"/>
          <w:sz w:val="28"/>
          <w:szCs w:val="28"/>
        </w:rPr>
        <w:t xml:space="preserve"> </w:t>
      </w:r>
      <w:r w:rsidRPr="00EC6D11">
        <w:rPr>
          <w:rFonts w:ascii="Times New Roman" w:eastAsia="Georgia" w:hAnsi="Times New Roman" w:cs="Times New Roman"/>
          <w:sz w:val="28"/>
          <w:szCs w:val="28"/>
        </w:rPr>
        <w:t xml:space="preserve">se substituie cu </w:t>
      </w:r>
      <w:r w:rsidRPr="00EC6D11">
        <w:rPr>
          <w:rFonts w:ascii="Times New Roman" w:hAnsi="Times New Roman" w:cs="Times New Roman"/>
          <w:sz w:val="28"/>
          <w:szCs w:val="28"/>
        </w:rPr>
        <w:t>textul „31 decembrie 2024”.</w:t>
      </w:r>
      <w:r w:rsidRPr="00EC6D11">
        <w:rPr>
          <w:rFonts w:ascii="Times New Roman" w:eastAsia="Georgia" w:hAnsi="Times New Roman" w:cs="Times New Roman"/>
          <w:sz w:val="28"/>
          <w:szCs w:val="28"/>
        </w:rPr>
        <w:t xml:space="preserve"> </w:t>
      </w:r>
    </w:p>
    <w:p w14:paraId="741FE9AC" w14:textId="77777777" w:rsidR="00FF7D86" w:rsidRPr="00EC6D11" w:rsidRDefault="00FF7D86" w:rsidP="00FF7D86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trike/>
          <w:sz w:val="28"/>
          <w:szCs w:val="28"/>
          <w:lang w:val="ro-MD"/>
        </w:rPr>
      </w:pPr>
    </w:p>
    <w:p w14:paraId="0754665F" w14:textId="77777777" w:rsidR="00FF7D86" w:rsidRPr="00431224" w:rsidRDefault="00FF7D86" w:rsidP="00FF7D86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EC6D11">
        <w:rPr>
          <w:rFonts w:ascii="Times New Roman" w:eastAsia="Georgia" w:hAnsi="Times New Roman" w:cs="Times New Roman"/>
          <w:b/>
          <w:sz w:val="28"/>
          <w:szCs w:val="28"/>
        </w:rPr>
        <w:t>Art. II.</w:t>
      </w:r>
      <w:r w:rsidRPr="00EC6D11">
        <w:rPr>
          <w:rFonts w:ascii="Times New Roman" w:eastAsia="Georgia" w:hAnsi="Times New Roman" w:cs="Times New Roman"/>
          <w:sz w:val="28"/>
          <w:szCs w:val="28"/>
        </w:rPr>
        <w:t xml:space="preserve"> – La articolul 30 alineatul (6) din Legea nr. 367/2022 cu privire la serviciile alternative de îngrijire a copiilor (Monitorul Oficial al Republicii Moldova, 2023, nr. 45–48, art. 85), textul</w:t>
      </w:r>
      <w:r w:rsidRPr="00EC6D11">
        <w:t xml:space="preserve"> „</w:t>
      </w:r>
      <w:r w:rsidRPr="00EC6D11">
        <w:rPr>
          <w:rFonts w:ascii="Times New Roman" w:eastAsia="Georgia" w:hAnsi="Times New Roman" w:cs="Times New Roman"/>
          <w:sz w:val="28"/>
          <w:szCs w:val="28"/>
        </w:rPr>
        <w:t xml:space="preserve">până la 1 ianuarie 2024. Începând cu 1 ianuarie 2024” se substituie </w:t>
      </w:r>
      <w:r w:rsidRPr="00EC6D11">
        <w:rPr>
          <w:rFonts w:ascii="Times New Roman" w:hAnsi="Times New Roman" w:cs="Times New Roman"/>
          <w:sz w:val="28"/>
          <w:szCs w:val="28"/>
        </w:rPr>
        <w:t>cu textul „până la 31 decembrie 2024. Începând cu 1 ianuarie 2025”.</w:t>
      </w:r>
      <w:r w:rsidRPr="00431224">
        <w:rPr>
          <w:rFonts w:ascii="Times New Roman" w:hAnsi="Times New Roman" w:cs="Times New Roman"/>
          <w:sz w:val="28"/>
          <w:szCs w:val="28"/>
        </w:rPr>
        <w:br/>
      </w:r>
    </w:p>
    <w:p w14:paraId="4BE7F9CB" w14:textId="77777777" w:rsidR="00FF7D86" w:rsidRPr="00131D70" w:rsidRDefault="00FF7D86" w:rsidP="00FF7D86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highlight w:val="white"/>
        </w:rPr>
      </w:pPr>
      <w:r w:rsidRPr="00131D70">
        <w:rPr>
          <w:rFonts w:ascii="Times New Roman" w:eastAsia="Georgia" w:hAnsi="Times New Roman" w:cs="Times New Roman"/>
          <w:b/>
          <w:sz w:val="28"/>
          <w:szCs w:val="28"/>
        </w:rPr>
        <w:t xml:space="preserve">Art. III. </w:t>
      </w:r>
      <w:r w:rsidRPr="00131D70">
        <w:rPr>
          <w:rFonts w:ascii="Times New Roman" w:eastAsia="Georgia" w:hAnsi="Times New Roman" w:cs="Times New Roman"/>
          <w:sz w:val="28"/>
          <w:szCs w:val="28"/>
        </w:rPr>
        <w:t>– (1) P</w:t>
      </w:r>
      <w:r w:rsidRPr="00131D70">
        <w:rPr>
          <w:rFonts w:ascii="Times New Roman" w:eastAsia="Georgia" w:hAnsi="Times New Roman" w:cs="Times New Roman"/>
          <w:sz w:val="28"/>
          <w:szCs w:val="28"/>
          <w:highlight w:val="white"/>
        </w:rPr>
        <w:t>rezenta lege intră în vigoare la 1 ianuarie 2024.</w:t>
      </w:r>
    </w:p>
    <w:p w14:paraId="1D66ABD4" w14:textId="77777777" w:rsidR="00FF7D86" w:rsidRPr="00131D70" w:rsidRDefault="00FF7D86" w:rsidP="00FF7D86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highlight w:val="white"/>
        </w:rPr>
      </w:pPr>
    </w:p>
    <w:p w14:paraId="362DCC3B" w14:textId="13EB5EE1" w:rsidR="006F741E" w:rsidRDefault="00FF7D86" w:rsidP="00FF7D86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highlight w:val="white"/>
        </w:rPr>
      </w:pPr>
      <w:r w:rsidRPr="00131D70">
        <w:rPr>
          <w:rFonts w:ascii="Times New Roman" w:eastAsia="Georgia" w:hAnsi="Times New Roman" w:cs="Times New Roman"/>
          <w:sz w:val="28"/>
          <w:szCs w:val="28"/>
          <w:highlight w:val="white"/>
        </w:rPr>
        <w:t>(2) Guvernul, în termen de 3 luni de la data publicării prezentei legi, va aduce actele sale normative în concordanță cu dispozițiile acesteia.</w:t>
      </w:r>
    </w:p>
    <w:p w14:paraId="47A3970F" w14:textId="77777777" w:rsidR="00181064" w:rsidRDefault="00181064" w:rsidP="00FF7D86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highlight w:val="white"/>
        </w:rPr>
      </w:pPr>
    </w:p>
    <w:p w14:paraId="19995514" w14:textId="77777777" w:rsidR="00312EE6" w:rsidRDefault="00312EE6" w:rsidP="00FD0648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2493468" w14:textId="77777777" w:rsidR="006C06E6" w:rsidRPr="00F057C9" w:rsidRDefault="006C06E6" w:rsidP="006C06E6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5D6C51D2" w14:textId="77777777" w:rsidR="006C06E6" w:rsidRPr="00F057C9" w:rsidRDefault="006C06E6" w:rsidP="006C06E6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F8BCF8A" w14:textId="77777777" w:rsidR="006C06E6" w:rsidRPr="00F057C9" w:rsidRDefault="006C06E6" w:rsidP="006C06E6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1A5AA56" w14:textId="77777777" w:rsidR="006C06E6" w:rsidRPr="00F057C9" w:rsidRDefault="006C06E6" w:rsidP="006C06E6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B8490D6" w14:textId="77777777" w:rsidR="006C06E6" w:rsidRPr="00F057C9" w:rsidRDefault="006C06E6" w:rsidP="006C06E6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07B55BA7" w14:textId="77777777" w:rsidR="006C06E6" w:rsidRDefault="006C06E6" w:rsidP="006C06E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389DD73" w14:textId="77777777" w:rsidR="006C06E6" w:rsidRDefault="006C06E6" w:rsidP="006C06E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EA8E44C" w14:textId="77777777" w:rsidR="006C06E6" w:rsidRPr="00F057C9" w:rsidRDefault="006C06E6" w:rsidP="006C06E6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7 decembrie 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2023.</w:t>
      </w:r>
    </w:p>
    <w:p w14:paraId="37F8064B" w14:textId="4D5A152E" w:rsidR="001B19BF" w:rsidRPr="00131D70" w:rsidRDefault="006C06E6" w:rsidP="00181064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386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1B19BF" w:rsidRPr="00131D70" w:rsidSect="00312EE6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41E"/>
    <w:rsid w:val="0003227B"/>
    <w:rsid w:val="00051F0C"/>
    <w:rsid w:val="00090A66"/>
    <w:rsid w:val="00106C00"/>
    <w:rsid w:val="00131D70"/>
    <w:rsid w:val="00181064"/>
    <w:rsid w:val="001A3D24"/>
    <w:rsid w:val="001B19BF"/>
    <w:rsid w:val="002639B8"/>
    <w:rsid w:val="002B6F5E"/>
    <w:rsid w:val="00312EE6"/>
    <w:rsid w:val="00320E24"/>
    <w:rsid w:val="004635A8"/>
    <w:rsid w:val="004A4E9F"/>
    <w:rsid w:val="004D2665"/>
    <w:rsid w:val="006C06E6"/>
    <w:rsid w:val="006F741E"/>
    <w:rsid w:val="00A92502"/>
    <w:rsid w:val="00C21DCF"/>
    <w:rsid w:val="00C734AA"/>
    <w:rsid w:val="00CC167E"/>
    <w:rsid w:val="00DC124E"/>
    <w:rsid w:val="00E871F5"/>
    <w:rsid w:val="00FB3586"/>
    <w:rsid w:val="00FD0648"/>
    <w:rsid w:val="00FF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E50CF"/>
  <w15:chartTrackingRefBased/>
  <w15:docId w15:val="{1392B1E2-3895-46BB-BF68-71AC1B527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F741E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C06E6"/>
    <w:pPr>
      <w:spacing w:after="0" w:line="240" w:lineRule="auto"/>
    </w:pPr>
    <w:rPr>
      <w:kern w:val="2"/>
      <w14:ligatures w14:val="standardContextual"/>
    </w:rPr>
  </w:style>
  <w:style w:type="character" w:customStyle="1" w:styleId="Bodytext2">
    <w:name w:val="Body text (2)"/>
    <w:rsid w:val="00FF7D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2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C80AD4-3BD5-4906-8267-911E0FC29FDC}"/>
</file>

<file path=customXml/itemProps2.xml><?xml version="1.0" encoding="utf-8"?>
<ds:datastoreItem xmlns:ds="http://schemas.openxmlformats.org/officeDocument/2006/customXml" ds:itemID="{C14D56C4-BE3E-4D86-BBCB-F89092233B55}"/>
</file>

<file path=customXml/itemProps3.xml><?xml version="1.0" encoding="utf-8"?>
<ds:datastoreItem xmlns:ds="http://schemas.openxmlformats.org/officeDocument/2006/customXml" ds:itemID="{D83A01AA-EEA2-4EB7-98DA-05F5683B97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963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L_386.2023.ro</dc:title>
  <dc:subject/>
  <dc:creator>Svetlana Sagaidac</dc:creator>
  <cp:keywords/>
  <dc:description/>
  <cp:lastModifiedBy>Inga Rusnac</cp:lastModifiedBy>
  <cp:revision>3</cp:revision>
  <dcterms:created xsi:type="dcterms:W3CDTF">2023-12-08T08:24:00Z</dcterms:created>
  <dcterms:modified xsi:type="dcterms:W3CDTF">2023-12-08T08:26:00Z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