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A92AA" w14:textId="77777777" w:rsidR="00296EB1" w:rsidRDefault="00296EB1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Articolul_133."/>
    </w:p>
    <w:p w14:paraId="332DFDC6" w14:textId="77777777" w:rsidR="00982623" w:rsidRDefault="00982623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C71534" w14:textId="77777777" w:rsidR="00982623" w:rsidRDefault="00982623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8663551" w14:textId="77777777" w:rsidR="00296EB1" w:rsidRDefault="00296EB1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02DD2FA" w14:textId="77777777" w:rsidR="00296EB1" w:rsidRDefault="00296EB1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EE5E24C" w14:textId="77777777" w:rsidR="00296EB1" w:rsidRDefault="00296EB1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0E5310F" w14:textId="2F1DB330" w:rsidR="002E79F7" w:rsidRPr="00296EB1" w:rsidRDefault="00296EB1" w:rsidP="00296E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</w:pPr>
      <w:r w:rsidRPr="00296EB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51127443" w14:textId="77777777" w:rsidR="00296EB1" w:rsidRPr="00296EB1" w:rsidRDefault="00296EB1" w:rsidP="00296E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97EE75" w14:textId="4EB6282F" w:rsidR="002E79F7" w:rsidRPr="00296EB1" w:rsidRDefault="002E79F7" w:rsidP="00296E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Hlk169277754"/>
      <w:r w:rsidRPr="00296EB1">
        <w:rPr>
          <w:rFonts w:ascii="Times New Roman" w:hAnsi="Times New Roman" w:cs="Times New Roman"/>
          <w:b/>
          <w:bCs/>
          <w:sz w:val="28"/>
          <w:szCs w:val="28"/>
        </w:rPr>
        <w:t xml:space="preserve">pentru </w:t>
      </w:r>
      <w:r w:rsidRPr="00AB192F">
        <w:rPr>
          <w:rFonts w:ascii="Times New Roman" w:hAnsi="Times New Roman" w:cs="Times New Roman"/>
          <w:b/>
          <w:bCs/>
          <w:sz w:val="28"/>
          <w:szCs w:val="28"/>
        </w:rPr>
        <w:t xml:space="preserve">interpretarea unor </w:t>
      </w:r>
      <w:r w:rsidR="00D65D57">
        <w:rPr>
          <w:rFonts w:ascii="Times New Roman" w:hAnsi="Times New Roman" w:cs="Times New Roman"/>
          <w:b/>
          <w:bCs/>
          <w:sz w:val="28"/>
          <w:szCs w:val="28"/>
        </w:rPr>
        <w:t>prevederi</w:t>
      </w:r>
      <w:r w:rsidR="00D65D57" w:rsidRPr="00AB1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5D57">
        <w:rPr>
          <w:rFonts w:ascii="Times New Roman" w:hAnsi="Times New Roman" w:cs="Times New Roman"/>
          <w:b/>
          <w:bCs/>
          <w:sz w:val="28"/>
          <w:szCs w:val="28"/>
        </w:rPr>
        <w:t>ale</w:t>
      </w:r>
      <w:r w:rsidR="00D65D57" w:rsidRPr="00AB19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192F">
        <w:rPr>
          <w:rFonts w:ascii="Times New Roman" w:eastAsia="Times New Roman" w:hAnsi="Times New Roman" w:cs="Times New Roman"/>
          <w:b/>
          <w:bCs/>
          <w:sz w:val="28"/>
          <w:szCs w:val="28"/>
        </w:rPr>
        <w:t>Regulamentul</w:t>
      </w:r>
      <w:r w:rsidR="00D65D57">
        <w:rPr>
          <w:rFonts w:ascii="Times New Roman" w:eastAsia="Times New Roman" w:hAnsi="Times New Roman" w:cs="Times New Roman"/>
          <w:b/>
          <w:bCs/>
          <w:sz w:val="28"/>
          <w:szCs w:val="28"/>
        </w:rPr>
        <w:t>ui</w:t>
      </w: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Parlamentului, adoptat prin Legea nr.</w:t>
      </w:r>
      <w:r w:rsidR="00A408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>797</w:t>
      </w:r>
      <w:r w:rsid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>/</w:t>
      </w: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>1996</w:t>
      </w:r>
    </w:p>
    <w:bookmarkEnd w:id="1"/>
    <w:p w14:paraId="5E8B4FDB" w14:textId="77777777" w:rsidR="005C0DCF" w:rsidRDefault="005C0DCF" w:rsidP="005C0D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9A77E" wp14:editId="108B6D21">
                <wp:simplePos x="0" y="0"/>
                <wp:positionH relativeFrom="page">
                  <wp:posOffset>1645920</wp:posOffset>
                </wp:positionH>
                <wp:positionV relativeFrom="paragraph">
                  <wp:posOffset>4417</wp:posOffset>
                </wp:positionV>
                <wp:extent cx="4340860" cy="0"/>
                <wp:effectExtent l="0" t="0" r="0" b="0"/>
                <wp:wrapNone/>
                <wp:docPr id="43854049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08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2BB1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9.6pt,.35pt" to="471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" strokecolor="black [3200]">
                <v:stroke joinstyle="miter"/>
                <w10:wrap anchorx="page"/>
              </v:line>
            </w:pict>
          </mc:Fallback>
        </mc:AlternateContent>
      </w:r>
    </w:p>
    <w:p w14:paraId="344E150F" w14:textId="46419F5B" w:rsidR="002E79F7" w:rsidRPr="00296EB1" w:rsidRDefault="002E79F7" w:rsidP="005C0D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96EB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 temeiul art. 66 lit. c) din Constituția Republicii Moldova și al art. 72 alin.</w:t>
      </w:r>
      <w:r w:rsidR="00AB7CE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 </w:t>
      </w:r>
      <w:r w:rsidRPr="00296EB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(2) din Legea nr. 100/2017 cu privire la actele normative,</w:t>
      </w:r>
    </w:p>
    <w:p w14:paraId="328AB126" w14:textId="77777777" w:rsidR="002E79F7" w:rsidRPr="00296EB1" w:rsidRDefault="002E79F7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BACA56" w14:textId="77777777" w:rsidR="002E79F7" w:rsidRPr="00296EB1" w:rsidRDefault="002E79F7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EB1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51F0FC50" w14:textId="77777777" w:rsidR="002E79F7" w:rsidRPr="00296EB1" w:rsidRDefault="002E79F7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250C764F" w14:textId="18702F15" w:rsidR="002E79F7" w:rsidRPr="00296EB1" w:rsidRDefault="002E79F7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Art. I.</w:t>
      </w:r>
      <w:r w:rsidRPr="00296EB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AB192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8647A" w:rsidRPr="00EB4A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5D57">
        <w:rPr>
          <w:rFonts w:ascii="Times New Roman" w:eastAsia="Times New Roman" w:hAnsi="Times New Roman" w:cs="Times New Roman"/>
          <w:sz w:val="28"/>
          <w:szCs w:val="28"/>
        </w:rPr>
        <w:t>În sensul</w:t>
      </w:r>
      <w:r w:rsidR="00E8647A" w:rsidRPr="00EB4AC1">
        <w:rPr>
          <w:rFonts w:ascii="Times New Roman" w:eastAsia="Times New Roman" w:hAnsi="Times New Roman" w:cs="Times New Roman"/>
          <w:sz w:val="28"/>
          <w:szCs w:val="28"/>
        </w:rPr>
        <w:t xml:space="preserve"> articolului 133 alineatul (5) și al articolului </w:t>
      </w:r>
      <w:r w:rsidR="00E8647A" w:rsidRPr="00AB192F">
        <w:rPr>
          <w:rFonts w:ascii="Times New Roman" w:hAnsi="Times New Roman" w:cs="Times New Roman"/>
          <w:sz w:val="28"/>
          <w:szCs w:val="28"/>
        </w:rPr>
        <w:t>139</w:t>
      </w:r>
      <w:r w:rsidR="00E8647A" w:rsidRPr="00AB192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E8647A" w:rsidRPr="00EB4A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4133" w:rsidRPr="00EB4AC1">
        <w:rPr>
          <w:rFonts w:ascii="Times New Roman" w:eastAsia="Times New Roman" w:hAnsi="Times New Roman" w:cs="Times New Roman"/>
          <w:sz w:val="28"/>
          <w:szCs w:val="28"/>
        </w:rPr>
        <w:t>alineatele</w:t>
      </w:r>
      <w:r w:rsidR="00D65D5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24133" w:rsidRPr="00EB4AC1">
        <w:rPr>
          <w:rFonts w:ascii="Times New Roman" w:eastAsia="Times New Roman" w:hAnsi="Times New Roman" w:cs="Times New Roman"/>
          <w:sz w:val="28"/>
          <w:szCs w:val="28"/>
        </w:rPr>
        <w:t xml:space="preserve">(1), (2) și (3) din </w:t>
      </w:r>
      <w:r w:rsidRPr="00AB192F">
        <w:rPr>
          <w:rFonts w:ascii="Times New Roman" w:eastAsia="Times New Roman" w:hAnsi="Times New Roman" w:cs="Times New Roman"/>
          <w:sz w:val="28"/>
          <w:szCs w:val="28"/>
        </w:rPr>
        <w:t>Regulamentul</w:t>
      </w:r>
      <w:r w:rsidRPr="00296EB1">
        <w:rPr>
          <w:rFonts w:ascii="Times New Roman" w:eastAsia="Times New Roman" w:hAnsi="Times New Roman" w:cs="Times New Roman"/>
          <w:sz w:val="28"/>
          <w:szCs w:val="28"/>
        </w:rPr>
        <w:t xml:space="preserve"> Parlamentului, adoptat prin </w:t>
      </w:r>
      <w:hyperlink r:id="rId4" w:history="1">
        <w:r w:rsidRPr="00296EB1">
          <w:rPr>
            <w:rFonts w:ascii="Times New Roman" w:eastAsia="Times New Roman" w:hAnsi="Times New Roman" w:cs="Times New Roman"/>
            <w:sz w:val="28"/>
            <w:szCs w:val="28"/>
          </w:rPr>
          <w:t>Legea nr.</w:t>
        </w:r>
        <w:r w:rsidR="00324133">
          <w:rPr>
            <w:rFonts w:ascii="Times New Roman" w:eastAsia="Times New Roman" w:hAnsi="Times New Roman" w:cs="Times New Roman"/>
            <w:sz w:val="28"/>
            <w:szCs w:val="28"/>
          </w:rPr>
          <w:t> </w:t>
        </w:r>
        <w:r w:rsidRPr="00296EB1">
          <w:rPr>
            <w:rFonts w:ascii="Times New Roman" w:eastAsia="Times New Roman" w:hAnsi="Times New Roman" w:cs="Times New Roman"/>
            <w:sz w:val="28"/>
            <w:szCs w:val="28"/>
          </w:rPr>
          <w:t>797</w:t>
        </w:r>
        <w:r w:rsidR="00E8647A">
          <w:rPr>
            <w:rFonts w:ascii="Times New Roman" w:eastAsia="Times New Roman" w:hAnsi="Times New Roman" w:cs="Times New Roman"/>
            <w:sz w:val="28"/>
            <w:szCs w:val="28"/>
          </w:rPr>
          <w:t>/</w:t>
        </w:r>
        <w:r w:rsidRPr="00296EB1">
          <w:rPr>
            <w:rFonts w:ascii="Times New Roman" w:eastAsia="Times New Roman" w:hAnsi="Times New Roman" w:cs="Times New Roman"/>
            <w:sz w:val="28"/>
            <w:szCs w:val="28"/>
          </w:rPr>
          <w:t>1996</w:t>
        </w:r>
      </w:hyperlink>
      <w:r w:rsidRPr="00296EB1">
        <w:rPr>
          <w:rFonts w:ascii="Times New Roman" w:eastAsia="Times New Roman" w:hAnsi="Times New Roman" w:cs="Times New Roman"/>
          <w:sz w:val="28"/>
          <w:szCs w:val="28"/>
        </w:rPr>
        <w:t xml:space="preserve"> (republicat</w:t>
      </w:r>
      <w:r w:rsidR="007473A9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296EB1">
        <w:rPr>
          <w:rFonts w:ascii="Times New Roman" w:eastAsia="Times New Roman" w:hAnsi="Times New Roman" w:cs="Times New Roman"/>
          <w:sz w:val="28"/>
          <w:szCs w:val="28"/>
        </w:rPr>
        <w:t xml:space="preserve"> în Monitorul Oficial al Republicii Moldova, 2007, nr.</w:t>
      </w:r>
      <w:r w:rsidR="00A408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6EB1">
        <w:rPr>
          <w:rFonts w:ascii="Times New Roman" w:eastAsia="Times New Roman" w:hAnsi="Times New Roman" w:cs="Times New Roman"/>
          <w:sz w:val="28"/>
          <w:szCs w:val="28"/>
        </w:rPr>
        <w:t>50, art.</w:t>
      </w:r>
      <w:r w:rsidR="00A408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6EB1">
        <w:rPr>
          <w:rFonts w:ascii="Times New Roman" w:eastAsia="Times New Roman" w:hAnsi="Times New Roman" w:cs="Times New Roman"/>
          <w:sz w:val="28"/>
          <w:szCs w:val="28"/>
        </w:rPr>
        <w:t xml:space="preserve">237), cu modificările ulterioare, </w:t>
      </w:r>
      <w:r w:rsidR="00D65D57" w:rsidRPr="00D65D57">
        <w:rPr>
          <w:rFonts w:ascii="Times New Roman" w:eastAsia="Times New Roman" w:hAnsi="Times New Roman" w:cs="Times New Roman"/>
          <w:sz w:val="28"/>
          <w:szCs w:val="28"/>
        </w:rPr>
        <w:t xml:space="preserve">cuvintele „colaboratorii serviciului special al Parlamentului în baza unui regulament aprobat prin lege”, „serviciul special al Parlamentului” și „colaboratorului serviciului special al Parlamentului” </w:t>
      </w:r>
      <w:r w:rsidR="00D65D57" w:rsidRPr="00EB4AC1">
        <w:rPr>
          <w:rFonts w:ascii="Times New Roman" w:eastAsia="Times New Roman" w:hAnsi="Times New Roman" w:cs="Times New Roman"/>
          <w:sz w:val="28"/>
          <w:szCs w:val="28"/>
        </w:rPr>
        <w:t xml:space="preserve">se interpretează ca </w:t>
      </w:r>
      <w:proofErr w:type="spellStart"/>
      <w:r w:rsidR="00D65D57" w:rsidRPr="00EB4AC1">
        <w:rPr>
          <w:rFonts w:ascii="Times New Roman" w:eastAsia="Times New Roman" w:hAnsi="Times New Roman" w:cs="Times New Roman"/>
          <w:sz w:val="28"/>
          <w:szCs w:val="28"/>
        </w:rPr>
        <w:t>referindu-se</w:t>
      </w:r>
      <w:proofErr w:type="spellEnd"/>
      <w:r w:rsidR="00D65D57" w:rsidRPr="00D65D57">
        <w:rPr>
          <w:rFonts w:ascii="Times New Roman" w:eastAsia="Times New Roman" w:hAnsi="Times New Roman" w:cs="Times New Roman"/>
          <w:sz w:val="28"/>
          <w:szCs w:val="28"/>
        </w:rPr>
        <w:t xml:space="preserve"> la ofițerii de protecție ai Serviciului de Protecție și Pază de Stat. </w:t>
      </w:r>
    </w:p>
    <w:p w14:paraId="6A52F7D2" w14:textId="77777777" w:rsidR="00296EB1" w:rsidRDefault="00296EB1" w:rsidP="00296EB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EFB992" w14:textId="17FC66FA" w:rsidR="002E79F7" w:rsidRDefault="002E79F7" w:rsidP="00296EB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Art. II. </w:t>
      </w:r>
      <w:r w:rsidR="00296EB1" w:rsidRPr="007A3ADC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– </w:t>
      </w:r>
      <w:r w:rsidRPr="00296EB1">
        <w:rPr>
          <w:rFonts w:ascii="Times New Roman" w:eastAsia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45E86B2D" w14:textId="77777777" w:rsidR="00296EB1" w:rsidRPr="00296EB1" w:rsidRDefault="00296EB1" w:rsidP="00296EB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78277B" w14:textId="77777777" w:rsidR="00296EB1" w:rsidRDefault="00296EB1" w:rsidP="00296E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684089" w14:textId="7B9CEE8A" w:rsidR="002E79F7" w:rsidRDefault="00296EB1" w:rsidP="005C0DCF">
      <w:pPr>
        <w:spacing w:after="0" w:line="240" w:lineRule="auto"/>
        <w:ind w:left="0" w:right="9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PREȘEDINTELE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96EB1">
        <w:rPr>
          <w:rFonts w:ascii="Times New Roman" w:eastAsia="Times New Roman" w:hAnsi="Times New Roman" w:cs="Times New Roman"/>
          <w:b/>
          <w:bCs/>
          <w:sz w:val="28"/>
          <w:szCs w:val="28"/>
        </w:rPr>
        <w:t>PARLAMENTULUI</w:t>
      </w:r>
      <w:bookmarkEnd w:id="0"/>
    </w:p>
    <w:p w14:paraId="198D6FE6" w14:textId="77777777" w:rsidR="00982623" w:rsidRDefault="00982623" w:rsidP="005C0DCF">
      <w:pPr>
        <w:spacing w:after="0" w:line="240" w:lineRule="auto"/>
        <w:ind w:left="0" w:right="9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71BEFE1" w14:textId="77777777" w:rsidR="00982623" w:rsidRDefault="00982623" w:rsidP="005C0DCF">
      <w:pPr>
        <w:spacing w:after="0" w:line="240" w:lineRule="auto"/>
        <w:ind w:left="0" w:right="9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371972" w14:textId="77777777" w:rsidR="00982623" w:rsidRDefault="00982623" w:rsidP="005C0DCF">
      <w:pPr>
        <w:spacing w:after="0" w:line="240" w:lineRule="auto"/>
        <w:ind w:left="0" w:right="9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91510B1" w14:textId="77777777" w:rsidR="00982623" w:rsidRPr="00495D76" w:rsidRDefault="00982623" w:rsidP="005C0DC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682E4A36" w14:textId="2800B680" w:rsidR="00982623" w:rsidRDefault="00982623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E66199A" w14:textId="6DF0FF43" w:rsidR="005C0DCF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17D90C5" w14:textId="5927B0E7" w:rsidR="005C0DCF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2BA77DD" w14:textId="26955358" w:rsidR="005C0DCF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9AB2CB0" w14:textId="46DE2DFC" w:rsidR="005C0DCF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96F26A" w14:textId="3DDEAC7E" w:rsidR="005C0DCF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8C2B67" w14:textId="77777777" w:rsidR="005C0DCF" w:rsidRPr="00495D76" w:rsidRDefault="005C0DCF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2E1F9BE" w14:textId="77777777" w:rsidR="00982623" w:rsidRPr="00495D76" w:rsidRDefault="00982623" w:rsidP="0098262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6EAFCB3F" w14:textId="7669C8C9" w:rsidR="00982623" w:rsidRPr="00296EB1" w:rsidRDefault="00982623" w:rsidP="005C0DCF">
      <w:pPr>
        <w:pStyle w:val="NoSpacing"/>
        <w:rPr>
          <w:rFonts w:ascii="Times New Roman" w:hAnsi="Times New Roman"/>
          <w:sz w:val="28"/>
          <w:szCs w:val="28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 w:rsidR="00D91DB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155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982623" w:rsidRPr="00296EB1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70"/>
    <w:rsid w:val="000632AE"/>
    <w:rsid w:val="00173FAF"/>
    <w:rsid w:val="002332F0"/>
    <w:rsid w:val="00296EB1"/>
    <w:rsid w:val="002A560F"/>
    <w:rsid w:val="002B60F7"/>
    <w:rsid w:val="002E79F7"/>
    <w:rsid w:val="00324133"/>
    <w:rsid w:val="003555E7"/>
    <w:rsid w:val="00380D06"/>
    <w:rsid w:val="003A4AE8"/>
    <w:rsid w:val="004020E2"/>
    <w:rsid w:val="00446D05"/>
    <w:rsid w:val="005C0DCF"/>
    <w:rsid w:val="005E7E1D"/>
    <w:rsid w:val="00681427"/>
    <w:rsid w:val="0073224A"/>
    <w:rsid w:val="007473A9"/>
    <w:rsid w:val="007A3ADC"/>
    <w:rsid w:val="00982623"/>
    <w:rsid w:val="00A40848"/>
    <w:rsid w:val="00A650D0"/>
    <w:rsid w:val="00AB192F"/>
    <w:rsid w:val="00AB7CEF"/>
    <w:rsid w:val="00AE2BE2"/>
    <w:rsid w:val="00C6078D"/>
    <w:rsid w:val="00D65D57"/>
    <w:rsid w:val="00D8041C"/>
    <w:rsid w:val="00D91DB7"/>
    <w:rsid w:val="00E15670"/>
    <w:rsid w:val="00E8647A"/>
    <w:rsid w:val="00EB4AC1"/>
    <w:rsid w:val="00ED5D0E"/>
    <w:rsid w:val="00FC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DDA8"/>
  <w15:chartTrackingRefBased/>
  <w15:docId w15:val="{54D391D4-9CED-4F9C-A5E9-CE0FED83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E79F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670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5670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670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5670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5670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5670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5670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5670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5670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56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56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56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567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567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56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56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56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56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670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5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5670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56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5670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56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5670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567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56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567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5670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296EB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864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64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647A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4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647A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uiPriority w:val="1"/>
    <w:qFormat/>
    <w:rsid w:val="00982623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19960402797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ADBD86-970B-478B-BBE6-65E99330873D}"/>
</file>

<file path=customXml/itemProps2.xml><?xml version="1.0" encoding="utf-8"?>
<ds:datastoreItem xmlns:ds="http://schemas.openxmlformats.org/officeDocument/2006/customXml" ds:itemID="{68C9C11D-DE90-4351-8990-6F83C02C7707}"/>
</file>

<file path=customXml/itemProps3.xml><?xml version="1.0" encoding="utf-8"?>
<ds:datastoreItem xmlns:ds="http://schemas.openxmlformats.org/officeDocument/2006/customXml" ds:itemID="{3838E2D4-7521-419A-86C9-DB65A4699B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L_155.2024.ro</dc:title>
  <dc:subject/>
  <dc:creator>Tatiana Curmei</dc:creator>
  <cp:keywords/>
  <dc:description/>
  <cp:lastModifiedBy>Inga Rusnac</cp:lastModifiedBy>
  <cp:revision>3</cp:revision>
  <cp:lastPrinted>2024-06-14T14:13:00Z</cp:lastPrinted>
  <dcterms:created xsi:type="dcterms:W3CDTF">2024-06-14T14:10:00Z</dcterms:created>
  <dcterms:modified xsi:type="dcterms:W3CDTF">2024-06-14T14:17:00Z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