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D1BB7" w14:textId="63D32AED" w:rsidR="000623AF" w:rsidRPr="00315D6D" w:rsidRDefault="001E7541" w:rsidP="001E7541">
      <w:pPr>
        <w:jc w:val="right"/>
        <w:rPr>
          <w:rFonts w:ascii="Georgia" w:hAnsi="Georgia"/>
          <w:sz w:val="24"/>
          <w:szCs w:val="24"/>
          <w:lang w:val="ro-RO"/>
        </w:rPr>
      </w:pPr>
      <w:r w:rsidRPr="00315D6D">
        <w:rPr>
          <w:rFonts w:ascii="Georgia" w:hAnsi="Georgia"/>
          <w:sz w:val="24"/>
          <w:szCs w:val="24"/>
          <w:lang w:val="ro-RO"/>
        </w:rPr>
        <w:t>COMISIA DE LA VENEȚIA</w:t>
      </w:r>
    </w:p>
    <w:p w14:paraId="1D608F26" w14:textId="46A9487F" w:rsidR="007F0B74" w:rsidRPr="00315D6D" w:rsidRDefault="001E7541" w:rsidP="001E7541">
      <w:pPr>
        <w:jc w:val="right"/>
        <w:rPr>
          <w:rFonts w:ascii="Georgia" w:hAnsi="Georgia"/>
          <w:sz w:val="24"/>
          <w:szCs w:val="24"/>
          <w:lang w:val="ro-RO"/>
        </w:rPr>
      </w:pPr>
      <w:r w:rsidRPr="00315D6D">
        <w:rPr>
          <w:rFonts w:ascii="Georgia" w:hAnsi="Georgia"/>
          <w:sz w:val="24"/>
          <w:szCs w:val="24"/>
          <w:lang w:val="ro-RO"/>
        </w:rPr>
        <w:t>CONSILIUL EUROPEI</w:t>
      </w:r>
    </w:p>
    <w:p w14:paraId="21EA40D9" w14:textId="422151F8" w:rsidR="007F0B74" w:rsidRPr="00315D6D" w:rsidRDefault="007F0B74" w:rsidP="00315D6D">
      <w:pPr>
        <w:spacing w:after="0"/>
        <w:rPr>
          <w:rFonts w:ascii="Georgia" w:hAnsi="Georgia"/>
          <w:b/>
          <w:sz w:val="24"/>
          <w:szCs w:val="24"/>
          <w:lang w:val="ro-RO"/>
        </w:rPr>
      </w:pPr>
      <w:r w:rsidRPr="00315D6D">
        <w:rPr>
          <w:rFonts w:ascii="Georgia" w:hAnsi="Georgia"/>
          <w:sz w:val="24"/>
          <w:szCs w:val="24"/>
          <w:lang w:val="ro-RO"/>
        </w:rPr>
        <w:t xml:space="preserve">Strasbourg, </w:t>
      </w:r>
      <w:r w:rsidR="009D681F">
        <w:rPr>
          <w:rFonts w:ascii="Georgia" w:hAnsi="Georgia"/>
          <w:sz w:val="24"/>
          <w:szCs w:val="24"/>
          <w:lang w:val="ro-RO"/>
        </w:rPr>
        <w:t>13</w:t>
      </w:r>
      <w:r w:rsidRPr="00315D6D">
        <w:rPr>
          <w:rFonts w:ascii="Georgia" w:hAnsi="Georgia"/>
          <w:sz w:val="24"/>
          <w:szCs w:val="24"/>
          <w:lang w:val="ro-RO"/>
        </w:rPr>
        <w:t xml:space="preserve"> </w:t>
      </w:r>
      <w:r w:rsidR="00315D6D" w:rsidRPr="00315D6D">
        <w:rPr>
          <w:rFonts w:ascii="Georgia" w:hAnsi="Georgia"/>
          <w:sz w:val="24"/>
          <w:szCs w:val="24"/>
          <w:lang w:val="ro-RO"/>
        </w:rPr>
        <w:t xml:space="preserve">martie </w:t>
      </w:r>
      <w:r w:rsidRPr="00315D6D">
        <w:rPr>
          <w:rFonts w:ascii="Georgia" w:hAnsi="Georgia"/>
          <w:sz w:val="24"/>
          <w:szCs w:val="24"/>
          <w:lang w:val="ro-RO"/>
        </w:rPr>
        <w:t>2023</w:t>
      </w:r>
      <w:r w:rsidRPr="00315D6D">
        <w:rPr>
          <w:rFonts w:ascii="Georgia" w:hAnsi="Georgia"/>
          <w:sz w:val="24"/>
          <w:szCs w:val="24"/>
          <w:lang w:val="ro-RO"/>
        </w:rPr>
        <w:tab/>
      </w:r>
      <w:r w:rsidR="00315D6D"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005C01DE">
        <w:rPr>
          <w:rFonts w:ascii="Georgia" w:hAnsi="Georgia"/>
          <w:sz w:val="24"/>
          <w:szCs w:val="24"/>
          <w:lang w:val="ro-RO"/>
        </w:rPr>
        <w:t xml:space="preserve">         </w:t>
      </w:r>
      <w:r w:rsidRPr="00315D6D">
        <w:rPr>
          <w:rFonts w:ascii="Georgia" w:hAnsi="Georgia"/>
          <w:b/>
          <w:sz w:val="24"/>
          <w:szCs w:val="24"/>
          <w:lang w:val="ro-RO"/>
        </w:rPr>
        <w:t>CDL</w:t>
      </w:r>
      <w:r w:rsidR="005C01DE">
        <w:rPr>
          <w:rFonts w:ascii="Georgia" w:hAnsi="Georgia"/>
          <w:b/>
          <w:sz w:val="24"/>
          <w:szCs w:val="24"/>
          <w:lang w:val="ro-RO"/>
        </w:rPr>
        <w:t>-AD</w:t>
      </w:r>
      <w:r w:rsidRPr="00315D6D">
        <w:rPr>
          <w:rFonts w:ascii="Georgia" w:hAnsi="Georgia"/>
          <w:b/>
          <w:sz w:val="24"/>
          <w:szCs w:val="24"/>
          <w:lang w:val="ro-RO"/>
        </w:rPr>
        <w:t>(2023)00</w:t>
      </w:r>
      <w:r w:rsidR="005C01DE">
        <w:rPr>
          <w:rFonts w:ascii="Georgia" w:hAnsi="Georgia"/>
          <w:b/>
          <w:sz w:val="24"/>
          <w:szCs w:val="24"/>
          <w:lang w:val="ro-RO"/>
        </w:rPr>
        <w:t>8</w:t>
      </w:r>
    </w:p>
    <w:p w14:paraId="4546D269" w14:textId="65F9C809" w:rsidR="007F0B74" w:rsidRPr="00315D6D" w:rsidRDefault="007F0B74" w:rsidP="00315D6D">
      <w:pPr>
        <w:spacing w:after="0"/>
        <w:rPr>
          <w:rFonts w:ascii="Georgia" w:hAnsi="Georgia"/>
          <w:sz w:val="24"/>
          <w:szCs w:val="24"/>
          <w:lang w:val="ro-RO"/>
        </w:rPr>
      </w:pP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00EB4C60">
        <w:rPr>
          <w:rFonts w:ascii="Georgia" w:hAnsi="Georgia"/>
          <w:sz w:val="24"/>
          <w:szCs w:val="24"/>
          <w:lang w:val="ro-RO"/>
        </w:rPr>
        <w:tab/>
      </w:r>
      <w:r w:rsidR="00EB4C60">
        <w:rPr>
          <w:rFonts w:ascii="Georgia" w:hAnsi="Georgia"/>
          <w:sz w:val="24"/>
          <w:szCs w:val="24"/>
          <w:lang w:val="ro-RO"/>
        </w:rPr>
        <w:tab/>
      </w:r>
      <w:bookmarkStart w:id="0" w:name="_GoBack"/>
      <w:bookmarkEnd w:id="0"/>
      <w:r w:rsidRPr="00315D6D">
        <w:rPr>
          <w:rFonts w:ascii="Georgia" w:hAnsi="Georgia"/>
          <w:sz w:val="24"/>
          <w:szCs w:val="24"/>
          <w:lang w:val="ro-RO"/>
        </w:rPr>
        <w:t>Original în engleză</w:t>
      </w:r>
    </w:p>
    <w:p w14:paraId="40DFF822" w14:textId="0DBD877A" w:rsidR="00315D6D" w:rsidRPr="00315D6D" w:rsidRDefault="00315D6D" w:rsidP="00315D6D">
      <w:pPr>
        <w:spacing w:after="0"/>
        <w:rPr>
          <w:rFonts w:ascii="Georgia" w:hAnsi="Georgia"/>
          <w:sz w:val="24"/>
          <w:szCs w:val="24"/>
          <w:lang w:val="ro-RO"/>
        </w:rPr>
      </w:pP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r w:rsidRPr="00315D6D">
        <w:rPr>
          <w:rFonts w:ascii="Georgia" w:hAnsi="Georgia"/>
          <w:sz w:val="24"/>
          <w:szCs w:val="24"/>
          <w:lang w:val="ro-RO"/>
        </w:rPr>
        <w:tab/>
      </w:r>
    </w:p>
    <w:p w14:paraId="6759EF8B" w14:textId="77777777" w:rsidR="005C01DE" w:rsidRDefault="005C01DE" w:rsidP="001E7541">
      <w:pPr>
        <w:jc w:val="center"/>
        <w:rPr>
          <w:rFonts w:ascii="Georgia" w:hAnsi="Georgia"/>
          <w:sz w:val="24"/>
          <w:szCs w:val="24"/>
          <w:u w:val="single"/>
          <w:lang w:val="ro-RO"/>
        </w:rPr>
      </w:pPr>
    </w:p>
    <w:p w14:paraId="79D60E80" w14:textId="1C46E8B4" w:rsidR="007F0B74" w:rsidRPr="00315D6D" w:rsidRDefault="007F0B74" w:rsidP="001E7541">
      <w:pPr>
        <w:jc w:val="center"/>
        <w:rPr>
          <w:rFonts w:ascii="Georgia" w:hAnsi="Georgia"/>
          <w:sz w:val="24"/>
          <w:szCs w:val="24"/>
          <w:u w:val="single"/>
          <w:lang w:val="ro-RO"/>
        </w:rPr>
      </w:pPr>
      <w:r w:rsidRPr="00315D6D">
        <w:rPr>
          <w:rFonts w:ascii="Georgia" w:hAnsi="Georgia"/>
          <w:sz w:val="24"/>
          <w:szCs w:val="24"/>
          <w:u w:val="single"/>
          <w:lang w:val="ro-RO"/>
        </w:rPr>
        <w:t>COMISIA EUROPEANĂ PENTRU DEMOCRAȚIE PRIN DREPT</w:t>
      </w:r>
    </w:p>
    <w:p w14:paraId="0619657D" w14:textId="16B9EC19" w:rsidR="007F0B74" w:rsidRPr="00315D6D" w:rsidRDefault="007F0B74" w:rsidP="001E7541">
      <w:pPr>
        <w:jc w:val="center"/>
        <w:rPr>
          <w:rFonts w:ascii="Georgia" w:hAnsi="Georgia"/>
          <w:sz w:val="24"/>
          <w:szCs w:val="24"/>
          <w:lang w:val="ro-RO"/>
        </w:rPr>
      </w:pPr>
      <w:r w:rsidRPr="00315D6D">
        <w:rPr>
          <w:rFonts w:ascii="Georgia" w:hAnsi="Georgia"/>
          <w:sz w:val="24"/>
          <w:szCs w:val="24"/>
          <w:lang w:val="ro-RO"/>
        </w:rPr>
        <w:t>(COMISIA DE LA VENEȚIA)</w:t>
      </w:r>
    </w:p>
    <w:p w14:paraId="75A3311A" w14:textId="77777777" w:rsidR="001E7541" w:rsidRPr="00315D6D" w:rsidRDefault="001E7541" w:rsidP="001E7541">
      <w:pPr>
        <w:jc w:val="center"/>
        <w:rPr>
          <w:rFonts w:ascii="Georgia" w:hAnsi="Georgia"/>
          <w:sz w:val="24"/>
          <w:szCs w:val="24"/>
          <w:lang w:val="ro-RO"/>
        </w:rPr>
      </w:pPr>
    </w:p>
    <w:p w14:paraId="40666B12" w14:textId="109FB13A" w:rsidR="007F0B74" w:rsidRPr="00315D6D" w:rsidRDefault="007F0B74" w:rsidP="001E7541">
      <w:pPr>
        <w:jc w:val="center"/>
        <w:rPr>
          <w:rFonts w:ascii="Georgia" w:hAnsi="Georgia"/>
          <w:b/>
          <w:sz w:val="24"/>
          <w:szCs w:val="24"/>
          <w:lang w:val="ro-RO"/>
        </w:rPr>
      </w:pPr>
      <w:r w:rsidRPr="00315D6D">
        <w:rPr>
          <w:rFonts w:ascii="Georgia" w:hAnsi="Georgia"/>
          <w:b/>
          <w:sz w:val="24"/>
          <w:szCs w:val="24"/>
          <w:lang w:val="ro-RO"/>
        </w:rPr>
        <w:t>REPUBLICA MOLDOVA</w:t>
      </w:r>
    </w:p>
    <w:p w14:paraId="595EBE6F" w14:textId="77777777" w:rsidR="001E7541" w:rsidRPr="00315D6D" w:rsidRDefault="001E7541" w:rsidP="001E7541">
      <w:pPr>
        <w:jc w:val="center"/>
        <w:rPr>
          <w:rFonts w:ascii="Georgia" w:hAnsi="Georgia"/>
          <w:b/>
          <w:sz w:val="24"/>
          <w:szCs w:val="24"/>
          <w:lang w:val="ro-RO"/>
        </w:rPr>
      </w:pPr>
    </w:p>
    <w:p w14:paraId="18EF07CB" w14:textId="518C96D2" w:rsidR="007F0B74" w:rsidRPr="00315D6D" w:rsidRDefault="007F0B74" w:rsidP="001E7541">
      <w:pPr>
        <w:jc w:val="center"/>
        <w:rPr>
          <w:rFonts w:ascii="Georgia" w:hAnsi="Georgia"/>
          <w:b/>
          <w:sz w:val="24"/>
          <w:szCs w:val="24"/>
          <w:lang w:val="ro-RO"/>
        </w:rPr>
      </w:pPr>
      <w:r w:rsidRPr="00315D6D">
        <w:rPr>
          <w:rFonts w:ascii="Georgia" w:hAnsi="Georgia"/>
          <w:b/>
          <w:sz w:val="24"/>
          <w:szCs w:val="24"/>
          <w:lang w:val="ro-RO"/>
        </w:rPr>
        <w:t>AVIZ</w:t>
      </w:r>
    </w:p>
    <w:p w14:paraId="3389D2A2" w14:textId="4564FE6E" w:rsidR="007F0B74" w:rsidRPr="00315D6D" w:rsidRDefault="007F0B74" w:rsidP="001E7541">
      <w:pPr>
        <w:jc w:val="center"/>
        <w:rPr>
          <w:rFonts w:ascii="Georgia" w:hAnsi="Georgia"/>
          <w:b/>
          <w:sz w:val="24"/>
          <w:szCs w:val="24"/>
          <w:lang w:val="ro-RO"/>
        </w:rPr>
      </w:pPr>
      <w:r w:rsidRPr="00315D6D">
        <w:rPr>
          <w:rFonts w:ascii="Georgia" w:hAnsi="Georgia"/>
          <w:b/>
          <w:sz w:val="24"/>
          <w:szCs w:val="24"/>
          <w:lang w:val="ro-RO"/>
        </w:rPr>
        <w:t>PE MARGINEA PROIECTULUI DE LEGE</w:t>
      </w:r>
    </w:p>
    <w:p w14:paraId="7B9AD2D9" w14:textId="39DAD634" w:rsidR="007F0B74" w:rsidRPr="00315D6D" w:rsidRDefault="007F0B74" w:rsidP="001E7541">
      <w:pPr>
        <w:jc w:val="center"/>
        <w:rPr>
          <w:rFonts w:ascii="Georgia" w:hAnsi="Georgia"/>
          <w:b/>
          <w:sz w:val="24"/>
          <w:szCs w:val="24"/>
          <w:lang w:val="ro-RO"/>
        </w:rPr>
      </w:pPr>
      <w:r w:rsidRPr="00315D6D">
        <w:rPr>
          <w:rFonts w:ascii="Georgia" w:hAnsi="Georgia"/>
          <w:b/>
          <w:sz w:val="24"/>
          <w:szCs w:val="24"/>
          <w:lang w:val="ro-RO"/>
        </w:rPr>
        <w:t>PRIVIND SERVICIUL DE INFORMAȚII ȘI SECURITATE,</w:t>
      </w:r>
    </w:p>
    <w:p w14:paraId="1B586C79" w14:textId="6D132880" w:rsidR="007F0B74" w:rsidRDefault="007F0B74" w:rsidP="001E7541">
      <w:pPr>
        <w:jc w:val="center"/>
        <w:rPr>
          <w:rFonts w:ascii="Georgia" w:hAnsi="Georgia"/>
          <w:b/>
          <w:sz w:val="24"/>
          <w:szCs w:val="24"/>
          <w:lang w:val="ro-RO"/>
        </w:rPr>
      </w:pPr>
      <w:r w:rsidRPr="00315D6D">
        <w:rPr>
          <w:rFonts w:ascii="Georgia" w:hAnsi="Georgia"/>
          <w:b/>
          <w:sz w:val="24"/>
          <w:szCs w:val="24"/>
          <w:lang w:val="ro-RO"/>
        </w:rPr>
        <w:t xml:space="preserve">PRECUM </w:t>
      </w:r>
      <w:r w:rsidR="00260410" w:rsidRPr="00315D6D">
        <w:rPr>
          <w:rFonts w:ascii="Georgia" w:hAnsi="Georgia"/>
          <w:b/>
          <w:sz w:val="24"/>
          <w:szCs w:val="24"/>
          <w:lang w:val="ro-RO"/>
        </w:rPr>
        <w:t xml:space="preserve">ȘI </w:t>
      </w:r>
      <w:r w:rsidRPr="00315D6D">
        <w:rPr>
          <w:rFonts w:ascii="Georgia" w:hAnsi="Georgia"/>
          <w:b/>
          <w:sz w:val="24"/>
          <w:szCs w:val="24"/>
          <w:lang w:val="ro-RO"/>
        </w:rPr>
        <w:t xml:space="preserve">A PROIECTULUI DE LEGE PRIVIND </w:t>
      </w:r>
      <w:r w:rsidR="00E749D1" w:rsidRPr="00315D6D">
        <w:rPr>
          <w:rFonts w:ascii="Georgia" w:hAnsi="Georgia"/>
          <w:b/>
          <w:sz w:val="24"/>
          <w:szCs w:val="24"/>
          <w:lang w:val="ro-RO"/>
        </w:rPr>
        <w:t>ACTIVITATEA CONTRAINFORMATIVĂ ȘI INFORMATIVĂ</w:t>
      </w:r>
    </w:p>
    <w:p w14:paraId="1305A58C" w14:textId="1FA0189D" w:rsidR="005C01DE" w:rsidRDefault="005C01DE" w:rsidP="005C01DE">
      <w:pPr>
        <w:spacing w:after="0"/>
        <w:jc w:val="center"/>
        <w:rPr>
          <w:rFonts w:ascii="Georgia" w:hAnsi="Georgia"/>
          <w:b/>
          <w:sz w:val="24"/>
          <w:szCs w:val="24"/>
          <w:lang w:val="ro-RO"/>
        </w:rPr>
      </w:pPr>
      <w:r>
        <w:rPr>
          <w:rFonts w:ascii="Georgia" w:hAnsi="Georgia"/>
          <w:b/>
          <w:sz w:val="24"/>
          <w:szCs w:val="24"/>
          <w:lang w:val="ro-RO"/>
        </w:rPr>
        <w:t>Adoptat de Comisia de la Veneția</w:t>
      </w:r>
    </w:p>
    <w:p w14:paraId="5BDD0039" w14:textId="6FD10D86" w:rsidR="005C01DE" w:rsidRDefault="005C01DE" w:rsidP="005C01DE">
      <w:pPr>
        <w:spacing w:after="0"/>
        <w:jc w:val="center"/>
        <w:rPr>
          <w:rFonts w:ascii="Georgia" w:hAnsi="Georgia"/>
          <w:b/>
          <w:sz w:val="24"/>
          <w:szCs w:val="24"/>
          <w:lang w:val="ro-RO"/>
        </w:rPr>
      </w:pPr>
      <w:r>
        <w:rPr>
          <w:rFonts w:ascii="Georgia" w:hAnsi="Georgia"/>
          <w:b/>
          <w:sz w:val="24"/>
          <w:szCs w:val="24"/>
          <w:lang w:val="ro-RO"/>
        </w:rPr>
        <w:t>în cadrul celei de-a 134-a Sesiun</w:t>
      </w:r>
      <w:r w:rsidR="00887EC3">
        <w:rPr>
          <w:rFonts w:ascii="Georgia" w:hAnsi="Georgia"/>
          <w:b/>
          <w:sz w:val="24"/>
          <w:szCs w:val="24"/>
          <w:lang w:val="ro-RO"/>
        </w:rPr>
        <w:t>e</w:t>
      </w:r>
      <w:r>
        <w:rPr>
          <w:rFonts w:ascii="Georgia" w:hAnsi="Georgia"/>
          <w:b/>
          <w:sz w:val="24"/>
          <w:szCs w:val="24"/>
          <w:lang w:val="ro-RO"/>
        </w:rPr>
        <w:t xml:space="preserve"> Plenar</w:t>
      </w:r>
      <w:r w:rsidR="00887EC3">
        <w:rPr>
          <w:rFonts w:ascii="Georgia" w:hAnsi="Georgia"/>
          <w:b/>
          <w:sz w:val="24"/>
          <w:szCs w:val="24"/>
          <w:lang w:val="ro-RO"/>
        </w:rPr>
        <w:t>ă</w:t>
      </w:r>
      <w:r>
        <w:rPr>
          <w:rFonts w:ascii="Georgia" w:hAnsi="Georgia"/>
          <w:b/>
          <w:sz w:val="24"/>
          <w:szCs w:val="24"/>
          <w:lang w:val="ro-RO"/>
        </w:rPr>
        <w:t xml:space="preserve"> </w:t>
      </w:r>
    </w:p>
    <w:p w14:paraId="3C148B39" w14:textId="7544AD6B" w:rsidR="005C01DE" w:rsidRDefault="005C01DE" w:rsidP="005C01DE">
      <w:pPr>
        <w:spacing w:after="0"/>
        <w:jc w:val="center"/>
        <w:rPr>
          <w:rFonts w:ascii="Georgia" w:hAnsi="Georgia"/>
          <w:b/>
          <w:sz w:val="24"/>
          <w:szCs w:val="24"/>
          <w:lang w:val="ro-RO"/>
        </w:rPr>
      </w:pPr>
      <w:r>
        <w:rPr>
          <w:rFonts w:ascii="Georgia" w:hAnsi="Georgia"/>
          <w:b/>
          <w:sz w:val="24"/>
          <w:szCs w:val="24"/>
          <w:lang w:val="ro-RO"/>
        </w:rPr>
        <w:t>(Veneția, 10-11 martie 2023)</w:t>
      </w:r>
    </w:p>
    <w:p w14:paraId="4516BB36" w14:textId="77777777" w:rsidR="005C01DE" w:rsidRPr="00315D6D" w:rsidRDefault="005C01DE" w:rsidP="001E7541">
      <w:pPr>
        <w:jc w:val="center"/>
        <w:rPr>
          <w:rFonts w:ascii="Georgia" w:hAnsi="Georgia"/>
          <w:b/>
          <w:sz w:val="24"/>
          <w:szCs w:val="24"/>
          <w:lang w:val="ro-RO"/>
        </w:rPr>
      </w:pPr>
    </w:p>
    <w:p w14:paraId="793B3604" w14:textId="061EEFE0" w:rsidR="00E749D1" w:rsidRPr="00315D6D" w:rsidRDefault="00E749D1" w:rsidP="001E7541">
      <w:pPr>
        <w:jc w:val="center"/>
        <w:rPr>
          <w:rFonts w:ascii="Georgia" w:hAnsi="Georgia"/>
          <w:b/>
          <w:sz w:val="24"/>
          <w:szCs w:val="24"/>
          <w:lang w:val="ro-RO"/>
        </w:rPr>
      </w:pPr>
      <w:r w:rsidRPr="00315D6D">
        <w:rPr>
          <w:rFonts w:ascii="Georgia" w:hAnsi="Georgia"/>
          <w:b/>
          <w:sz w:val="24"/>
          <w:szCs w:val="24"/>
          <w:lang w:val="ro-RO"/>
        </w:rPr>
        <w:t>În baza comentariilor</w:t>
      </w:r>
    </w:p>
    <w:p w14:paraId="6BE518AC" w14:textId="3653C004" w:rsidR="00E749D1" w:rsidRPr="00315D6D" w:rsidRDefault="00E749D1" w:rsidP="001E7541">
      <w:pPr>
        <w:jc w:val="center"/>
        <w:rPr>
          <w:rFonts w:ascii="Georgia" w:hAnsi="Georgia"/>
          <w:b/>
          <w:sz w:val="24"/>
          <w:szCs w:val="24"/>
          <w:lang w:val="ro-RO"/>
        </w:rPr>
      </w:pPr>
      <w:r w:rsidRPr="00315D6D">
        <w:rPr>
          <w:rFonts w:ascii="Georgia" w:hAnsi="Georgia"/>
          <w:b/>
          <w:sz w:val="24"/>
          <w:szCs w:val="24"/>
          <w:lang w:val="ro-RO"/>
        </w:rPr>
        <w:t>Dlui Richard BARRETT (membru, Irlanda)</w:t>
      </w:r>
    </w:p>
    <w:p w14:paraId="45FA220F" w14:textId="74B87611" w:rsidR="00E749D1" w:rsidRPr="00315D6D" w:rsidRDefault="00E749D1" w:rsidP="001E7541">
      <w:pPr>
        <w:jc w:val="center"/>
        <w:rPr>
          <w:rFonts w:ascii="Georgia" w:hAnsi="Georgia"/>
          <w:b/>
          <w:sz w:val="24"/>
          <w:szCs w:val="24"/>
          <w:lang w:val="ro-RO"/>
        </w:rPr>
      </w:pPr>
      <w:r w:rsidRPr="00315D6D">
        <w:rPr>
          <w:rFonts w:ascii="Georgia" w:hAnsi="Georgia"/>
          <w:b/>
          <w:sz w:val="24"/>
          <w:szCs w:val="24"/>
          <w:lang w:val="ro-RO"/>
        </w:rPr>
        <w:t>Dnei Regina KIENER (membru, Elveția)</w:t>
      </w:r>
    </w:p>
    <w:p w14:paraId="63966D60" w14:textId="427EE612" w:rsidR="00E749D1" w:rsidRPr="00315D6D" w:rsidRDefault="00E749D1" w:rsidP="001E7541">
      <w:pPr>
        <w:jc w:val="center"/>
        <w:rPr>
          <w:rFonts w:ascii="Georgia" w:hAnsi="Georgia"/>
          <w:b/>
          <w:sz w:val="24"/>
          <w:szCs w:val="24"/>
          <w:lang w:val="ro-RO"/>
        </w:rPr>
      </w:pPr>
      <w:r w:rsidRPr="00315D6D">
        <w:rPr>
          <w:rFonts w:ascii="Georgia" w:hAnsi="Georgia"/>
          <w:b/>
          <w:sz w:val="24"/>
          <w:szCs w:val="24"/>
          <w:lang w:val="ro-RO"/>
        </w:rPr>
        <w:t>Dlui Ben VERMEULEN (membru, Țările de Jos)</w:t>
      </w:r>
    </w:p>
    <w:p w14:paraId="194D2459" w14:textId="3F781BB6" w:rsidR="00E749D1" w:rsidRPr="00315D6D" w:rsidRDefault="00E749D1">
      <w:pPr>
        <w:rPr>
          <w:rFonts w:ascii="Georgia" w:hAnsi="Georgia"/>
          <w:sz w:val="24"/>
          <w:szCs w:val="24"/>
          <w:lang w:val="ro-RO"/>
        </w:rPr>
      </w:pPr>
    </w:p>
    <w:p w14:paraId="350574FE" w14:textId="77777777" w:rsidR="001E7541" w:rsidRPr="00315D6D" w:rsidRDefault="001E7541">
      <w:pPr>
        <w:rPr>
          <w:rFonts w:ascii="Georgia" w:hAnsi="Georgia"/>
          <w:sz w:val="24"/>
          <w:szCs w:val="24"/>
          <w:lang w:val="ro-RO"/>
        </w:rPr>
      </w:pPr>
    </w:p>
    <w:p w14:paraId="3BA34976" w14:textId="77777777" w:rsidR="001E7541" w:rsidRPr="00315D6D" w:rsidRDefault="001E7541">
      <w:pPr>
        <w:rPr>
          <w:rFonts w:ascii="Georgia" w:hAnsi="Georgia"/>
          <w:sz w:val="24"/>
          <w:szCs w:val="24"/>
          <w:lang w:val="ro-RO"/>
        </w:rPr>
      </w:pPr>
    </w:p>
    <w:p w14:paraId="7DCBE37D" w14:textId="6DABDA59" w:rsidR="00E749D1" w:rsidRPr="00315D6D" w:rsidRDefault="00E749D1">
      <w:pPr>
        <w:rPr>
          <w:rFonts w:ascii="Georgia" w:hAnsi="Georgia"/>
          <w:color w:val="1F4E79" w:themeColor="accent5" w:themeShade="80"/>
          <w:sz w:val="24"/>
          <w:szCs w:val="24"/>
          <w:lang w:val="ro-RO"/>
        </w:rPr>
      </w:pPr>
      <w:r w:rsidRPr="00315D6D">
        <w:rPr>
          <w:rFonts w:ascii="Georgia" w:hAnsi="Georgia"/>
          <w:color w:val="1F4E79" w:themeColor="accent5" w:themeShade="80"/>
          <w:sz w:val="24"/>
          <w:szCs w:val="24"/>
          <w:lang w:val="ro-RO"/>
        </w:rPr>
        <w:t>Aviz cofinanțat de Uniunea Europeană</w:t>
      </w:r>
    </w:p>
    <w:p w14:paraId="6F529BDB" w14:textId="6437CDC0" w:rsidR="00E749D1" w:rsidRPr="00315D6D" w:rsidRDefault="00E749D1">
      <w:pPr>
        <w:rPr>
          <w:rFonts w:ascii="Georgia" w:hAnsi="Georgia"/>
          <w:sz w:val="24"/>
          <w:szCs w:val="24"/>
          <w:lang w:val="ro-RO"/>
        </w:rPr>
      </w:pPr>
    </w:p>
    <w:p w14:paraId="4BDD3D01" w14:textId="77777777" w:rsidR="001E7541" w:rsidRPr="00315D6D" w:rsidRDefault="001E7541">
      <w:pPr>
        <w:rPr>
          <w:rFonts w:ascii="Georgia" w:hAnsi="Georgia"/>
          <w:sz w:val="24"/>
          <w:szCs w:val="24"/>
          <w:lang w:val="ro-RO"/>
        </w:rPr>
      </w:pPr>
    </w:p>
    <w:p w14:paraId="5DE21605" w14:textId="77777777" w:rsidR="00E749D1" w:rsidRPr="00315D6D" w:rsidRDefault="00E749D1">
      <w:pPr>
        <w:rPr>
          <w:rFonts w:ascii="Georgia" w:hAnsi="Georgia"/>
          <w:sz w:val="24"/>
          <w:szCs w:val="24"/>
          <w:lang w:val="ro-RO"/>
        </w:rPr>
      </w:pPr>
      <w:r w:rsidRPr="00315D6D">
        <w:rPr>
          <w:rFonts w:ascii="Georgia" w:hAnsi="Georgia"/>
          <w:sz w:val="24"/>
          <w:szCs w:val="24"/>
          <w:lang w:val="ro-RO"/>
        </w:rPr>
        <w:br w:type="page"/>
      </w:r>
    </w:p>
    <w:p w14:paraId="70CD8B16" w14:textId="778B2723" w:rsidR="00E749D1" w:rsidRPr="00315D6D" w:rsidRDefault="00E749D1">
      <w:pPr>
        <w:rPr>
          <w:rFonts w:ascii="Georgia" w:hAnsi="Georgia"/>
          <w:sz w:val="24"/>
          <w:szCs w:val="24"/>
          <w:lang w:val="ro-RO"/>
        </w:rPr>
      </w:pPr>
      <w:r w:rsidRPr="00315D6D">
        <w:rPr>
          <w:rFonts w:ascii="Georgia" w:hAnsi="Georgia"/>
          <w:sz w:val="24"/>
          <w:szCs w:val="24"/>
          <w:lang w:val="ro-RO"/>
        </w:rPr>
        <w:lastRenderedPageBreak/>
        <w:t>CDL(2023)004</w:t>
      </w:r>
    </w:p>
    <w:p w14:paraId="30696559" w14:textId="20205EC8" w:rsidR="00E749D1" w:rsidRPr="00315D6D" w:rsidRDefault="00E749D1">
      <w:pPr>
        <w:rPr>
          <w:rFonts w:ascii="Georgia" w:hAnsi="Georgia"/>
          <w:b/>
          <w:sz w:val="24"/>
          <w:szCs w:val="24"/>
          <w:lang w:val="ro-RO"/>
        </w:rPr>
      </w:pPr>
      <w:r w:rsidRPr="00315D6D">
        <w:rPr>
          <w:rFonts w:ascii="Georgia" w:hAnsi="Georgia"/>
          <w:b/>
          <w:sz w:val="24"/>
          <w:szCs w:val="24"/>
          <w:lang w:val="ro-RO"/>
        </w:rPr>
        <w:t xml:space="preserve">Cuprins </w:t>
      </w:r>
    </w:p>
    <w:p w14:paraId="4E84C392" w14:textId="16794BD4" w:rsidR="00E749D1" w:rsidRPr="00315D6D" w:rsidRDefault="00E749D1" w:rsidP="00E749D1">
      <w:pPr>
        <w:pStyle w:val="Listparagraf"/>
        <w:numPr>
          <w:ilvl w:val="0"/>
          <w:numId w:val="1"/>
        </w:numPr>
        <w:tabs>
          <w:tab w:val="left" w:pos="567"/>
        </w:tabs>
        <w:ind w:left="142" w:hanging="142"/>
        <w:rPr>
          <w:rFonts w:ascii="Georgia" w:hAnsi="Georgia"/>
          <w:sz w:val="24"/>
          <w:szCs w:val="24"/>
          <w:lang w:val="ro-RO"/>
        </w:rPr>
      </w:pPr>
      <w:r w:rsidRPr="00315D6D">
        <w:rPr>
          <w:rFonts w:ascii="Georgia" w:hAnsi="Georgia"/>
          <w:sz w:val="24"/>
          <w:szCs w:val="24"/>
          <w:lang w:val="ro-RO"/>
        </w:rPr>
        <w:t>Introducere.............................................................................................................</w:t>
      </w:r>
      <w:r w:rsidR="00B46E37" w:rsidRPr="00315D6D">
        <w:rPr>
          <w:rFonts w:ascii="Georgia" w:hAnsi="Georgia"/>
          <w:sz w:val="24"/>
          <w:szCs w:val="24"/>
          <w:lang w:val="ro-RO"/>
        </w:rPr>
        <w:t>3</w:t>
      </w:r>
    </w:p>
    <w:p w14:paraId="638395CC" w14:textId="11656760" w:rsidR="00E749D1" w:rsidRPr="00315D6D" w:rsidRDefault="00EB0D97" w:rsidP="00260410">
      <w:pPr>
        <w:pStyle w:val="Listparagraf"/>
        <w:numPr>
          <w:ilvl w:val="0"/>
          <w:numId w:val="1"/>
        </w:numPr>
        <w:tabs>
          <w:tab w:val="left" w:pos="142"/>
          <w:tab w:val="left" w:pos="567"/>
        </w:tabs>
        <w:ind w:left="142" w:hanging="142"/>
        <w:rPr>
          <w:rFonts w:ascii="Georgia" w:hAnsi="Georgia"/>
          <w:sz w:val="24"/>
          <w:szCs w:val="24"/>
          <w:lang w:val="ro-RO"/>
        </w:rPr>
      </w:pPr>
      <w:r w:rsidRPr="00315D6D">
        <w:rPr>
          <w:rFonts w:ascii="Georgia" w:hAnsi="Georgia"/>
          <w:sz w:val="24"/>
          <w:szCs w:val="24"/>
          <w:lang w:val="ro-RO"/>
        </w:rPr>
        <w:t>Context</w:t>
      </w:r>
      <w:r w:rsidR="00E749D1" w:rsidRPr="00315D6D">
        <w:rPr>
          <w:rFonts w:ascii="Georgia" w:hAnsi="Georgia"/>
          <w:sz w:val="24"/>
          <w:szCs w:val="24"/>
          <w:lang w:val="ro-RO"/>
        </w:rPr>
        <w:t>....................................................................................................................</w:t>
      </w:r>
      <w:r w:rsidR="00B46E37" w:rsidRPr="00315D6D">
        <w:rPr>
          <w:rFonts w:ascii="Georgia" w:hAnsi="Georgia"/>
          <w:sz w:val="24"/>
          <w:szCs w:val="24"/>
          <w:lang w:val="ro-RO"/>
        </w:rPr>
        <w:t>3</w:t>
      </w:r>
    </w:p>
    <w:p w14:paraId="01394840" w14:textId="359A9DCF" w:rsidR="00E749D1" w:rsidRPr="00315D6D" w:rsidRDefault="00E749D1" w:rsidP="00260410">
      <w:pPr>
        <w:pStyle w:val="Listparagraf"/>
        <w:numPr>
          <w:ilvl w:val="0"/>
          <w:numId w:val="1"/>
        </w:numPr>
        <w:tabs>
          <w:tab w:val="left" w:pos="142"/>
          <w:tab w:val="left" w:pos="284"/>
          <w:tab w:val="left" w:pos="567"/>
        </w:tabs>
        <w:ind w:left="142" w:hanging="142"/>
        <w:rPr>
          <w:rFonts w:ascii="Georgia" w:hAnsi="Georgia"/>
          <w:sz w:val="24"/>
          <w:szCs w:val="24"/>
          <w:lang w:val="ro-RO"/>
        </w:rPr>
      </w:pPr>
      <w:r w:rsidRPr="00315D6D">
        <w:rPr>
          <w:rFonts w:ascii="Georgia" w:hAnsi="Georgia"/>
          <w:sz w:val="24"/>
          <w:szCs w:val="24"/>
          <w:lang w:val="ro-RO"/>
        </w:rPr>
        <w:t>Remarci preliminare.............................................................................................</w:t>
      </w:r>
      <w:r w:rsidR="00727C26" w:rsidRPr="00315D6D">
        <w:rPr>
          <w:rFonts w:ascii="Georgia" w:hAnsi="Georgia"/>
          <w:sz w:val="24"/>
          <w:szCs w:val="24"/>
          <w:lang w:val="ro-RO"/>
        </w:rPr>
        <w:t>..</w:t>
      </w:r>
      <w:r w:rsidR="00B46E37" w:rsidRPr="00315D6D">
        <w:rPr>
          <w:rFonts w:ascii="Georgia" w:hAnsi="Georgia"/>
          <w:sz w:val="24"/>
          <w:szCs w:val="24"/>
          <w:lang w:val="ro-RO"/>
        </w:rPr>
        <w:t>4</w:t>
      </w:r>
    </w:p>
    <w:p w14:paraId="46707AE1" w14:textId="71ECDC21" w:rsidR="00E749D1" w:rsidRPr="00315D6D" w:rsidRDefault="00E749D1" w:rsidP="00260410">
      <w:pPr>
        <w:pStyle w:val="Listparagraf"/>
        <w:numPr>
          <w:ilvl w:val="0"/>
          <w:numId w:val="1"/>
        </w:numPr>
        <w:tabs>
          <w:tab w:val="left" w:pos="142"/>
          <w:tab w:val="left" w:pos="284"/>
          <w:tab w:val="left" w:pos="567"/>
        </w:tabs>
        <w:ind w:left="142" w:hanging="142"/>
        <w:rPr>
          <w:rFonts w:ascii="Georgia" w:hAnsi="Georgia"/>
          <w:sz w:val="24"/>
          <w:szCs w:val="24"/>
          <w:lang w:val="ro-RO"/>
        </w:rPr>
      </w:pPr>
      <w:r w:rsidRPr="00315D6D">
        <w:rPr>
          <w:rFonts w:ascii="Georgia" w:hAnsi="Georgia"/>
          <w:sz w:val="24"/>
          <w:szCs w:val="24"/>
          <w:lang w:val="ro-RO"/>
        </w:rPr>
        <w:t>Analiza principalelor aspecte problematice.........................................................</w:t>
      </w:r>
      <w:r w:rsidR="00727C26" w:rsidRPr="00315D6D">
        <w:rPr>
          <w:rFonts w:ascii="Georgia" w:hAnsi="Georgia"/>
          <w:sz w:val="24"/>
          <w:szCs w:val="24"/>
          <w:lang w:val="ro-RO"/>
        </w:rPr>
        <w:t>..</w:t>
      </w:r>
      <w:r w:rsidR="00650689">
        <w:rPr>
          <w:rFonts w:ascii="Georgia" w:hAnsi="Georgia"/>
          <w:sz w:val="24"/>
          <w:szCs w:val="24"/>
          <w:lang w:val="ro-RO"/>
        </w:rPr>
        <w:t>6</w:t>
      </w:r>
    </w:p>
    <w:p w14:paraId="0098B962" w14:textId="7AE15D73" w:rsidR="00E749D1" w:rsidRPr="00315D6D" w:rsidRDefault="00E749D1" w:rsidP="00E749D1">
      <w:pPr>
        <w:pStyle w:val="Listparagraf"/>
        <w:numPr>
          <w:ilvl w:val="0"/>
          <w:numId w:val="2"/>
        </w:numPr>
        <w:tabs>
          <w:tab w:val="left" w:pos="142"/>
          <w:tab w:val="left" w:pos="284"/>
        </w:tabs>
        <w:rPr>
          <w:rFonts w:ascii="Georgia" w:hAnsi="Georgia"/>
          <w:sz w:val="24"/>
          <w:szCs w:val="24"/>
          <w:lang w:val="ro-RO"/>
        </w:rPr>
      </w:pPr>
      <w:r w:rsidRPr="00315D6D">
        <w:rPr>
          <w:rFonts w:ascii="Georgia" w:hAnsi="Georgia"/>
          <w:sz w:val="24"/>
          <w:szCs w:val="24"/>
          <w:lang w:val="ro-RO"/>
        </w:rPr>
        <w:t>Conducerea și atribuțiile SIS</w:t>
      </w:r>
      <w:r w:rsidR="009C635B" w:rsidRPr="00315D6D">
        <w:rPr>
          <w:rFonts w:ascii="Georgia" w:hAnsi="Georgia"/>
          <w:sz w:val="24"/>
          <w:szCs w:val="24"/>
          <w:lang w:val="ro-RO"/>
        </w:rPr>
        <w:t>...................................................................................</w:t>
      </w:r>
      <w:r w:rsidR="00650689">
        <w:rPr>
          <w:rFonts w:ascii="Georgia" w:hAnsi="Georgia"/>
          <w:sz w:val="24"/>
          <w:szCs w:val="24"/>
          <w:lang w:val="ro-RO"/>
        </w:rPr>
        <w:t>6</w:t>
      </w:r>
    </w:p>
    <w:p w14:paraId="0AD0765A" w14:textId="25C7A4E9" w:rsidR="00E749D1" w:rsidRPr="00315D6D" w:rsidRDefault="00E749D1" w:rsidP="00D31B98">
      <w:pPr>
        <w:pStyle w:val="Listparagraf"/>
        <w:numPr>
          <w:ilvl w:val="0"/>
          <w:numId w:val="3"/>
        </w:numPr>
        <w:tabs>
          <w:tab w:val="left" w:pos="142"/>
          <w:tab w:val="left" w:pos="284"/>
        </w:tabs>
        <w:rPr>
          <w:rFonts w:ascii="Georgia" w:hAnsi="Georgia"/>
          <w:sz w:val="24"/>
          <w:szCs w:val="24"/>
          <w:lang w:val="ro-RO"/>
        </w:rPr>
      </w:pPr>
      <w:r w:rsidRPr="00315D6D">
        <w:rPr>
          <w:rFonts w:ascii="Georgia" w:hAnsi="Georgia"/>
          <w:sz w:val="24"/>
          <w:szCs w:val="24"/>
          <w:lang w:val="ro-RO"/>
        </w:rPr>
        <w:t>Atribuțiile extrem de largi acordate SIS</w:t>
      </w:r>
      <w:r w:rsidR="009C635B" w:rsidRPr="00315D6D">
        <w:rPr>
          <w:rFonts w:ascii="Georgia" w:hAnsi="Georgia"/>
          <w:sz w:val="24"/>
          <w:szCs w:val="24"/>
          <w:lang w:val="ro-RO"/>
        </w:rPr>
        <w:t>............................................................</w:t>
      </w:r>
      <w:r w:rsidR="001073E1">
        <w:rPr>
          <w:rFonts w:ascii="Georgia" w:hAnsi="Georgia"/>
          <w:sz w:val="24"/>
          <w:szCs w:val="24"/>
          <w:lang w:val="ro-RO"/>
        </w:rPr>
        <w:t>6</w:t>
      </w:r>
    </w:p>
    <w:p w14:paraId="1C594D36" w14:textId="0D3B655C" w:rsidR="00D31B98" w:rsidRPr="00315D6D" w:rsidRDefault="00D31B98" w:rsidP="00D31B98">
      <w:pPr>
        <w:pStyle w:val="Listparagraf"/>
        <w:numPr>
          <w:ilvl w:val="0"/>
          <w:numId w:val="3"/>
        </w:numPr>
        <w:tabs>
          <w:tab w:val="left" w:pos="142"/>
          <w:tab w:val="left" w:pos="284"/>
        </w:tabs>
        <w:rPr>
          <w:rFonts w:ascii="Georgia" w:hAnsi="Georgia"/>
          <w:sz w:val="24"/>
          <w:szCs w:val="24"/>
          <w:lang w:val="ro-RO"/>
        </w:rPr>
      </w:pPr>
      <w:r w:rsidRPr="00315D6D">
        <w:rPr>
          <w:rFonts w:ascii="Georgia" w:hAnsi="Georgia"/>
          <w:sz w:val="24"/>
          <w:szCs w:val="24"/>
          <w:lang w:val="ro-RO"/>
        </w:rPr>
        <w:t>Riscuri politiz</w:t>
      </w:r>
      <w:r w:rsidR="006213C4">
        <w:rPr>
          <w:rFonts w:ascii="Georgia" w:hAnsi="Georgia"/>
          <w:sz w:val="24"/>
          <w:szCs w:val="24"/>
          <w:lang w:val="ro-RO"/>
        </w:rPr>
        <w:t>ării</w:t>
      </w:r>
      <w:r w:rsidR="00260410" w:rsidRPr="00315D6D">
        <w:rPr>
          <w:rFonts w:ascii="Georgia" w:hAnsi="Georgia"/>
          <w:sz w:val="24"/>
          <w:szCs w:val="24"/>
          <w:lang w:val="ro-RO"/>
        </w:rPr>
        <w:t xml:space="preserve"> </w:t>
      </w:r>
      <w:r w:rsidRPr="00315D6D">
        <w:rPr>
          <w:rFonts w:ascii="Georgia" w:hAnsi="Georgia"/>
          <w:sz w:val="24"/>
          <w:szCs w:val="24"/>
          <w:lang w:val="ro-RO"/>
        </w:rPr>
        <w:t>SIS</w:t>
      </w:r>
      <w:r w:rsidR="009C635B" w:rsidRPr="00315D6D">
        <w:rPr>
          <w:rFonts w:ascii="Georgia" w:hAnsi="Georgia"/>
          <w:sz w:val="24"/>
          <w:szCs w:val="24"/>
          <w:lang w:val="ro-RO"/>
        </w:rPr>
        <w:t>...</w:t>
      </w:r>
      <w:r w:rsidR="006213C4">
        <w:rPr>
          <w:rFonts w:ascii="Georgia" w:hAnsi="Georgia"/>
          <w:sz w:val="24"/>
          <w:szCs w:val="24"/>
          <w:lang w:val="ro-RO"/>
        </w:rPr>
        <w:t>.......</w:t>
      </w:r>
      <w:r w:rsidR="009C635B" w:rsidRPr="00315D6D">
        <w:rPr>
          <w:rFonts w:ascii="Georgia" w:hAnsi="Georgia"/>
          <w:sz w:val="24"/>
          <w:szCs w:val="24"/>
          <w:lang w:val="ro-RO"/>
        </w:rPr>
        <w:t>................................................................................</w:t>
      </w:r>
      <w:r w:rsidR="001073E1">
        <w:rPr>
          <w:rFonts w:ascii="Georgia" w:hAnsi="Georgia"/>
          <w:sz w:val="24"/>
          <w:szCs w:val="24"/>
          <w:lang w:val="ro-RO"/>
        </w:rPr>
        <w:t>9</w:t>
      </w:r>
    </w:p>
    <w:p w14:paraId="6401FD3A" w14:textId="3933F2E4" w:rsidR="00D31B98" w:rsidRPr="00315D6D" w:rsidRDefault="00D31B98" w:rsidP="00D31B98">
      <w:pPr>
        <w:pStyle w:val="Listparagraf"/>
        <w:numPr>
          <w:ilvl w:val="0"/>
          <w:numId w:val="3"/>
        </w:numPr>
        <w:tabs>
          <w:tab w:val="left" w:pos="142"/>
          <w:tab w:val="left" w:pos="284"/>
        </w:tabs>
        <w:rPr>
          <w:rFonts w:ascii="Georgia" w:hAnsi="Georgia"/>
          <w:sz w:val="24"/>
          <w:szCs w:val="24"/>
          <w:lang w:val="ro-RO"/>
        </w:rPr>
      </w:pPr>
      <w:r w:rsidRPr="00315D6D">
        <w:rPr>
          <w:rFonts w:ascii="Georgia" w:hAnsi="Georgia"/>
          <w:sz w:val="24"/>
          <w:szCs w:val="24"/>
          <w:lang w:val="ro-RO"/>
        </w:rPr>
        <w:t>Rolul neclar al Președintelui Republicii</w:t>
      </w:r>
      <w:r w:rsidR="009C635B" w:rsidRPr="00315D6D">
        <w:rPr>
          <w:rFonts w:ascii="Georgia" w:hAnsi="Georgia"/>
          <w:sz w:val="24"/>
          <w:szCs w:val="24"/>
          <w:lang w:val="ro-RO"/>
        </w:rPr>
        <w:t>............................................................</w:t>
      </w:r>
      <w:r w:rsidR="006213C4">
        <w:rPr>
          <w:rFonts w:ascii="Georgia" w:hAnsi="Georgia"/>
          <w:sz w:val="24"/>
          <w:szCs w:val="24"/>
          <w:lang w:val="ro-RO"/>
        </w:rPr>
        <w:t>10</w:t>
      </w:r>
    </w:p>
    <w:p w14:paraId="63782FFD" w14:textId="3BE28C6A" w:rsidR="00D31B98" w:rsidRPr="00315D6D" w:rsidRDefault="00D31B98" w:rsidP="00D31B98">
      <w:pPr>
        <w:pStyle w:val="Listparagraf"/>
        <w:numPr>
          <w:ilvl w:val="0"/>
          <w:numId w:val="2"/>
        </w:numPr>
        <w:tabs>
          <w:tab w:val="left" w:pos="142"/>
          <w:tab w:val="left" w:pos="284"/>
        </w:tabs>
        <w:rPr>
          <w:rFonts w:ascii="Georgia" w:hAnsi="Georgia"/>
          <w:sz w:val="24"/>
          <w:szCs w:val="24"/>
          <w:lang w:val="ro-RO"/>
        </w:rPr>
      </w:pPr>
      <w:r w:rsidRPr="00315D6D">
        <w:rPr>
          <w:rFonts w:ascii="Georgia" w:hAnsi="Georgia"/>
          <w:sz w:val="24"/>
          <w:szCs w:val="24"/>
          <w:lang w:val="ro-RO"/>
        </w:rPr>
        <w:t>Răspundere și control</w:t>
      </w:r>
      <w:r w:rsidR="009C635B" w:rsidRPr="00315D6D">
        <w:rPr>
          <w:rFonts w:ascii="Georgia" w:hAnsi="Georgia"/>
          <w:sz w:val="24"/>
          <w:szCs w:val="24"/>
          <w:lang w:val="ro-RO"/>
        </w:rPr>
        <w:t>..............................................................................................</w:t>
      </w:r>
      <w:r w:rsidR="00650689">
        <w:rPr>
          <w:rFonts w:ascii="Georgia" w:hAnsi="Georgia"/>
          <w:sz w:val="24"/>
          <w:szCs w:val="24"/>
          <w:lang w:val="ro-RO"/>
        </w:rPr>
        <w:t>1</w:t>
      </w:r>
      <w:r w:rsidR="001073E1">
        <w:rPr>
          <w:rFonts w:ascii="Georgia" w:hAnsi="Georgia"/>
          <w:sz w:val="24"/>
          <w:szCs w:val="24"/>
          <w:lang w:val="ro-RO"/>
        </w:rPr>
        <w:t>0</w:t>
      </w:r>
    </w:p>
    <w:p w14:paraId="0B5CE021" w14:textId="076537A4" w:rsidR="00D31B98" w:rsidRPr="00315D6D" w:rsidRDefault="00D31B98" w:rsidP="00D31B98">
      <w:pPr>
        <w:pStyle w:val="Listparagraf"/>
        <w:numPr>
          <w:ilvl w:val="0"/>
          <w:numId w:val="4"/>
        </w:numPr>
        <w:tabs>
          <w:tab w:val="left" w:pos="142"/>
          <w:tab w:val="left" w:pos="284"/>
        </w:tabs>
        <w:rPr>
          <w:rFonts w:ascii="Georgia" w:hAnsi="Georgia"/>
          <w:sz w:val="24"/>
          <w:szCs w:val="24"/>
          <w:lang w:val="ro-RO"/>
        </w:rPr>
      </w:pPr>
      <w:r w:rsidRPr="00315D6D">
        <w:rPr>
          <w:rFonts w:ascii="Georgia" w:hAnsi="Georgia"/>
          <w:sz w:val="24"/>
          <w:szCs w:val="24"/>
          <w:lang w:val="ro-RO"/>
        </w:rPr>
        <w:t>Control parlamentar</w:t>
      </w:r>
      <w:r w:rsidR="009C635B" w:rsidRPr="00315D6D">
        <w:rPr>
          <w:rFonts w:ascii="Georgia" w:hAnsi="Georgia"/>
          <w:sz w:val="24"/>
          <w:szCs w:val="24"/>
          <w:lang w:val="ro-RO"/>
        </w:rPr>
        <w:t>...........................................................................................</w:t>
      </w:r>
      <w:r w:rsidR="006213C4">
        <w:rPr>
          <w:rFonts w:ascii="Georgia" w:hAnsi="Georgia"/>
          <w:sz w:val="24"/>
          <w:szCs w:val="24"/>
          <w:lang w:val="ro-RO"/>
        </w:rPr>
        <w:t>1</w:t>
      </w:r>
      <w:r w:rsidR="001073E1">
        <w:rPr>
          <w:rFonts w:ascii="Georgia" w:hAnsi="Georgia"/>
          <w:sz w:val="24"/>
          <w:szCs w:val="24"/>
          <w:lang w:val="ro-RO"/>
        </w:rPr>
        <w:t>1</w:t>
      </w:r>
    </w:p>
    <w:p w14:paraId="67865B88" w14:textId="4449B515" w:rsidR="00D31B98" w:rsidRPr="00315D6D" w:rsidRDefault="00D31B98" w:rsidP="00D31B98">
      <w:pPr>
        <w:pStyle w:val="Listparagraf"/>
        <w:numPr>
          <w:ilvl w:val="0"/>
          <w:numId w:val="4"/>
        </w:numPr>
        <w:tabs>
          <w:tab w:val="left" w:pos="142"/>
          <w:tab w:val="left" w:pos="284"/>
        </w:tabs>
        <w:rPr>
          <w:rFonts w:ascii="Georgia" w:hAnsi="Georgia"/>
          <w:sz w:val="24"/>
          <w:szCs w:val="24"/>
          <w:lang w:val="ro-RO"/>
        </w:rPr>
      </w:pPr>
      <w:r w:rsidRPr="00315D6D">
        <w:rPr>
          <w:rFonts w:ascii="Georgia" w:hAnsi="Georgia"/>
          <w:sz w:val="24"/>
          <w:szCs w:val="24"/>
          <w:lang w:val="ro-RO"/>
        </w:rPr>
        <w:t>Controlul</w:t>
      </w:r>
      <w:r w:rsidR="00530B47" w:rsidRPr="00315D6D">
        <w:rPr>
          <w:rFonts w:ascii="Georgia" w:hAnsi="Georgia"/>
          <w:sz w:val="24"/>
          <w:szCs w:val="24"/>
          <w:lang w:val="ro-RO"/>
        </w:rPr>
        <w:t xml:space="preserve"> exercitat</w:t>
      </w:r>
      <w:r w:rsidRPr="00315D6D">
        <w:rPr>
          <w:rFonts w:ascii="Georgia" w:hAnsi="Georgia"/>
          <w:sz w:val="24"/>
          <w:szCs w:val="24"/>
          <w:lang w:val="ro-RO"/>
        </w:rPr>
        <w:t xml:space="preserve"> de </w:t>
      </w:r>
      <w:r w:rsidR="00530B47" w:rsidRPr="00315D6D">
        <w:rPr>
          <w:rFonts w:ascii="Georgia" w:hAnsi="Georgia"/>
          <w:sz w:val="24"/>
          <w:szCs w:val="24"/>
          <w:lang w:val="ro-RO"/>
        </w:rPr>
        <w:t>procuror</w:t>
      </w:r>
      <w:r w:rsidR="009C635B" w:rsidRPr="00315D6D">
        <w:rPr>
          <w:rFonts w:ascii="Georgia" w:hAnsi="Georgia"/>
          <w:sz w:val="24"/>
          <w:szCs w:val="24"/>
          <w:lang w:val="ro-RO"/>
        </w:rPr>
        <w:t>..</w:t>
      </w:r>
      <w:r w:rsidR="00CF5AB8">
        <w:rPr>
          <w:rFonts w:ascii="Georgia" w:hAnsi="Georgia"/>
          <w:sz w:val="24"/>
          <w:szCs w:val="24"/>
          <w:lang w:val="ro-RO"/>
        </w:rPr>
        <w:t>.........</w:t>
      </w:r>
      <w:r w:rsidR="009C635B" w:rsidRPr="00315D6D">
        <w:rPr>
          <w:rFonts w:ascii="Georgia" w:hAnsi="Georgia"/>
          <w:sz w:val="24"/>
          <w:szCs w:val="24"/>
          <w:lang w:val="ro-RO"/>
        </w:rPr>
        <w:t>...............................................................</w:t>
      </w:r>
      <w:r w:rsidR="00B46E37" w:rsidRPr="00315D6D">
        <w:rPr>
          <w:rFonts w:ascii="Georgia" w:hAnsi="Georgia"/>
          <w:sz w:val="24"/>
          <w:szCs w:val="24"/>
          <w:lang w:val="ro-RO"/>
        </w:rPr>
        <w:t>1</w:t>
      </w:r>
      <w:r w:rsidR="00CF5AB8">
        <w:rPr>
          <w:rFonts w:ascii="Georgia" w:hAnsi="Georgia"/>
          <w:sz w:val="24"/>
          <w:szCs w:val="24"/>
          <w:lang w:val="ro-RO"/>
        </w:rPr>
        <w:t>2</w:t>
      </w:r>
    </w:p>
    <w:p w14:paraId="0BD248DB" w14:textId="340DA8BE" w:rsidR="00D31B98" w:rsidRPr="00315D6D" w:rsidRDefault="00D31B98" w:rsidP="00D31B98">
      <w:pPr>
        <w:pStyle w:val="Listparagraf"/>
        <w:numPr>
          <w:ilvl w:val="0"/>
          <w:numId w:val="4"/>
        </w:numPr>
        <w:tabs>
          <w:tab w:val="left" w:pos="142"/>
          <w:tab w:val="left" w:pos="284"/>
        </w:tabs>
        <w:rPr>
          <w:rFonts w:ascii="Georgia" w:hAnsi="Georgia"/>
          <w:sz w:val="24"/>
          <w:szCs w:val="24"/>
          <w:lang w:val="ro-RO"/>
        </w:rPr>
      </w:pPr>
      <w:r w:rsidRPr="00315D6D">
        <w:rPr>
          <w:rFonts w:ascii="Georgia" w:hAnsi="Georgia"/>
          <w:sz w:val="24"/>
          <w:szCs w:val="24"/>
          <w:lang w:val="ro-RO"/>
        </w:rPr>
        <w:t>Control</w:t>
      </w:r>
      <w:r w:rsidR="00315D6D" w:rsidRPr="00315D6D">
        <w:rPr>
          <w:rFonts w:ascii="Georgia" w:hAnsi="Georgia"/>
          <w:sz w:val="24"/>
          <w:szCs w:val="24"/>
          <w:lang w:val="ro-RO"/>
        </w:rPr>
        <w:t>ul</w:t>
      </w:r>
      <w:r w:rsidRPr="00315D6D">
        <w:rPr>
          <w:rFonts w:ascii="Georgia" w:hAnsi="Georgia"/>
          <w:sz w:val="24"/>
          <w:szCs w:val="24"/>
          <w:lang w:val="ro-RO"/>
        </w:rPr>
        <w:t xml:space="preserve"> </w:t>
      </w:r>
      <w:r w:rsidR="00530B47" w:rsidRPr="00315D6D">
        <w:rPr>
          <w:rFonts w:ascii="Georgia" w:hAnsi="Georgia"/>
          <w:sz w:val="24"/>
          <w:szCs w:val="24"/>
          <w:lang w:val="ro-RO"/>
        </w:rPr>
        <w:t>exercitat de magistra</w:t>
      </w:r>
      <w:r w:rsidR="00076217" w:rsidRPr="00315D6D">
        <w:rPr>
          <w:rFonts w:ascii="Georgia" w:hAnsi="Georgia"/>
          <w:sz w:val="24"/>
          <w:szCs w:val="24"/>
          <w:lang w:val="ro-RO"/>
        </w:rPr>
        <w:t>ți</w:t>
      </w:r>
      <w:r w:rsidR="009C635B" w:rsidRPr="00315D6D">
        <w:rPr>
          <w:rFonts w:ascii="Georgia" w:hAnsi="Georgia"/>
          <w:sz w:val="24"/>
          <w:szCs w:val="24"/>
          <w:lang w:val="ro-RO"/>
        </w:rPr>
        <w:t>...</w:t>
      </w:r>
      <w:r w:rsidR="00CF5AB8">
        <w:rPr>
          <w:rFonts w:ascii="Georgia" w:hAnsi="Georgia"/>
          <w:sz w:val="24"/>
          <w:szCs w:val="24"/>
          <w:lang w:val="ro-RO"/>
        </w:rPr>
        <w:t>.........</w:t>
      </w:r>
      <w:r w:rsidR="009C635B" w:rsidRPr="00315D6D">
        <w:rPr>
          <w:rFonts w:ascii="Georgia" w:hAnsi="Georgia"/>
          <w:sz w:val="24"/>
          <w:szCs w:val="24"/>
          <w:lang w:val="ro-RO"/>
        </w:rPr>
        <w:t>............................................................</w:t>
      </w:r>
      <w:r w:rsidR="00B46E37" w:rsidRPr="00315D6D">
        <w:rPr>
          <w:rFonts w:ascii="Georgia" w:hAnsi="Georgia"/>
          <w:sz w:val="24"/>
          <w:szCs w:val="24"/>
          <w:lang w:val="ro-RO"/>
        </w:rPr>
        <w:t>1</w:t>
      </w:r>
      <w:r w:rsidR="001073E1">
        <w:rPr>
          <w:rFonts w:ascii="Georgia" w:hAnsi="Georgia"/>
          <w:sz w:val="24"/>
          <w:szCs w:val="24"/>
          <w:lang w:val="ro-RO"/>
        </w:rPr>
        <w:t>2</w:t>
      </w:r>
    </w:p>
    <w:p w14:paraId="1B79B2FD" w14:textId="6EA4CDCF" w:rsidR="009C635B" w:rsidRPr="00315D6D" w:rsidRDefault="001E7541" w:rsidP="00C779D6">
      <w:pPr>
        <w:pStyle w:val="Listparagraf"/>
        <w:numPr>
          <w:ilvl w:val="0"/>
          <w:numId w:val="4"/>
        </w:numPr>
        <w:tabs>
          <w:tab w:val="left" w:pos="142"/>
          <w:tab w:val="left" w:pos="284"/>
        </w:tabs>
        <w:rPr>
          <w:rFonts w:ascii="Georgia" w:hAnsi="Georgia"/>
          <w:sz w:val="24"/>
          <w:szCs w:val="24"/>
          <w:lang w:val="ro-RO"/>
        </w:rPr>
      </w:pPr>
      <w:r w:rsidRPr="00315D6D">
        <w:rPr>
          <w:rFonts w:ascii="Georgia" w:hAnsi="Georgia"/>
          <w:sz w:val="24"/>
          <w:szCs w:val="24"/>
          <w:lang w:val="ro-RO"/>
        </w:rPr>
        <w:t xml:space="preserve"> </w:t>
      </w:r>
      <w:r w:rsidR="00C779D6" w:rsidRPr="00315D6D">
        <w:rPr>
          <w:rFonts w:ascii="Georgia" w:hAnsi="Georgia"/>
          <w:sz w:val="24"/>
          <w:szCs w:val="24"/>
          <w:lang w:val="ro-RO"/>
        </w:rPr>
        <w:t>Posibilitatea de a stabili un mecanism de control de către un expert independent.........................................................................................................</w:t>
      </w:r>
      <w:r w:rsidR="00727C26" w:rsidRPr="00315D6D">
        <w:rPr>
          <w:rFonts w:ascii="Georgia" w:hAnsi="Georgia"/>
          <w:sz w:val="24"/>
          <w:szCs w:val="24"/>
          <w:lang w:val="ro-RO"/>
        </w:rPr>
        <w:t>1</w:t>
      </w:r>
      <w:r w:rsidR="001073E1">
        <w:rPr>
          <w:rFonts w:ascii="Georgia" w:hAnsi="Georgia"/>
          <w:sz w:val="24"/>
          <w:szCs w:val="24"/>
          <w:lang w:val="ro-RO"/>
        </w:rPr>
        <w:t>4</w:t>
      </w:r>
    </w:p>
    <w:p w14:paraId="37A9A25E" w14:textId="20601C67" w:rsidR="009C635B" w:rsidRPr="00315D6D" w:rsidRDefault="00C779D6" w:rsidP="00C779D6">
      <w:pPr>
        <w:pStyle w:val="Listparagraf"/>
        <w:numPr>
          <w:ilvl w:val="0"/>
          <w:numId w:val="2"/>
        </w:numPr>
        <w:tabs>
          <w:tab w:val="left" w:pos="142"/>
          <w:tab w:val="left" w:pos="284"/>
        </w:tabs>
        <w:rPr>
          <w:rFonts w:ascii="Georgia" w:hAnsi="Georgia"/>
          <w:sz w:val="24"/>
          <w:szCs w:val="24"/>
          <w:lang w:val="ro-RO"/>
        </w:rPr>
      </w:pPr>
      <w:r w:rsidRPr="00315D6D">
        <w:rPr>
          <w:rFonts w:ascii="Georgia" w:hAnsi="Georgia"/>
          <w:sz w:val="24"/>
          <w:szCs w:val="24"/>
          <w:lang w:val="ro-RO"/>
        </w:rPr>
        <w:t>Drepturi și garanții fundamentale</w:t>
      </w:r>
      <w:r w:rsidR="009C635B" w:rsidRPr="00315D6D">
        <w:rPr>
          <w:rFonts w:ascii="Georgia" w:hAnsi="Georgia"/>
          <w:sz w:val="24"/>
          <w:szCs w:val="24"/>
          <w:lang w:val="ro-RO"/>
        </w:rPr>
        <w:t>...........................................................</w:t>
      </w:r>
      <w:r w:rsidRPr="00315D6D">
        <w:rPr>
          <w:rFonts w:ascii="Georgia" w:hAnsi="Georgia"/>
          <w:sz w:val="24"/>
          <w:szCs w:val="24"/>
          <w:lang w:val="ro-RO"/>
        </w:rPr>
        <w:t>.................</w:t>
      </w:r>
      <w:r w:rsidR="001073E1">
        <w:rPr>
          <w:rFonts w:ascii="Georgia" w:hAnsi="Georgia"/>
          <w:sz w:val="24"/>
          <w:szCs w:val="24"/>
          <w:lang w:val="ro-RO"/>
        </w:rPr>
        <w:t>15</w:t>
      </w:r>
    </w:p>
    <w:p w14:paraId="73F1106E" w14:textId="5AFF0193" w:rsidR="009C635B" w:rsidRPr="00315D6D" w:rsidRDefault="00C779D6" w:rsidP="00C779D6">
      <w:pPr>
        <w:pStyle w:val="Listparagraf"/>
        <w:numPr>
          <w:ilvl w:val="0"/>
          <w:numId w:val="2"/>
        </w:numPr>
        <w:tabs>
          <w:tab w:val="left" w:pos="142"/>
          <w:tab w:val="left" w:pos="284"/>
        </w:tabs>
        <w:rPr>
          <w:rFonts w:ascii="Georgia" w:hAnsi="Georgia"/>
          <w:sz w:val="24"/>
          <w:szCs w:val="24"/>
          <w:lang w:val="ro-RO"/>
        </w:rPr>
      </w:pPr>
      <w:r w:rsidRPr="00315D6D">
        <w:rPr>
          <w:rFonts w:ascii="Georgia" w:hAnsi="Georgia"/>
          <w:sz w:val="24"/>
          <w:szCs w:val="24"/>
          <w:lang w:val="ro-RO"/>
        </w:rPr>
        <w:t>Calitatea legii: claritate, accesibilitate și previzibilitate ..........................................</w:t>
      </w:r>
      <w:r w:rsidR="00A93479">
        <w:rPr>
          <w:rFonts w:ascii="Georgia" w:hAnsi="Georgia"/>
          <w:sz w:val="24"/>
          <w:szCs w:val="24"/>
          <w:lang w:val="ro-RO"/>
        </w:rPr>
        <w:t>2</w:t>
      </w:r>
      <w:r w:rsidR="001073E1">
        <w:rPr>
          <w:rFonts w:ascii="Georgia" w:hAnsi="Georgia"/>
          <w:sz w:val="24"/>
          <w:szCs w:val="24"/>
          <w:lang w:val="ro-RO"/>
        </w:rPr>
        <w:t>0</w:t>
      </w:r>
    </w:p>
    <w:p w14:paraId="30142723" w14:textId="6DAEE6EF" w:rsidR="009C635B" w:rsidRPr="00315D6D" w:rsidRDefault="009C635B" w:rsidP="009C635B">
      <w:pPr>
        <w:pStyle w:val="Listparagraf"/>
        <w:tabs>
          <w:tab w:val="left" w:pos="142"/>
          <w:tab w:val="left" w:pos="284"/>
        </w:tabs>
        <w:ind w:left="502"/>
        <w:rPr>
          <w:rFonts w:ascii="Georgia" w:hAnsi="Georgia"/>
          <w:sz w:val="24"/>
          <w:szCs w:val="24"/>
          <w:lang w:val="ro-RO"/>
        </w:rPr>
      </w:pPr>
      <w:r w:rsidRPr="00315D6D">
        <w:rPr>
          <w:rFonts w:ascii="Georgia" w:hAnsi="Georgia"/>
          <w:sz w:val="24"/>
          <w:szCs w:val="24"/>
          <w:lang w:val="ro-RO"/>
        </w:rPr>
        <w:t>1.</w:t>
      </w:r>
      <w:r w:rsidR="00C779D6" w:rsidRPr="00315D6D">
        <w:rPr>
          <w:rFonts w:ascii="Georgia" w:hAnsi="Georgia"/>
        </w:rPr>
        <w:t xml:space="preserve"> </w:t>
      </w:r>
      <w:r w:rsidR="00C779D6" w:rsidRPr="00315D6D">
        <w:rPr>
          <w:rFonts w:ascii="Georgia" w:hAnsi="Georgia"/>
          <w:sz w:val="24"/>
          <w:szCs w:val="24"/>
          <w:lang w:val="ro-RO"/>
        </w:rPr>
        <w:t>Noțiuni nedefinite.................................................................................................</w:t>
      </w:r>
      <w:r w:rsidR="00A93479">
        <w:rPr>
          <w:rFonts w:ascii="Georgia" w:hAnsi="Georgia"/>
          <w:sz w:val="24"/>
          <w:szCs w:val="24"/>
          <w:lang w:val="ro-RO"/>
        </w:rPr>
        <w:t>2</w:t>
      </w:r>
      <w:r w:rsidR="001073E1">
        <w:rPr>
          <w:rFonts w:ascii="Georgia" w:hAnsi="Georgia"/>
          <w:sz w:val="24"/>
          <w:szCs w:val="24"/>
          <w:lang w:val="ro-RO"/>
        </w:rPr>
        <w:t>1</w:t>
      </w:r>
    </w:p>
    <w:p w14:paraId="5494D468" w14:textId="36ADFA7E" w:rsidR="009C635B" w:rsidRPr="00315D6D" w:rsidRDefault="009C635B" w:rsidP="009C635B">
      <w:pPr>
        <w:pStyle w:val="Listparagraf"/>
        <w:tabs>
          <w:tab w:val="left" w:pos="142"/>
          <w:tab w:val="left" w:pos="284"/>
        </w:tabs>
        <w:ind w:left="502"/>
        <w:rPr>
          <w:rFonts w:ascii="Georgia" w:hAnsi="Georgia"/>
          <w:sz w:val="24"/>
          <w:szCs w:val="24"/>
          <w:lang w:val="ro-RO"/>
        </w:rPr>
      </w:pPr>
      <w:r w:rsidRPr="00315D6D">
        <w:rPr>
          <w:rFonts w:ascii="Georgia" w:hAnsi="Georgia"/>
          <w:sz w:val="24"/>
          <w:szCs w:val="24"/>
          <w:lang w:val="ro-RO"/>
        </w:rPr>
        <w:t>2.</w:t>
      </w:r>
      <w:r w:rsidR="00C779D6" w:rsidRPr="00315D6D">
        <w:rPr>
          <w:rFonts w:ascii="Georgia" w:hAnsi="Georgia"/>
          <w:sz w:val="24"/>
          <w:szCs w:val="24"/>
          <w:lang w:val="ro-RO"/>
        </w:rPr>
        <w:t xml:space="preserve"> Prevederi neclare..................................................................................................</w:t>
      </w:r>
      <w:r w:rsidR="00650689">
        <w:rPr>
          <w:rFonts w:ascii="Georgia" w:hAnsi="Georgia"/>
          <w:sz w:val="24"/>
          <w:szCs w:val="24"/>
          <w:lang w:val="ro-RO"/>
        </w:rPr>
        <w:t>2</w:t>
      </w:r>
      <w:r w:rsidR="001073E1">
        <w:rPr>
          <w:rFonts w:ascii="Georgia" w:hAnsi="Georgia"/>
          <w:sz w:val="24"/>
          <w:szCs w:val="24"/>
          <w:lang w:val="ro-RO"/>
        </w:rPr>
        <w:t>2</w:t>
      </w:r>
    </w:p>
    <w:p w14:paraId="06208D44" w14:textId="40B686C4" w:rsidR="009C635B" w:rsidRPr="00315D6D" w:rsidRDefault="009C635B" w:rsidP="009C635B">
      <w:pPr>
        <w:pStyle w:val="Listparagraf"/>
        <w:tabs>
          <w:tab w:val="left" w:pos="142"/>
          <w:tab w:val="left" w:pos="284"/>
        </w:tabs>
        <w:ind w:left="0"/>
        <w:rPr>
          <w:rFonts w:ascii="Georgia" w:hAnsi="Georgia"/>
          <w:sz w:val="24"/>
          <w:szCs w:val="24"/>
          <w:lang w:val="ro-RO"/>
        </w:rPr>
      </w:pPr>
      <w:r w:rsidRPr="00315D6D">
        <w:rPr>
          <w:rFonts w:ascii="Georgia" w:hAnsi="Georgia"/>
          <w:sz w:val="24"/>
          <w:szCs w:val="24"/>
          <w:lang w:val="ro-RO"/>
        </w:rPr>
        <w:t xml:space="preserve">V. </w:t>
      </w:r>
      <w:r w:rsidR="00C779D6" w:rsidRPr="00315D6D">
        <w:rPr>
          <w:rFonts w:ascii="Georgia" w:hAnsi="Georgia"/>
          <w:sz w:val="24"/>
          <w:szCs w:val="24"/>
          <w:lang w:val="ro-RO"/>
        </w:rPr>
        <w:t>Concluzii</w:t>
      </w:r>
      <w:r w:rsidRPr="00315D6D">
        <w:rPr>
          <w:rFonts w:ascii="Georgia" w:hAnsi="Georgia"/>
          <w:sz w:val="24"/>
          <w:szCs w:val="24"/>
          <w:lang w:val="ro-RO"/>
        </w:rPr>
        <w:t>......................................................................................................</w:t>
      </w:r>
      <w:r w:rsidR="00C779D6" w:rsidRPr="00315D6D">
        <w:rPr>
          <w:rFonts w:ascii="Georgia" w:hAnsi="Georgia"/>
          <w:sz w:val="24"/>
          <w:szCs w:val="24"/>
          <w:lang w:val="ro-RO"/>
        </w:rPr>
        <w:t>...............</w:t>
      </w:r>
      <w:r w:rsidR="007943DB">
        <w:rPr>
          <w:rFonts w:ascii="Georgia" w:hAnsi="Georgia"/>
          <w:sz w:val="24"/>
          <w:szCs w:val="24"/>
          <w:lang w:val="ro-RO"/>
        </w:rPr>
        <w:t>.</w:t>
      </w:r>
      <w:r w:rsidR="00C779D6" w:rsidRPr="00315D6D">
        <w:rPr>
          <w:rFonts w:ascii="Georgia" w:hAnsi="Georgia"/>
          <w:sz w:val="24"/>
          <w:szCs w:val="24"/>
          <w:lang w:val="ro-RO"/>
        </w:rPr>
        <w:t>.</w:t>
      </w:r>
      <w:r w:rsidR="001073E1">
        <w:rPr>
          <w:rFonts w:ascii="Georgia" w:hAnsi="Georgia"/>
          <w:sz w:val="24"/>
          <w:szCs w:val="24"/>
          <w:lang w:val="ro-RO"/>
        </w:rPr>
        <w:t>23</w:t>
      </w:r>
    </w:p>
    <w:p w14:paraId="0B6AA454" w14:textId="152EDD05" w:rsidR="001E7541" w:rsidRPr="00315D6D" w:rsidRDefault="001E7541">
      <w:pPr>
        <w:rPr>
          <w:rFonts w:ascii="Georgia" w:hAnsi="Georgia"/>
          <w:sz w:val="24"/>
          <w:szCs w:val="24"/>
          <w:lang w:val="ro-RO"/>
        </w:rPr>
      </w:pPr>
      <w:r w:rsidRPr="00315D6D">
        <w:rPr>
          <w:rFonts w:ascii="Georgia" w:hAnsi="Georgia"/>
          <w:sz w:val="24"/>
          <w:szCs w:val="24"/>
          <w:lang w:val="ro-RO"/>
        </w:rPr>
        <w:br w:type="page"/>
      </w:r>
    </w:p>
    <w:p w14:paraId="41E1CCA0" w14:textId="10DF9992" w:rsidR="001E7541" w:rsidRPr="00315D6D" w:rsidRDefault="001E7541" w:rsidP="0024586D">
      <w:pPr>
        <w:pStyle w:val="Listparagraf"/>
        <w:numPr>
          <w:ilvl w:val="0"/>
          <w:numId w:val="5"/>
        </w:numPr>
        <w:tabs>
          <w:tab w:val="left" w:pos="142"/>
          <w:tab w:val="left" w:pos="284"/>
        </w:tabs>
        <w:spacing w:before="240"/>
        <w:ind w:left="284" w:hanging="284"/>
        <w:rPr>
          <w:rFonts w:ascii="Georgia" w:hAnsi="Georgia"/>
          <w:b/>
          <w:sz w:val="24"/>
          <w:szCs w:val="24"/>
          <w:lang w:val="ro-RO"/>
        </w:rPr>
      </w:pPr>
      <w:r w:rsidRPr="00315D6D">
        <w:rPr>
          <w:rFonts w:ascii="Georgia" w:hAnsi="Georgia"/>
          <w:b/>
          <w:sz w:val="24"/>
          <w:szCs w:val="24"/>
          <w:lang w:val="ro-RO"/>
        </w:rPr>
        <w:lastRenderedPageBreak/>
        <w:t>INTRODUCERE</w:t>
      </w:r>
    </w:p>
    <w:p w14:paraId="6D133859" w14:textId="77777777" w:rsidR="00B46E37" w:rsidRPr="00315D6D" w:rsidRDefault="00B46E37" w:rsidP="00B46E37">
      <w:pPr>
        <w:pStyle w:val="Listparagraf"/>
        <w:tabs>
          <w:tab w:val="left" w:pos="142"/>
          <w:tab w:val="left" w:pos="284"/>
        </w:tabs>
        <w:spacing w:before="240"/>
        <w:ind w:left="284"/>
        <w:rPr>
          <w:rFonts w:ascii="Georgia" w:hAnsi="Georgia"/>
          <w:b/>
          <w:sz w:val="24"/>
          <w:szCs w:val="24"/>
          <w:lang w:val="ro-RO"/>
        </w:rPr>
      </w:pPr>
    </w:p>
    <w:p w14:paraId="243AA740" w14:textId="7B562BD9" w:rsidR="001E7541" w:rsidRDefault="001E7541" w:rsidP="0024586D">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Prin scrisoarea din 18 noiembrie 2023, Președintele Parlamentului Republicii Moldova a solicitat avizul Comisiei de la Veneția pe marginea proiectului de lege cu privire la Serviciul de Informații și Securitate (în continuare, „proiectul de lege SIS”, CDL-REF(2023)001), precum și a proiectului de lege privin</w:t>
      </w:r>
      <w:r w:rsidR="00ED2312" w:rsidRPr="00315D6D">
        <w:rPr>
          <w:rFonts w:ascii="Georgia" w:hAnsi="Georgia"/>
          <w:sz w:val="24"/>
          <w:szCs w:val="24"/>
          <w:lang w:val="ro-RO"/>
        </w:rPr>
        <w:t>d</w:t>
      </w:r>
      <w:r w:rsidRPr="00315D6D">
        <w:rPr>
          <w:rFonts w:ascii="Georgia" w:hAnsi="Georgia"/>
          <w:sz w:val="24"/>
          <w:szCs w:val="24"/>
          <w:lang w:val="ro-RO"/>
        </w:rPr>
        <w:t xml:space="preserve"> activitatea contrainformativă şi activitatea informativă externă (în continuare, </w:t>
      </w:r>
      <w:r w:rsidR="00CE63AD" w:rsidRPr="00315D6D">
        <w:rPr>
          <w:rFonts w:ascii="Georgia" w:hAnsi="Georgia"/>
          <w:sz w:val="24"/>
          <w:szCs w:val="24"/>
          <w:lang w:val="ro-RO"/>
        </w:rPr>
        <w:t xml:space="preserve">proiectul de lege CI), CDL-REF(2023)002). La 24 noiembrie 2022, aflând că proiectul de lege a fost planificat pentru Sesiunea Plenară din martie 2023, Președintele Parlamentului </w:t>
      </w:r>
      <w:r w:rsidR="00301EE1" w:rsidRPr="00315D6D">
        <w:rPr>
          <w:rFonts w:ascii="Georgia" w:hAnsi="Georgia"/>
          <w:sz w:val="24"/>
          <w:szCs w:val="24"/>
          <w:lang w:val="ro-RO"/>
        </w:rPr>
        <w:t>a solicitat ca cererea să fie tratată ca urgentă având în vedere situația securitară din regiune care se înrăutățise în ultimele luni. Pe 8 decembrie 2022, Biroul Comisiei de la Veneția, în lumina argumentelor înaintate de autoritățile moldovene, a permis pregătirea unui aviz urgent înainte de plenara din martie 2023. Totuși, pe 14 februarie 2023, întrucât temeiurile pentru urgentare nu mai influențau nicicum proiectele de lege examinate, Biroul</w:t>
      </w:r>
      <w:r w:rsidR="009E5640">
        <w:rPr>
          <w:rFonts w:ascii="Georgia" w:hAnsi="Georgia"/>
          <w:sz w:val="24"/>
          <w:szCs w:val="24"/>
          <w:lang w:val="ro-RO"/>
        </w:rPr>
        <w:t xml:space="preserve">, </w:t>
      </w:r>
      <w:r w:rsidR="009E5640">
        <w:rPr>
          <w:rFonts w:ascii="Georgia" w:hAnsi="Georgia"/>
          <w:sz w:val="24"/>
          <w:szCs w:val="24"/>
        </w:rPr>
        <w:t>în conformitate cu raportorii,</w:t>
      </w:r>
      <w:r w:rsidR="00301EE1" w:rsidRPr="00315D6D">
        <w:rPr>
          <w:rFonts w:ascii="Georgia" w:hAnsi="Georgia"/>
          <w:sz w:val="24"/>
          <w:szCs w:val="24"/>
          <w:lang w:val="ro-RO"/>
        </w:rPr>
        <w:t xml:space="preserve"> a decis, cu acordul Speakerului Parlamentului să revină la procedura ordinară.</w:t>
      </w:r>
    </w:p>
    <w:p w14:paraId="3114312F" w14:textId="77777777" w:rsidR="00315D6D" w:rsidRPr="00315D6D" w:rsidRDefault="00315D6D" w:rsidP="00315D6D">
      <w:pPr>
        <w:pStyle w:val="Listparagraf"/>
        <w:tabs>
          <w:tab w:val="left" w:pos="142"/>
          <w:tab w:val="left" w:pos="284"/>
        </w:tabs>
        <w:spacing w:before="240"/>
        <w:ind w:left="0"/>
        <w:jc w:val="both"/>
        <w:rPr>
          <w:rFonts w:ascii="Georgia" w:hAnsi="Georgia"/>
          <w:sz w:val="24"/>
          <w:szCs w:val="24"/>
          <w:lang w:val="ro-RO"/>
        </w:rPr>
      </w:pPr>
    </w:p>
    <w:p w14:paraId="297A9365" w14:textId="77777777" w:rsidR="009672E3" w:rsidRDefault="00301EE1" w:rsidP="009672E3">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Raportorii pentru acest aviz au fost Dl Richard Barrett</w:t>
      </w:r>
      <w:r w:rsidRPr="00315D6D">
        <w:rPr>
          <w:rFonts w:ascii="Georgia" w:hAnsi="Georgia" w:cs="Arial"/>
          <w:color w:val="000000"/>
          <w:sz w:val="24"/>
          <w:szCs w:val="24"/>
          <w:lang w:val="ro-RO"/>
        </w:rPr>
        <w:t xml:space="preserve"> (</w:t>
      </w:r>
      <w:r w:rsidRPr="00315D6D">
        <w:rPr>
          <w:rFonts w:ascii="Georgia" w:hAnsi="Georgia"/>
          <w:sz w:val="24"/>
          <w:szCs w:val="24"/>
          <w:lang w:val="ro-RO"/>
        </w:rPr>
        <w:t>Membru, Irlanda), Dna Regina Kiener, (Membru, Elveția) și Dl Ben Vermeulen (Membru, Țările de Jos).</w:t>
      </w:r>
    </w:p>
    <w:p w14:paraId="0CC9F369" w14:textId="77777777" w:rsidR="009672E3" w:rsidRPr="009672E3" w:rsidRDefault="009672E3" w:rsidP="009672E3">
      <w:pPr>
        <w:pStyle w:val="Listparagraf"/>
        <w:rPr>
          <w:rFonts w:ascii="Georgia" w:hAnsi="Georgia"/>
          <w:sz w:val="24"/>
          <w:szCs w:val="24"/>
          <w:lang w:val="ro-RO"/>
        </w:rPr>
      </w:pPr>
    </w:p>
    <w:p w14:paraId="0A2E49CE" w14:textId="4CBD4A94" w:rsidR="00315D6D" w:rsidRPr="009672E3" w:rsidRDefault="004309B8" w:rsidP="009672E3">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9672E3">
        <w:rPr>
          <w:rFonts w:ascii="Georgia" w:hAnsi="Georgia"/>
          <w:sz w:val="24"/>
          <w:szCs w:val="24"/>
          <w:lang w:val="ro-RO"/>
        </w:rPr>
        <w:t xml:space="preserve">Pe 23 </w:t>
      </w:r>
      <w:r w:rsidR="003B3AF8" w:rsidRPr="009672E3">
        <w:rPr>
          <w:rFonts w:ascii="Georgia" w:hAnsi="Georgia"/>
          <w:sz w:val="24"/>
          <w:szCs w:val="24"/>
          <w:lang w:val="ro-RO"/>
        </w:rPr>
        <w:t>și 24 ianuarie 2023, raportorii și dna Martina Silvestri din Secretariat au desfășurat întrevederi online cu reprezentanții majorității parlamentare și cei ai opoziției, cu Subcomisia pentru exercitarea controlului parlamentar asupra activității SIS</w:t>
      </w:r>
      <w:r w:rsidR="0014697A">
        <w:rPr>
          <w:rFonts w:ascii="Georgia" w:hAnsi="Georgia"/>
          <w:sz w:val="24"/>
          <w:szCs w:val="24"/>
          <w:lang w:val="ro-RO"/>
        </w:rPr>
        <w:t xml:space="preserve"> (în continuare Subcomisia)</w:t>
      </w:r>
      <w:r w:rsidR="003B3AF8" w:rsidRPr="009672E3">
        <w:rPr>
          <w:rFonts w:ascii="Georgia" w:hAnsi="Georgia"/>
          <w:sz w:val="24"/>
          <w:szCs w:val="24"/>
          <w:lang w:val="ro-RO"/>
        </w:rPr>
        <w:t xml:space="preserve">, </w:t>
      </w:r>
      <w:r w:rsidR="0014697A">
        <w:rPr>
          <w:rFonts w:ascii="Georgia" w:hAnsi="Georgia"/>
          <w:sz w:val="24"/>
          <w:szCs w:val="24"/>
          <w:lang w:val="ro-RO"/>
        </w:rPr>
        <w:t xml:space="preserve">cu reprezentanții Serviciului de Informații și Securitate (în continuare, SIS), </w:t>
      </w:r>
      <w:r w:rsidR="003B3AF8" w:rsidRPr="009672E3">
        <w:rPr>
          <w:rFonts w:ascii="Georgia" w:hAnsi="Georgia"/>
          <w:sz w:val="24"/>
          <w:szCs w:val="24"/>
          <w:lang w:val="ro-RO"/>
        </w:rPr>
        <w:t>Asociația Baroului, Președintele Republicii, Procuratura Generală, Ministrul Justiției, Ministrul Apărării, Avocatul Poporului, Centrul Național pentru Protecția Datelor Personale, precum și reprezentanți ai societății civile și ai sectorului privat al comunicațiilor digitale. Comisia este recunoscătoare autorităților moldovene pentru organizarea excelentă a întrevederilor și tuturor interlocutorilor pentru disponibilitate și informația scrisă pe care ne-au pus-o la dispoziție.</w:t>
      </w:r>
      <w:r w:rsidR="009672E3" w:rsidRPr="009672E3">
        <w:rPr>
          <w:rFonts w:ascii="Georgia" w:hAnsi="Georgia"/>
          <w:sz w:val="24"/>
          <w:szCs w:val="24"/>
          <w:lang w:val="ro-RO"/>
        </w:rPr>
        <w:t xml:space="preserve"> </w:t>
      </w:r>
      <w:r w:rsidR="009672E3">
        <w:rPr>
          <w:rFonts w:ascii="Georgia" w:hAnsi="Georgia"/>
          <w:sz w:val="24"/>
          <w:szCs w:val="24"/>
          <w:lang w:val="ro-RO"/>
        </w:rPr>
        <w:t xml:space="preserve">Pe </w:t>
      </w:r>
      <w:r w:rsidR="009672E3" w:rsidRPr="009672E3">
        <w:rPr>
          <w:rFonts w:ascii="Georgia" w:hAnsi="Georgia"/>
          <w:sz w:val="24"/>
          <w:szCs w:val="24"/>
          <w:lang w:val="ro-RO"/>
        </w:rPr>
        <w:t xml:space="preserve">28 februarie 2023, Președintele Parlamentului Republicii Moldova a transmis o notă cu informații și explicații suplimentare cu privire la proiectele de legi revizuite, care sunt </w:t>
      </w:r>
      <w:r w:rsidR="009672E3">
        <w:rPr>
          <w:rFonts w:ascii="Georgia" w:hAnsi="Georgia"/>
          <w:sz w:val="24"/>
          <w:szCs w:val="24"/>
          <w:lang w:val="ro-RO"/>
        </w:rPr>
        <w:t xml:space="preserve">analizate și examinate </w:t>
      </w:r>
      <w:r w:rsidR="009672E3" w:rsidRPr="009672E3">
        <w:rPr>
          <w:rFonts w:ascii="Georgia" w:hAnsi="Georgia"/>
          <w:sz w:val="24"/>
          <w:szCs w:val="24"/>
          <w:lang w:val="ro-RO"/>
        </w:rPr>
        <w:t xml:space="preserve">în acest </w:t>
      </w:r>
      <w:r w:rsidR="009672E3">
        <w:rPr>
          <w:rFonts w:ascii="Georgia" w:hAnsi="Georgia"/>
          <w:sz w:val="24"/>
          <w:szCs w:val="24"/>
          <w:lang w:val="ro-RO"/>
        </w:rPr>
        <w:t>aviz</w:t>
      </w:r>
      <w:r w:rsidR="009672E3" w:rsidRPr="009672E3">
        <w:rPr>
          <w:rFonts w:ascii="Georgia" w:hAnsi="Georgia"/>
          <w:sz w:val="24"/>
          <w:szCs w:val="24"/>
          <w:lang w:val="ro-RO"/>
        </w:rPr>
        <w:t>. Comisia de la Veneția nu a analizat noile modificări propuse la text.</w:t>
      </w:r>
      <w:r w:rsidR="003B3AF8" w:rsidRPr="009672E3">
        <w:rPr>
          <w:rFonts w:ascii="Georgia" w:hAnsi="Georgia"/>
          <w:sz w:val="24"/>
          <w:szCs w:val="24"/>
          <w:lang w:val="ro-RO"/>
        </w:rPr>
        <w:t xml:space="preserve"> </w:t>
      </w:r>
    </w:p>
    <w:p w14:paraId="228D3954" w14:textId="77777777" w:rsidR="00315D6D" w:rsidRPr="00315D6D" w:rsidRDefault="00315D6D" w:rsidP="00315D6D">
      <w:pPr>
        <w:pStyle w:val="Listparagraf"/>
        <w:tabs>
          <w:tab w:val="left" w:pos="142"/>
          <w:tab w:val="left" w:pos="284"/>
        </w:tabs>
        <w:spacing w:before="240"/>
        <w:ind w:left="0"/>
        <w:jc w:val="both"/>
        <w:rPr>
          <w:rFonts w:ascii="Georgia" w:hAnsi="Georgia"/>
          <w:sz w:val="24"/>
          <w:szCs w:val="24"/>
          <w:lang w:val="ro-RO"/>
        </w:rPr>
      </w:pPr>
    </w:p>
    <w:p w14:paraId="08398CEA" w14:textId="77777777" w:rsidR="0014697A" w:rsidRDefault="003B3AF8" w:rsidP="0014697A">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Acest aviz a fost pregătit în baza traducerii engleze a proiectelor de lege. Traducerea ar putea să nu reflecte perfect versiunea originală.</w:t>
      </w:r>
    </w:p>
    <w:p w14:paraId="49E86970" w14:textId="77777777" w:rsidR="0014697A" w:rsidRPr="0014697A" w:rsidRDefault="0014697A" w:rsidP="0014697A">
      <w:pPr>
        <w:pStyle w:val="Listparagraf"/>
        <w:rPr>
          <w:rFonts w:ascii="Georgia" w:hAnsi="Georgia"/>
          <w:sz w:val="24"/>
          <w:szCs w:val="24"/>
          <w:lang w:val="ro-RO"/>
        </w:rPr>
      </w:pPr>
    </w:p>
    <w:p w14:paraId="591BD389" w14:textId="2FE5FAAC" w:rsidR="003B3AF8" w:rsidRPr="0014697A" w:rsidRDefault="003B3AF8" w:rsidP="0014697A">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14697A">
        <w:rPr>
          <w:rFonts w:ascii="Georgia" w:hAnsi="Georgia"/>
          <w:sz w:val="24"/>
          <w:szCs w:val="24"/>
          <w:lang w:val="ro-RO"/>
        </w:rPr>
        <w:t>Acest aviz a fost elaborat în baza comentariilor raportorilor și rezultatelor întrevederilor online.</w:t>
      </w:r>
      <w:r w:rsidR="0014697A" w:rsidRPr="0014697A">
        <w:rPr>
          <w:rFonts w:ascii="Georgia" w:hAnsi="Georgia"/>
          <w:sz w:val="24"/>
          <w:szCs w:val="24"/>
          <w:lang w:val="ro-RO"/>
        </w:rPr>
        <w:t xml:space="preserve"> În urma unui schimb de opinii cu dl Mustea</w:t>
      </w:r>
      <w:r w:rsidR="0014697A">
        <w:rPr>
          <w:rFonts w:ascii="Georgia" w:hAnsi="Georgia"/>
          <w:sz w:val="24"/>
          <w:szCs w:val="24"/>
          <w:lang w:val="ro-RO"/>
        </w:rPr>
        <w:t>ță</w:t>
      </w:r>
      <w:r w:rsidR="0014697A" w:rsidRPr="0014697A">
        <w:rPr>
          <w:rFonts w:ascii="Georgia" w:hAnsi="Georgia"/>
          <w:sz w:val="24"/>
          <w:szCs w:val="24"/>
          <w:lang w:val="ro-RO"/>
        </w:rPr>
        <w:t xml:space="preserve">, </w:t>
      </w:r>
      <w:r w:rsidR="0014697A">
        <w:rPr>
          <w:rFonts w:ascii="Georgia" w:hAnsi="Georgia"/>
          <w:sz w:val="24"/>
          <w:szCs w:val="24"/>
          <w:lang w:val="ro-RO"/>
        </w:rPr>
        <w:t>D</w:t>
      </w:r>
      <w:r w:rsidR="0014697A" w:rsidRPr="0014697A">
        <w:rPr>
          <w:rFonts w:ascii="Georgia" w:hAnsi="Georgia"/>
          <w:sz w:val="24"/>
          <w:szCs w:val="24"/>
          <w:lang w:val="ro-RO"/>
        </w:rPr>
        <w:t xml:space="preserve">irectorul </w:t>
      </w:r>
      <w:r w:rsidR="0014697A">
        <w:rPr>
          <w:rFonts w:ascii="Georgia" w:hAnsi="Georgia"/>
          <w:sz w:val="24"/>
          <w:szCs w:val="24"/>
          <w:lang w:val="ro-RO"/>
        </w:rPr>
        <w:t>S</w:t>
      </w:r>
      <w:r w:rsidR="0014697A" w:rsidRPr="0014697A">
        <w:rPr>
          <w:rFonts w:ascii="Georgia" w:hAnsi="Georgia"/>
          <w:sz w:val="24"/>
          <w:szCs w:val="24"/>
          <w:lang w:val="ro-RO"/>
        </w:rPr>
        <w:t xml:space="preserve">erviciului de </w:t>
      </w:r>
      <w:r w:rsidR="0014697A">
        <w:rPr>
          <w:rFonts w:ascii="Georgia" w:hAnsi="Georgia"/>
          <w:sz w:val="24"/>
          <w:szCs w:val="24"/>
          <w:lang w:val="ro-RO"/>
        </w:rPr>
        <w:t>I</w:t>
      </w:r>
      <w:r w:rsidR="0014697A" w:rsidRPr="0014697A">
        <w:rPr>
          <w:rFonts w:ascii="Georgia" w:hAnsi="Georgia"/>
          <w:sz w:val="24"/>
          <w:szCs w:val="24"/>
          <w:lang w:val="ro-RO"/>
        </w:rPr>
        <w:t>nformații</w:t>
      </w:r>
      <w:r w:rsidR="0014697A">
        <w:rPr>
          <w:rFonts w:ascii="Georgia" w:hAnsi="Georgia"/>
          <w:sz w:val="24"/>
          <w:szCs w:val="24"/>
          <w:lang w:val="ro-RO"/>
        </w:rPr>
        <w:t xml:space="preserve"> și </w:t>
      </w:r>
      <w:r w:rsidR="0014697A" w:rsidRPr="0014697A">
        <w:rPr>
          <w:rFonts w:ascii="Georgia" w:hAnsi="Georgia"/>
          <w:sz w:val="24"/>
          <w:szCs w:val="24"/>
          <w:lang w:val="ro-RO"/>
        </w:rPr>
        <w:t>Securitate al Republicii Moldova, a</w:t>
      </w:r>
      <w:r w:rsidR="00766548">
        <w:rPr>
          <w:rFonts w:ascii="Georgia" w:hAnsi="Georgia"/>
          <w:sz w:val="24"/>
          <w:szCs w:val="24"/>
          <w:lang w:val="ro-RO"/>
        </w:rPr>
        <w:t xml:space="preserve">vizul </w:t>
      </w:r>
      <w:r w:rsidR="0014697A" w:rsidRPr="0014697A">
        <w:rPr>
          <w:rFonts w:ascii="Georgia" w:hAnsi="Georgia"/>
          <w:sz w:val="24"/>
          <w:szCs w:val="24"/>
          <w:lang w:val="ro-RO"/>
        </w:rPr>
        <w:t xml:space="preserve">a fost adoptat de Comisia de la Veneția în </w:t>
      </w:r>
      <w:r w:rsidR="00766548">
        <w:rPr>
          <w:rFonts w:ascii="Georgia" w:hAnsi="Georgia"/>
          <w:sz w:val="24"/>
          <w:szCs w:val="24"/>
          <w:lang w:val="ro-RO"/>
        </w:rPr>
        <w:t>cadrul celei de</w:t>
      </w:r>
      <w:r w:rsidR="0014697A" w:rsidRPr="0014697A">
        <w:rPr>
          <w:rFonts w:ascii="Georgia" w:hAnsi="Georgia"/>
          <w:sz w:val="24"/>
          <w:szCs w:val="24"/>
          <w:lang w:val="ro-RO"/>
        </w:rPr>
        <w:t xml:space="preserve">-a 134-a </w:t>
      </w:r>
      <w:r w:rsidR="00766548">
        <w:rPr>
          <w:rFonts w:ascii="Georgia" w:hAnsi="Georgia"/>
          <w:sz w:val="24"/>
          <w:szCs w:val="24"/>
          <w:lang w:val="ro-RO"/>
        </w:rPr>
        <w:t>S</w:t>
      </w:r>
      <w:r w:rsidR="0014697A" w:rsidRPr="0014697A">
        <w:rPr>
          <w:rFonts w:ascii="Georgia" w:hAnsi="Georgia"/>
          <w:sz w:val="24"/>
          <w:szCs w:val="24"/>
          <w:lang w:val="ro-RO"/>
        </w:rPr>
        <w:t>esiune plenară (Veneția, 10-11 martie 2023).</w:t>
      </w:r>
    </w:p>
    <w:p w14:paraId="466D8339" w14:textId="77777777" w:rsidR="0024586D" w:rsidRPr="00315D6D" w:rsidRDefault="0024586D" w:rsidP="0024586D">
      <w:pPr>
        <w:pStyle w:val="Listparagraf"/>
        <w:tabs>
          <w:tab w:val="left" w:pos="142"/>
          <w:tab w:val="left" w:pos="284"/>
        </w:tabs>
        <w:spacing w:before="240"/>
        <w:ind w:left="0"/>
        <w:jc w:val="both"/>
        <w:rPr>
          <w:rFonts w:ascii="Georgia" w:hAnsi="Georgia"/>
          <w:sz w:val="24"/>
          <w:szCs w:val="24"/>
          <w:lang w:val="ro-RO"/>
        </w:rPr>
      </w:pPr>
    </w:p>
    <w:p w14:paraId="619AE8D2" w14:textId="21AD3F62" w:rsidR="003B3AF8" w:rsidRPr="00315D6D" w:rsidRDefault="00EB0D97" w:rsidP="0024586D">
      <w:pPr>
        <w:pStyle w:val="Listparagraf"/>
        <w:numPr>
          <w:ilvl w:val="0"/>
          <w:numId w:val="5"/>
        </w:numPr>
        <w:tabs>
          <w:tab w:val="left" w:pos="142"/>
          <w:tab w:val="left" w:pos="284"/>
        </w:tabs>
        <w:spacing w:before="240"/>
        <w:jc w:val="both"/>
        <w:rPr>
          <w:rFonts w:ascii="Georgia" w:hAnsi="Georgia"/>
          <w:b/>
          <w:sz w:val="24"/>
          <w:szCs w:val="24"/>
          <w:lang w:val="ro-RO"/>
        </w:rPr>
      </w:pPr>
      <w:r w:rsidRPr="00315D6D">
        <w:rPr>
          <w:rFonts w:ascii="Georgia" w:hAnsi="Georgia"/>
          <w:b/>
          <w:sz w:val="24"/>
          <w:szCs w:val="24"/>
          <w:lang w:val="ro-RO"/>
        </w:rPr>
        <w:t>Context</w:t>
      </w:r>
    </w:p>
    <w:p w14:paraId="0E655A9C" w14:textId="77777777" w:rsidR="0024586D" w:rsidRPr="00315D6D" w:rsidRDefault="0024586D" w:rsidP="0024586D">
      <w:pPr>
        <w:pStyle w:val="Listparagraf"/>
        <w:tabs>
          <w:tab w:val="left" w:pos="142"/>
          <w:tab w:val="left" w:pos="284"/>
        </w:tabs>
        <w:spacing w:before="240"/>
        <w:ind w:left="1080"/>
        <w:jc w:val="both"/>
        <w:rPr>
          <w:rFonts w:ascii="Georgia" w:hAnsi="Georgia"/>
          <w:b/>
          <w:sz w:val="24"/>
          <w:szCs w:val="24"/>
          <w:lang w:val="ro-RO"/>
        </w:rPr>
      </w:pPr>
    </w:p>
    <w:p w14:paraId="59AA38B2" w14:textId="2E9F057D" w:rsidR="00093DA8" w:rsidRDefault="003B3AF8" w:rsidP="0024586D">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Potrivit cererii, proiectele de lege au fost înregistrate pe 17 noiembrie 2022 ca inițiative legislative de către deputați</w:t>
      </w:r>
      <w:r w:rsidR="00093DA8" w:rsidRPr="00315D6D">
        <w:rPr>
          <w:rFonts w:ascii="Georgia" w:hAnsi="Georgia"/>
          <w:sz w:val="24"/>
          <w:szCs w:val="24"/>
          <w:lang w:val="ro-RO"/>
        </w:rPr>
        <w:t>, având drept scop adaptarea sectorului moldovenesc de securitate la noile amenințări din regiune și eficientizarea S</w:t>
      </w:r>
      <w:r w:rsidR="00282F53">
        <w:rPr>
          <w:rFonts w:ascii="Georgia" w:hAnsi="Georgia"/>
          <w:sz w:val="24"/>
          <w:szCs w:val="24"/>
          <w:lang w:val="ro-RO"/>
        </w:rPr>
        <w:t>IS</w:t>
      </w:r>
      <w:r w:rsidR="00093DA8" w:rsidRPr="00315D6D">
        <w:rPr>
          <w:rFonts w:ascii="Georgia" w:hAnsi="Georgia"/>
          <w:sz w:val="24"/>
          <w:szCs w:val="24"/>
          <w:lang w:val="ro-RO"/>
        </w:rPr>
        <w:t xml:space="preserve"> în vederea pre</w:t>
      </w:r>
      <w:r w:rsidR="00282F53">
        <w:rPr>
          <w:rFonts w:ascii="Georgia" w:hAnsi="Georgia"/>
          <w:sz w:val="24"/>
          <w:szCs w:val="24"/>
          <w:lang w:val="ro-RO"/>
        </w:rPr>
        <w:t>venirii</w:t>
      </w:r>
      <w:r w:rsidR="00093DA8" w:rsidRPr="00315D6D">
        <w:rPr>
          <w:rFonts w:ascii="Georgia" w:hAnsi="Georgia"/>
          <w:sz w:val="24"/>
          <w:szCs w:val="24"/>
          <w:lang w:val="ro-RO"/>
        </w:rPr>
        <w:t xml:space="preserve"> </w:t>
      </w:r>
      <w:r w:rsidR="00093DA8" w:rsidRPr="00315D6D">
        <w:rPr>
          <w:rFonts w:ascii="Georgia" w:hAnsi="Georgia"/>
          <w:sz w:val="24"/>
          <w:szCs w:val="24"/>
          <w:lang w:val="ro-RO"/>
        </w:rPr>
        <w:lastRenderedPageBreak/>
        <w:t xml:space="preserve">amenințărilor la securitate, democrație și libertatea cetățenilor. Legile au, de asemenea, menirea de a ajuta la asigurarea „unui proces electoral eficient și corect”. </w:t>
      </w:r>
    </w:p>
    <w:p w14:paraId="62544B65" w14:textId="77777777" w:rsidR="00315D6D" w:rsidRPr="00315D6D" w:rsidRDefault="00315D6D" w:rsidP="00315D6D">
      <w:pPr>
        <w:pStyle w:val="Listparagraf"/>
        <w:tabs>
          <w:tab w:val="left" w:pos="142"/>
          <w:tab w:val="left" w:pos="284"/>
        </w:tabs>
        <w:spacing w:before="240"/>
        <w:ind w:left="0"/>
        <w:jc w:val="both"/>
        <w:rPr>
          <w:rFonts w:ascii="Georgia" w:hAnsi="Georgia"/>
          <w:sz w:val="24"/>
          <w:szCs w:val="24"/>
          <w:lang w:val="ro-RO"/>
        </w:rPr>
      </w:pPr>
    </w:p>
    <w:p w14:paraId="337B9BF0" w14:textId="22E37C48" w:rsidR="00315D6D" w:rsidRDefault="00093DA8" w:rsidP="00315D6D">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 xml:space="preserve">Nu este clar dacă proiectul de lege privind activitatea CI a fost o inițiativă legislativă a Președintelui Republicii Moldova elaborată cu sprijinul SIS, după cum s-a menționat succint într-o notă informativă a Parlamentului. </w:t>
      </w:r>
    </w:p>
    <w:p w14:paraId="0C23A49C" w14:textId="77777777" w:rsidR="00315D6D" w:rsidRPr="00315D6D" w:rsidRDefault="00315D6D" w:rsidP="00315D6D">
      <w:pPr>
        <w:pStyle w:val="Listparagraf"/>
        <w:tabs>
          <w:tab w:val="left" w:pos="142"/>
          <w:tab w:val="left" w:pos="284"/>
        </w:tabs>
        <w:spacing w:before="240"/>
        <w:ind w:left="0"/>
        <w:jc w:val="both"/>
        <w:rPr>
          <w:rFonts w:ascii="Georgia" w:hAnsi="Georgia"/>
          <w:sz w:val="24"/>
          <w:szCs w:val="24"/>
          <w:lang w:val="ro-RO"/>
        </w:rPr>
      </w:pPr>
    </w:p>
    <w:p w14:paraId="1F29BCD3" w14:textId="0525F0EA" w:rsidR="008D22ED" w:rsidRDefault="00093DA8" w:rsidP="0024586D">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Nu există actualmente nicio reglementare legislativă a activității contrainformative și informative externe</w:t>
      </w:r>
      <w:r w:rsidR="009E5640">
        <w:rPr>
          <w:rFonts w:ascii="Georgia" w:hAnsi="Georgia"/>
          <w:sz w:val="24"/>
          <w:szCs w:val="24"/>
          <w:lang w:val="ro-RO"/>
        </w:rPr>
        <w:t xml:space="preserve">. </w:t>
      </w:r>
      <w:r w:rsidRPr="00315D6D">
        <w:rPr>
          <w:rFonts w:ascii="Georgia" w:hAnsi="Georgia"/>
          <w:sz w:val="24"/>
          <w:szCs w:val="24"/>
          <w:lang w:val="ro-RO"/>
        </w:rPr>
        <w:t>SIS-ul are aceste atribuții în conformitate cu Legea nr.59 din 29 martie 2012 privind activitatea specială de investigații.</w:t>
      </w:r>
      <w:r w:rsidR="009E5640">
        <w:rPr>
          <w:rFonts w:ascii="Georgia" w:hAnsi="Georgia"/>
          <w:sz w:val="24"/>
          <w:szCs w:val="24"/>
          <w:lang w:val="ro-RO"/>
        </w:rPr>
        <w:t xml:space="preserve"> Totuși, p</w:t>
      </w:r>
      <w:r w:rsidR="008D22ED" w:rsidRPr="00315D6D">
        <w:rPr>
          <w:rFonts w:ascii="Georgia" w:hAnsi="Georgia"/>
          <w:sz w:val="24"/>
          <w:szCs w:val="24"/>
          <w:lang w:val="ro-RO"/>
        </w:rPr>
        <w:t>otrivit autorităților moldovene, „tacticile și mecanismele de asigurare a ordinii publice și depistare a infracțiunilor nu pot fi puse în aplicare eficient odată cu atribuțiile de asigurare a securității statului”. Autorii</w:t>
      </w:r>
      <w:r w:rsidR="009E5640">
        <w:rPr>
          <w:rFonts w:ascii="Georgia" w:hAnsi="Georgia"/>
          <w:sz w:val="24"/>
          <w:szCs w:val="24"/>
          <w:lang w:val="ro-RO"/>
        </w:rPr>
        <w:t>, astfel,</w:t>
      </w:r>
      <w:r w:rsidR="008D22ED" w:rsidRPr="00315D6D">
        <w:rPr>
          <w:rFonts w:ascii="Georgia" w:hAnsi="Georgia"/>
          <w:sz w:val="24"/>
          <w:szCs w:val="24"/>
          <w:lang w:val="ro-RO"/>
        </w:rPr>
        <w:t xml:space="preserve"> au intenția de a</w:t>
      </w:r>
      <w:r w:rsidR="004F22F7" w:rsidRPr="00315D6D">
        <w:rPr>
          <w:rFonts w:ascii="Georgia" w:hAnsi="Georgia"/>
          <w:sz w:val="24"/>
          <w:szCs w:val="24"/>
          <w:lang w:val="ro-RO"/>
        </w:rPr>
        <w:t xml:space="preserve"> urma recomandările experților externi</w:t>
      </w:r>
      <w:r w:rsidR="004F22F7" w:rsidRPr="00315D6D">
        <w:rPr>
          <w:rStyle w:val="Referinnotdesubsol"/>
          <w:rFonts w:ascii="Georgia" w:hAnsi="Georgia"/>
          <w:sz w:val="24"/>
          <w:szCs w:val="24"/>
          <w:lang w:val="ro-RO"/>
        </w:rPr>
        <w:footnoteReference w:id="1"/>
      </w:r>
      <w:r w:rsidR="004F22F7" w:rsidRPr="00315D6D">
        <w:rPr>
          <w:rFonts w:ascii="Georgia" w:hAnsi="Georgia"/>
          <w:sz w:val="24"/>
          <w:szCs w:val="24"/>
          <w:lang w:val="ro-RO"/>
        </w:rPr>
        <w:t xml:space="preserve"> și anume că </w:t>
      </w:r>
      <w:r w:rsidR="004F22F7" w:rsidRPr="00315D6D">
        <w:rPr>
          <w:rFonts w:ascii="Georgia" w:hAnsi="Georgia"/>
          <w:i/>
          <w:sz w:val="24"/>
          <w:szCs w:val="24"/>
          <w:lang w:val="ro-RO"/>
        </w:rPr>
        <w:t>„trebuie să existe o separare instituțională și legislativă între supravegherea de către organele de drept în scopul desfășurării anchetelor penale și supravegherea de către serviciile de informații în scopul asigurării securității naționale”</w:t>
      </w:r>
      <w:r w:rsidR="004F22F7" w:rsidRPr="00315D6D">
        <w:rPr>
          <w:rFonts w:ascii="Georgia" w:hAnsi="Georgia"/>
          <w:sz w:val="24"/>
          <w:szCs w:val="24"/>
          <w:lang w:val="ro-RO"/>
        </w:rPr>
        <w:t>.</w:t>
      </w:r>
      <w:r w:rsidR="004F22F7" w:rsidRPr="00315D6D">
        <w:rPr>
          <w:rStyle w:val="Referinnotdesubsol"/>
          <w:rFonts w:ascii="Georgia" w:hAnsi="Georgia"/>
          <w:sz w:val="24"/>
          <w:szCs w:val="24"/>
          <w:lang w:val="ro-RO"/>
        </w:rPr>
        <w:footnoteReference w:id="2"/>
      </w:r>
      <w:r w:rsidR="004F22F7" w:rsidRPr="00315D6D">
        <w:rPr>
          <w:rFonts w:ascii="Georgia" w:hAnsi="Georgia"/>
          <w:sz w:val="24"/>
          <w:szCs w:val="24"/>
          <w:lang w:val="ro-RO"/>
        </w:rPr>
        <w:t xml:space="preserve"> </w:t>
      </w:r>
    </w:p>
    <w:p w14:paraId="66403E0A" w14:textId="77777777" w:rsidR="00315D6D" w:rsidRPr="00315D6D" w:rsidRDefault="00315D6D" w:rsidP="00315D6D">
      <w:pPr>
        <w:pStyle w:val="Listparagraf"/>
        <w:tabs>
          <w:tab w:val="left" w:pos="142"/>
          <w:tab w:val="left" w:pos="284"/>
        </w:tabs>
        <w:spacing w:before="240"/>
        <w:ind w:left="0"/>
        <w:jc w:val="both"/>
        <w:rPr>
          <w:rFonts w:ascii="Georgia" w:hAnsi="Georgia"/>
          <w:sz w:val="24"/>
          <w:szCs w:val="24"/>
          <w:lang w:val="ro-RO"/>
        </w:rPr>
      </w:pPr>
    </w:p>
    <w:p w14:paraId="587230D6" w14:textId="53BE215C" w:rsidR="00E73729" w:rsidRPr="00315D6D" w:rsidRDefault="00E73729" w:rsidP="0024586D">
      <w:pPr>
        <w:pStyle w:val="Listparagraf"/>
        <w:numPr>
          <w:ilvl w:val="0"/>
          <w:numId w:val="6"/>
        </w:numPr>
        <w:tabs>
          <w:tab w:val="left" w:pos="142"/>
          <w:tab w:val="left" w:pos="284"/>
        </w:tabs>
        <w:spacing w:before="240"/>
        <w:ind w:left="0" w:firstLine="0"/>
        <w:jc w:val="both"/>
        <w:rPr>
          <w:rFonts w:ascii="Georgia" w:hAnsi="Georgia"/>
          <w:sz w:val="24"/>
          <w:szCs w:val="24"/>
          <w:lang w:val="ro-RO"/>
        </w:rPr>
      </w:pPr>
      <w:r w:rsidRPr="00315D6D">
        <w:rPr>
          <w:rFonts w:ascii="Georgia" w:hAnsi="Georgia"/>
          <w:sz w:val="24"/>
          <w:szCs w:val="24"/>
          <w:lang w:val="ro-RO"/>
        </w:rPr>
        <w:t xml:space="preserve">La pregătirea proiectelor de lege, ni s-a spus că autorii au preluat cele mai bune practici din legislațiile altor State (România, Ucraina, Lituania, Franța, Slovacia, Croația, Germania, Spania, Muntenegru și Ungaria) și au avut schimburi de informații cu „colegii din Franța, România, Regatul Unit, Polonia și Germania” . Autoritățile moldave s-au mai referit la avize anterioare ale Comisiei de la Veneția </w:t>
      </w:r>
      <w:r w:rsidR="006A0D0B" w:rsidRPr="00315D6D">
        <w:rPr>
          <w:rFonts w:ascii="Georgia" w:hAnsi="Georgia"/>
          <w:sz w:val="24"/>
          <w:szCs w:val="24"/>
          <w:lang w:val="ro-RO"/>
        </w:rPr>
        <w:t>cu privire la problemele securitare ale Republicii Moldova,</w:t>
      </w:r>
      <w:r w:rsidR="00E33D3A" w:rsidRPr="00315D6D">
        <w:rPr>
          <w:rStyle w:val="Referinnotdesubsol"/>
          <w:rFonts w:ascii="Georgia" w:hAnsi="Georgia"/>
          <w:sz w:val="24"/>
          <w:szCs w:val="24"/>
          <w:lang w:val="ro-RO"/>
        </w:rPr>
        <w:footnoteReference w:id="3"/>
      </w:r>
      <w:r w:rsidR="006A0D0B" w:rsidRPr="00315D6D">
        <w:rPr>
          <w:rFonts w:ascii="Georgia" w:hAnsi="Georgia"/>
          <w:sz w:val="24"/>
          <w:szCs w:val="24"/>
          <w:lang w:val="ro-RO"/>
        </w:rPr>
        <w:t xml:space="preserve"> Recomandarea Consiliului Europei (2005)10 cu privire la „Tehnicile Speciale de Investigație”</w:t>
      </w:r>
      <w:r w:rsidR="00B55A76" w:rsidRPr="00315D6D">
        <w:rPr>
          <w:rStyle w:val="Referinnotdesubsol"/>
          <w:rFonts w:ascii="Georgia" w:hAnsi="Georgia"/>
          <w:sz w:val="24"/>
          <w:szCs w:val="24"/>
          <w:lang w:val="ro-RO"/>
        </w:rPr>
        <w:footnoteReference w:id="4"/>
      </w:r>
      <w:r w:rsidR="006A0D0B" w:rsidRPr="00315D6D">
        <w:rPr>
          <w:rFonts w:ascii="Georgia" w:hAnsi="Georgia"/>
          <w:sz w:val="24"/>
          <w:szCs w:val="24"/>
          <w:lang w:val="ro-RO"/>
        </w:rPr>
        <w:t xml:space="preserve"> și jurisprudența Curții Europene a Drepturilor Omului (în continuare, „Curtea”).</w:t>
      </w:r>
      <w:r w:rsidR="00B55A76" w:rsidRPr="00315D6D">
        <w:rPr>
          <w:rStyle w:val="Referinnotdesubsol"/>
          <w:rFonts w:ascii="Georgia" w:hAnsi="Georgia"/>
          <w:sz w:val="24"/>
          <w:szCs w:val="24"/>
          <w:lang w:val="ro-RO"/>
        </w:rPr>
        <w:footnoteReference w:id="5"/>
      </w:r>
      <w:r w:rsidR="006A0D0B" w:rsidRPr="00315D6D">
        <w:rPr>
          <w:rFonts w:ascii="Georgia" w:hAnsi="Georgia"/>
          <w:sz w:val="24"/>
          <w:szCs w:val="24"/>
          <w:lang w:val="ro-RO"/>
        </w:rPr>
        <w:t xml:space="preserve"> </w:t>
      </w:r>
    </w:p>
    <w:p w14:paraId="4012970C" w14:textId="77777777" w:rsidR="0024586D" w:rsidRPr="00315D6D" w:rsidRDefault="0024586D" w:rsidP="0024586D">
      <w:pPr>
        <w:pStyle w:val="Listparagraf"/>
        <w:tabs>
          <w:tab w:val="left" w:pos="142"/>
          <w:tab w:val="left" w:pos="284"/>
        </w:tabs>
        <w:spacing w:before="240"/>
        <w:ind w:left="0"/>
        <w:jc w:val="both"/>
        <w:rPr>
          <w:rFonts w:ascii="Georgia" w:hAnsi="Georgia"/>
          <w:sz w:val="24"/>
          <w:szCs w:val="24"/>
          <w:lang w:val="ro-RO"/>
        </w:rPr>
      </w:pPr>
    </w:p>
    <w:p w14:paraId="690EDC88" w14:textId="6D479C8A" w:rsidR="00E0781E" w:rsidRPr="00315D6D" w:rsidRDefault="00E0781E" w:rsidP="0024586D">
      <w:pPr>
        <w:pStyle w:val="Listparagraf"/>
        <w:numPr>
          <w:ilvl w:val="0"/>
          <w:numId w:val="5"/>
        </w:numPr>
        <w:tabs>
          <w:tab w:val="left" w:pos="142"/>
          <w:tab w:val="left" w:pos="284"/>
        </w:tabs>
        <w:spacing w:before="240"/>
        <w:jc w:val="both"/>
        <w:rPr>
          <w:rFonts w:ascii="Georgia" w:hAnsi="Georgia"/>
          <w:b/>
          <w:sz w:val="24"/>
          <w:szCs w:val="24"/>
          <w:lang w:val="ro-RO"/>
        </w:rPr>
      </w:pPr>
      <w:r w:rsidRPr="00315D6D">
        <w:rPr>
          <w:rFonts w:ascii="Georgia" w:hAnsi="Georgia"/>
          <w:b/>
          <w:sz w:val="24"/>
          <w:szCs w:val="24"/>
          <w:lang w:val="ro-RO"/>
        </w:rPr>
        <w:t>Remarci Preliminare</w:t>
      </w:r>
    </w:p>
    <w:p w14:paraId="6F4D43A1" w14:textId="77777777" w:rsidR="0024586D" w:rsidRPr="00315D6D" w:rsidRDefault="0024586D" w:rsidP="0024586D">
      <w:pPr>
        <w:pStyle w:val="Listparagraf"/>
        <w:tabs>
          <w:tab w:val="left" w:pos="142"/>
          <w:tab w:val="left" w:pos="284"/>
        </w:tabs>
        <w:spacing w:before="240"/>
        <w:ind w:left="1080"/>
        <w:jc w:val="both"/>
        <w:rPr>
          <w:rFonts w:ascii="Georgia" w:hAnsi="Georgia"/>
          <w:b/>
          <w:sz w:val="24"/>
          <w:szCs w:val="24"/>
          <w:lang w:val="ro-RO"/>
        </w:rPr>
      </w:pPr>
    </w:p>
    <w:p w14:paraId="458A0E45" w14:textId="7F0021EB" w:rsidR="00C359C6" w:rsidRPr="00C359C6" w:rsidRDefault="00E0781E" w:rsidP="00C359C6">
      <w:pPr>
        <w:pStyle w:val="Listparagraf"/>
        <w:numPr>
          <w:ilvl w:val="0"/>
          <w:numId w:val="6"/>
        </w:numPr>
        <w:tabs>
          <w:tab w:val="left" w:pos="142"/>
          <w:tab w:val="left" w:pos="284"/>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Comisia de la Veneția remarcă faptul că ambele Proiecte de lege par a fi la un stadiu incipient de dezvoltare. </w:t>
      </w:r>
      <w:r w:rsidR="009672E3">
        <w:rPr>
          <w:rFonts w:ascii="Georgia" w:hAnsi="Georgia"/>
          <w:sz w:val="24"/>
          <w:szCs w:val="24"/>
          <w:lang w:val="ro-RO"/>
        </w:rPr>
        <w:t xml:space="preserve">După </w:t>
      </w:r>
      <w:r w:rsidRPr="00315D6D">
        <w:rPr>
          <w:rFonts w:ascii="Georgia" w:hAnsi="Georgia"/>
          <w:sz w:val="24"/>
          <w:szCs w:val="24"/>
          <w:lang w:val="ro-RO"/>
        </w:rPr>
        <w:t>înregistr</w:t>
      </w:r>
      <w:r w:rsidR="009672E3">
        <w:rPr>
          <w:rFonts w:ascii="Georgia" w:hAnsi="Georgia"/>
          <w:sz w:val="24"/>
          <w:szCs w:val="24"/>
          <w:lang w:val="ro-RO"/>
        </w:rPr>
        <w:t xml:space="preserve">area </w:t>
      </w:r>
      <w:r w:rsidRPr="00315D6D">
        <w:rPr>
          <w:rFonts w:ascii="Georgia" w:hAnsi="Georgia"/>
          <w:sz w:val="24"/>
          <w:szCs w:val="24"/>
          <w:lang w:val="ro-RO"/>
        </w:rPr>
        <w:t>în Parlament,</w:t>
      </w:r>
      <w:r w:rsidR="00E436FC" w:rsidRPr="00315D6D">
        <w:rPr>
          <w:rStyle w:val="Referinnotdesubsol"/>
          <w:rFonts w:ascii="Georgia" w:hAnsi="Georgia"/>
          <w:sz w:val="24"/>
          <w:szCs w:val="24"/>
          <w:lang w:val="ro-RO"/>
        </w:rPr>
        <w:footnoteReference w:id="6"/>
      </w:r>
      <w:r w:rsidRPr="00315D6D">
        <w:rPr>
          <w:rFonts w:ascii="Georgia" w:hAnsi="Georgia"/>
          <w:sz w:val="24"/>
          <w:szCs w:val="24"/>
          <w:lang w:val="ro-RO"/>
        </w:rPr>
        <w:t xml:space="preserve"> </w:t>
      </w:r>
      <w:r w:rsidR="00E436FC">
        <w:rPr>
          <w:rFonts w:ascii="Georgia" w:hAnsi="Georgia"/>
          <w:sz w:val="24"/>
          <w:szCs w:val="24"/>
          <w:lang w:val="ro-RO"/>
        </w:rPr>
        <w:t>în paralel cu elaborarea acestui aviz, a fost lansată o consultare publică</w:t>
      </w:r>
      <w:r w:rsidR="00C359C6">
        <w:rPr>
          <w:rFonts w:ascii="Georgia" w:hAnsi="Georgia"/>
          <w:sz w:val="24"/>
          <w:szCs w:val="24"/>
          <w:lang w:val="ro-RO"/>
        </w:rPr>
        <w:t xml:space="preserve">. </w:t>
      </w:r>
      <w:r w:rsidRPr="00C359C6">
        <w:rPr>
          <w:rFonts w:ascii="Georgia" w:hAnsi="Georgia"/>
          <w:sz w:val="24"/>
          <w:szCs w:val="24"/>
          <w:lang w:val="ro-RO"/>
        </w:rPr>
        <w:t xml:space="preserve">Nu există un memorandum explicativ adecvat, care să ofere informații contextuale și să plaseze proiectele de lege în sistemul actual și cel viitor. </w:t>
      </w:r>
    </w:p>
    <w:p w14:paraId="5F7A5B39" w14:textId="77777777" w:rsidR="00C359C6" w:rsidRDefault="00C359C6" w:rsidP="00C359C6">
      <w:pPr>
        <w:pStyle w:val="Listparagraf"/>
        <w:tabs>
          <w:tab w:val="left" w:pos="142"/>
          <w:tab w:val="left" w:pos="284"/>
          <w:tab w:val="left" w:pos="426"/>
        </w:tabs>
        <w:spacing w:before="240"/>
        <w:ind w:left="0"/>
        <w:jc w:val="both"/>
        <w:rPr>
          <w:rFonts w:ascii="Georgia" w:hAnsi="Georgia"/>
          <w:sz w:val="24"/>
          <w:szCs w:val="24"/>
          <w:lang w:val="ro-RO"/>
        </w:rPr>
      </w:pPr>
    </w:p>
    <w:p w14:paraId="3FBA2492" w14:textId="5DCD78AE" w:rsidR="00C359C6" w:rsidRDefault="00E0781E" w:rsidP="00C359C6">
      <w:pPr>
        <w:pStyle w:val="Listparagraf"/>
        <w:numPr>
          <w:ilvl w:val="0"/>
          <w:numId w:val="6"/>
        </w:numPr>
        <w:tabs>
          <w:tab w:val="left" w:pos="142"/>
          <w:tab w:val="left" w:pos="284"/>
          <w:tab w:val="left" w:pos="426"/>
        </w:tabs>
        <w:spacing w:before="240"/>
        <w:ind w:left="0" w:firstLine="0"/>
        <w:jc w:val="both"/>
        <w:rPr>
          <w:rFonts w:ascii="Georgia" w:hAnsi="Georgia"/>
          <w:sz w:val="24"/>
          <w:szCs w:val="24"/>
          <w:lang w:val="ro-RO"/>
        </w:rPr>
      </w:pPr>
      <w:r w:rsidRPr="00C359C6">
        <w:rPr>
          <w:rFonts w:ascii="Georgia" w:hAnsi="Georgia"/>
          <w:sz w:val="24"/>
          <w:szCs w:val="24"/>
          <w:lang w:val="ro-RO"/>
        </w:rPr>
        <w:t xml:space="preserve">Comisia de la Veneția înțelege situația excepțională a Republicii Moldova și îngrijorarea legitimă pentru securitatea națională. Totuși, Comisia avertizează că </w:t>
      </w:r>
      <w:r w:rsidRPr="00C359C6">
        <w:rPr>
          <w:rFonts w:ascii="Georgia" w:hAnsi="Georgia"/>
          <w:sz w:val="24"/>
          <w:szCs w:val="24"/>
          <w:lang w:val="ro-RO"/>
        </w:rPr>
        <w:lastRenderedPageBreak/>
        <w:t>legiferarea serviciilor de securitate în perioade excepționale de urgență poartă riscul de a le acorda puteri excesiv de largi cu puțin control democratic asupra lor</w:t>
      </w:r>
      <w:r w:rsidR="0015438C" w:rsidRPr="00C359C6">
        <w:rPr>
          <w:rFonts w:ascii="Georgia" w:hAnsi="Georgia"/>
          <w:sz w:val="24"/>
          <w:szCs w:val="24"/>
          <w:lang w:val="ro-RO"/>
        </w:rPr>
        <w:t xml:space="preserve">. </w:t>
      </w:r>
      <w:r w:rsidR="00E436FC" w:rsidRPr="00C359C6">
        <w:rPr>
          <w:rFonts w:ascii="Georgia" w:hAnsi="Georgia"/>
          <w:sz w:val="24"/>
          <w:szCs w:val="24"/>
          <w:lang w:val="ro-RO"/>
        </w:rPr>
        <w:t>Comisia de la Veneția recunoaște că, în cazul specific al Republicii Moldova și a</w:t>
      </w:r>
      <w:r w:rsidR="00EF3FA9" w:rsidRPr="00C359C6">
        <w:rPr>
          <w:rFonts w:ascii="Georgia" w:hAnsi="Georgia"/>
          <w:sz w:val="24"/>
          <w:szCs w:val="24"/>
          <w:lang w:val="ro-RO"/>
        </w:rPr>
        <w:t>l</w:t>
      </w:r>
      <w:r w:rsidR="00E436FC" w:rsidRPr="00C359C6">
        <w:rPr>
          <w:rFonts w:ascii="Georgia" w:hAnsi="Georgia"/>
          <w:sz w:val="24"/>
          <w:szCs w:val="24"/>
          <w:lang w:val="ro-RO"/>
        </w:rPr>
        <w:t xml:space="preserve"> riscurilor extraordinare la adresa securității statului, conferirea de competențe </w:t>
      </w:r>
      <w:r w:rsidR="00A50C8A">
        <w:rPr>
          <w:rFonts w:ascii="Georgia" w:hAnsi="Georgia"/>
          <w:sz w:val="24"/>
          <w:szCs w:val="24"/>
          <w:lang w:val="ro-RO"/>
        </w:rPr>
        <w:t>solide S</w:t>
      </w:r>
      <w:r w:rsidR="00E436FC" w:rsidRPr="00C359C6">
        <w:rPr>
          <w:rFonts w:ascii="Georgia" w:hAnsi="Georgia"/>
          <w:sz w:val="24"/>
          <w:szCs w:val="24"/>
          <w:lang w:val="ro-RO"/>
        </w:rPr>
        <w:t xml:space="preserve">erviciului de </w:t>
      </w:r>
      <w:r w:rsidR="00A50C8A">
        <w:rPr>
          <w:rFonts w:ascii="Georgia" w:hAnsi="Georgia"/>
          <w:sz w:val="24"/>
          <w:szCs w:val="24"/>
          <w:lang w:val="ro-RO"/>
        </w:rPr>
        <w:t>S</w:t>
      </w:r>
      <w:r w:rsidR="00E436FC" w:rsidRPr="00C359C6">
        <w:rPr>
          <w:rFonts w:ascii="Georgia" w:hAnsi="Georgia"/>
          <w:sz w:val="24"/>
          <w:szCs w:val="24"/>
          <w:lang w:val="ro-RO"/>
        </w:rPr>
        <w:t xml:space="preserve">ecuritate și </w:t>
      </w:r>
      <w:r w:rsidR="00A50C8A">
        <w:rPr>
          <w:rFonts w:ascii="Georgia" w:hAnsi="Georgia"/>
          <w:sz w:val="24"/>
          <w:szCs w:val="24"/>
          <w:lang w:val="ro-RO"/>
        </w:rPr>
        <w:t>I</w:t>
      </w:r>
      <w:r w:rsidR="00E436FC" w:rsidRPr="00C359C6">
        <w:rPr>
          <w:rFonts w:ascii="Georgia" w:hAnsi="Georgia"/>
          <w:sz w:val="24"/>
          <w:szCs w:val="24"/>
          <w:lang w:val="ro-RO"/>
        </w:rPr>
        <w:t>nformații poate fi justificată, în limitele standardelor internaționale privind drepturile omului</w:t>
      </w:r>
      <w:r w:rsidR="00282F53">
        <w:rPr>
          <w:rStyle w:val="Referinnotdesubsol"/>
          <w:rFonts w:ascii="Georgia" w:hAnsi="Georgia"/>
          <w:sz w:val="24"/>
          <w:szCs w:val="24"/>
          <w:lang w:val="ro-RO"/>
        </w:rPr>
        <w:footnoteReference w:id="7"/>
      </w:r>
      <w:r w:rsidR="00E436FC" w:rsidRPr="00C359C6">
        <w:rPr>
          <w:rFonts w:ascii="Georgia" w:hAnsi="Georgia"/>
          <w:sz w:val="24"/>
          <w:szCs w:val="24"/>
          <w:lang w:val="ro-RO"/>
        </w:rPr>
        <w:t>.</w:t>
      </w:r>
      <w:r w:rsidR="008435B1">
        <w:rPr>
          <w:rFonts w:ascii="Georgia" w:hAnsi="Georgia"/>
          <w:sz w:val="24"/>
          <w:szCs w:val="24"/>
          <w:lang w:val="ro-RO"/>
        </w:rPr>
        <w:t xml:space="preserve"> </w:t>
      </w:r>
      <w:r w:rsidR="0015438C" w:rsidRPr="00C359C6">
        <w:rPr>
          <w:rFonts w:ascii="Georgia" w:hAnsi="Georgia"/>
          <w:sz w:val="24"/>
          <w:szCs w:val="24"/>
          <w:lang w:val="ro-RO"/>
        </w:rPr>
        <w:t>Dacă atare puteri sunt definite clar, Comisia reamintește că, în baza articolului 8(2) al CEDO, puterile mai largi pot fi acordate în situații excepționale cu scopul protejării securității naționale, urmând logica proporționalității dintre pericol și amestecul asupra drepturilor fundamentale și că sunt permise derogări în temeiul articolului 15 al CEDO,</w:t>
      </w:r>
      <w:r w:rsidR="00C359C6">
        <w:rPr>
          <w:rStyle w:val="Referinnotdesubsol"/>
          <w:rFonts w:ascii="Georgia" w:hAnsi="Georgia"/>
          <w:sz w:val="24"/>
          <w:szCs w:val="24"/>
          <w:lang w:val="ro-RO"/>
        </w:rPr>
        <w:footnoteReference w:id="8"/>
      </w:r>
      <w:r w:rsidR="0015438C" w:rsidRPr="00C359C6">
        <w:rPr>
          <w:rFonts w:ascii="Georgia" w:hAnsi="Georgia"/>
          <w:sz w:val="24"/>
          <w:szCs w:val="24"/>
          <w:lang w:val="ro-RO"/>
        </w:rPr>
        <w:t xml:space="preserve"> sub supravegherea Curții. </w:t>
      </w:r>
      <w:r w:rsidR="00C359C6" w:rsidRPr="00C359C6">
        <w:rPr>
          <w:rFonts w:ascii="Georgia" w:hAnsi="Georgia"/>
          <w:sz w:val="24"/>
          <w:szCs w:val="24"/>
          <w:lang w:val="ro-RO"/>
        </w:rPr>
        <w:t>Prevederile legislative specifice pot reglementa și competențele excepționale care pot fi acordate serviciilor de securitate în situații de urgență.</w:t>
      </w:r>
    </w:p>
    <w:p w14:paraId="1AF6F22E" w14:textId="77777777" w:rsidR="00C359C6" w:rsidRDefault="00C359C6" w:rsidP="00C359C6">
      <w:pPr>
        <w:pStyle w:val="Listparagraf"/>
        <w:tabs>
          <w:tab w:val="left" w:pos="142"/>
          <w:tab w:val="left" w:pos="284"/>
          <w:tab w:val="left" w:pos="426"/>
        </w:tabs>
        <w:spacing w:before="240"/>
        <w:ind w:left="0"/>
        <w:jc w:val="both"/>
        <w:rPr>
          <w:rFonts w:ascii="Georgia" w:hAnsi="Georgia"/>
          <w:sz w:val="24"/>
          <w:szCs w:val="24"/>
          <w:lang w:val="ro-RO"/>
        </w:rPr>
      </w:pPr>
    </w:p>
    <w:p w14:paraId="0CE6EC30" w14:textId="1EFFB521" w:rsidR="00315D6D" w:rsidRPr="00C359C6" w:rsidRDefault="0015438C" w:rsidP="00C359C6">
      <w:pPr>
        <w:pStyle w:val="Listparagraf"/>
        <w:numPr>
          <w:ilvl w:val="0"/>
          <w:numId w:val="6"/>
        </w:numPr>
        <w:tabs>
          <w:tab w:val="left" w:pos="142"/>
          <w:tab w:val="left" w:pos="284"/>
          <w:tab w:val="left" w:pos="426"/>
        </w:tabs>
        <w:spacing w:before="240"/>
        <w:ind w:left="0" w:firstLine="0"/>
        <w:jc w:val="both"/>
        <w:rPr>
          <w:rFonts w:ascii="Georgia" w:hAnsi="Georgia"/>
          <w:sz w:val="24"/>
          <w:szCs w:val="24"/>
          <w:lang w:val="ro-RO"/>
        </w:rPr>
      </w:pPr>
      <w:r w:rsidRPr="00C359C6">
        <w:rPr>
          <w:rFonts w:ascii="Georgia" w:hAnsi="Georgia"/>
          <w:sz w:val="24"/>
          <w:szCs w:val="24"/>
          <w:lang w:val="ro-RO"/>
        </w:rPr>
        <w:t>Pe lângă aceasta, Comisia de la Veneția a fost informată că alte proiecte de lege, care au o conexiune cu proiectele examinate în acest aviz, sunt revizuite de Parlament, mai cu seamă, Legea cu privire la activitatea specială de investigații</w:t>
      </w:r>
      <w:r w:rsidR="00B55A76" w:rsidRPr="00315D6D">
        <w:rPr>
          <w:rStyle w:val="Referinnotdesubsol"/>
          <w:rFonts w:ascii="Georgia" w:hAnsi="Georgia"/>
          <w:sz w:val="24"/>
          <w:szCs w:val="24"/>
          <w:lang w:val="ro-RO"/>
        </w:rPr>
        <w:footnoteReference w:id="9"/>
      </w:r>
      <w:r w:rsidRPr="00C359C6">
        <w:rPr>
          <w:rFonts w:ascii="Georgia" w:hAnsi="Georgia"/>
          <w:sz w:val="24"/>
          <w:szCs w:val="24"/>
          <w:lang w:val="ro-RO"/>
        </w:rPr>
        <w:t xml:space="preserve"> și anumite amendamente la codul de procedură penală referitoare la activitatea SIS. </w:t>
      </w:r>
      <w:r w:rsidR="00B55A76" w:rsidRPr="00C359C6">
        <w:rPr>
          <w:rFonts w:ascii="Georgia" w:hAnsi="Georgia"/>
          <w:sz w:val="24"/>
          <w:szCs w:val="24"/>
          <w:lang w:val="ro-RO"/>
        </w:rPr>
        <w:t>Este revizuită și Legea cu privire la statutul ofițerilor de informații și securitate.</w:t>
      </w:r>
      <w:r w:rsidR="00B55A76" w:rsidRPr="00315D6D">
        <w:rPr>
          <w:rStyle w:val="Referinnotdesubsol"/>
          <w:rFonts w:ascii="Georgia" w:hAnsi="Georgia"/>
          <w:sz w:val="24"/>
          <w:szCs w:val="24"/>
          <w:lang w:val="ro-RO"/>
        </w:rPr>
        <w:footnoteReference w:id="10"/>
      </w:r>
      <w:r w:rsidR="00C359C6" w:rsidRPr="00C359C6">
        <w:rPr>
          <w:rFonts w:ascii="Georgia" w:hAnsi="Georgia"/>
          <w:sz w:val="24"/>
          <w:szCs w:val="24"/>
          <w:lang w:val="ro-RO"/>
        </w:rPr>
        <w:t xml:space="preserve"> </w:t>
      </w:r>
      <w:r w:rsidRPr="00C359C6">
        <w:rPr>
          <w:rFonts w:ascii="Georgia" w:hAnsi="Georgia"/>
          <w:sz w:val="24"/>
          <w:szCs w:val="24"/>
          <w:lang w:val="ro-RO"/>
        </w:rPr>
        <w:t>Comisia de la Veneția consideră important să fi</w:t>
      </w:r>
      <w:r w:rsidR="00716C2E" w:rsidRPr="00C359C6">
        <w:rPr>
          <w:rFonts w:ascii="Georgia" w:hAnsi="Georgia"/>
          <w:sz w:val="24"/>
          <w:szCs w:val="24"/>
          <w:lang w:val="ro-RO"/>
        </w:rPr>
        <w:t>e</w:t>
      </w:r>
      <w:r w:rsidRPr="00C359C6">
        <w:rPr>
          <w:rFonts w:ascii="Georgia" w:hAnsi="Georgia"/>
          <w:sz w:val="24"/>
          <w:szCs w:val="24"/>
          <w:lang w:val="ro-RO"/>
        </w:rPr>
        <w:t xml:space="preserve"> armonizate aceste amendamente cu cele două proiecte de lege vizate ca parte a unei reforme coerente a mandatului și sistemului operațional al SIS-ului. </w:t>
      </w:r>
      <w:r w:rsidR="003547F9" w:rsidRPr="00C359C6">
        <w:rPr>
          <w:rFonts w:ascii="Georgia" w:hAnsi="Georgia"/>
          <w:sz w:val="24"/>
          <w:szCs w:val="24"/>
          <w:lang w:val="ro-RO"/>
        </w:rPr>
        <w:t xml:space="preserve">Prin urmare, pare a fi necesară armonizarea proiectelor de lege prezente cu amendamentele la codul de procedură penală, Legea cu privire la activitatea specială de investigație și Legea cu privire la statutul ofițerilor de informații și securitate pentru a evita posibilele suprapuneri sau contradicții. </w:t>
      </w:r>
      <w:r w:rsidR="00C359C6" w:rsidRPr="00C359C6">
        <w:rPr>
          <w:rFonts w:ascii="Georgia" w:hAnsi="Georgia"/>
          <w:sz w:val="24"/>
          <w:szCs w:val="24"/>
          <w:lang w:val="ro-RO"/>
        </w:rPr>
        <w:t xml:space="preserve">În comentariile transmise </w:t>
      </w:r>
      <w:r w:rsidR="00C359C6">
        <w:rPr>
          <w:rFonts w:ascii="Georgia" w:hAnsi="Georgia"/>
          <w:sz w:val="24"/>
          <w:szCs w:val="24"/>
          <w:lang w:val="ro-RO"/>
        </w:rPr>
        <w:t>pe</w:t>
      </w:r>
      <w:r w:rsidR="00C359C6" w:rsidRPr="00C359C6">
        <w:rPr>
          <w:rFonts w:ascii="Georgia" w:hAnsi="Georgia"/>
          <w:sz w:val="24"/>
          <w:szCs w:val="24"/>
          <w:lang w:val="ro-RO"/>
        </w:rPr>
        <w:t xml:space="preserve"> 28 februarie 2023 (denumite în continuare: comentarii), autoritățile moldovenești au declarat că aprobarea proiectelor de legi aflate în discuție înainte de modificarea celorlalte legi ar fi benefică în scopul delimitării clare între activitatea contrainforma</w:t>
      </w:r>
      <w:r w:rsidR="00C359C6">
        <w:rPr>
          <w:rFonts w:ascii="Georgia" w:hAnsi="Georgia"/>
          <w:sz w:val="24"/>
          <w:szCs w:val="24"/>
          <w:lang w:val="ro-RO"/>
        </w:rPr>
        <w:t>tivă</w:t>
      </w:r>
      <w:r w:rsidR="00C359C6" w:rsidRPr="00C359C6">
        <w:rPr>
          <w:rFonts w:ascii="Georgia" w:hAnsi="Georgia"/>
          <w:sz w:val="24"/>
          <w:szCs w:val="24"/>
          <w:lang w:val="ro-RO"/>
        </w:rPr>
        <w:t xml:space="preserve"> asigurată de prima</w:t>
      </w:r>
      <w:r w:rsidR="00C359C6">
        <w:rPr>
          <w:rFonts w:ascii="Georgia" w:hAnsi="Georgia"/>
          <w:sz w:val="24"/>
          <w:szCs w:val="24"/>
          <w:lang w:val="ro-RO"/>
        </w:rPr>
        <w:t xml:space="preserve"> lege</w:t>
      </w:r>
      <w:r w:rsidR="00C359C6" w:rsidRPr="00C359C6">
        <w:rPr>
          <w:rFonts w:ascii="Georgia" w:hAnsi="Georgia"/>
          <w:sz w:val="24"/>
          <w:szCs w:val="24"/>
          <w:lang w:val="ro-RO"/>
        </w:rPr>
        <w:t xml:space="preserve"> </w:t>
      </w:r>
      <w:r w:rsidR="00C359C6">
        <w:rPr>
          <w:rFonts w:ascii="Georgia" w:hAnsi="Georgia"/>
          <w:sz w:val="24"/>
          <w:szCs w:val="24"/>
          <w:lang w:val="ro-RO"/>
        </w:rPr>
        <w:t>și</w:t>
      </w:r>
      <w:r w:rsidR="00C359C6" w:rsidRPr="00C359C6">
        <w:rPr>
          <w:rFonts w:ascii="Georgia" w:hAnsi="Georgia"/>
          <w:sz w:val="24"/>
          <w:szCs w:val="24"/>
          <w:lang w:val="ro-RO"/>
        </w:rPr>
        <w:t xml:space="preserve"> activitatea de urmărire penală asigurată de cea din urmă. </w:t>
      </w:r>
      <w:r w:rsidR="003547F9" w:rsidRPr="00C359C6">
        <w:rPr>
          <w:rFonts w:ascii="Georgia" w:hAnsi="Georgia"/>
          <w:sz w:val="24"/>
          <w:szCs w:val="24"/>
          <w:lang w:val="ro-RO"/>
        </w:rPr>
        <w:t xml:space="preserve">Comisia de la Veneția se declară dispusă să-și ofere avizul asupra cadrului general al sistemului de informații și securitate al Republicii Moldova la o etapă ulterioară, cu premisa că atunci va fi avut loc o pregătire mult mai aprofundată. Totuși, pentru a sprijini autoritățile moldovene în eforturile lor de a crea un sistem de informații și securitate corespunzător în conformitate cu </w:t>
      </w:r>
      <w:r w:rsidR="00321CB1" w:rsidRPr="00C359C6">
        <w:rPr>
          <w:rFonts w:ascii="Georgia" w:hAnsi="Georgia"/>
          <w:sz w:val="24"/>
          <w:szCs w:val="24"/>
          <w:lang w:val="ro-RO"/>
        </w:rPr>
        <w:t xml:space="preserve">standardele europene, Comisia de la Veneția a identificat, fără a face o analiză detaliată, o listă de potențiale aspecte problematice care ar trebui </w:t>
      </w:r>
      <w:r w:rsidR="00254514">
        <w:rPr>
          <w:rFonts w:ascii="Georgia" w:hAnsi="Georgia"/>
          <w:sz w:val="24"/>
          <w:szCs w:val="24"/>
          <w:lang w:val="ro-RO"/>
        </w:rPr>
        <w:t xml:space="preserve">deja </w:t>
      </w:r>
      <w:r w:rsidR="00321CB1" w:rsidRPr="00C359C6">
        <w:rPr>
          <w:rFonts w:ascii="Georgia" w:hAnsi="Georgia"/>
          <w:sz w:val="24"/>
          <w:szCs w:val="24"/>
          <w:lang w:val="ro-RO"/>
        </w:rPr>
        <w:t>să fie luate în calcul la revizuirea proiectelor actuale.</w:t>
      </w:r>
    </w:p>
    <w:p w14:paraId="73AC7102" w14:textId="5A446516" w:rsidR="0015438C" w:rsidRPr="00315D6D" w:rsidRDefault="0015438C" w:rsidP="00315D6D">
      <w:pPr>
        <w:pStyle w:val="Listparagraf"/>
        <w:tabs>
          <w:tab w:val="left" w:pos="142"/>
          <w:tab w:val="left" w:pos="284"/>
          <w:tab w:val="left" w:pos="426"/>
        </w:tabs>
        <w:spacing w:before="240"/>
        <w:ind w:left="0"/>
        <w:jc w:val="both"/>
        <w:rPr>
          <w:rFonts w:ascii="Georgia" w:hAnsi="Georgia"/>
          <w:sz w:val="24"/>
          <w:szCs w:val="24"/>
          <w:lang w:val="ro-RO"/>
        </w:rPr>
      </w:pPr>
    </w:p>
    <w:p w14:paraId="040918CA" w14:textId="156D7F66" w:rsidR="00C359C6" w:rsidRDefault="00321CB1" w:rsidP="00C359C6">
      <w:pPr>
        <w:pStyle w:val="Listparagraf"/>
        <w:numPr>
          <w:ilvl w:val="0"/>
          <w:numId w:val="6"/>
        </w:numPr>
        <w:tabs>
          <w:tab w:val="left" w:pos="142"/>
          <w:tab w:val="left" w:pos="284"/>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Comisia de la Veneția subliniază că prezentul aviz se referă doar la cele mai pertinente probleme și că remarcile de mai jos nu trebuie privite ca susținând ceea ce nu s-a comentat. </w:t>
      </w:r>
    </w:p>
    <w:p w14:paraId="2072156E" w14:textId="77777777" w:rsidR="00C359C6" w:rsidRPr="00C359C6" w:rsidRDefault="00C359C6" w:rsidP="00C359C6">
      <w:pPr>
        <w:pStyle w:val="Listparagraf"/>
        <w:rPr>
          <w:rFonts w:ascii="Georgia" w:hAnsi="Georgia"/>
          <w:sz w:val="24"/>
          <w:szCs w:val="24"/>
          <w:lang w:val="ro-RO"/>
        </w:rPr>
      </w:pPr>
    </w:p>
    <w:p w14:paraId="24BD19FA" w14:textId="3A004CDF" w:rsidR="00C359C6" w:rsidRDefault="00C359C6" w:rsidP="00C359C6">
      <w:pPr>
        <w:pStyle w:val="Listparagraf"/>
        <w:tabs>
          <w:tab w:val="left" w:pos="142"/>
          <w:tab w:val="left" w:pos="284"/>
          <w:tab w:val="left" w:pos="426"/>
        </w:tabs>
        <w:spacing w:before="240"/>
        <w:ind w:left="0"/>
        <w:jc w:val="both"/>
        <w:rPr>
          <w:rFonts w:ascii="Georgia" w:hAnsi="Georgia"/>
          <w:sz w:val="24"/>
          <w:szCs w:val="24"/>
          <w:lang w:val="ro-RO"/>
        </w:rPr>
      </w:pPr>
    </w:p>
    <w:p w14:paraId="3891E7E5" w14:textId="34F01A61" w:rsidR="0030554B" w:rsidRDefault="0030554B" w:rsidP="00C359C6">
      <w:pPr>
        <w:pStyle w:val="Listparagraf"/>
        <w:tabs>
          <w:tab w:val="left" w:pos="142"/>
          <w:tab w:val="left" w:pos="284"/>
          <w:tab w:val="left" w:pos="426"/>
        </w:tabs>
        <w:spacing w:before="240"/>
        <w:ind w:left="0"/>
        <w:jc w:val="both"/>
        <w:rPr>
          <w:rFonts w:ascii="Georgia" w:hAnsi="Georgia"/>
          <w:sz w:val="24"/>
          <w:szCs w:val="24"/>
          <w:lang w:val="ro-RO"/>
        </w:rPr>
      </w:pPr>
    </w:p>
    <w:p w14:paraId="7A30BA06" w14:textId="77777777" w:rsidR="0030554B" w:rsidRDefault="0030554B" w:rsidP="00C359C6">
      <w:pPr>
        <w:pStyle w:val="Listparagraf"/>
        <w:tabs>
          <w:tab w:val="left" w:pos="142"/>
          <w:tab w:val="left" w:pos="284"/>
          <w:tab w:val="left" w:pos="426"/>
        </w:tabs>
        <w:spacing w:before="240"/>
        <w:ind w:left="0"/>
        <w:jc w:val="both"/>
        <w:rPr>
          <w:rFonts w:ascii="Georgia" w:hAnsi="Georgia"/>
          <w:sz w:val="24"/>
          <w:szCs w:val="24"/>
          <w:lang w:val="ro-RO"/>
        </w:rPr>
      </w:pPr>
    </w:p>
    <w:p w14:paraId="29AED63B" w14:textId="1FE06537" w:rsidR="00C359C6" w:rsidRPr="00315D6D" w:rsidRDefault="00C359C6" w:rsidP="00C359C6">
      <w:pPr>
        <w:pStyle w:val="Listparagraf"/>
        <w:tabs>
          <w:tab w:val="left" w:pos="142"/>
          <w:tab w:val="left" w:pos="284"/>
          <w:tab w:val="left" w:pos="709"/>
        </w:tabs>
        <w:spacing w:before="240"/>
        <w:jc w:val="both"/>
        <w:rPr>
          <w:rFonts w:ascii="Georgia" w:hAnsi="Georgia"/>
          <w:b/>
          <w:sz w:val="24"/>
          <w:szCs w:val="24"/>
          <w:lang w:val="ro-RO"/>
        </w:rPr>
      </w:pPr>
      <w:r>
        <w:rPr>
          <w:rFonts w:ascii="Georgia" w:hAnsi="Georgia"/>
          <w:b/>
          <w:sz w:val="24"/>
          <w:szCs w:val="24"/>
          <w:lang w:val="ro-RO"/>
        </w:rPr>
        <w:lastRenderedPageBreak/>
        <w:t xml:space="preserve">IV. </w:t>
      </w:r>
      <w:r w:rsidRPr="00315D6D">
        <w:rPr>
          <w:rFonts w:ascii="Georgia" w:hAnsi="Georgia"/>
          <w:b/>
          <w:sz w:val="24"/>
          <w:szCs w:val="24"/>
          <w:lang w:val="ro-RO"/>
        </w:rPr>
        <w:t>Analiza principalelor aspecte problematice</w:t>
      </w:r>
    </w:p>
    <w:p w14:paraId="335D6DB3" w14:textId="51C9513D" w:rsidR="00C359C6" w:rsidRPr="00C359C6" w:rsidRDefault="00C359C6" w:rsidP="00C359C6">
      <w:pPr>
        <w:pStyle w:val="Listparagraf"/>
        <w:tabs>
          <w:tab w:val="left" w:pos="142"/>
          <w:tab w:val="left" w:pos="284"/>
          <w:tab w:val="left" w:pos="709"/>
        </w:tabs>
        <w:spacing w:before="240"/>
        <w:jc w:val="both"/>
        <w:rPr>
          <w:rFonts w:ascii="Georgia" w:hAnsi="Georgia"/>
          <w:sz w:val="24"/>
          <w:szCs w:val="24"/>
          <w:lang w:val="ro-RO"/>
        </w:rPr>
      </w:pPr>
      <w:r>
        <w:rPr>
          <w:rFonts w:ascii="Georgia" w:hAnsi="Georgia"/>
          <w:b/>
          <w:sz w:val="24"/>
          <w:szCs w:val="24"/>
          <w:lang w:val="ro-RO"/>
        </w:rPr>
        <w:t xml:space="preserve">A. </w:t>
      </w:r>
      <w:r w:rsidRPr="00315D6D">
        <w:rPr>
          <w:rFonts w:ascii="Georgia" w:hAnsi="Georgia"/>
          <w:b/>
          <w:sz w:val="24"/>
          <w:szCs w:val="24"/>
          <w:lang w:val="ro-RO"/>
        </w:rPr>
        <w:t>Conducerea și atribuțiile SIS</w:t>
      </w:r>
    </w:p>
    <w:p w14:paraId="3DFD62EE" w14:textId="77777777" w:rsidR="00C359C6" w:rsidRDefault="00C359C6" w:rsidP="00C359C6">
      <w:pPr>
        <w:pStyle w:val="Listparagraf"/>
        <w:tabs>
          <w:tab w:val="left" w:pos="142"/>
          <w:tab w:val="left" w:pos="284"/>
          <w:tab w:val="left" w:pos="426"/>
        </w:tabs>
        <w:spacing w:before="240"/>
        <w:ind w:left="0"/>
        <w:jc w:val="both"/>
        <w:rPr>
          <w:rFonts w:ascii="Georgia" w:hAnsi="Georgia"/>
          <w:sz w:val="24"/>
          <w:szCs w:val="24"/>
          <w:lang w:val="ro-RO"/>
        </w:rPr>
      </w:pPr>
    </w:p>
    <w:p w14:paraId="33DD5898" w14:textId="67040A78" w:rsidR="00321CB1" w:rsidRPr="00C359C6" w:rsidRDefault="00321CB1" w:rsidP="00C359C6">
      <w:pPr>
        <w:pStyle w:val="Listparagraf"/>
        <w:numPr>
          <w:ilvl w:val="0"/>
          <w:numId w:val="6"/>
        </w:numPr>
        <w:tabs>
          <w:tab w:val="left" w:pos="142"/>
          <w:tab w:val="left" w:pos="284"/>
          <w:tab w:val="left" w:pos="426"/>
        </w:tabs>
        <w:spacing w:before="240"/>
        <w:ind w:left="0" w:firstLine="0"/>
        <w:jc w:val="both"/>
        <w:rPr>
          <w:rFonts w:ascii="Georgia" w:hAnsi="Georgia"/>
          <w:sz w:val="24"/>
          <w:szCs w:val="24"/>
          <w:lang w:val="ro-RO"/>
        </w:rPr>
      </w:pPr>
      <w:r w:rsidRPr="00C359C6">
        <w:rPr>
          <w:rFonts w:ascii="Georgia" w:hAnsi="Georgia"/>
          <w:sz w:val="24"/>
          <w:szCs w:val="24"/>
          <w:lang w:val="ro-RO"/>
        </w:rPr>
        <w:t xml:space="preserve">Comisia de la Veneția </w:t>
      </w:r>
      <w:r w:rsidR="002F202C" w:rsidRPr="00C359C6">
        <w:rPr>
          <w:rFonts w:ascii="Georgia" w:hAnsi="Georgia"/>
          <w:sz w:val="24"/>
          <w:szCs w:val="24"/>
          <w:lang w:val="ro-RO"/>
        </w:rPr>
        <w:t xml:space="preserve">a recunoscut faptul că serviciile de informații sunt o „necesitate inevitabilă a guvernelor moderne”, a mai observat că serviciile de securitate sunt dotate cu instrumente tehnologice considerabile și se bucură de puteri excepționale, precum și au o înclinație firească de a colecta informații în exces, de aceea, este esențial să fie stabilite </w:t>
      </w:r>
      <w:r w:rsidR="00FA6ED5" w:rsidRPr="00C359C6">
        <w:rPr>
          <w:rFonts w:ascii="Georgia" w:hAnsi="Georgia"/>
          <w:sz w:val="24"/>
          <w:szCs w:val="24"/>
          <w:lang w:val="ro-RO"/>
        </w:rPr>
        <w:t>limite interne și externe privitoare la activitățile lor.</w:t>
      </w:r>
      <w:r w:rsidR="00FA6ED5" w:rsidRPr="00315D6D">
        <w:rPr>
          <w:rStyle w:val="Referinnotdesubsol"/>
          <w:rFonts w:ascii="Georgia" w:hAnsi="Georgia"/>
          <w:sz w:val="24"/>
          <w:szCs w:val="24"/>
          <w:lang w:val="ro-RO"/>
        </w:rPr>
        <w:footnoteReference w:id="11"/>
      </w:r>
      <w:r w:rsidR="00C359C6" w:rsidRPr="00C359C6">
        <w:rPr>
          <w:rFonts w:ascii="Georgia" w:hAnsi="Georgia"/>
          <w:sz w:val="24"/>
          <w:szCs w:val="24"/>
          <w:lang w:val="ro-RO"/>
        </w:rPr>
        <w:t xml:space="preserve"> În comentariile transmise </w:t>
      </w:r>
      <w:r w:rsidR="00C359C6">
        <w:rPr>
          <w:rFonts w:ascii="Georgia" w:hAnsi="Georgia"/>
          <w:sz w:val="24"/>
          <w:szCs w:val="24"/>
          <w:lang w:val="ro-RO"/>
        </w:rPr>
        <w:t>pe</w:t>
      </w:r>
      <w:r w:rsidR="00C359C6" w:rsidRPr="00C359C6">
        <w:rPr>
          <w:rFonts w:ascii="Georgia" w:hAnsi="Georgia"/>
          <w:sz w:val="24"/>
          <w:szCs w:val="24"/>
          <w:lang w:val="ro-RO"/>
        </w:rPr>
        <w:t xml:space="preserve"> 28 februarie 2023, autoritățile moldovenești au informat că</w:t>
      </w:r>
      <w:r w:rsidR="00C359C6">
        <w:rPr>
          <w:rFonts w:ascii="Georgia" w:hAnsi="Georgia"/>
          <w:sz w:val="24"/>
          <w:szCs w:val="24"/>
          <w:lang w:val="ro-RO"/>
        </w:rPr>
        <w:t>,</w:t>
      </w:r>
      <w:r w:rsidR="00C359C6" w:rsidRPr="00C359C6">
        <w:rPr>
          <w:rFonts w:ascii="Georgia" w:hAnsi="Georgia"/>
          <w:sz w:val="24"/>
          <w:szCs w:val="24"/>
          <w:lang w:val="ro-RO"/>
        </w:rPr>
        <w:t xml:space="preserve"> în urma consultărilor publice</w:t>
      </w:r>
      <w:r w:rsidR="00C359C6">
        <w:rPr>
          <w:rFonts w:ascii="Georgia" w:hAnsi="Georgia"/>
          <w:sz w:val="24"/>
          <w:szCs w:val="24"/>
          <w:lang w:val="ro-RO"/>
        </w:rPr>
        <w:t>,</w:t>
      </w:r>
      <w:r w:rsidR="00C359C6" w:rsidRPr="00C359C6">
        <w:rPr>
          <w:rFonts w:ascii="Georgia" w:hAnsi="Georgia"/>
          <w:sz w:val="24"/>
          <w:szCs w:val="24"/>
          <w:lang w:val="ro-RO"/>
        </w:rPr>
        <w:t xml:space="preserve"> au fost integrate modificări în proiectele de lege în ceea ce privește instituirea mecanismelor de control </w:t>
      </w:r>
      <w:r w:rsidR="00C359C6" w:rsidRPr="00C0290E">
        <w:rPr>
          <w:rFonts w:ascii="Georgia" w:hAnsi="Georgia"/>
          <w:i/>
          <w:sz w:val="24"/>
          <w:szCs w:val="24"/>
          <w:lang w:val="ro-RO"/>
        </w:rPr>
        <w:t>ex ante</w:t>
      </w:r>
      <w:r w:rsidR="00C359C6" w:rsidRPr="00C359C6">
        <w:rPr>
          <w:rFonts w:ascii="Georgia" w:hAnsi="Georgia"/>
          <w:sz w:val="24"/>
          <w:szCs w:val="24"/>
          <w:lang w:val="ro-RO"/>
        </w:rPr>
        <w:t xml:space="preserve"> și </w:t>
      </w:r>
      <w:r w:rsidR="00C359C6" w:rsidRPr="00C0290E">
        <w:rPr>
          <w:rFonts w:ascii="Georgia" w:hAnsi="Georgia"/>
          <w:i/>
          <w:sz w:val="24"/>
          <w:szCs w:val="24"/>
          <w:lang w:val="ro-RO"/>
        </w:rPr>
        <w:t>ex post</w:t>
      </w:r>
      <w:r w:rsidR="00C359C6" w:rsidRPr="00C359C6">
        <w:rPr>
          <w:rFonts w:ascii="Georgia" w:hAnsi="Georgia"/>
          <w:sz w:val="24"/>
          <w:szCs w:val="24"/>
          <w:lang w:val="ro-RO"/>
        </w:rPr>
        <w:t xml:space="preserve"> al activității SIS, astfel încât influența politică sau depășirea limitelor legale </w:t>
      </w:r>
      <w:r w:rsidR="005E79A9">
        <w:rPr>
          <w:rFonts w:ascii="Georgia" w:hAnsi="Georgia"/>
          <w:sz w:val="24"/>
          <w:szCs w:val="24"/>
          <w:lang w:val="ro-RO"/>
        </w:rPr>
        <w:t xml:space="preserve">să poată </w:t>
      </w:r>
      <w:r w:rsidR="00C359C6" w:rsidRPr="00C359C6">
        <w:rPr>
          <w:rFonts w:ascii="Georgia" w:hAnsi="Georgia"/>
          <w:sz w:val="24"/>
          <w:szCs w:val="24"/>
          <w:lang w:val="ro-RO"/>
        </w:rPr>
        <w:t>fi prevenită, precum și investigată, d</w:t>
      </w:r>
      <w:r w:rsidR="005E79A9">
        <w:rPr>
          <w:rFonts w:ascii="Georgia" w:hAnsi="Georgia"/>
          <w:sz w:val="24"/>
          <w:szCs w:val="24"/>
          <w:lang w:val="ro-RO"/>
        </w:rPr>
        <w:t xml:space="preserve">upă </w:t>
      </w:r>
      <w:r w:rsidR="00C359C6" w:rsidRPr="00C359C6">
        <w:rPr>
          <w:rFonts w:ascii="Georgia" w:hAnsi="Georgia"/>
          <w:sz w:val="24"/>
          <w:szCs w:val="24"/>
          <w:lang w:val="ro-RO"/>
        </w:rPr>
        <w:t>neces</w:t>
      </w:r>
      <w:r w:rsidR="005E79A9">
        <w:rPr>
          <w:rFonts w:ascii="Georgia" w:hAnsi="Georgia"/>
          <w:sz w:val="24"/>
          <w:szCs w:val="24"/>
          <w:lang w:val="ro-RO"/>
        </w:rPr>
        <w:t>itate</w:t>
      </w:r>
      <w:r w:rsidR="00C359C6" w:rsidRPr="00C359C6">
        <w:rPr>
          <w:rFonts w:ascii="Georgia" w:hAnsi="Georgia"/>
          <w:sz w:val="24"/>
          <w:szCs w:val="24"/>
          <w:lang w:val="ro-RO"/>
        </w:rPr>
        <w:t xml:space="preserve">. Potrivit informațiilor, sunt propuse și modificări în </w:t>
      </w:r>
      <w:r w:rsidR="00254514">
        <w:rPr>
          <w:rFonts w:ascii="Georgia" w:hAnsi="Georgia"/>
          <w:sz w:val="24"/>
          <w:szCs w:val="24"/>
          <w:lang w:val="ro-RO"/>
        </w:rPr>
        <w:t xml:space="preserve">conducerea </w:t>
      </w:r>
      <w:r w:rsidR="00C359C6" w:rsidRPr="00C359C6">
        <w:rPr>
          <w:rFonts w:ascii="Georgia" w:hAnsi="Georgia"/>
          <w:sz w:val="24"/>
          <w:szCs w:val="24"/>
          <w:lang w:val="ro-RO"/>
        </w:rPr>
        <w:t>SIS pentru a asigura o delimitare clară și un echilibru în ceea ce privește competențele directorului SIS.</w:t>
      </w:r>
    </w:p>
    <w:p w14:paraId="537D4068" w14:textId="77777777" w:rsidR="00315D6D" w:rsidRPr="00315D6D" w:rsidRDefault="00315D6D" w:rsidP="00315D6D">
      <w:pPr>
        <w:pStyle w:val="Listparagraf"/>
        <w:tabs>
          <w:tab w:val="left" w:pos="142"/>
          <w:tab w:val="left" w:pos="426"/>
        </w:tabs>
        <w:spacing w:before="240"/>
        <w:ind w:left="0"/>
        <w:jc w:val="both"/>
        <w:rPr>
          <w:rFonts w:ascii="Georgia" w:hAnsi="Georgia"/>
          <w:sz w:val="24"/>
          <w:szCs w:val="24"/>
          <w:lang w:val="ro-RO"/>
        </w:rPr>
      </w:pPr>
    </w:p>
    <w:p w14:paraId="111F99EE" w14:textId="77777777" w:rsidR="00315D6D" w:rsidRDefault="00332769" w:rsidP="0024586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Colectarea informațiilor, inclusiv informațiile cu privire la persoane, constituie un amestec asupra drepturilor individuale, îndeosebi a dreptului la respectarea vieții private și de familie, a domiciliului și corespondenței, consacrat în articolul 8 al CEDO, dar și a altor drepturi fundamentale.</w:t>
      </w:r>
      <w:r w:rsidRPr="00315D6D">
        <w:rPr>
          <w:rStyle w:val="Referinnotdesubsol"/>
          <w:rFonts w:ascii="Georgia" w:hAnsi="Georgia"/>
          <w:sz w:val="24"/>
          <w:szCs w:val="24"/>
          <w:lang w:val="ro-RO"/>
        </w:rPr>
        <w:footnoteReference w:id="12"/>
      </w:r>
      <w:r w:rsidRPr="00315D6D">
        <w:rPr>
          <w:rFonts w:ascii="Georgia" w:hAnsi="Georgia"/>
          <w:sz w:val="24"/>
          <w:szCs w:val="24"/>
          <w:lang w:val="ro-RO"/>
        </w:rPr>
        <w:t xml:space="preserve"> </w:t>
      </w:r>
      <w:r w:rsidR="00C34C06" w:rsidRPr="00315D6D">
        <w:rPr>
          <w:rFonts w:ascii="Georgia" w:hAnsi="Georgia"/>
          <w:sz w:val="24"/>
          <w:szCs w:val="24"/>
          <w:lang w:val="ro-RO"/>
        </w:rPr>
        <w:t>Prin urmare, este absolut necesar ca rolul, funcțiile, puterile și îndatoririle agențiilor de securitate să fie clar definite și delimitate de legislație sau Constituție.</w:t>
      </w:r>
      <w:r w:rsidR="00CF0580" w:rsidRPr="00315D6D">
        <w:rPr>
          <w:rStyle w:val="Referinnotdesubsol"/>
          <w:rFonts w:ascii="Georgia" w:hAnsi="Georgia"/>
          <w:sz w:val="24"/>
          <w:szCs w:val="24"/>
          <w:lang w:val="ro-RO"/>
        </w:rPr>
        <w:footnoteReference w:id="13"/>
      </w:r>
      <w:r w:rsidR="00C34C06" w:rsidRPr="00315D6D">
        <w:rPr>
          <w:rFonts w:ascii="Georgia" w:hAnsi="Georgia"/>
          <w:sz w:val="24"/>
          <w:szCs w:val="24"/>
          <w:lang w:val="ro-RO"/>
        </w:rPr>
        <w:t xml:space="preserve"> În mod egal, aceste agenții trebuie să fie supravegheate îndeaproape.</w:t>
      </w:r>
    </w:p>
    <w:p w14:paraId="66C0BDCE" w14:textId="08CF3B38" w:rsidR="00332769" w:rsidRPr="00315D6D" w:rsidRDefault="00C34C06" w:rsidP="00315D6D">
      <w:pPr>
        <w:pStyle w:val="Listparagraf"/>
        <w:tabs>
          <w:tab w:val="left" w:pos="142"/>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 </w:t>
      </w:r>
    </w:p>
    <w:p w14:paraId="51F36514" w14:textId="5CB30307" w:rsidR="005C33F0" w:rsidRDefault="00CF0580" w:rsidP="00E128D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Este vădită așteptarea ca agențiile de securitate să colecteze toată informația relevantă privitoare la amenințările aduse statului, dar ele trebuie să fie controlate în mod adecvat pentru a evita formarea unei mentalități de tipul „stat în stat”. Și invers, guvernele pot avea tentația să le exploateze. Prin urmare, este necesar să le fie permis un anumit grad de autonomie agențiilor de securitate pentru a asigura o conducere eficientă, cu condiția existenței unor garanții de integritate și neutralitate politică precum și a unor mecanisme care să preîntâmpine abuzurile politice.</w:t>
      </w:r>
      <w:r w:rsidRPr="00315D6D">
        <w:rPr>
          <w:rStyle w:val="Referinnotdesubsol"/>
          <w:rFonts w:ascii="Georgia" w:hAnsi="Georgia"/>
          <w:sz w:val="24"/>
          <w:szCs w:val="24"/>
          <w:lang w:val="ro-RO"/>
        </w:rPr>
        <w:footnoteReference w:id="14"/>
      </w:r>
      <w:r w:rsidR="005E79A9">
        <w:rPr>
          <w:rFonts w:ascii="Georgia" w:hAnsi="Georgia"/>
          <w:sz w:val="24"/>
          <w:szCs w:val="24"/>
          <w:lang w:val="ro-RO"/>
        </w:rPr>
        <w:t xml:space="preserve"> În comentariile lor, autoritățile moldovenești </w:t>
      </w:r>
      <w:r w:rsidR="00A50154">
        <w:rPr>
          <w:rFonts w:ascii="Georgia" w:hAnsi="Georgia"/>
          <w:sz w:val="24"/>
          <w:szCs w:val="24"/>
          <w:lang w:val="ro-RO"/>
        </w:rPr>
        <w:t xml:space="preserve">au fost de acord cu această considerație și au făcut referire la un șir de modificări care au fost integrate în proiectele de legi. </w:t>
      </w:r>
    </w:p>
    <w:p w14:paraId="5A8805C6" w14:textId="77777777" w:rsidR="00E128DD" w:rsidRPr="00E128DD" w:rsidRDefault="00E128DD" w:rsidP="00E128DD">
      <w:pPr>
        <w:pStyle w:val="Listparagraf"/>
        <w:tabs>
          <w:tab w:val="left" w:pos="142"/>
          <w:tab w:val="left" w:pos="426"/>
        </w:tabs>
        <w:spacing w:before="240"/>
        <w:ind w:left="0"/>
        <w:jc w:val="both"/>
        <w:rPr>
          <w:rFonts w:ascii="Georgia" w:hAnsi="Georgia"/>
          <w:sz w:val="24"/>
          <w:szCs w:val="24"/>
          <w:lang w:val="ro-RO"/>
        </w:rPr>
      </w:pPr>
    </w:p>
    <w:p w14:paraId="34336ACC" w14:textId="77777777" w:rsidR="00E128DD" w:rsidRDefault="001F5AF5" w:rsidP="00E128D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5C33F0">
        <w:rPr>
          <w:rFonts w:ascii="Georgia" w:hAnsi="Georgia"/>
          <w:sz w:val="24"/>
          <w:szCs w:val="24"/>
          <w:lang w:val="ro-RO"/>
        </w:rPr>
        <w:t>Structura SIS-ului din cele două Proiecte de Lege creează o agenție care este extrem de puternică și se bucură de un grad înalt de autonomie, în timp ce mai rămân unele riscuri de politizare. Următoarele paragrafe vor aduce exemple de aspecte problematice.</w:t>
      </w:r>
      <w:r w:rsidR="00C86501" w:rsidRPr="005C33F0">
        <w:rPr>
          <w:rFonts w:ascii="Georgia" w:hAnsi="Georgia"/>
          <w:sz w:val="24"/>
          <w:szCs w:val="24"/>
          <w:lang w:val="ro-RO"/>
        </w:rPr>
        <w:t xml:space="preserve"> </w:t>
      </w:r>
      <w:r w:rsidR="005C33F0" w:rsidRPr="005C33F0">
        <w:rPr>
          <w:rFonts w:ascii="Georgia" w:hAnsi="Georgia"/>
          <w:sz w:val="24"/>
          <w:szCs w:val="24"/>
          <w:lang w:val="ro-RO"/>
        </w:rPr>
        <w:t>În comentariile lor, autoritățile moldovenești au fost parțial de acord cu această observație și au declarat că SIS face parte din sistemul de securitate, apărare și ordine publică, sistem integrat în care p</w:t>
      </w:r>
      <w:r w:rsidR="005C33F0">
        <w:rPr>
          <w:rFonts w:ascii="Georgia" w:hAnsi="Georgia"/>
          <w:sz w:val="24"/>
          <w:szCs w:val="24"/>
          <w:lang w:val="ro-RO"/>
        </w:rPr>
        <w:t xml:space="preserve">rocuratura </w:t>
      </w:r>
      <w:r w:rsidR="005C33F0" w:rsidRPr="005C33F0">
        <w:rPr>
          <w:rFonts w:ascii="Georgia" w:hAnsi="Georgia"/>
          <w:sz w:val="24"/>
          <w:szCs w:val="24"/>
          <w:lang w:val="ro-RO"/>
        </w:rPr>
        <w:t xml:space="preserve">și instanța au rolul de a asigura legalitatea și de a exercita </w:t>
      </w:r>
      <w:r w:rsidR="005C33F0">
        <w:rPr>
          <w:rFonts w:ascii="Georgia" w:hAnsi="Georgia"/>
          <w:sz w:val="24"/>
          <w:szCs w:val="24"/>
          <w:lang w:val="ro-RO"/>
        </w:rPr>
        <w:t>c</w:t>
      </w:r>
      <w:r w:rsidR="005C33F0" w:rsidRPr="005C33F0">
        <w:rPr>
          <w:rFonts w:ascii="Georgia" w:hAnsi="Georgia"/>
          <w:sz w:val="24"/>
          <w:szCs w:val="24"/>
          <w:lang w:val="ro-RO"/>
        </w:rPr>
        <w:t>ontrol.</w:t>
      </w:r>
      <w:r w:rsidRPr="005C33F0">
        <w:rPr>
          <w:rFonts w:ascii="Georgia" w:hAnsi="Georgia"/>
          <w:sz w:val="24"/>
          <w:szCs w:val="24"/>
          <w:lang w:val="ro-RO"/>
        </w:rPr>
        <w:t xml:space="preserve"> </w:t>
      </w:r>
    </w:p>
    <w:p w14:paraId="7636F9C6" w14:textId="5031FCE7" w:rsidR="00E128DD" w:rsidRPr="00E128DD" w:rsidRDefault="00E128DD" w:rsidP="00E128DD">
      <w:pPr>
        <w:tabs>
          <w:tab w:val="left" w:pos="142"/>
          <w:tab w:val="left" w:pos="426"/>
        </w:tabs>
        <w:spacing w:before="240"/>
        <w:jc w:val="both"/>
        <w:rPr>
          <w:rFonts w:ascii="Georgia" w:hAnsi="Georgia"/>
          <w:b/>
          <w:sz w:val="24"/>
          <w:szCs w:val="24"/>
          <w:lang w:val="ro-RO"/>
        </w:rPr>
      </w:pPr>
      <w:r>
        <w:rPr>
          <w:rFonts w:ascii="Georgia" w:hAnsi="Georgia"/>
          <w:b/>
          <w:sz w:val="24"/>
          <w:szCs w:val="24"/>
          <w:lang w:val="ro-RO"/>
        </w:rPr>
        <w:t xml:space="preserve">1. </w:t>
      </w:r>
      <w:r w:rsidR="006213C4">
        <w:rPr>
          <w:rFonts w:ascii="Georgia" w:hAnsi="Georgia"/>
          <w:b/>
          <w:sz w:val="24"/>
          <w:szCs w:val="24"/>
          <w:lang w:val="ro-RO"/>
        </w:rPr>
        <w:t>Atribuțiile</w:t>
      </w:r>
      <w:r w:rsidRPr="00E128DD">
        <w:rPr>
          <w:rFonts w:ascii="Georgia" w:hAnsi="Georgia"/>
          <w:b/>
          <w:sz w:val="24"/>
          <w:szCs w:val="24"/>
          <w:lang w:val="ro-RO"/>
        </w:rPr>
        <w:t xml:space="preserve"> extrem de largi acordate SIS-ului</w:t>
      </w:r>
    </w:p>
    <w:p w14:paraId="6859F982" w14:textId="0F6B169F" w:rsidR="00E128DD" w:rsidRDefault="001F5AF5" w:rsidP="00E128D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E128DD">
        <w:rPr>
          <w:rFonts w:ascii="Georgia" w:hAnsi="Georgia"/>
          <w:sz w:val="24"/>
          <w:szCs w:val="24"/>
          <w:lang w:val="ro-RO"/>
        </w:rPr>
        <w:t xml:space="preserve">Puterile acordate SIS-ului sunt extrem de largi. </w:t>
      </w:r>
      <w:r w:rsidR="008D6F82" w:rsidRPr="00E128DD">
        <w:rPr>
          <w:rFonts w:ascii="Georgia" w:hAnsi="Georgia"/>
          <w:sz w:val="24"/>
          <w:szCs w:val="24"/>
          <w:lang w:val="ro-RO"/>
        </w:rPr>
        <w:t>List</w:t>
      </w:r>
      <w:r w:rsidR="002E2224" w:rsidRPr="00E128DD">
        <w:rPr>
          <w:rFonts w:ascii="Georgia" w:hAnsi="Georgia"/>
          <w:sz w:val="24"/>
          <w:szCs w:val="24"/>
          <w:lang w:val="ro-RO"/>
        </w:rPr>
        <w:t xml:space="preserve">ele </w:t>
      </w:r>
      <w:r w:rsidR="008D6F82" w:rsidRPr="00E128DD">
        <w:rPr>
          <w:rFonts w:ascii="Georgia" w:hAnsi="Georgia"/>
          <w:sz w:val="24"/>
          <w:szCs w:val="24"/>
          <w:lang w:val="ro-RO"/>
        </w:rPr>
        <w:t xml:space="preserve">„îndatoririlor” </w:t>
      </w:r>
      <w:r w:rsidR="002E2224" w:rsidRPr="00E128DD">
        <w:rPr>
          <w:rFonts w:ascii="Georgia" w:hAnsi="Georgia"/>
          <w:sz w:val="24"/>
          <w:szCs w:val="24"/>
          <w:lang w:val="ro-RO"/>
        </w:rPr>
        <w:t xml:space="preserve">și „obligațiilor” SIS și „sarcinilor” Directorului SIS sunt extinse și în același timp vag formulate, incluzând un număr mare de expresii atotcuprinzătoare de felul „exercită </w:t>
      </w:r>
      <w:r w:rsidR="002E2224" w:rsidRPr="00E128DD">
        <w:rPr>
          <w:rFonts w:ascii="Georgia" w:hAnsi="Georgia"/>
          <w:i/>
          <w:sz w:val="24"/>
          <w:szCs w:val="24"/>
          <w:lang w:val="ro-RO"/>
        </w:rPr>
        <w:t>alte atribuții</w:t>
      </w:r>
      <w:r w:rsidR="002E2224" w:rsidRPr="00E128DD">
        <w:rPr>
          <w:rFonts w:ascii="Georgia" w:hAnsi="Georgia"/>
          <w:sz w:val="24"/>
          <w:szCs w:val="24"/>
          <w:lang w:val="ro-RO"/>
        </w:rPr>
        <w:t xml:space="preserve"> stabilite de </w:t>
      </w:r>
      <w:r w:rsidR="002E2224" w:rsidRPr="00E128DD">
        <w:rPr>
          <w:rFonts w:ascii="Georgia" w:hAnsi="Georgia"/>
          <w:sz w:val="24"/>
          <w:szCs w:val="24"/>
          <w:lang w:val="ro-RO"/>
        </w:rPr>
        <w:lastRenderedPageBreak/>
        <w:t>legislația în vigoare”,</w:t>
      </w:r>
      <w:r w:rsidR="002E2224" w:rsidRPr="00315D6D">
        <w:rPr>
          <w:rStyle w:val="Referinnotdesubsol"/>
          <w:rFonts w:ascii="Georgia" w:hAnsi="Georgia"/>
          <w:sz w:val="24"/>
          <w:szCs w:val="24"/>
          <w:lang w:val="ro-RO"/>
        </w:rPr>
        <w:footnoteReference w:id="15"/>
      </w:r>
      <w:r w:rsidR="002E2224" w:rsidRPr="00E128DD">
        <w:rPr>
          <w:rFonts w:ascii="Georgia" w:hAnsi="Georgia"/>
          <w:sz w:val="24"/>
          <w:szCs w:val="24"/>
          <w:lang w:val="ro-RO"/>
        </w:rPr>
        <w:t xml:space="preserve"> sau „să execute </w:t>
      </w:r>
      <w:r w:rsidR="002E2224" w:rsidRPr="00E128DD">
        <w:rPr>
          <w:rFonts w:ascii="Georgia" w:hAnsi="Georgia"/>
          <w:i/>
          <w:sz w:val="24"/>
          <w:szCs w:val="24"/>
          <w:lang w:val="ro-RO"/>
        </w:rPr>
        <w:t>alte obligații</w:t>
      </w:r>
      <w:r w:rsidR="002E2224" w:rsidRPr="00E128DD">
        <w:rPr>
          <w:rFonts w:ascii="Georgia" w:hAnsi="Georgia"/>
          <w:sz w:val="24"/>
          <w:szCs w:val="24"/>
          <w:lang w:val="ro-RO"/>
        </w:rPr>
        <w:t xml:space="preserve"> stabilite prin lege”,</w:t>
      </w:r>
      <w:r w:rsidR="002E2224" w:rsidRPr="00315D6D">
        <w:rPr>
          <w:rStyle w:val="Referinnotdesubsol"/>
          <w:rFonts w:ascii="Georgia" w:hAnsi="Georgia"/>
          <w:sz w:val="24"/>
          <w:szCs w:val="24"/>
          <w:lang w:val="ro-RO"/>
        </w:rPr>
        <w:footnoteReference w:id="16"/>
      </w:r>
      <w:r w:rsidR="002E2224" w:rsidRPr="00E128DD">
        <w:rPr>
          <w:rFonts w:ascii="Georgia" w:hAnsi="Georgia"/>
          <w:sz w:val="24"/>
          <w:szCs w:val="24"/>
          <w:lang w:val="ro-RO"/>
        </w:rPr>
        <w:t xml:space="preserve"> pe când ar trebui să fie precis circumscrise pentru a preveni abuzuri ale drepturilor omului.</w:t>
      </w:r>
      <w:r w:rsidR="008C0576" w:rsidRPr="00315D6D">
        <w:rPr>
          <w:rStyle w:val="Referinnotdesubsol"/>
          <w:rFonts w:ascii="Georgia" w:hAnsi="Georgia"/>
          <w:sz w:val="24"/>
          <w:szCs w:val="24"/>
          <w:lang w:val="ro-RO"/>
        </w:rPr>
        <w:footnoteReference w:id="17"/>
      </w:r>
      <w:r w:rsidR="002E2224" w:rsidRPr="00E128DD">
        <w:rPr>
          <w:rFonts w:ascii="Georgia" w:hAnsi="Georgia"/>
          <w:sz w:val="24"/>
          <w:szCs w:val="24"/>
          <w:lang w:val="ro-RO"/>
        </w:rPr>
        <w:t xml:space="preserve"> </w:t>
      </w:r>
      <w:r w:rsidR="00E128DD" w:rsidRPr="00E128DD">
        <w:rPr>
          <w:rFonts w:ascii="Georgia" w:hAnsi="Georgia"/>
          <w:sz w:val="24"/>
          <w:szCs w:val="24"/>
          <w:lang w:val="ro-RO"/>
        </w:rPr>
        <w:t>În comentariile lor, autoritățile moldovenești au fost parțial de acord cu această remarcă și au informat că, în urma procesului de aprobare și finalizare a proiectelor, listele de „sarcini” și „obligații” SIS, precum și „sarcinile” directorului vor fi optimizate, iar formulările care pot fi interpretate incorect vor fi revizuite.</w:t>
      </w:r>
    </w:p>
    <w:p w14:paraId="50BD00F7" w14:textId="77777777" w:rsidR="00E128DD" w:rsidRPr="00E128DD" w:rsidRDefault="00E128DD" w:rsidP="00E128DD">
      <w:pPr>
        <w:pStyle w:val="Listparagraf"/>
        <w:rPr>
          <w:rFonts w:ascii="Georgia" w:hAnsi="Georgia"/>
          <w:sz w:val="24"/>
          <w:szCs w:val="24"/>
          <w:lang w:val="ro-RO"/>
        </w:rPr>
      </w:pPr>
    </w:p>
    <w:p w14:paraId="1BC2A8AA" w14:textId="6B9BFCE8" w:rsidR="00315D6D" w:rsidRPr="00E128DD" w:rsidRDefault="008C0576" w:rsidP="00E128D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E128DD">
        <w:rPr>
          <w:rFonts w:ascii="Georgia" w:hAnsi="Georgia"/>
          <w:sz w:val="24"/>
          <w:szCs w:val="24"/>
          <w:lang w:val="ro-RO"/>
        </w:rPr>
        <w:t xml:space="preserve">În mod similar, lista „drepturilor” de la articolul 8 al Proiectului cu privire la SIS este extrem de lungă și deschisă, în loc să fie clar definită. Se referă la un aparent rol de punere în aplicare, fără a prevedea remedii juridice clare sau explicații privind consecințele legale sau sancțiunile care pot fi aplicate. Îndeosebi, alineatul 1 prevede că </w:t>
      </w:r>
      <w:r w:rsidR="00101332" w:rsidRPr="00E128DD">
        <w:rPr>
          <w:rFonts w:ascii="Georgia" w:hAnsi="Georgia"/>
          <w:sz w:val="24"/>
          <w:szCs w:val="24"/>
          <w:lang w:val="ro-RO"/>
        </w:rPr>
        <w:t>Serviciul are dreptul (caractere italice adăugate): „(2)</w:t>
      </w:r>
      <w:r w:rsidR="00861427" w:rsidRPr="00E128DD">
        <w:rPr>
          <w:rFonts w:ascii="Georgia" w:hAnsi="Georgia"/>
          <w:sz w:val="24"/>
          <w:szCs w:val="24"/>
          <w:lang w:val="ro-RO"/>
        </w:rPr>
        <w:t xml:space="preserve"> să întreprindă măsuri de prevenire a faptelor care subminează securitatea </w:t>
      </w:r>
      <w:r w:rsidR="00C35B6F" w:rsidRPr="00E128DD">
        <w:rPr>
          <w:rFonts w:ascii="Georgia" w:hAnsi="Georgia"/>
          <w:sz w:val="24"/>
          <w:szCs w:val="24"/>
          <w:lang w:val="ro-RO"/>
        </w:rPr>
        <w:t>națională</w:t>
      </w:r>
      <w:r w:rsidR="00861427" w:rsidRPr="00E128DD">
        <w:rPr>
          <w:rFonts w:ascii="Georgia" w:hAnsi="Georgia"/>
          <w:sz w:val="24"/>
          <w:szCs w:val="24"/>
          <w:lang w:val="ro-RO"/>
        </w:rPr>
        <w:t xml:space="preserve">, să înainteze </w:t>
      </w:r>
      <w:r w:rsidR="00C35B6F" w:rsidRPr="00E128DD">
        <w:rPr>
          <w:rFonts w:ascii="Georgia" w:hAnsi="Georgia"/>
          <w:sz w:val="24"/>
          <w:szCs w:val="24"/>
          <w:lang w:val="ro-RO"/>
        </w:rPr>
        <w:t>autorităților</w:t>
      </w:r>
      <w:r w:rsidR="00861427" w:rsidRPr="00E128DD">
        <w:rPr>
          <w:rFonts w:ascii="Georgia" w:hAnsi="Georgia"/>
          <w:sz w:val="24"/>
          <w:szCs w:val="24"/>
          <w:lang w:val="ro-RO"/>
        </w:rPr>
        <w:t xml:space="preserve"> </w:t>
      </w:r>
      <w:r w:rsidR="00C35B6F" w:rsidRPr="00E128DD">
        <w:rPr>
          <w:rFonts w:ascii="Georgia" w:hAnsi="Georgia"/>
          <w:sz w:val="24"/>
          <w:szCs w:val="24"/>
          <w:lang w:val="ro-RO"/>
        </w:rPr>
        <w:t>administrației</w:t>
      </w:r>
      <w:r w:rsidR="00861427" w:rsidRPr="00E128DD">
        <w:rPr>
          <w:rFonts w:ascii="Georgia" w:hAnsi="Georgia"/>
          <w:sz w:val="24"/>
          <w:szCs w:val="24"/>
          <w:lang w:val="ro-RO"/>
        </w:rPr>
        <w:t xml:space="preserve"> publice, persoanelor fizice şi juridice, indiferent de tipul de proprietate, propuneri privind lichidarea </w:t>
      </w:r>
      <w:r w:rsidR="00C35B6F" w:rsidRPr="00E128DD">
        <w:rPr>
          <w:rFonts w:ascii="Georgia" w:hAnsi="Georgia"/>
          <w:sz w:val="24"/>
          <w:szCs w:val="24"/>
          <w:lang w:val="ro-RO"/>
        </w:rPr>
        <w:t>deficiențelor</w:t>
      </w:r>
      <w:r w:rsidR="00861427" w:rsidRPr="00E128DD">
        <w:rPr>
          <w:rFonts w:ascii="Georgia" w:hAnsi="Georgia"/>
          <w:sz w:val="24"/>
          <w:szCs w:val="24"/>
          <w:lang w:val="ro-RO"/>
        </w:rPr>
        <w:t xml:space="preserve"> constatate în problemele de asigurare a </w:t>
      </w:r>
      <w:r w:rsidR="00C35B6F" w:rsidRPr="00E128DD">
        <w:rPr>
          <w:rFonts w:ascii="Georgia" w:hAnsi="Georgia"/>
          <w:sz w:val="24"/>
          <w:szCs w:val="24"/>
          <w:lang w:val="ro-RO"/>
        </w:rPr>
        <w:t>securității</w:t>
      </w:r>
      <w:r w:rsidR="00861427" w:rsidRPr="00E128DD">
        <w:rPr>
          <w:rFonts w:ascii="Georgia" w:hAnsi="Georgia"/>
          <w:sz w:val="24"/>
          <w:szCs w:val="24"/>
          <w:lang w:val="ro-RO"/>
        </w:rPr>
        <w:t xml:space="preserve"> </w:t>
      </w:r>
      <w:r w:rsidR="00C35B6F" w:rsidRPr="00E128DD">
        <w:rPr>
          <w:rFonts w:ascii="Georgia" w:hAnsi="Georgia"/>
          <w:sz w:val="24"/>
          <w:szCs w:val="24"/>
          <w:lang w:val="ro-RO"/>
        </w:rPr>
        <w:t>naționale</w:t>
      </w:r>
      <w:r w:rsidR="00861427" w:rsidRPr="00E128DD">
        <w:rPr>
          <w:rFonts w:ascii="Georgia" w:hAnsi="Georgia"/>
          <w:sz w:val="24"/>
          <w:szCs w:val="24"/>
          <w:lang w:val="ro-RO"/>
        </w:rPr>
        <w:t xml:space="preserve">, </w:t>
      </w:r>
      <w:r w:rsidR="00861427" w:rsidRPr="00E128DD">
        <w:rPr>
          <w:rFonts w:ascii="Georgia" w:hAnsi="Georgia"/>
          <w:i/>
          <w:sz w:val="24"/>
          <w:szCs w:val="24"/>
          <w:lang w:val="ro-RO"/>
        </w:rPr>
        <w:t xml:space="preserve">să solicite luarea măsurilor de rigoare şi prezentarea de </w:t>
      </w:r>
      <w:r w:rsidR="00C35B6F" w:rsidRPr="00E128DD">
        <w:rPr>
          <w:rFonts w:ascii="Georgia" w:hAnsi="Georgia"/>
          <w:i/>
          <w:sz w:val="24"/>
          <w:szCs w:val="24"/>
          <w:lang w:val="ro-RO"/>
        </w:rPr>
        <w:t>informații</w:t>
      </w:r>
      <w:r w:rsidR="00861427" w:rsidRPr="00E128DD">
        <w:rPr>
          <w:rFonts w:ascii="Georgia" w:hAnsi="Georgia"/>
          <w:i/>
          <w:sz w:val="24"/>
          <w:szCs w:val="24"/>
          <w:lang w:val="ro-RO"/>
        </w:rPr>
        <w:t xml:space="preserve"> privind executarea lor şi, după caz, să aplice avertisment oficial”;</w:t>
      </w:r>
      <w:r w:rsidR="00C35B6F" w:rsidRPr="00E128DD">
        <w:rPr>
          <w:rFonts w:ascii="Georgia" w:hAnsi="Georgia"/>
          <w:i/>
          <w:sz w:val="24"/>
          <w:szCs w:val="24"/>
          <w:lang w:val="ro-RO"/>
        </w:rPr>
        <w:t xml:space="preserve">[...](6) să înainteze autorităților publice, altor persoane juridice, indiferent de tipul de proprietate, indicații executorii privind înlăturarea cauzelor şi condițiilor care contribuie la realizarea amenințărilor la adresa securității naționale; [...](8) să solicite persoanelor fizice, persoanelor cu funcții de răspundere şi reprezentanților persoanelor juridice să se prezinte la sediile oficiale ale Serviciului pentru a da explicații în privința chestiunilor ce țin de asigurarea securității naționale, pe domeniile ce țin de competența Serviciului”. </w:t>
      </w:r>
      <w:r w:rsidR="00C35B6F" w:rsidRPr="00E128DD">
        <w:rPr>
          <w:rFonts w:ascii="Georgia" w:hAnsi="Georgia"/>
          <w:sz w:val="24"/>
          <w:szCs w:val="24"/>
          <w:lang w:val="ro-RO"/>
        </w:rPr>
        <w:t>Nu este clar ce s-ar întâmpla dacă „indicațiile executorii” sau instrucțiunile de a lua „măsuri de rigoare” sau de „a se prezenta la sediile oficiale” nu ar fi urmate.</w:t>
      </w:r>
      <w:r w:rsidR="00E128DD" w:rsidRPr="00E128DD">
        <w:rPr>
          <w:rFonts w:ascii="Georgia" w:hAnsi="Georgia"/>
          <w:sz w:val="24"/>
          <w:szCs w:val="24"/>
          <w:lang w:val="ro-RO"/>
        </w:rPr>
        <w:t xml:space="preserve"> În comentariile lor, autoritățile moldovenești au reacționat precizând că lista drepturilor din </w:t>
      </w:r>
      <w:r w:rsidR="00E128DD">
        <w:rPr>
          <w:rFonts w:ascii="Georgia" w:hAnsi="Georgia"/>
          <w:sz w:val="24"/>
          <w:szCs w:val="24"/>
          <w:lang w:val="ro-RO"/>
        </w:rPr>
        <w:t>A</w:t>
      </w:r>
      <w:r w:rsidR="00E128DD" w:rsidRPr="00E128DD">
        <w:rPr>
          <w:rFonts w:ascii="Georgia" w:hAnsi="Georgia"/>
          <w:sz w:val="24"/>
          <w:szCs w:val="24"/>
          <w:lang w:val="ro-RO"/>
        </w:rPr>
        <w:t xml:space="preserve">rticolul 8 din proiectul Legii </w:t>
      </w:r>
      <w:r w:rsidR="00E128DD">
        <w:rPr>
          <w:rFonts w:ascii="Georgia" w:hAnsi="Georgia"/>
          <w:sz w:val="24"/>
          <w:szCs w:val="24"/>
          <w:lang w:val="ro-RO"/>
        </w:rPr>
        <w:t xml:space="preserve">privind </w:t>
      </w:r>
      <w:r w:rsidR="00E128DD" w:rsidRPr="00E128DD">
        <w:rPr>
          <w:rFonts w:ascii="Georgia" w:hAnsi="Georgia"/>
          <w:sz w:val="24"/>
          <w:szCs w:val="24"/>
          <w:lang w:val="ro-RO"/>
        </w:rPr>
        <w:t xml:space="preserve">SIS concentrează într-un singur articol toate drepturile SIS care sunt în prezent dispersate în diferite acte legislative, ceea ce va asigura o mai bună înțelegere a capacităților Serviciului </w:t>
      </w:r>
      <w:r w:rsidR="00913D43">
        <w:rPr>
          <w:rFonts w:ascii="Georgia" w:hAnsi="Georgia"/>
          <w:sz w:val="24"/>
          <w:szCs w:val="24"/>
          <w:lang w:val="ro-RO"/>
        </w:rPr>
        <w:t xml:space="preserve">de a </w:t>
      </w:r>
      <w:r w:rsidR="00E128DD" w:rsidRPr="00E128DD">
        <w:rPr>
          <w:rFonts w:ascii="Georgia" w:hAnsi="Georgia"/>
          <w:sz w:val="24"/>
          <w:szCs w:val="24"/>
          <w:lang w:val="ro-RO"/>
        </w:rPr>
        <w:t>acțion</w:t>
      </w:r>
      <w:r w:rsidR="00913D43">
        <w:rPr>
          <w:rFonts w:ascii="Georgia" w:hAnsi="Georgia"/>
          <w:sz w:val="24"/>
          <w:szCs w:val="24"/>
          <w:lang w:val="ro-RO"/>
        </w:rPr>
        <w:t>a</w:t>
      </w:r>
      <w:r w:rsidR="00E128DD" w:rsidRPr="00E128DD">
        <w:rPr>
          <w:rFonts w:ascii="Georgia" w:hAnsi="Georgia"/>
          <w:sz w:val="24"/>
          <w:szCs w:val="24"/>
          <w:lang w:val="ro-RO"/>
        </w:rPr>
        <w:t xml:space="preserve"> și va exclude arbitrariul și interpretările ambigue. Cu toate acestea, nu este clar cum </w:t>
      </w:r>
      <w:r w:rsidR="003A764C">
        <w:rPr>
          <w:rFonts w:ascii="Georgia" w:hAnsi="Georgia"/>
          <w:sz w:val="24"/>
          <w:szCs w:val="24"/>
          <w:lang w:val="ro-RO"/>
        </w:rPr>
        <w:t>introducerea</w:t>
      </w:r>
      <w:r w:rsidR="00E128DD" w:rsidRPr="00E128DD">
        <w:rPr>
          <w:rFonts w:ascii="Georgia" w:hAnsi="Georgia"/>
          <w:sz w:val="24"/>
          <w:szCs w:val="24"/>
          <w:lang w:val="ro-RO"/>
        </w:rPr>
        <w:t xml:space="preserve"> tuturor competențelor SIS într-o singură </w:t>
      </w:r>
      <w:r w:rsidR="003A764C">
        <w:rPr>
          <w:rFonts w:ascii="Georgia" w:hAnsi="Georgia"/>
          <w:sz w:val="24"/>
          <w:szCs w:val="24"/>
          <w:lang w:val="ro-RO"/>
        </w:rPr>
        <w:t xml:space="preserve">prevedere </w:t>
      </w:r>
      <w:r w:rsidR="00E128DD" w:rsidRPr="00E128DD">
        <w:rPr>
          <w:rFonts w:ascii="Georgia" w:hAnsi="Georgia"/>
          <w:sz w:val="24"/>
          <w:szCs w:val="24"/>
          <w:lang w:val="ro-RO"/>
        </w:rPr>
        <w:t>va exclude arbitrariul și interpretarea ambiguă.</w:t>
      </w:r>
    </w:p>
    <w:p w14:paraId="7F27C44A" w14:textId="18AF6501" w:rsidR="008C0576" w:rsidRPr="00315D6D" w:rsidRDefault="00C35B6F" w:rsidP="00315D6D">
      <w:pPr>
        <w:pStyle w:val="Listparagraf"/>
        <w:tabs>
          <w:tab w:val="left" w:pos="142"/>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 </w:t>
      </w:r>
    </w:p>
    <w:p w14:paraId="5ECBFC5D" w14:textId="6BCD42B1" w:rsidR="00A43F27" w:rsidRDefault="00805684" w:rsidP="00A43F27">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De asemenea, articolul 9 din Proiectul cu privire la SIS introduce o nouă măsură numită „avertisment oficial” care prevede „consecințe legale” pentru cel vizat fără a lămuri care ar fi aceste consecințe. Prin urmare nu este clar ce sancțiuni ar decurge dintr-un avertisment oficial, deși alineatul (5) se referă la înștiințarea Procurorului General ceea ce ar sugera că ar putea fi aplicate sancțiuni penale.</w:t>
      </w:r>
      <w:r w:rsidR="003A764C">
        <w:rPr>
          <w:rFonts w:ascii="Georgia" w:hAnsi="Georgia"/>
          <w:sz w:val="24"/>
          <w:szCs w:val="24"/>
          <w:lang w:val="ro-RO"/>
        </w:rPr>
        <w:t xml:space="preserve"> În comentarii, autoritățile au comunicat despre intenția lor de a </w:t>
      </w:r>
      <w:r w:rsidR="00C86473">
        <w:rPr>
          <w:rFonts w:ascii="Georgia" w:hAnsi="Georgia"/>
          <w:sz w:val="24"/>
          <w:szCs w:val="24"/>
          <w:lang w:val="ro-RO"/>
        </w:rPr>
        <w:t xml:space="preserve">exclude aceasta prevedere din lege. </w:t>
      </w:r>
      <w:r w:rsidR="003A764C">
        <w:rPr>
          <w:rFonts w:ascii="Georgia" w:hAnsi="Georgia"/>
          <w:sz w:val="24"/>
          <w:szCs w:val="24"/>
          <w:lang w:val="ro-RO"/>
        </w:rPr>
        <w:t xml:space="preserve">  </w:t>
      </w:r>
      <w:r w:rsidRPr="00315D6D">
        <w:rPr>
          <w:rFonts w:ascii="Georgia" w:hAnsi="Georgia"/>
          <w:sz w:val="24"/>
          <w:szCs w:val="24"/>
          <w:lang w:val="ro-RO"/>
        </w:rPr>
        <w:t xml:space="preserve"> </w:t>
      </w:r>
    </w:p>
    <w:p w14:paraId="7EA84B80" w14:textId="77777777" w:rsidR="00A43F27" w:rsidRPr="00A43F27" w:rsidRDefault="00A43F27" w:rsidP="00A43F27">
      <w:pPr>
        <w:pStyle w:val="Listparagraf"/>
        <w:rPr>
          <w:rFonts w:ascii="Georgia" w:hAnsi="Georgia"/>
          <w:sz w:val="24"/>
          <w:szCs w:val="24"/>
          <w:lang w:val="ro-RO"/>
        </w:rPr>
      </w:pPr>
    </w:p>
    <w:p w14:paraId="63664B82" w14:textId="6A35C3BB" w:rsidR="00504E0E" w:rsidRDefault="00805684" w:rsidP="00504E0E">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A43F27">
        <w:rPr>
          <w:rFonts w:ascii="Georgia" w:hAnsi="Georgia"/>
          <w:sz w:val="24"/>
          <w:szCs w:val="24"/>
          <w:lang w:val="ro-RO"/>
        </w:rPr>
        <w:t>Comisia de la Veneția este deosebit de îngrijorată de lipsa unei distincții clare între activitățile desfășurate de SIS sub mandatul de securitate și în contextul investigației penale. Într-adevăr, articolul 4 al Proiectului de lege cu privire la SIS pare să facă o distincție între riscurile și amenințările la adresa securității naționale (alineatul 2) și prevenirea infracțiunilor (alineatul 3); totuși, atribuțiile enumerate ale SIS se suprapun parțial și dau naștere unei confuzii. Același lucru este valabil și pentru articolul 21 al Proiectului de lege cu privire la CI</w:t>
      </w:r>
      <w:r w:rsidR="00E32B94" w:rsidRPr="00A43F27">
        <w:rPr>
          <w:rFonts w:ascii="Georgia" w:hAnsi="Georgia"/>
          <w:sz w:val="24"/>
          <w:szCs w:val="24"/>
          <w:lang w:val="ro-RO"/>
        </w:rPr>
        <w:t xml:space="preserve">, care stipulează că „Rezultatele măsurilor </w:t>
      </w:r>
      <w:r w:rsidR="00E32B94" w:rsidRPr="00A43F27">
        <w:rPr>
          <w:rFonts w:ascii="Georgia" w:hAnsi="Georgia"/>
          <w:sz w:val="24"/>
          <w:szCs w:val="24"/>
          <w:lang w:val="ro-RO"/>
        </w:rPr>
        <w:lastRenderedPageBreak/>
        <w:t>contrainformative se utilizează: a) la realizarea atribuțiilor Serviciului; b) la efectuarea altor măsuri contrainformative; c) la efectuarea măsurilor speciale de investigații, în scopul depistării, prevenirii, curmării criminalității şi asigurării ordinii publice.”</w:t>
      </w:r>
      <w:r w:rsidR="00E32B94" w:rsidRPr="00315D6D">
        <w:rPr>
          <w:rStyle w:val="Referinnotdesubsol"/>
          <w:rFonts w:ascii="Georgia" w:hAnsi="Georgia"/>
          <w:sz w:val="24"/>
          <w:szCs w:val="24"/>
          <w:lang w:val="ro-RO"/>
        </w:rPr>
        <w:footnoteReference w:id="18"/>
      </w:r>
      <w:r w:rsidR="00B32AAB" w:rsidRPr="00A43F27">
        <w:rPr>
          <w:rFonts w:ascii="Georgia" w:hAnsi="Georgia"/>
          <w:sz w:val="24"/>
          <w:szCs w:val="24"/>
          <w:lang w:val="ro-RO"/>
        </w:rPr>
        <w:t xml:space="preserve"> Legătura problematică dintre măsurile contrainformative și informațiile rezultate și ancheta și urmărirea penală trebuie examinate luând în calcul prevederile care sunt cel mai probabil incluse în codul de procedură penală și în Legea cu privire la activitatea specială de investigație, actualmente revizuite. Potrivit celor relatate, activitățile SIS au fost până acum predominant legate de investigarea infracțiunilor.</w:t>
      </w:r>
      <w:r w:rsidR="00B32AAB" w:rsidRPr="00315D6D">
        <w:rPr>
          <w:rStyle w:val="Referinnotdesubsol"/>
          <w:rFonts w:ascii="Georgia" w:hAnsi="Georgia"/>
          <w:sz w:val="24"/>
          <w:szCs w:val="24"/>
          <w:lang w:val="ro-RO"/>
        </w:rPr>
        <w:footnoteReference w:id="19"/>
      </w:r>
      <w:r w:rsidR="00A43F27" w:rsidRPr="00A43F27">
        <w:rPr>
          <w:rFonts w:ascii="Georgia" w:hAnsi="Georgia"/>
          <w:sz w:val="24"/>
          <w:szCs w:val="24"/>
          <w:lang w:val="ro-RO"/>
        </w:rPr>
        <w:t xml:space="preserve"> În comentariile lor, autoritățile au fost parțial de acord cu observațiile Comisiei de la Veneția și au remarcat că „scopul activității contrainforma</w:t>
      </w:r>
      <w:r w:rsidR="00A43F27">
        <w:rPr>
          <w:rFonts w:ascii="Georgia" w:hAnsi="Georgia"/>
          <w:sz w:val="24"/>
          <w:szCs w:val="24"/>
          <w:lang w:val="ro-RO"/>
        </w:rPr>
        <w:t>tive</w:t>
      </w:r>
      <w:r w:rsidR="00A43F27" w:rsidRPr="00A43F27">
        <w:rPr>
          <w:rFonts w:ascii="Georgia" w:hAnsi="Georgia"/>
          <w:sz w:val="24"/>
          <w:szCs w:val="24"/>
          <w:lang w:val="ro-RO"/>
        </w:rPr>
        <w:t xml:space="preserve">, în care </w:t>
      </w:r>
      <w:r w:rsidR="00A43F27">
        <w:rPr>
          <w:rFonts w:ascii="Georgia" w:hAnsi="Georgia"/>
          <w:sz w:val="24"/>
          <w:szCs w:val="24"/>
          <w:lang w:val="ro-RO"/>
        </w:rPr>
        <w:t xml:space="preserve">este emis </w:t>
      </w:r>
      <w:r w:rsidR="00A43F27" w:rsidRPr="00A43F27">
        <w:rPr>
          <w:rFonts w:ascii="Georgia" w:hAnsi="Georgia"/>
          <w:sz w:val="24"/>
          <w:szCs w:val="24"/>
          <w:lang w:val="ro-RO"/>
        </w:rPr>
        <w:t>un mandat de securitate, este de a colecta informații calitative despre riscurile de securitate și a preveni acțiunile care pun în pericol securitatea statului, în timp ce urmărirea penală este destinată cercetării infracțiunilor, ceea ce indică un risc deja materializat”. De asemenea, au reiterat anumite elemente prevăzute de proiectele de leg</w:t>
      </w:r>
      <w:r w:rsidR="00A43F27">
        <w:rPr>
          <w:rFonts w:ascii="Georgia" w:hAnsi="Georgia"/>
          <w:sz w:val="24"/>
          <w:szCs w:val="24"/>
          <w:lang w:val="ro-RO"/>
        </w:rPr>
        <w:t>i</w:t>
      </w:r>
      <w:r w:rsidR="00A43F27" w:rsidRPr="00A43F27">
        <w:rPr>
          <w:rFonts w:ascii="Georgia" w:hAnsi="Georgia"/>
          <w:sz w:val="24"/>
          <w:szCs w:val="24"/>
          <w:lang w:val="ro-RO"/>
        </w:rPr>
        <w:t>, cum</w:t>
      </w:r>
      <w:r w:rsidR="00A43F27">
        <w:rPr>
          <w:rFonts w:ascii="Georgia" w:hAnsi="Georgia"/>
          <w:sz w:val="24"/>
          <w:szCs w:val="24"/>
          <w:lang w:val="ro-RO"/>
        </w:rPr>
        <w:t xml:space="preserve"> ar fi</w:t>
      </w:r>
      <w:r w:rsidR="00A43F27" w:rsidRPr="00A43F27">
        <w:rPr>
          <w:rFonts w:ascii="Georgia" w:hAnsi="Georgia"/>
          <w:sz w:val="24"/>
          <w:szCs w:val="24"/>
          <w:lang w:val="ro-RO"/>
        </w:rPr>
        <w:t xml:space="preserve"> obligația SIS de a sesiza P</w:t>
      </w:r>
      <w:r w:rsidR="00A43F27">
        <w:rPr>
          <w:rFonts w:ascii="Georgia" w:hAnsi="Georgia"/>
          <w:sz w:val="24"/>
          <w:szCs w:val="24"/>
          <w:lang w:val="ro-RO"/>
        </w:rPr>
        <w:t xml:space="preserve">rocuratura </w:t>
      </w:r>
      <w:r w:rsidR="00A43F27" w:rsidRPr="00A43F27">
        <w:rPr>
          <w:rFonts w:ascii="Georgia" w:hAnsi="Georgia"/>
          <w:sz w:val="24"/>
          <w:szCs w:val="24"/>
          <w:lang w:val="ro-RO"/>
        </w:rPr>
        <w:t xml:space="preserve">pentru </w:t>
      </w:r>
      <w:r w:rsidR="00A43F27">
        <w:rPr>
          <w:rFonts w:ascii="Georgia" w:hAnsi="Georgia"/>
          <w:sz w:val="24"/>
          <w:szCs w:val="24"/>
          <w:lang w:val="ro-RO"/>
        </w:rPr>
        <w:t xml:space="preserve">inițierea </w:t>
      </w:r>
      <w:r w:rsidR="00A43F27" w:rsidRPr="00A43F27">
        <w:rPr>
          <w:rFonts w:ascii="Georgia" w:hAnsi="Georgia"/>
          <w:sz w:val="24"/>
          <w:szCs w:val="24"/>
          <w:lang w:val="ro-RO"/>
        </w:rPr>
        <w:t xml:space="preserve">urmăririi penale și au făcut referire la </w:t>
      </w:r>
      <w:r w:rsidR="00A43F27">
        <w:rPr>
          <w:rFonts w:ascii="Georgia" w:hAnsi="Georgia"/>
          <w:sz w:val="24"/>
          <w:szCs w:val="24"/>
          <w:lang w:val="ro-RO"/>
        </w:rPr>
        <w:t>A</w:t>
      </w:r>
      <w:r w:rsidR="00A43F27" w:rsidRPr="00A43F27">
        <w:rPr>
          <w:rFonts w:ascii="Georgia" w:hAnsi="Georgia"/>
          <w:sz w:val="24"/>
          <w:szCs w:val="24"/>
          <w:lang w:val="ro-RO"/>
        </w:rPr>
        <w:t xml:space="preserve">rticolul 273 din Codul de procedură penală care prevede </w:t>
      </w:r>
      <w:r w:rsidR="00A43F27">
        <w:rPr>
          <w:rFonts w:ascii="Georgia" w:hAnsi="Georgia"/>
          <w:sz w:val="24"/>
          <w:szCs w:val="24"/>
          <w:lang w:val="ro-RO"/>
        </w:rPr>
        <w:t xml:space="preserve">ca </w:t>
      </w:r>
      <w:r w:rsidR="00A43F27" w:rsidRPr="00A43F27">
        <w:rPr>
          <w:rFonts w:ascii="Georgia" w:hAnsi="Georgia"/>
          <w:sz w:val="24"/>
          <w:szCs w:val="24"/>
          <w:lang w:val="ro-RO"/>
        </w:rPr>
        <w:t>mecanismul procesual penal să constate infracțiuni</w:t>
      </w:r>
      <w:r w:rsidR="00A43F27">
        <w:rPr>
          <w:rFonts w:ascii="Georgia" w:hAnsi="Georgia"/>
          <w:sz w:val="24"/>
          <w:szCs w:val="24"/>
          <w:lang w:val="ro-RO"/>
        </w:rPr>
        <w:t>le</w:t>
      </w:r>
      <w:r w:rsidR="00A43F27" w:rsidRPr="00A43F27">
        <w:rPr>
          <w:rFonts w:ascii="Georgia" w:hAnsi="Georgia"/>
          <w:sz w:val="24"/>
          <w:szCs w:val="24"/>
          <w:lang w:val="ro-RO"/>
        </w:rPr>
        <w:t xml:space="preserve"> înainte de </w:t>
      </w:r>
      <w:r w:rsidR="00A43F27">
        <w:rPr>
          <w:rFonts w:ascii="Georgia" w:hAnsi="Georgia"/>
          <w:sz w:val="24"/>
          <w:szCs w:val="24"/>
          <w:lang w:val="ro-RO"/>
        </w:rPr>
        <w:t xml:space="preserve">inițierea </w:t>
      </w:r>
      <w:r w:rsidR="00A43F27" w:rsidRPr="00A43F27">
        <w:rPr>
          <w:rFonts w:ascii="Georgia" w:hAnsi="Georgia"/>
          <w:sz w:val="24"/>
          <w:szCs w:val="24"/>
          <w:lang w:val="ro-RO"/>
        </w:rPr>
        <w:t>urmăririi penale.</w:t>
      </w:r>
    </w:p>
    <w:p w14:paraId="2BA2C336" w14:textId="77777777" w:rsidR="00504E0E" w:rsidRDefault="00504E0E" w:rsidP="00504E0E">
      <w:pPr>
        <w:pStyle w:val="Listparagraf"/>
        <w:tabs>
          <w:tab w:val="left" w:pos="142"/>
          <w:tab w:val="left" w:pos="426"/>
        </w:tabs>
        <w:spacing w:before="240"/>
        <w:ind w:left="0"/>
        <w:jc w:val="both"/>
        <w:rPr>
          <w:rFonts w:ascii="Georgia" w:hAnsi="Georgia"/>
          <w:sz w:val="24"/>
          <w:szCs w:val="24"/>
          <w:lang w:val="ro-RO"/>
        </w:rPr>
      </w:pPr>
    </w:p>
    <w:p w14:paraId="7EA1EAFF" w14:textId="518960AD" w:rsidR="00504E0E" w:rsidRDefault="00B32AAB" w:rsidP="00504E0E">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504E0E">
        <w:rPr>
          <w:rFonts w:ascii="Georgia" w:hAnsi="Georgia"/>
          <w:sz w:val="24"/>
          <w:szCs w:val="24"/>
          <w:lang w:val="ro-RO"/>
        </w:rPr>
        <w:t xml:space="preserve">Articolul 11 al Proiectului cu privire la </w:t>
      </w:r>
      <w:r w:rsidR="00516DB4" w:rsidRPr="00504E0E">
        <w:rPr>
          <w:rFonts w:ascii="Georgia" w:hAnsi="Georgia"/>
          <w:sz w:val="24"/>
          <w:szCs w:val="24"/>
          <w:lang w:val="ro-RO"/>
        </w:rPr>
        <w:t xml:space="preserve">activitatea </w:t>
      </w:r>
      <w:r w:rsidRPr="00504E0E">
        <w:rPr>
          <w:rFonts w:ascii="Georgia" w:hAnsi="Georgia"/>
          <w:sz w:val="24"/>
          <w:szCs w:val="24"/>
          <w:lang w:val="ro-RO"/>
        </w:rPr>
        <w:t xml:space="preserve">CI </w:t>
      </w:r>
      <w:r w:rsidR="007844DD" w:rsidRPr="00504E0E">
        <w:rPr>
          <w:rFonts w:ascii="Georgia" w:hAnsi="Georgia"/>
          <w:sz w:val="24"/>
          <w:szCs w:val="24"/>
          <w:lang w:val="ro-RO"/>
        </w:rPr>
        <w:t xml:space="preserve">(despre Reglementarea departamentală a activității informative/contrainformative) </w:t>
      </w:r>
      <w:r w:rsidR="008710BE" w:rsidRPr="00504E0E">
        <w:rPr>
          <w:rFonts w:ascii="Georgia" w:hAnsi="Georgia"/>
          <w:sz w:val="24"/>
          <w:szCs w:val="24"/>
          <w:lang w:val="ro-RO"/>
        </w:rPr>
        <w:t xml:space="preserve">este o prevedere de delegare, care oferă o vastă reglementare a unor aspecte specifice (de ex. limita de timp pentru păstrarea dosarelor speciale, regulile de desfășurare a operațiunilor sub acoperire, etc. ) prin acte departamentale ale Serviciului. Este crucial ca aspectele care presupun amestecul în exercitarea drepturilor omului să fie stabilite în legea formală. Curtea a considerat că </w:t>
      </w:r>
      <w:r w:rsidR="008E440A" w:rsidRPr="00504E0E">
        <w:rPr>
          <w:rFonts w:ascii="Georgia" w:hAnsi="Georgia"/>
          <w:sz w:val="24"/>
          <w:szCs w:val="24"/>
          <w:lang w:val="ro-RO"/>
        </w:rPr>
        <w:t>deși procedurile detaliate și condițiile care trebuie respectate nu este necesar să fi incorporate în dreptul substanțial, „o lege care oferă putere de discreți trebuie să indice obiectul acelei puteri” și ar fi contrar statului de drept ca o discreția legală să ia expresia unei puteri nelimitate. „În consecință, legea trebuie să indice obiectul unei atare discreții acordate autorităților competente și modalitatea exercitării acesteia cu suficientă claritate, luând în considerare scopul legitim al măsurii respective, pentru a-i oferi persoanei protecția cuvenită împotriva amestecului arbitrar”.</w:t>
      </w:r>
      <w:r w:rsidR="00632E6E" w:rsidRPr="00315D6D">
        <w:rPr>
          <w:rStyle w:val="Referinnotdesubsol"/>
          <w:rFonts w:ascii="Georgia" w:hAnsi="Georgia"/>
          <w:sz w:val="24"/>
          <w:szCs w:val="24"/>
          <w:lang w:val="ro-RO"/>
        </w:rPr>
        <w:footnoteReference w:id="20"/>
      </w:r>
      <w:r w:rsidR="008E440A" w:rsidRPr="00504E0E">
        <w:rPr>
          <w:rFonts w:ascii="Georgia" w:hAnsi="Georgia"/>
          <w:sz w:val="24"/>
          <w:szCs w:val="24"/>
          <w:lang w:val="ro-RO"/>
        </w:rPr>
        <w:t xml:space="preserve"> </w:t>
      </w:r>
      <w:r w:rsidR="00504E0E" w:rsidRPr="00504E0E">
        <w:rPr>
          <w:rFonts w:ascii="Georgia" w:hAnsi="Georgia"/>
          <w:sz w:val="24"/>
          <w:szCs w:val="24"/>
          <w:lang w:val="ro-RO"/>
        </w:rPr>
        <w:t xml:space="preserve">Autoritățile moldovenești au informat Comisia că proiectul de prevedere urmează practica și prevederile legale actuale, dar consideră totuși oportună includerea unor clarificări în proiectele de legi pentru a </w:t>
      </w:r>
      <w:r w:rsidR="00504E0E">
        <w:rPr>
          <w:rFonts w:ascii="Georgia" w:hAnsi="Georgia"/>
          <w:sz w:val="24"/>
          <w:szCs w:val="24"/>
          <w:lang w:val="ro-RO"/>
        </w:rPr>
        <w:t>stipul</w:t>
      </w:r>
      <w:r w:rsidR="00504E0E" w:rsidRPr="00504E0E">
        <w:rPr>
          <w:rFonts w:ascii="Georgia" w:hAnsi="Georgia"/>
          <w:sz w:val="24"/>
          <w:szCs w:val="24"/>
          <w:lang w:val="ro-RO"/>
        </w:rPr>
        <w:t>a limitele competențelor interne ale SIS.</w:t>
      </w:r>
    </w:p>
    <w:p w14:paraId="1E4EA843" w14:textId="77777777" w:rsidR="00504E0E" w:rsidRDefault="00504E0E" w:rsidP="00504E0E">
      <w:pPr>
        <w:pStyle w:val="Listparagraf"/>
        <w:tabs>
          <w:tab w:val="left" w:pos="142"/>
          <w:tab w:val="left" w:pos="426"/>
        </w:tabs>
        <w:spacing w:before="240"/>
        <w:ind w:left="0"/>
        <w:jc w:val="both"/>
        <w:rPr>
          <w:rFonts w:ascii="Georgia" w:hAnsi="Georgia"/>
          <w:sz w:val="24"/>
          <w:szCs w:val="24"/>
          <w:lang w:val="ro-RO"/>
        </w:rPr>
      </w:pPr>
    </w:p>
    <w:p w14:paraId="19B26C68" w14:textId="5A01DA87" w:rsidR="00FB4F7E" w:rsidRDefault="00632E6E" w:rsidP="00FB4F7E">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504E0E">
        <w:rPr>
          <w:rFonts w:ascii="Georgia" w:hAnsi="Georgia"/>
          <w:sz w:val="24"/>
          <w:szCs w:val="24"/>
          <w:lang w:val="ro-RO"/>
        </w:rPr>
        <w:t xml:space="preserve">Articolul 12(1)(1) al Proiectului cu privire la </w:t>
      </w:r>
      <w:r w:rsidR="00516DB4" w:rsidRPr="00504E0E">
        <w:rPr>
          <w:rFonts w:ascii="Georgia" w:hAnsi="Georgia"/>
          <w:sz w:val="24"/>
          <w:szCs w:val="24"/>
          <w:lang w:val="ro-RO"/>
        </w:rPr>
        <w:t xml:space="preserve">activitatea </w:t>
      </w:r>
      <w:r w:rsidRPr="00504E0E">
        <w:rPr>
          <w:rFonts w:ascii="Georgia" w:hAnsi="Georgia"/>
          <w:sz w:val="24"/>
          <w:szCs w:val="24"/>
          <w:lang w:val="ro-RO"/>
        </w:rPr>
        <w:t>CI (despre măsurile contrainformative) prevede că un număr mare de măsuri care</w:t>
      </w:r>
      <w:r w:rsidR="00BD3F2D" w:rsidRPr="00504E0E">
        <w:rPr>
          <w:rFonts w:ascii="Georgia" w:hAnsi="Georgia"/>
          <w:sz w:val="24"/>
          <w:szCs w:val="24"/>
          <w:lang w:val="ro-RO"/>
        </w:rPr>
        <w:t>, în mod vădit, aduc atingere drepturilor fundamentale pot fi aplicate la simpla autorizare a Directorului SIS, fără condiții de necesitate sau proporționalitate, fără control judiciar sau alte forme de control extern, nici ex ante nici ex post, fără obligația de a informa persoana vizată</w:t>
      </w:r>
      <w:r w:rsidR="00800B62" w:rsidRPr="00504E0E">
        <w:rPr>
          <w:rFonts w:ascii="Georgia" w:hAnsi="Georgia"/>
          <w:sz w:val="24"/>
          <w:szCs w:val="24"/>
          <w:lang w:val="ro-RO"/>
        </w:rPr>
        <w:t>, chiar și după încheierea operațiunii și fără limitări clare sau cerințe privitoare la modalitățile de aplicare. Măsurile includ: „</w:t>
      </w:r>
      <w:r w:rsidR="009D2E0D" w:rsidRPr="00504E0E">
        <w:rPr>
          <w:rFonts w:ascii="Georgia" w:hAnsi="Georgia"/>
          <w:sz w:val="24"/>
          <w:szCs w:val="24"/>
          <w:lang w:val="ro-RO"/>
        </w:rPr>
        <w:t xml:space="preserve">a) accesul la informația financiară sau monitorizarea </w:t>
      </w:r>
      <w:r w:rsidR="009D2E0D" w:rsidRPr="00504E0E">
        <w:rPr>
          <w:rFonts w:ascii="Georgia" w:hAnsi="Georgia"/>
          <w:sz w:val="24"/>
          <w:szCs w:val="24"/>
          <w:lang w:val="ro-RO"/>
        </w:rPr>
        <w:lastRenderedPageBreak/>
        <w:t>tranzacțiilor financiare; b) identificarea abonatului, proprietarului sau utilizatorului unui sistem de comunicații electronice ori a unui punct de acces la un sistem informatic cu sau fără aportul furnizorilor de servicii de comunicații electronice; c) urmărirea vizuală şi/sau documentarea cu ajutorul metodelor şi mijloacelor tehnice, precum şi localizarea sau urmărirea prin sistemul de poziționare globală ori prin alte mijloace tehnice; d) controlul transmiterii banilor sau altor valori materiale sau nemateriale, precum şi prestării serviciilor; e) investigația sub acoperire; f) livrarea supravegheată; g) colectarea mostrelor pentru cercetarea comparativă; h) cercetarea obiectelor şi actelor; i) achiziția de control; j) cercetarea încăperilor, clădirilor, porțiunilor de teren sau a mijloacelor de transport, în</w:t>
      </w:r>
      <w:r w:rsidR="00504E0E" w:rsidRPr="00504E0E">
        <w:rPr>
          <w:rFonts w:ascii="Georgia" w:hAnsi="Georgia"/>
          <w:sz w:val="24"/>
          <w:szCs w:val="24"/>
          <w:lang w:val="ro-RO"/>
        </w:rPr>
        <w:t xml:space="preserve"> </w:t>
      </w:r>
      <w:r w:rsidR="009D2E0D" w:rsidRPr="00504E0E">
        <w:rPr>
          <w:rFonts w:ascii="Georgia" w:hAnsi="Georgia"/>
          <w:sz w:val="24"/>
          <w:szCs w:val="24"/>
          <w:lang w:val="ro-RO"/>
        </w:rPr>
        <w:t xml:space="preserve">cazul în care aceasta nu constituie o violare a domiciliului; k) experimentul operativ”. O atare putere discreționară </w:t>
      </w:r>
      <w:r w:rsidR="003A731F" w:rsidRPr="00504E0E">
        <w:rPr>
          <w:rFonts w:ascii="Georgia" w:hAnsi="Georgia"/>
          <w:sz w:val="24"/>
          <w:szCs w:val="24"/>
          <w:lang w:val="ro-RO"/>
        </w:rPr>
        <w:t>nu corespunde certitudinii juridice, proporționalității și dreptului de acces la instanță și este vădit contrară supremației legii, unul dintre principiile de bază ale societății democratice.</w:t>
      </w:r>
      <w:r w:rsidR="003A731F" w:rsidRPr="00315D6D">
        <w:rPr>
          <w:rStyle w:val="Referinnotdesubsol"/>
          <w:rFonts w:ascii="Georgia" w:hAnsi="Georgia"/>
          <w:sz w:val="24"/>
          <w:szCs w:val="24"/>
          <w:lang w:val="ro-RO"/>
        </w:rPr>
        <w:footnoteReference w:id="21"/>
      </w:r>
      <w:r w:rsidR="00504E0E" w:rsidRPr="00504E0E">
        <w:rPr>
          <w:rFonts w:ascii="Georgia" w:hAnsi="Georgia"/>
          <w:sz w:val="24"/>
          <w:szCs w:val="24"/>
          <w:lang w:val="ro-RO"/>
        </w:rPr>
        <w:t xml:space="preserve"> În comentariile lor, autoritățile moldovenești au fost de acord cu observațiile Comisiei de la Veneția și au declarat că Parlamentul va revizui lista măsurilor contrainforma</w:t>
      </w:r>
      <w:r w:rsidR="00504E0E">
        <w:rPr>
          <w:rFonts w:ascii="Georgia" w:hAnsi="Georgia"/>
          <w:sz w:val="24"/>
          <w:szCs w:val="24"/>
          <w:lang w:val="ro-RO"/>
        </w:rPr>
        <w:t>tive</w:t>
      </w:r>
      <w:r w:rsidR="00504E0E" w:rsidRPr="00504E0E">
        <w:rPr>
          <w:rFonts w:ascii="Georgia" w:hAnsi="Georgia"/>
          <w:sz w:val="24"/>
          <w:szCs w:val="24"/>
          <w:lang w:val="ro-RO"/>
        </w:rPr>
        <w:t xml:space="preserve"> care pot fi autorizate de către </w:t>
      </w:r>
      <w:r w:rsidR="0087020C">
        <w:rPr>
          <w:rFonts w:ascii="Georgia" w:hAnsi="Georgia"/>
          <w:sz w:val="24"/>
          <w:szCs w:val="24"/>
          <w:lang w:val="ro-RO"/>
        </w:rPr>
        <w:t>D</w:t>
      </w:r>
      <w:r w:rsidR="00504E0E" w:rsidRPr="00504E0E">
        <w:rPr>
          <w:rFonts w:ascii="Georgia" w:hAnsi="Georgia"/>
          <w:sz w:val="24"/>
          <w:szCs w:val="24"/>
          <w:lang w:val="ro-RO"/>
        </w:rPr>
        <w:t>irectorul SIS cu control specific</w:t>
      </w:r>
      <w:r w:rsidR="00504E0E" w:rsidRPr="0087020C">
        <w:rPr>
          <w:rFonts w:ascii="Georgia" w:hAnsi="Georgia"/>
          <w:i/>
          <w:sz w:val="24"/>
          <w:szCs w:val="24"/>
          <w:lang w:val="ro-RO"/>
        </w:rPr>
        <w:t xml:space="preserve"> ex ante</w:t>
      </w:r>
      <w:r w:rsidR="00504E0E" w:rsidRPr="00504E0E">
        <w:rPr>
          <w:rFonts w:ascii="Georgia" w:hAnsi="Georgia"/>
          <w:sz w:val="24"/>
          <w:szCs w:val="24"/>
          <w:lang w:val="ro-RO"/>
        </w:rPr>
        <w:t xml:space="preserve">. De asemenea, au remarcat </w:t>
      </w:r>
      <w:r w:rsidR="00FB4F7E">
        <w:rPr>
          <w:rFonts w:ascii="Georgia" w:hAnsi="Georgia"/>
          <w:sz w:val="24"/>
          <w:szCs w:val="24"/>
          <w:lang w:val="ro-RO"/>
        </w:rPr>
        <w:t xml:space="preserve">faptul </w:t>
      </w:r>
      <w:r w:rsidR="00504E0E" w:rsidRPr="00504E0E">
        <w:rPr>
          <w:rFonts w:ascii="Georgia" w:hAnsi="Georgia"/>
          <w:sz w:val="24"/>
          <w:szCs w:val="24"/>
          <w:lang w:val="ro-RO"/>
        </w:rPr>
        <w:t xml:space="preserve">că „rolul principal al controlului </w:t>
      </w:r>
      <w:r w:rsidR="00504E0E" w:rsidRPr="00FB4F7E">
        <w:rPr>
          <w:rFonts w:ascii="Georgia" w:hAnsi="Georgia"/>
          <w:i/>
          <w:sz w:val="24"/>
          <w:szCs w:val="24"/>
          <w:lang w:val="ro-RO"/>
        </w:rPr>
        <w:t>ex post</w:t>
      </w:r>
      <w:r w:rsidR="00504E0E" w:rsidRPr="00504E0E">
        <w:rPr>
          <w:rFonts w:ascii="Georgia" w:hAnsi="Georgia"/>
          <w:sz w:val="24"/>
          <w:szCs w:val="24"/>
          <w:lang w:val="ro-RO"/>
        </w:rPr>
        <w:t xml:space="preserve"> de către o comisie specială este de a verifica dacă utilizarea acestor măsuri a fost făcută în mod corespunzător”.</w:t>
      </w:r>
    </w:p>
    <w:p w14:paraId="14294769" w14:textId="77777777" w:rsidR="00FB4F7E" w:rsidRDefault="00FB4F7E" w:rsidP="00FB4F7E">
      <w:pPr>
        <w:pStyle w:val="Listparagraf"/>
        <w:tabs>
          <w:tab w:val="left" w:pos="142"/>
          <w:tab w:val="left" w:pos="426"/>
        </w:tabs>
        <w:spacing w:before="240"/>
        <w:ind w:left="0"/>
        <w:jc w:val="both"/>
        <w:rPr>
          <w:rFonts w:ascii="Georgia" w:hAnsi="Georgia"/>
          <w:sz w:val="24"/>
          <w:szCs w:val="24"/>
          <w:lang w:val="ro-RO"/>
        </w:rPr>
      </w:pPr>
    </w:p>
    <w:p w14:paraId="28565155" w14:textId="32C8C287" w:rsidR="00616DF0" w:rsidRPr="00FB4F7E" w:rsidRDefault="00616DF0" w:rsidP="00FB4F7E">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FB4F7E">
        <w:rPr>
          <w:rFonts w:ascii="Georgia" w:hAnsi="Georgia"/>
          <w:sz w:val="24"/>
          <w:szCs w:val="24"/>
          <w:lang w:val="ro-RO"/>
        </w:rPr>
        <w:t>În cele din urmă, Comisia de la Veneția notează că domeniul electoral pare a fi exclus din obiectul activității SIS, deși cererea autorităților moldave se referă</w:t>
      </w:r>
      <w:r w:rsidR="00D47A7F">
        <w:rPr>
          <w:rFonts w:ascii="Georgia" w:hAnsi="Georgia"/>
          <w:sz w:val="24"/>
          <w:szCs w:val="24"/>
          <w:lang w:val="ro-RO"/>
        </w:rPr>
        <w:t xml:space="preserve"> în mod explicit</w:t>
      </w:r>
      <w:r w:rsidRPr="00FB4F7E">
        <w:rPr>
          <w:rFonts w:ascii="Georgia" w:hAnsi="Georgia"/>
          <w:sz w:val="24"/>
          <w:szCs w:val="24"/>
          <w:lang w:val="ro-RO"/>
        </w:rPr>
        <w:t xml:space="preserve"> la faptul că proiectele de lege ar ajuta la asigurarea „unor procese electorale corecte și eficiente”. În viziunea Comisiei de la Veneția, domeniul electoral ar trebui acoperit, cel puțin parțial, în contextul operațiunilor ascunse menite să influențeze rezultatul alegerilor.</w:t>
      </w:r>
      <w:r w:rsidR="00FB4F7E" w:rsidRPr="00FB4F7E">
        <w:rPr>
          <w:rFonts w:ascii="Georgia" w:hAnsi="Georgia"/>
          <w:sz w:val="24"/>
          <w:szCs w:val="24"/>
          <w:lang w:val="ro-RO"/>
        </w:rPr>
        <w:t xml:space="preserve"> În comentariile lor, autoritățile moldovenești au fost de acord cu observațiile Comisiei de la Veneția și au informat că Parlamentul va revizui proiectul de lege pentru a reflecta acest comentariu.</w:t>
      </w:r>
    </w:p>
    <w:p w14:paraId="77D725B4" w14:textId="5753B33B" w:rsidR="00EE4960" w:rsidRPr="00FB4F7E" w:rsidRDefault="00FB4F7E" w:rsidP="00FB4F7E">
      <w:pPr>
        <w:tabs>
          <w:tab w:val="left" w:pos="142"/>
          <w:tab w:val="left" w:pos="426"/>
        </w:tabs>
        <w:spacing w:before="240"/>
        <w:jc w:val="both"/>
        <w:rPr>
          <w:rFonts w:ascii="Georgia" w:hAnsi="Georgia"/>
          <w:b/>
          <w:sz w:val="24"/>
          <w:szCs w:val="24"/>
          <w:lang w:val="ro-RO"/>
        </w:rPr>
      </w:pPr>
      <w:r>
        <w:rPr>
          <w:rFonts w:ascii="Georgia" w:hAnsi="Georgia"/>
          <w:b/>
          <w:sz w:val="24"/>
          <w:szCs w:val="24"/>
          <w:lang w:val="ro-RO"/>
        </w:rPr>
        <w:t xml:space="preserve">2. </w:t>
      </w:r>
      <w:r w:rsidR="00EE4960" w:rsidRPr="00FB4F7E">
        <w:rPr>
          <w:rFonts w:ascii="Georgia" w:hAnsi="Georgia"/>
          <w:b/>
          <w:sz w:val="24"/>
          <w:szCs w:val="24"/>
          <w:lang w:val="ro-RO"/>
        </w:rPr>
        <w:t xml:space="preserve">Riscurile politizării SIS </w:t>
      </w:r>
    </w:p>
    <w:p w14:paraId="554696F1" w14:textId="73269DBA" w:rsidR="00EE4960" w:rsidRDefault="00CB0309" w:rsidP="0024586D">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La articolul 1 al Proiectului cu privire la SIS, acesta este descris ca autoritate „autonomă” a administrației publice centrale. </w:t>
      </w:r>
      <w:r w:rsidR="00D47A7F">
        <w:rPr>
          <w:rFonts w:ascii="Georgia" w:hAnsi="Georgia"/>
          <w:sz w:val="24"/>
          <w:szCs w:val="24"/>
          <w:lang w:val="ro-RO"/>
        </w:rPr>
        <w:t xml:space="preserve">Acest lucru este în conformitate cu faptul că </w:t>
      </w:r>
      <w:r w:rsidRPr="00315D6D">
        <w:rPr>
          <w:rFonts w:ascii="Georgia" w:hAnsi="Georgia"/>
          <w:sz w:val="24"/>
          <w:szCs w:val="24"/>
          <w:lang w:val="ro-RO"/>
        </w:rPr>
        <w:t>SIS-ul nu poate fi perceput ca un simplu instrument al executivului: pe de o parte, autonomia presupune libertate de acțiune în proiectele de lege și alte legi relevante</w:t>
      </w:r>
      <w:r w:rsidR="00BA7433" w:rsidRPr="00315D6D">
        <w:rPr>
          <w:rFonts w:ascii="Georgia" w:hAnsi="Georgia"/>
          <w:sz w:val="24"/>
          <w:szCs w:val="24"/>
          <w:lang w:val="ro-RO"/>
        </w:rPr>
        <w:t>, Constituție și obligații internaționale ale Republicii Moldova iar, pe de altă parte, Serviciul nu este supus dirijării sau controlului autorităților politice ale statului, dar supravegheat și controlat de organe judiciare, parlamentare sau independente.</w:t>
      </w:r>
      <w:r w:rsidR="00C809AE" w:rsidRPr="00315D6D">
        <w:rPr>
          <w:rStyle w:val="Referinnotdesubsol"/>
          <w:rFonts w:ascii="Georgia" w:hAnsi="Georgia"/>
          <w:sz w:val="24"/>
          <w:szCs w:val="24"/>
          <w:lang w:val="ro-RO"/>
        </w:rPr>
        <w:footnoteReference w:id="22"/>
      </w:r>
      <w:r w:rsidR="00BA7433" w:rsidRPr="00315D6D">
        <w:rPr>
          <w:rFonts w:ascii="Georgia" w:hAnsi="Georgia"/>
          <w:sz w:val="24"/>
          <w:szCs w:val="24"/>
          <w:lang w:val="ro-RO"/>
        </w:rPr>
        <w:t xml:space="preserve"> Trebuie menționat că descrierea SIS-ului la </w:t>
      </w:r>
      <w:r w:rsidR="00D93CD9">
        <w:rPr>
          <w:rFonts w:ascii="Georgia" w:hAnsi="Georgia"/>
          <w:sz w:val="24"/>
          <w:szCs w:val="24"/>
          <w:lang w:val="ro-RO"/>
        </w:rPr>
        <w:t>A</w:t>
      </w:r>
      <w:r w:rsidR="00BA7433" w:rsidRPr="00315D6D">
        <w:rPr>
          <w:rFonts w:ascii="Georgia" w:hAnsi="Georgia"/>
          <w:sz w:val="24"/>
          <w:szCs w:val="24"/>
          <w:lang w:val="ro-RO"/>
        </w:rPr>
        <w:t xml:space="preserve">rticolul 15 din </w:t>
      </w:r>
      <w:r w:rsidR="00D93CD9">
        <w:rPr>
          <w:rFonts w:ascii="Georgia" w:hAnsi="Georgia"/>
          <w:sz w:val="24"/>
          <w:szCs w:val="24"/>
          <w:lang w:val="ro-RO"/>
        </w:rPr>
        <w:t>p</w:t>
      </w:r>
      <w:r w:rsidR="00BA7433" w:rsidRPr="00315D6D">
        <w:rPr>
          <w:rFonts w:ascii="Georgia" w:hAnsi="Georgia"/>
          <w:sz w:val="24"/>
          <w:szCs w:val="24"/>
          <w:lang w:val="ro-RO"/>
        </w:rPr>
        <w:t>roiectul cu privire la SIS nu repetă referința la autonomie. Pentru a evita confuzia</w:t>
      </w:r>
      <w:r w:rsidR="00D47A7F">
        <w:rPr>
          <w:rFonts w:ascii="Georgia" w:hAnsi="Georgia"/>
          <w:sz w:val="24"/>
          <w:szCs w:val="24"/>
          <w:lang w:val="ro-RO"/>
        </w:rPr>
        <w:t>,</w:t>
      </w:r>
      <w:r w:rsidR="00BA7433" w:rsidRPr="00315D6D">
        <w:rPr>
          <w:rFonts w:ascii="Georgia" w:hAnsi="Georgia"/>
          <w:sz w:val="24"/>
          <w:szCs w:val="24"/>
          <w:lang w:val="ro-RO"/>
        </w:rPr>
        <w:t xml:space="preserve"> referința la autonomi</w:t>
      </w:r>
      <w:r w:rsidR="00D47A7F">
        <w:rPr>
          <w:rFonts w:ascii="Georgia" w:hAnsi="Georgia"/>
          <w:sz w:val="24"/>
          <w:szCs w:val="24"/>
          <w:lang w:val="ro-RO"/>
        </w:rPr>
        <w:t xml:space="preserve">a SIS-ului </w:t>
      </w:r>
      <w:r w:rsidR="00BA7433" w:rsidRPr="00315D6D">
        <w:rPr>
          <w:rFonts w:ascii="Georgia" w:hAnsi="Georgia"/>
          <w:sz w:val="24"/>
          <w:szCs w:val="24"/>
          <w:lang w:val="ro-RO"/>
        </w:rPr>
        <w:t xml:space="preserve">ar trebui repetată. </w:t>
      </w:r>
    </w:p>
    <w:p w14:paraId="77817058" w14:textId="77777777" w:rsidR="00315D6D" w:rsidRPr="00315D6D" w:rsidRDefault="00315D6D" w:rsidP="00315D6D">
      <w:pPr>
        <w:pStyle w:val="Listparagraf"/>
        <w:tabs>
          <w:tab w:val="left" w:pos="142"/>
          <w:tab w:val="left" w:pos="426"/>
        </w:tabs>
        <w:spacing w:before="240"/>
        <w:ind w:left="0"/>
        <w:jc w:val="both"/>
        <w:rPr>
          <w:rFonts w:ascii="Georgia" w:hAnsi="Georgia"/>
          <w:sz w:val="24"/>
          <w:szCs w:val="24"/>
          <w:lang w:val="ro-RO"/>
        </w:rPr>
      </w:pPr>
    </w:p>
    <w:p w14:paraId="1A848E15" w14:textId="45B8CA8A" w:rsidR="00D5111C" w:rsidRPr="0030554B" w:rsidRDefault="00ED4775" w:rsidP="00D5111C">
      <w:pPr>
        <w:pStyle w:val="Listparagraf"/>
        <w:numPr>
          <w:ilvl w:val="0"/>
          <w:numId w:val="6"/>
        </w:numPr>
        <w:tabs>
          <w:tab w:val="left" w:pos="142"/>
          <w:tab w:val="left" w:pos="426"/>
        </w:tabs>
        <w:spacing w:before="240"/>
        <w:ind w:left="0" w:firstLine="0"/>
        <w:jc w:val="both"/>
        <w:rPr>
          <w:rFonts w:ascii="Georgia" w:hAnsi="Georgia"/>
          <w:sz w:val="24"/>
          <w:szCs w:val="24"/>
          <w:lang w:val="ro-RO"/>
        </w:rPr>
      </w:pPr>
      <w:r>
        <w:rPr>
          <w:rFonts w:ascii="Georgia" w:hAnsi="Georgia"/>
          <w:sz w:val="24"/>
          <w:szCs w:val="24"/>
          <w:lang w:val="ro-RO"/>
        </w:rPr>
        <w:t>Comisia</w:t>
      </w:r>
      <w:r w:rsidR="00BA7433" w:rsidRPr="00315D6D">
        <w:rPr>
          <w:rFonts w:ascii="Georgia" w:hAnsi="Georgia"/>
          <w:sz w:val="24"/>
          <w:szCs w:val="24"/>
          <w:lang w:val="ro-RO"/>
        </w:rPr>
        <w:t xml:space="preserve"> de la Veneția mai observă că Directorul este descris la articolul 16(6) din Proiectul referitor la SIS ca fiind independent în exercițiul mandatului său </w:t>
      </w:r>
      <w:r w:rsidR="00A36608" w:rsidRPr="00315D6D">
        <w:rPr>
          <w:rFonts w:ascii="Georgia" w:hAnsi="Georgia"/>
          <w:sz w:val="24"/>
          <w:szCs w:val="24"/>
          <w:lang w:val="ro-RO"/>
        </w:rPr>
        <w:t xml:space="preserve">iar în continuare se indică faptul că este </w:t>
      </w:r>
      <w:r w:rsidR="00C809AE" w:rsidRPr="00315D6D">
        <w:rPr>
          <w:rFonts w:ascii="Georgia" w:hAnsi="Georgia"/>
          <w:sz w:val="24"/>
          <w:szCs w:val="24"/>
          <w:lang w:val="ro-RO"/>
        </w:rPr>
        <w:t>inamovibil pe parcursul mandatului</w:t>
      </w:r>
      <w:r>
        <w:rPr>
          <w:rFonts w:ascii="Georgia" w:hAnsi="Georgia"/>
          <w:sz w:val="24"/>
          <w:szCs w:val="24"/>
          <w:lang w:val="ro-RO"/>
        </w:rPr>
        <w:t>, cu excepția temeiurilor enumerate în Articolul 17 al proiectului de Lege privind SIS, cu referire la încetarea mandatului Directorului.</w:t>
      </w:r>
      <w:r w:rsidR="00C809AE" w:rsidRPr="00315D6D">
        <w:rPr>
          <w:rFonts w:ascii="Georgia" w:hAnsi="Georgia"/>
          <w:sz w:val="24"/>
          <w:szCs w:val="24"/>
          <w:lang w:val="ro-RO"/>
        </w:rPr>
        <w:t xml:space="preserve"> Siguranța în funcție este o garanție ca Președintele </w:t>
      </w:r>
      <w:r w:rsidR="00C809AE" w:rsidRPr="00315D6D">
        <w:rPr>
          <w:rFonts w:ascii="Georgia" w:hAnsi="Georgia"/>
          <w:sz w:val="24"/>
          <w:szCs w:val="24"/>
          <w:lang w:val="ro-RO"/>
        </w:rPr>
        <w:lastRenderedPageBreak/>
        <w:t xml:space="preserve">țării, Guvernul sau Parlamentul să nu poată influența Directorul Serviciului în exercițiul funcțiilor; totuși, </w:t>
      </w:r>
      <w:r>
        <w:rPr>
          <w:rFonts w:ascii="Georgia" w:hAnsi="Georgia"/>
          <w:sz w:val="24"/>
          <w:szCs w:val="24"/>
          <w:lang w:val="ro-RO"/>
        </w:rPr>
        <w:t xml:space="preserve">caracterul și </w:t>
      </w:r>
      <w:r w:rsidR="00F03382">
        <w:rPr>
          <w:rFonts w:ascii="Georgia" w:hAnsi="Georgia"/>
          <w:sz w:val="24"/>
          <w:szCs w:val="24"/>
          <w:lang w:val="ro-RO"/>
        </w:rPr>
        <w:t xml:space="preserve">cazurile </w:t>
      </w:r>
      <w:r w:rsidR="00C809AE" w:rsidRPr="00315D6D">
        <w:rPr>
          <w:rFonts w:ascii="Georgia" w:hAnsi="Georgia"/>
          <w:sz w:val="24"/>
          <w:szCs w:val="24"/>
          <w:lang w:val="ro-RO"/>
        </w:rPr>
        <w:t xml:space="preserve">„revocării” care </w:t>
      </w:r>
      <w:r>
        <w:rPr>
          <w:rFonts w:ascii="Georgia" w:hAnsi="Georgia"/>
          <w:sz w:val="24"/>
          <w:szCs w:val="24"/>
          <w:lang w:val="ro-RO"/>
        </w:rPr>
        <w:t>sunt enumerate în Articolul 17 alin.2(h)</w:t>
      </w:r>
      <w:r w:rsidR="00C809AE" w:rsidRPr="00315D6D">
        <w:rPr>
          <w:rFonts w:ascii="Georgia" w:hAnsi="Georgia"/>
          <w:sz w:val="24"/>
          <w:szCs w:val="24"/>
          <w:lang w:val="ro-RO"/>
        </w:rPr>
        <w:t xml:space="preserve"> printre temeiurile încetării mandatului Directorului</w:t>
      </w:r>
      <w:r>
        <w:rPr>
          <w:rFonts w:ascii="Georgia" w:hAnsi="Georgia"/>
          <w:sz w:val="24"/>
          <w:szCs w:val="24"/>
          <w:lang w:val="ro-RO"/>
        </w:rPr>
        <w:t>,</w:t>
      </w:r>
      <w:r w:rsidR="00C809AE" w:rsidRPr="00315D6D">
        <w:rPr>
          <w:rFonts w:ascii="Georgia" w:hAnsi="Georgia"/>
          <w:sz w:val="24"/>
          <w:szCs w:val="24"/>
          <w:lang w:val="ro-RO"/>
        </w:rPr>
        <w:t xml:space="preserve"> rămân neclar</w:t>
      </w:r>
      <w:r>
        <w:rPr>
          <w:rFonts w:ascii="Georgia" w:hAnsi="Georgia"/>
          <w:sz w:val="24"/>
          <w:szCs w:val="24"/>
          <w:lang w:val="ro-RO"/>
        </w:rPr>
        <w:t>e</w:t>
      </w:r>
      <w:r w:rsidR="00C809AE" w:rsidRPr="00315D6D">
        <w:rPr>
          <w:rFonts w:ascii="Georgia" w:hAnsi="Georgia"/>
          <w:sz w:val="24"/>
          <w:szCs w:val="24"/>
          <w:lang w:val="ro-RO"/>
        </w:rPr>
        <w:t>.</w:t>
      </w:r>
      <w:r w:rsidR="00C809AE" w:rsidRPr="00315D6D">
        <w:rPr>
          <w:rStyle w:val="Referinnotdesubsol"/>
          <w:rFonts w:ascii="Georgia" w:hAnsi="Georgia"/>
          <w:sz w:val="24"/>
          <w:szCs w:val="24"/>
          <w:lang w:val="ro-RO"/>
        </w:rPr>
        <w:footnoteReference w:id="23"/>
      </w:r>
      <w:r w:rsidR="00A7348A" w:rsidRPr="00315D6D">
        <w:rPr>
          <w:rFonts w:ascii="Georgia" w:hAnsi="Georgia"/>
          <w:sz w:val="24"/>
          <w:szCs w:val="24"/>
          <w:lang w:val="ro-RO"/>
        </w:rPr>
        <w:t xml:space="preserve"> În </w:t>
      </w:r>
      <w:r>
        <w:rPr>
          <w:rFonts w:ascii="Georgia" w:hAnsi="Georgia"/>
          <w:sz w:val="24"/>
          <w:szCs w:val="24"/>
          <w:lang w:val="ro-RO"/>
        </w:rPr>
        <w:t xml:space="preserve">plus, </w:t>
      </w:r>
      <w:r w:rsidR="001B591B" w:rsidRPr="00315D6D">
        <w:rPr>
          <w:rFonts w:ascii="Georgia" w:hAnsi="Georgia"/>
          <w:sz w:val="24"/>
          <w:szCs w:val="24"/>
          <w:lang w:val="ro-RO"/>
        </w:rPr>
        <w:t>Comisia de la Veneția reamintește de recomandarea sa anterioară de a da asigurări materiale pentru numirea Directorului și adjuncților săi pe criterii clare și apolitice.</w:t>
      </w:r>
      <w:r w:rsidR="00614882" w:rsidRPr="00315D6D">
        <w:rPr>
          <w:rStyle w:val="Referinnotdesubsol"/>
          <w:rFonts w:ascii="Georgia" w:hAnsi="Georgia"/>
          <w:sz w:val="24"/>
          <w:szCs w:val="24"/>
          <w:lang w:val="ro-RO"/>
        </w:rPr>
        <w:footnoteReference w:id="24"/>
      </w:r>
      <w:r w:rsidR="001B591B" w:rsidRPr="00315D6D">
        <w:rPr>
          <w:rFonts w:ascii="Georgia" w:hAnsi="Georgia"/>
          <w:sz w:val="24"/>
          <w:szCs w:val="24"/>
          <w:lang w:val="ro-RO"/>
        </w:rPr>
        <w:t xml:space="preserve"> </w:t>
      </w:r>
    </w:p>
    <w:p w14:paraId="361B8D6D" w14:textId="77777777" w:rsidR="00D5111C" w:rsidRDefault="00D5111C" w:rsidP="00D5111C">
      <w:pPr>
        <w:pStyle w:val="Listparagraf"/>
        <w:tabs>
          <w:tab w:val="left" w:pos="142"/>
          <w:tab w:val="left" w:pos="426"/>
        </w:tabs>
        <w:spacing w:before="240"/>
        <w:jc w:val="both"/>
        <w:rPr>
          <w:rFonts w:ascii="Georgia" w:hAnsi="Georgia"/>
          <w:sz w:val="24"/>
          <w:szCs w:val="24"/>
          <w:lang w:val="ro-RO"/>
        </w:rPr>
      </w:pPr>
    </w:p>
    <w:p w14:paraId="3DBD3B42" w14:textId="02774EED" w:rsidR="00D5111C" w:rsidRPr="00315D6D" w:rsidRDefault="001B591B" w:rsidP="00D5111C">
      <w:pPr>
        <w:pStyle w:val="Listparagraf"/>
        <w:tabs>
          <w:tab w:val="left" w:pos="142"/>
          <w:tab w:val="left" w:pos="426"/>
        </w:tabs>
        <w:spacing w:before="240"/>
        <w:jc w:val="both"/>
        <w:rPr>
          <w:rFonts w:ascii="Georgia" w:hAnsi="Georgia"/>
          <w:b/>
          <w:sz w:val="24"/>
          <w:szCs w:val="24"/>
          <w:lang w:val="ro-RO"/>
        </w:rPr>
      </w:pPr>
      <w:r w:rsidRPr="00315D6D">
        <w:rPr>
          <w:rFonts w:ascii="Georgia" w:hAnsi="Georgia"/>
          <w:sz w:val="24"/>
          <w:szCs w:val="24"/>
          <w:lang w:val="ro-RO"/>
        </w:rPr>
        <w:t xml:space="preserve"> </w:t>
      </w:r>
      <w:r w:rsidR="00D5111C">
        <w:rPr>
          <w:rFonts w:ascii="Georgia" w:hAnsi="Georgia"/>
          <w:b/>
          <w:sz w:val="24"/>
          <w:szCs w:val="24"/>
          <w:lang w:val="ro-RO"/>
        </w:rPr>
        <w:t xml:space="preserve">3. </w:t>
      </w:r>
      <w:r w:rsidR="00D5111C" w:rsidRPr="00315D6D">
        <w:rPr>
          <w:rFonts w:ascii="Georgia" w:hAnsi="Georgia"/>
          <w:b/>
          <w:sz w:val="24"/>
          <w:szCs w:val="24"/>
          <w:lang w:val="ro-RO"/>
        </w:rPr>
        <w:t>Rolul neclar al Președintelui Republicii</w:t>
      </w:r>
    </w:p>
    <w:p w14:paraId="36C21337" w14:textId="70E19E58" w:rsidR="00D5111C" w:rsidRDefault="00D5111C" w:rsidP="00D5111C">
      <w:pPr>
        <w:pStyle w:val="Listparagraf"/>
        <w:tabs>
          <w:tab w:val="left" w:pos="142"/>
          <w:tab w:val="left" w:pos="426"/>
        </w:tabs>
        <w:spacing w:before="240"/>
        <w:ind w:left="0"/>
        <w:jc w:val="both"/>
        <w:rPr>
          <w:rFonts w:ascii="Georgia" w:hAnsi="Georgia"/>
          <w:sz w:val="24"/>
          <w:szCs w:val="24"/>
          <w:lang w:val="ro-RO"/>
        </w:rPr>
      </w:pPr>
    </w:p>
    <w:p w14:paraId="7C1F6A09" w14:textId="55CAD6A6" w:rsidR="001B591B" w:rsidRPr="00D5111C" w:rsidRDefault="00614882" w:rsidP="00D5111C">
      <w:pPr>
        <w:pStyle w:val="Listparagraf"/>
        <w:numPr>
          <w:ilvl w:val="0"/>
          <w:numId w:val="6"/>
        </w:numPr>
        <w:tabs>
          <w:tab w:val="left" w:pos="142"/>
          <w:tab w:val="left" w:pos="426"/>
        </w:tabs>
        <w:spacing w:before="240"/>
        <w:ind w:left="0" w:firstLine="0"/>
        <w:jc w:val="both"/>
        <w:rPr>
          <w:rFonts w:ascii="Georgia" w:hAnsi="Georgia"/>
          <w:sz w:val="24"/>
          <w:szCs w:val="24"/>
          <w:lang w:val="ro-RO"/>
        </w:rPr>
      </w:pPr>
      <w:r w:rsidRPr="00D5111C">
        <w:rPr>
          <w:rFonts w:ascii="Georgia" w:hAnsi="Georgia"/>
          <w:sz w:val="24"/>
          <w:szCs w:val="24"/>
          <w:lang w:val="ro-RO"/>
        </w:rPr>
        <w:t xml:space="preserve">Articolul 1(3) al Proiectului cu privire la SIS prevede că „activitatea Serviciului este coordonată de către </w:t>
      </w:r>
      <w:r w:rsidR="0024586D" w:rsidRPr="00D5111C">
        <w:rPr>
          <w:rFonts w:ascii="Georgia" w:hAnsi="Georgia"/>
          <w:sz w:val="24"/>
          <w:szCs w:val="24"/>
          <w:lang w:val="ro-RO"/>
        </w:rPr>
        <w:t>Președintele</w:t>
      </w:r>
      <w:r w:rsidRPr="00D5111C">
        <w:rPr>
          <w:rFonts w:ascii="Georgia" w:hAnsi="Georgia"/>
          <w:sz w:val="24"/>
          <w:szCs w:val="24"/>
          <w:lang w:val="ro-RO"/>
        </w:rPr>
        <w:t xml:space="preserve"> Republicii Moldova şi este supusă controlului parlamentar. Coordonarea de către </w:t>
      </w:r>
      <w:r w:rsidR="0024586D" w:rsidRPr="00D5111C">
        <w:rPr>
          <w:rFonts w:ascii="Georgia" w:hAnsi="Georgia"/>
          <w:sz w:val="24"/>
          <w:szCs w:val="24"/>
          <w:lang w:val="ro-RO"/>
        </w:rPr>
        <w:t>Președintele</w:t>
      </w:r>
      <w:r w:rsidRPr="00D5111C">
        <w:rPr>
          <w:rFonts w:ascii="Georgia" w:hAnsi="Georgia"/>
          <w:sz w:val="24"/>
          <w:szCs w:val="24"/>
          <w:lang w:val="ro-RO"/>
        </w:rPr>
        <w:t xml:space="preserve"> Republicii Moldova se realizează prin: determinarea anuală a </w:t>
      </w:r>
      <w:r w:rsidR="00B734FF" w:rsidRPr="00D5111C">
        <w:rPr>
          <w:rFonts w:ascii="Georgia" w:hAnsi="Georgia"/>
          <w:sz w:val="24"/>
          <w:szCs w:val="24"/>
          <w:lang w:val="ro-RO"/>
        </w:rPr>
        <w:t>direcțiilor</w:t>
      </w:r>
      <w:r w:rsidRPr="00D5111C">
        <w:rPr>
          <w:rFonts w:ascii="Georgia" w:hAnsi="Georgia"/>
          <w:sz w:val="24"/>
          <w:szCs w:val="24"/>
          <w:lang w:val="ro-RO"/>
        </w:rPr>
        <w:t xml:space="preserve"> prioritare în domeniul </w:t>
      </w:r>
      <w:r w:rsidR="00B734FF" w:rsidRPr="00D5111C">
        <w:rPr>
          <w:rFonts w:ascii="Georgia" w:hAnsi="Georgia"/>
          <w:sz w:val="24"/>
          <w:szCs w:val="24"/>
          <w:lang w:val="ro-RO"/>
        </w:rPr>
        <w:t>securității</w:t>
      </w:r>
      <w:r w:rsidRPr="00D5111C">
        <w:rPr>
          <w:rFonts w:ascii="Georgia" w:hAnsi="Georgia"/>
          <w:sz w:val="24"/>
          <w:szCs w:val="24"/>
          <w:lang w:val="ro-RO"/>
        </w:rPr>
        <w:t xml:space="preserve"> </w:t>
      </w:r>
      <w:r w:rsidR="00B734FF" w:rsidRPr="00D5111C">
        <w:rPr>
          <w:rFonts w:ascii="Georgia" w:hAnsi="Georgia"/>
          <w:sz w:val="24"/>
          <w:szCs w:val="24"/>
          <w:lang w:val="ro-RO"/>
        </w:rPr>
        <w:t>naționale</w:t>
      </w:r>
      <w:r w:rsidRPr="00D5111C">
        <w:rPr>
          <w:rFonts w:ascii="Georgia" w:hAnsi="Georgia"/>
          <w:sz w:val="24"/>
          <w:szCs w:val="24"/>
          <w:lang w:val="ro-RO"/>
        </w:rPr>
        <w:t xml:space="preserve">, repartizarea sarcinilor, în limita </w:t>
      </w:r>
      <w:r w:rsidR="00B734FF" w:rsidRPr="00D5111C">
        <w:rPr>
          <w:rFonts w:ascii="Georgia" w:hAnsi="Georgia"/>
          <w:sz w:val="24"/>
          <w:szCs w:val="24"/>
          <w:lang w:val="ro-RO"/>
        </w:rPr>
        <w:t>atribuțiilor</w:t>
      </w:r>
      <w:r w:rsidRPr="00D5111C">
        <w:rPr>
          <w:rFonts w:ascii="Georgia" w:hAnsi="Georgia"/>
          <w:sz w:val="24"/>
          <w:szCs w:val="24"/>
          <w:lang w:val="ro-RO"/>
        </w:rPr>
        <w:t xml:space="preserve"> Serviciului, stabilirea tipurilor de </w:t>
      </w:r>
      <w:r w:rsidR="00B734FF" w:rsidRPr="00D5111C">
        <w:rPr>
          <w:rFonts w:ascii="Georgia" w:hAnsi="Georgia"/>
          <w:sz w:val="24"/>
          <w:szCs w:val="24"/>
          <w:lang w:val="ro-RO"/>
        </w:rPr>
        <w:t>informații</w:t>
      </w:r>
      <w:r w:rsidRPr="00D5111C">
        <w:rPr>
          <w:rFonts w:ascii="Georgia" w:hAnsi="Georgia"/>
          <w:sz w:val="24"/>
          <w:szCs w:val="24"/>
          <w:lang w:val="ro-RO"/>
        </w:rPr>
        <w:t xml:space="preserve"> ce necesită a fi prezentate şi modului de prezentare a acestora, precum şi evaluarea realizării sarcinilor trasate”. Comisia de la Veneția remarcă faptul că nu există elemente în proiectul de lege care să stabilească cât de departe puterea de coordonare a Președintelui Republicii ajunge și cum interacționează cu controlul parlamentar.</w:t>
      </w:r>
      <w:r w:rsidR="00D5111C" w:rsidRPr="00D5111C">
        <w:rPr>
          <w:rFonts w:ascii="Georgia" w:hAnsi="Georgia"/>
          <w:sz w:val="24"/>
          <w:szCs w:val="24"/>
          <w:lang w:val="ro-RO"/>
        </w:rPr>
        <w:t xml:space="preserve"> În comentariile lor, autoritățile moldovenești au </w:t>
      </w:r>
      <w:r w:rsidR="005513A8">
        <w:rPr>
          <w:rFonts w:ascii="Georgia" w:hAnsi="Georgia"/>
          <w:sz w:val="24"/>
          <w:szCs w:val="24"/>
          <w:lang w:val="ro-RO"/>
        </w:rPr>
        <w:t xml:space="preserve">arătat </w:t>
      </w:r>
      <w:r w:rsidR="00D5111C" w:rsidRPr="00D5111C">
        <w:rPr>
          <w:rFonts w:ascii="Georgia" w:hAnsi="Georgia"/>
          <w:sz w:val="24"/>
          <w:szCs w:val="24"/>
          <w:lang w:val="ro-RO"/>
        </w:rPr>
        <w:t>că</w:t>
      </w:r>
      <w:r w:rsidR="005513A8">
        <w:rPr>
          <w:rFonts w:ascii="Georgia" w:hAnsi="Georgia"/>
          <w:sz w:val="24"/>
          <w:szCs w:val="24"/>
          <w:lang w:val="ro-RO"/>
        </w:rPr>
        <w:t>,</w:t>
      </w:r>
      <w:r w:rsidR="00D5111C" w:rsidRPr="00D5111C">
        <w:rPr>
          <w:rFonts w:ascii="Georgia" w:hAnsi="Georgia"/>
          <w:sz w:val="24"/>
          <w:szCs w:val="24"/>
          <w:lang w:val="ro-RO"/>
        </w:rPr>
        <w:t xml:space="preserve"> „Potrivit art. 87 din Constituția Republicii Moldova, Președintele țării este comandantul suprem. SIS face parte din sistemul național de securitate și apărare și </w:t>
      </w:r>
      <w:r w:rsidR="00D5111C">
        <w:rPr>
          <w:rFonts w:ascii="Georgia" w:hAnsi="Georgia"/>
          <w:sz w:val="24"/>
          <w:szCs w:val="24"/>
          <w:lang w:val="ro-RO"/>
        </w:rPr>
        <w:t xml:space="preserve">este în subordinea </w:t>
      </w:r>
      <w:r w:rsidR="005513A8">
        <w:rPr>
          <w:rFonts w:ascii="Georgia" w:hAnsi="Georgia"/>
          <w:sz w:val="24"/>
          <w:szCs w:val="24"/>
          <w:lang w:val="ro-RO"/>
        </w:rPr>
        <w:t>P</w:t>
      </w:r>
      <w:r w:rsidR="00D5111C" w:rsidRPr="00D5111C">
        <w:rPr>
          <w:rFonts w:ascii="Georgia" w:hAnsi="Georgia"/>
          <w:sz w:val="24"/>
          <w:szCs w:val="24"/>
          <w:lang w:val="ro-RO"/>
        </w:rPr>
        <w:t xml:space="preserve">reședintelui. De asemenea, </w:t>
      </w:r>
      <w:r w:rsidR="00D5111C">
        <w:rPr>
          <w:rFonts w:ascii="Georgia" w:hAnsi="Georgia"/>
          <w:sz w:val="24"/>
          <w:szCs w:val="24"/>
          <w:lang w:val="ro-RO"/>
        </w:rPr>
        <w:t>D</w:t>
      </w:r>
      <w:r w:rsidR="00D5111C" w:rsidRPr="00D5111C">
        <w:rPr>
          <w:rFonts w:ascii="Georgia" w:hAnsi="Georgia"/>
          <w:sz w:val="24"/>
          <w:szCs w:val="24"/>
          <w:lang w:val="ro-RO"/>
        </w:rPr>
        <w:t>irector</w:t>
      </w:r>
      <w:r w:rsidR="00D5111C">
        <w:rPr>
          <w:rFonts w:ascii="Georgia" w:hAnsi="Georgia"/>
          <w:sz w:val="24"/>
          <w:szCs w:val="24"/>
          <w:lang w:val="ro-RO"/>
        </w:rPr>
        <w:t>ul</w:t>
      </w:r>
      <w:r w:rsidR="00D5111C" w:rsidRPr="00D5111C">
        <w:rPr>
          <w:rFonts w:ascii="Georgia" w:hAnsi="Georgia"/>
          <w:sz w:val="24"/>
          <w:szCs w:val="24"/>
          <w:lang w:val="ro-RO"/>
        </w:rPr>
        <w:t xml:space="preserve"> SIS </w:t>
      </w:r>
      <w:r w:rsidR="00D5111C">
        <w:rPr>
          <w:rFonts w:ascii="Georgia" w:hAnsi="Georgia"/>
          <w:sz w:val="24"/>
          <w:szCs w:val="24"/>
          <w:lang w:val="ro-RO"/>
        </w:rPr>
        <w:t xml:space="preserve">este membru al </w:t>
      </w:r>
      <w:r w:rsidR="00D5111C" w:rsidRPr="00D5111C">
        <w:rPr>
          <w:rFonts w:ascii="Georgia" w:hAnsi="Georgia"/>
          <w:sz w:val="24"/>
          <w:szCs w:val="24"/>
          <w:lang w:val="ro-RO"/>
        </w:rPr>
        <w:t>Consiliul</w:t>
      </w:r>
      <w:r w:rsidR="00D5111C">
        <w:rPr>
          <w:rFonts w:ascii="Georgia" w:hAnsi="Georgia"/>
          <w:sz w:val="24"/>
          <w:szCs w:val="24"/>
          <w:lang w:val="ro-RO"/>
        </w:rPr>
        <w:t>ui</w:t>
      </w:r>
      <w:r w:rsidR="00D5111C" w:rsidRPr="00D5111C">
        <w:rPr>
          <w:rFonts w:ascii="Georgia" w:hAnsi="Georgia"/>
          <w:sz w:val="24"/>
          <w:szCs w:val="24"/>
          <w:lang w:val="ro-RO"/>
        </w:rPr>
        <w:t xml:space="preserve"> Suprem de Securitate condus de Președintele </w:t>
      </w:r>
      <w:r w:rsidR="00D5111C">
        <w:rPr>
          <w:rFonts w:ascii="Georgia" w:hAnsi="Georgia"/>
          <w:sz w:val="24"/>
          <w:szCs w:val="24"/>
          <w:lang w:val="ro-RO"/>
        </w:rPr>
        <w:t>ț</w:t>
      </w:r>
      <w:r w:rsidR="00D5111C" w:rsidRPr="00D5111C">
        <w:rPr>
          <w:rFonts w:ascii="Georgia" w:hAnsi="Georgia"/>
          <w:sz w:val="24"/>
          <w:szCs w:val="24"/>
          <w:lang w:val="ro-RO"/>
        </w:rPr>
        <w:t>ării. Proiectele de leg</w:t>
      </w:r>
      <w:r w:rsidR="00D5111C">
        <w:rPr>
          <w:rFonts w:ascii="Georgia" w:hAnsi="Georgia"/>
          <w:sz w:val="24"/>
          <w:szCs w:val="24"/>
          <w:lang w:val="ro-RO"/>
        </w:rPr>
        <w:t>i</w:t>
      </w:r>
      <w:r w:rsidR="00D5111C" w:rsidRPr="00D5111C">
        <w:rPr>
          <w:rFonts w:ascii="Georgia" w:hAnsi="Georgia"/>
          <w:sz w:val="24"/>
          <w:szCs w:val="24"/>
          <w:lang w:val="ro-RO"/>
        </w:rPr>
        <w:t xml:space="preserve"> st</w:t>
      </w:r>
      <w:r w:rsidR="005513A8">
        <w:rPr>
          <w:rFonts w:ascii="Georgia" w:hAnsi="Georgia"/>
          <w:sz w:val="24"/>
          <w:szCs w:val="24"/>
          <w:lang w:val="ro-RO"/>
        </w:rPr>
        <w:t xml:space="preserve">ipulează </w:t>
      </w:r>
      <w:r w:rsidR="00D5111C" w:rsidRPr="00D5111C">
        <w:rPr>
          <w:rFonts w:ascii="Georgia" w:hAnsi="Georgia"/>
          <w:sz w:val="24"/>
          <w:szCs w:val="24"/>
          <w:lang w:val="ro-RO"/>
        </w:rPr>
        <w:t>responsabilități clare ale Președintelui în stabilirea sarcini</w:t>
      </w:r>
      <w:r w:rsidR="00D5111C">
        <w:rPr>
          <w:rFonts w:ascii="Georgia" w:hAnsi="Georgia"/>
          <w:sz w:val="24"/>
          <w:szCs w:val="24"/>
          <w:lang w:val="ro-RO"/>
        </w:rPr>
        <w:t>lor</w:t>
      </w:r>
      <w:r w:rsidR="00D5111C" w:rsidRPr="00D5111C">
        <w:rPr>
          <w:rFonts w:ascii="Georgia" w:hAnsi="Georgia"/>
          <w:sz w:val="24"/>
          <w:szCs w:val="24"/>
          <w:lang w:val="ro-RO"/>
        </w:rPr>
        <w:t xml:space="preserve"> mai largi </w:t>
      </w:r>
      <w:r w:rsidR="00D5111C">
        <w:rPr>
          <w:rFonts w:ascii="Georgia" w:hAnsi="Georgia"/>
          <w:sz w:val="24"/>
          <w:szCs w:val="24"/>
          <w:lang w:val="ro-RO"/>
        </w:rPr>
        <w:t xml:space="preserve">ale </w:t>
      </w:r>
      <w:r w:rsidR="00D5111C" w:rsidRPr="00D5111C">
        <w:rPr>
          <w:rFonts w:ascii="Georgia" w:hAnsi="Georgia"/>
          <w:sz w:val="24"/>
          <w:szCs w:val="24"/>
          <w:lang w:val="ro-RO"/>
        </w:rPr>
        <w:t>priorităților de securitate națională pentru Serviciu, în limitele legii”.</w:t>
      </w:r>
    </w:p>
    <w:p w14:paraId="42EEDA2F" w14:textId="311330FA" w:rsidR="00614882" w:rsidRPr="00315D6D" w:rsidRDefault="00614882" w:rsidP="0024586D">
      <w:pPr>
        <w:pStyle w:val="Listparagraf"/>
        <w:tabs>
          <w:tab w:val="left" w:pos="0"/>
          <w:tab w:val="left" w:pos="426"/>
        </w:tabs>
        <w:spacing w:before="240"/>
        <w:ind w:left="0"/>
        <w:jc w:val="both"/>
        <w:rPr>
          <w:rFonts w:ascii="Georgia" w:hAnsi="Georgia"/>
          <w:sz w:val="24"/>
          <w:szCs w:val="24"/>
          <w:lang w:val="ro-RO"/>
        </w:rPr>
      </w:pPr>
    </w:p>
    <w:p w14:paraId="484ABEC9" w14:textId="031B42A4" w:rsidR="00614882" w:rsidRPr="00137928" w:rsidRDefault="00137928" w:rsidP="00137928">
      <w:pPr>
        <w:tabs>
          <w:tab w:val="left" w:pos="0"/>
          <w:tab w:val="left" w:pos="426"/>
        </w:tabs>
        <w:spacing w:before="240"/>
        <w:ind w:left="1080"/>
        <w:jc w:val="both"/>
        <w:rPr>
          <w:rFonts w:ascii="Georgia" w:hAnsi="Georgia"/>
          <w:b/>
          <w:sz w:val="24"/>
          <w:szCs w:val="24"/>
          <w:lang w:val="ro-RO"/>
        </w:rPr>
      </w:pPr>
      <w:r>
        <w:rPr>
          <w:rFonts w:ascii="Georgia" w:hAnsi="Georgia"/>
          <w:b/>
          <w:sz w:val="24"/>
          <w:szCs w:val="24"/>
          <w:lang w:val="ro-RO"/>
        </w:rPr>
        <w:t xml:space="preserve">B. </w:t>
      </w:r>
      <w:r w:rsidR="00614882" w:rsidRPr="00137928">
        <w:rPr>
          <w:rFonts w:ascii="Georgia" w:hAnsi="Georgia"/>
          <w:b/>
          <w:sz w:val="24"/>
          <w:szCs w:val="24"/>
          <w:lang w:val="ro-RO"/>
        </w:rPr>
        <w:t>Răspundere și control</w:t>
      </w:r>
    </w:p>
    <w:p w14:paraId="49FD16B9" w14:textId="77777777" w:rsidR="00315D6D" w:rsidRDefault="00B734FF"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Regulile care stabilesc răspunderea și sistemul de control al SIS sunt expuse în Capitolul VII al Proiectului cu privire la SIS și în capitolul VI al Proiectului cu privire la </w:t>
      </w:r>
      <w:r w:rsidR="00CA5531" w:rsidRPr="00315D6D">
        <w:rPr>
          <w:rFonts w:ascii="Georgia" w:hAnsi="Georgia"/>
          <w:sz w:val="24"/>
          <w:szCs w:val="24"/>
          <w:lang w:val="ro-RO"/>
        </w:rPr>
        <w:t xml:space="preserve">activitatea </w:t>
      </w:r>
      <w:r w:rsidRPr="00315D6D">
        <w:rPr>
          <w:rFonts w:ascii="Georgia" w:hAnsi="Georgia"/>
          <w:sz w:val="24"/>
          <w:szCs w:val="24"/>
          <w:lang w:val="ro-RO"/>
        </w:rPr>
        <w:t>CI. Cele două proiecte ar trebui armonizate.</w:t>
      </w:r>
    </w:p>
    <w:p w14:paraId="44732759" w14:textId="64C3E38A" w:rsidR="00614882" w:rsidRPr="00315D6D" w:rsidRDefault="00B734FF" w:rsidP="00315D6D">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 </w:t>
      </w:r>
    </w:p>
    <w:p w14:paraId="16E7F4F1" w14:textId="00AABB31" w:rsidR="00B734FF" w:rsidRPr="00315D6D" w:rsidRDefault="00B734FF"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Per ansamblu, Proiectele de lege introduc un sistem de control cvadruplu. </w:t>
      </w:r>
    </w:p>
    <w:p w14:paraId="30DC001F" w14:textId="34A2A6C2" w:rsidR="00B734FF" w:rsidRPr="00315D6D" w:rsidRDefault="00B734FF" w:rsidP="0024586D">
      <w:pPr>
        <w:pStyle w:val="Listparagraf"/>
        <w:numPr>
          <w:ilvl w:val="0"/>
          <w:numId w:val="9"/>
        </w:numPr>
        <w:tabs>
          <w:tab w:val="left" w:pos="0"/>
          <w:tab w:val="left" w:pos="426"/>
        </w:tabs>
        <w:spacing w:before="240"/>
        <w:ind w:left="567" w:hanging="141"/>
        <w:jc w:val="both"/>
        <w:rPr>
          <w:rFonts w:ascii="Georgia" w:hAnsi="Georgia"/>
          <w:sz w:val="24"/>
          <w:szCs w:val="24"/>
          <w:lang w:val="ro-RO"/>
        </w:rPr>
      </w:pPr>
      <w:r w:rsidRPr="00315D6D">
        <w:rPr>
          <w:rFonts w:ascii="Georgia" w:hAnsi="Georgia"/>
          <w:sz w:val="24"/>
          <w:szCs w:val="24"/>
          <w:lang w:val="ro-RO"/>
        </w:rPr>
        <w:t xml:space="preserve"> Controlul intern asigurat de Director și Adjuncții săi,</w:t>
      </w:r>
      <w:r w:rsidRPr="00315D6D">
        <w:rPr>
          <w:rStyle w:val="Referinnotdesubsol"/>
          <w:rFonts w:ascii="Georgia" w:hAnsi="Georgia"/>
          <w:sz w:val="24"/>
          <w:szCs w:val="24"/>
          <w:lang w:val="ro-RO"/>
        </w:rPr>
        <w:footnoteReference w:id="25"/>
      </w:r>
    </w:p>
    <w:p w14:paraId="7D08B9E9" w14:textId="3A6D8888" w:rsidR="00B734FF" w:rsidRPr="00315D6D" w:rsidRDefault="00B734FF" w:rsidP="0024586D">
      <w:pPr>
        <w:pStyle w:val="Listparagraf"/>
        <w:numPr>
          <w:ilvl w:val="0"/>
          <w:numId w:val="9"/>
        </w:numPr>
        <w:tabs>
          <w:tab w:val="left" w:pos="0"/>
          <w:tab w:val="left" w:pos="426"/>
        </w:tabs>
        <w:spacing w:before="240"/>
        <w:ind w:left="567" w:hanging="141"/>
        <w:jc w:val="both"/>
        <w:rPr>
          <w:rFonts w:ascii="Georgia" w:hAnsi="Georgia"/>
          <w:sz w:val="24"/>
          <w:szCs w:val="24"/>
          <w:lang w:val="ro-RO"/>
        </w:rPr>
      </w:pPr>
      <w:r w:rsidRPr="00315D6D">
        <w:rPr>
          <w:rFonts w:ascii="Georgia" w:hAnsi="Georgia"/>
          <w:sz w:val="24"/>
          <w:szCs w:val="24"/>
          <w:lang w:val="ro-RO"/>
        </w:rPr>
        <w:t>Controlul parlamentar desfășurat de Subcomisia control parlamentar asupra activității Serviciului din cadrul Comisiei securitate națională, apărare și ordine publică (în continuare, Subcomisia)</w:t>
      </w:r>
      <w:r w:rsidRPr="00315D6D">
        <w:rPr>
          <w:rStyle w:val="Referinnotdesubsol"/>
          <w:rFonts w:ascii="Georgia" w:hAnsi="Georgia"/>
          <w:sz w:val="24"/>
          <w:szCs w:val="24"/>
          <w:lang w:val="ro-RO"/>
        </w:rPr>
        <w:footnoteReference w:id="26"/>
      </w:r>
    </w:p>
    <w:p w14:paraId="7691ABEE" w14:textId="5911F306" w:rsidR="00B734FF" w:rsidRPr="00315D6D" w:rsidRDefault="00B734FF" w:rsidP="0024586D">
      <w:pPr>
        <w:pStyle w:val="Listparagraf"/>
        <w:numPr>
          <w:ilvl w:val="0"/>
          <w:numId w:val="9"/>
        </w:numPr>
        <w:tabs>
          <w:tab w:val="left" w:pos="0"/>
          <w:tab w:val="left" w:pos="426"/>
        </w:tabs>
        <w:spacing w:before="240"/>
        <w:ind w:left="567" w:hanging="141"/>
        <w:jc w:val="both"/>
        <w:rPr>
          <w:rFonts w:ascii="Georgia" w:hAnsi="Georgia"/>
          <w:sz w:val="24"/>
          <w:szCs w:val="24"/>
          <w:lang w:val="ro-RO"/>
        </w:rPr>
      </w:pPr>
      <w:r w:rsidRPr="00315D6D">
        <w:rPr>
          <w:rFonts w:ascii="Georgia" w:hAnsi="Georgia"/>
          <w:sz w:val="24"/>
          <w:szCs w:val="24"/>
          <w:lang w:val="ro-RO"/>
        </w:rPr>
        <w:t xml:space="preserve">Controlul </w:t>
      </w:r>
      <w:r w:rsidR="008E161D" w:rsidRPr="00315D6D">
        <w:rPr>
          <w:rFonts w:ascii="Georgia" w:hAnsi="Georgia"/>
          <w:sz w:val="24"/>
          <w:szCs w:val="24"/>
          <w:lang w:val="ro-RO"/>
        </w:rPr>
        <w:t xml:space="preserve">exercitat </w:t>
      </w:r>
      <w:r w:rsidRPr="00315D6D">
        <w:rPr>
          <w:rFonts w:ascii="Georgia" w:hAnsi="Georgia"/>
          <w:sz w:val="24"/>
          <w:szCs w:val="24"/>
          <w:lang w:val="ro-RO"/>
        </w:rPr>
        <w:t>de către procuror</w:t>
      </w:r>
      <w:r w:rsidRPr="00315D6D">
        <w:rPr>
          <w:rStyle w:val="Referinnotdesubsol"/>
          <w:rFonts w:ascii="Georgia" w:hAnsi="Georgia"/>
          <w:sz w:val="24"/>
          <w:szCs w:val="24"/>
          <w:lang w:val="ro-RO"/>
        </w:rPr>
        <w:footnoteReference w:id="27"/>
      </w:r>
    </w:p>
    <w:p w14:paraId="6EC22560" w14:textId="10A38848" w:rsidR="00B734FF" w:rsidRDefault="00B734FF" w:rsidP="0024586D">
      <w:pPr>
        <w:pStyle w:val="Listparagraf"/>
        <w:numPr>
          <w:ilvl w:val="0"/>
          <w:numId w:val="9"/>
        </w:numPr>
        <w:tabs>
          <w:tab w:val="left" w:pos="0"/>
          <w:tab w:val="left" w:pos="426"/>
        </w:tabs>
        <w:spacing w:before="240"/>
        <w:ind w:left="567" w:hanging="141"/>
        <w:jc w:val="both"/>
        <w:rPr>
          <w:rFonts w:ascii="Georgia" w:hAnsi="Georgia"/>
          <w:sz w:val="24"/>
          <w:szCs w:val="24"/>
          <w:lang w:val="ro-RO"/>
        </w:rPr>
      </w:pPr>
      <w:r w:rsidRPr="00315D6D">
        <w:rPr>
          <w:rFonts w:ascii="Georgia" w:hAnsi="Georgia"/>
          <w:sz w:val="24"/>
          <w:szCs w:val="24"/>
          <w:lang w:val="ro-RO"/>
        </w:rPr>
        <w:t xml:space="preserve">Controlul judecătoresc </w:t>
      </w:r>
      <w:r w:rsidRPr="00315D6D">
        <w:rPr>
          <w:rStyle w:val="Referinnotdesubsol"/>
          <w:rFonts w:ascii="Georgia" w:hAnsi="Georgia"/>
          <w:sz w:val="24"/>
          <w:szCs w:val="24"/>
          <w:lang w:val="ro-RO"/>
        </w:rPr>
        <w:footnoteReference w:id="28"/>
      </w:r>
    </w:p>
    <w:p w14:paraId="6CAFDEE3" w14:textId="77777777" w:rsidR="00315D6D" w:rsidRPr="00315D6D" w:rsidRDefault="00315D6D" w:rsidP="00315D6D">
      <w:pPr>
        <w:pStyle w:val="Listparagraf"/>
        <w:tabs>
          <w:tab w:val="left" w:pos="0"/>
          <w:tab w:val="left" w:pos="426"/>
        </w:tabs>
        <w:spacing w:before="240"/>
        <w:ind w:left="567"/>
        <w:jc w:val="both"/>
        <w:rPr>
          <w:rFonts w:ascii="Georgia" w:hAnsi="Georgia"/>
          <w:sz w:val="24"/>
          <w:szCs w:val="24"/>
          <w:lang w:val="ro-RO"/>
        </w:rPr>
      </w:pPr>
    </w:p>
    <w:p w14:paraId="75D3072B" w14:textId="77777777" w:rsidR="00137928" w:rsidRDefault="007C7C2D" w:rsidP="00137928">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După cum s-a menționat la secțiunile anterioare,</w:t>
      </w:r>
      <w:r w:rsidRPr="00315D6D">
        <w:rPr>
          <w:rStyle w:val="Referinnotdesubsol"/>
          <w:rFonts w:ascii="Georgia" w:hAnsi="Georgia"/>
          <w:sz w:val="24"/>
          <w:szCs w:val="24"/>
          <w:lang w:val="ro-RO"/>
        </w:rPr>
        <w:footnoteReference w:id="29"/>
      </w:r>
      <w:r w:rsidRPr="00315D6D">
        <w:rPr>
          <w:rFonts w:ascii="Georgia" w:hAnsi="Georgia"/>
          <w:sz w:val="24"/>
          <w:szCs w:val="24"/>
          <w:lang w:val="ro-RO"/>
        </w:rPr>
        <w:t xml:space="preserve"> </w:t>
      </w:r>
      <w:r w:rsidR="00DA5016" w:rsidRPr="00315D6D">
        <w:rPr>
          <w:rFonts w:ascii="Georgia" w:hAnsi="Georgia"/>
          <w:sz w:val="24"/>
          <w:szCs w:val="24"/>
          <w:lang w:val="ro-RO"/>
        </w:rPr>
        <w:t xml:space="preserve">controlul intern exercitat de Director nu poate fi considerat o garanție de încredere împotriva abuzului de putere întrucât se bazează pe reglementări departamentale interne, în esență stabilite de însuși </w:t>
      </w:r>
      <w:r w:rsidR="00DA5016" w:rsidRPr="00315D6D">
        <w:rPr>
          <w:rFonts w:ascii="Georgia" w:hAnsi="Georgia"/>
          <w:sz w:val="24"/>
          <w:szCs w:val="24"/>
          <w:lang w:val="ro-RO"/>
        </w:rPr>
        <w:lastRenderedPageBreak/>
        <w:t>directorul,</w:t>
      </w:r>
      <w:r w:rsidR="0034120A" w:rsidRPr="00315D6D">
        <w:rPr>
          <w:rStyle w:val="Referinnotdesubsol"/>
          <w:rFonts w:ascii="Georgia" w:hAnsi="Georgia"/>
          <w:sz w:val="24"/>
          <w:szCs w:val="24"/>
          <w:lang w:val="ro-RO"/>
        </w:rPr>
        <w:footnoteReference w:id="30"/>
      </w:r>
      <w:r w:rsidR="00DA5016" w:rsidRPr="00315D6D">
        <w:rPr>
          <w:rFonts w:ascii="Georgia" w:hAnsi="Georgia"/>
          <w:sz w:val="24"/>
          <w:szCs w:val="24"/>
          <w:lang w:val="ro-RO"/>
        </w:rPr>
        <w:t xml:space="preserve"> oferindu-i o marjă prea largă de discreție și putere de decizie nelimitată și, de asemenea, în legătură cu </w:t>
      </w:r>
      <w:r w:rsidR="0034120A" w:rsidRPr="00315D6D">
        <w:rPr>
          <w:rFonts w:ascii="Georgia" w:hAnsi="Georgia"/>
          <w:sz w:val="24"/>
          <w:szCs w:val="24"/>
          <w:lang w:val="ro-RO"/>
        </w:rPr>
        <w:t>măsurile intruzive.</w:t>
      </w:r>
      <w:r w:rsidR="0034120A" w:rsidRPr="00315D6D">
        <w:rPr>
          <w:rStyle w:val="Referinnotdesubsol"/>
          <w:rFonts w:ascii="Georgia" w:hAnsi="Georgia"/>
          <w:sz w:val="24"/>
          <w:szCs w:val="24"/>
          <w:lang w:val="ro-RO"/>
        </w:rPr>
        <w:footnoteReference w:id="31"/>
      </w:r>
      <w:r w:rsidR="0034120A" w:rsidRPr="00315D6D">
        <w:rPr>
          <w:rFonts w:ascii="Georgia" w:hAnsi="Georgia"/>
          <w:sz w:val="24"/>
          <w:szCs w:val="24"/>
          <w:lang w:val="ro-RO"/>
        </w:rPr>
        <w:t xml:space="preserve"> În această privință, Comisia de la Veneția a declarat anterior că este „absolut esențial” ca </w:t>
      </w:r>
      <w:r w:rsidR="00261600" w:rsidRPr="00315D6D">
        <w:rPr>
          <w:rFonts w:ascii="Georgia" w:hAnsi="Georgia"/>
          <w:sz w:val="24"/>
          <w:szCs w:val="24"/>
          <w:lang w:val="ro-RO"/>
        </w:rPr>
        <w:t xml:space="preserve">normele privind serviciile interne de securitate să </w:t>
      </w:r>
      <w:r w:rsidR="008E161D" w:rsidRPr="00315D6D">
        <w:rPr>
          <w:rFonts w:ascii="Georgia" w:hAnsi="Georgia"/>
          <w:sz w:val="24"/>
          <w:szCs w:val="24"/>
          <w:lang w:val="ro-RO"/>
        </w:rPr>
        <w:t xml:space="preserve">fie </w:t>
      </w:r>
      <w:r w:rsidR="00261600" w:rsidRPr="00315D6D">
        <w:rPr>
          <w:rFonts w:ascii="Georgia" w:hAnsi="Georgia"/>
          <w:sz w:val="24"/>
          <w:szCs w:val="24"/>
          <w:lang w:val="ro-RO"/>
        </w:rPr>
        <w:t>pe cât de clare și concise cu putință astfel ca sarcinile pe care le pot realiza acestea să fie clar definite și ca reglementările să fie ținute secrete doar în măsura în care este absolut necesar.</w:t>
      </w:r>
      <w:r w:rsidR="00261600" w:rsidRPr="00315D6D">
        <w:rPr>
          <w:rStyle w:val="Referinnotdesubsol"/>
          <w:rFonts w:ascii="Georgia" w:hAnsi="Georgia"/>
          <w:sz w:val="24"/>
          <w:szCs w:val="24"/>
          <w:lang w:val="ro-RO"/>
        </w:rPr>
        <w:footnoteReference w:id="32"/>
      </w:r>
    </w:p>
    <w:p w14:paraId="6921950D" w14:textId="77777777" w:rsidR="00137928" w:rsidRDefault="00137928" w:rsidP="00137928">
      <w:pPr>
        <w:pStyle w:val="Listparagraf"/>
        <w:tabs>
          <w:tab w:val="left" w:pos="0"/>
          <w:tab w:val="left" w:pos="426"/>
        </w:tabs>
        <w:spacing w:before="240"/>
        <w:ind w:left="0"/>
        <w:jc w:val="both"/>
        <w:rPr>
          <w:rFonts w:ascii="Georgia" w:hAnsi="Georgia"/>
          <w:sz w:val="24"/>
          <w:szCs w:val="24"/>
          <w:lang w:val="ro-RO"/>
        </w:rPr>
      </w:pPr>
    </w:p>
    <w:p w14:paraId="169CC749" w14:textId="498FBEAD" w:rsidR="00315D6D" w:rsidRPr="00137928" w:rsidRDefault="00261600" w:rsidP="00137928">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137928">
        <w:rPr>
          <w:rFonts w:ascii="Georgia" w:hAnsi="Georgia"/>
          <w:sz w:val="24"/>
          <w:szCs w:val="24"/>
          <w:lang w:val="ro-RO"/>
        </w:rPr>
        <w:t xml:space="preserve">Cât despre controlul extern, trebuie menționat că SIS-ul are datoria de a comunica informația obținută anumitor </w:t>
      </w:r>
      <w:r w:rsidR="00A97EE0" w:rsidRPr="00137928">
        <w:rPr>
          <w:rFonts w:ascii="Georgia" w:hAnsi="Georgia"/>
          <w:sz w:val="24"/>
          <w:szCs w:val="24"/>
          <w:lang w:val="ro-RO"/>
        </w:rPr>
        <w:t>destinatari (Președintele Republicii, Președintele Parlamentului, Prim-ministrul și Președintele Comisiei Parlamentare securitate națională, apărare și ordine publică).</w:t>
      </w:r>
      <w:r w:rsidR="00A97EE0" w:rsidRPr="00315D6D">
        <w:rPr>
          <w:rStyle w:val="Referinnotdesubsol"/>
          <w:rFonts w:ascii="Georgia" w:hAnsi="Georgia"/>
          <w:sz w:val="24"/>
          <w:szCs w:val="24"/>
          <w:lang w:val="ro-RO"/>
        </w:rPr>
        <w:footnoteReference w:id="33"/>
      </w:r>
      <w:r w:rsidR="001A693A" w:rsidRPr="00137928">
        <w:rPr>
          <w:rFonts w:ascii="Georgia" w:hAnsi="Georgia"/>
          <w:sz w:val="24"/>
          <w:szCs w:val="24"/>
          <w:lang w:val="ro-RO"/>
        </w:rPr>
        <w:t>Această prevedere pare</w:t>
      </w:r>
      <w:r w:rsidR="00617075" w:rsidRPr="00137928">
        <w:rPr>
          <w:rFonts w:ascii="Georgia" w:hAnsi="Georgia"/>
          <w:sz w:val="24"/>
          <w:szCs w:val="24"/>
          <w:lang w:val="ro-RO"/>
        </w:rPr>
        <w:t xml:space="preserve"> mult prea extinsă și nu limitează cantitatea sau tipul de informații care vor fi comunicate și nu pare să fie aplicabilă ca atare având în vedere volumul și tehnicitatea informațiilor de securitate.</w:t>
      </w:r>
      <w:r w:rsidR="00137928" w:rsidRPr="00137928">
        <w:rPr>
          <w:rFonts w:ascii="Georgia" w:hAnsi="Georgia"/>
          <w:sz w:val="24"/>
          <w:szCs w:val="24"/>
          <w:lang w:val="ro-RO"/>
        </w:rPr>
        <w:t xml:space="preserve"> În comentariile lor, autoritățile moldovenești au informat că scopul principal al </w:t>
      </w:r>
      <w:r w:rsidR="00137928">
        <w:rPr>
          <w:rFonts w:ascii="Georgia" w:hAnsi="Georgia"/>
          <w:sz w:val="24"/>
          <w:szCs w:val="24"/>
          <w:lang w:val="ro-RO"/>
        </w:rPr>
        <w:t xml:space="preserve">prevederii </w:t>
      </w:r>
      <w:r w:rsidR="00137928" w:rsidRPr="00137928">
        <w:rPr>
          <w:rFonts w:ascii="Georgia" w:hAnsi="Georgia"/>
          <w:sz w:val="24"/>
          <w:szCs w:val="24"/>
          <w:lang w:val="ro-RO"/>
        </w:rPr>
        <w:t xml:space="preserve">este </w:t>
      </w:r>
      <w:r w:rsidR="00137928">
        <w:rPr>
          <w:rFonts w:ascii="Georgia" w:hAnsi="Georgia"/>
          <w:sz w:val="24"/>
          <w:szCs w:val="24"/>
          <w:lang w:val="ro-RO"/>
        </w:rPr>
        <w:t xml:space="preserve">de a </w:t>
      </w:r>
      <w:r w:rsidR="00137928" w:rsidRPr="00137928">
        <w:rPr>
          <w:rFonts w:ascii="Georgia" w:hAnsi="Georgia"/>
          <w:sz w:val="24"/>
          <w:szCs w:val="24"/>
          <w:lang w:val="ro-RO"/>
        </w:rPr>
        <w:t>clarifica</w:t>
      </w:r>
      <w:r w:rsidR="00137928">
        <w:rPr>
          <w:rFonts w:ascii="Georgia" w:hAnsi="Georgia"/>
          <w:sz w:val="24"/>
          <w:szCs w:val="24"/>
          <w:lang w:val="ro-RO"/>
        </w:rPr>
        <w:t xml:space="preserve"> </w:t>
      </w:r>
      <w:r w:rsidR="00137928" w:rsidRPr="00137928">
        <w:rPr>
          <w:rFonts w:ascii="Georgia" w:hAnsi="Georgia"/>
          <w:sz w:val="24"/>
          <w:szCs w:val="24"/>
          <w:lang w:val="ro-RO"/>
        </w:rPr>
        <w:t>beneficiari</w:t>
      </w:r>
      <w:r w:rsidR="00137928">
        <w:rPr>
          <w:rFonts w:ascii="Georgia" w:hAnsi="Georgia"/>
          <w:sz w:val="24"/>
          <w:szCs w:val="24"/>
          <w:lang w:val="ro-RO"/>
        </w:rPr>
        <w:t>i</w:t>
      </w:r>
      <w:r w:rsidR="00137928" w:rsidRPr="00137928">
        <w:rPr>
          <w:rFonts w:ascii="Georgia" w:hAnsi="Georgia"/>
          <w:sz w:val="24"/>
          <w:szCs w:val="24"/>
          <w:lang w:val="ro-RO"/>
        </w:rPr>
        <w:t xml:space="preserve"> legali ai informațiilor SIS și </w:t>
      </w:r>
      <w:r w:rsidR="00137928">
        <w:rPr>
          <w:rFonts w:ascii="Georgia" w:hAnsi="Georgia"/>
          <w:sz w:val="24"/>
          <w:szCs w:val="24"/>
          <w:lang w:val="ro-RO"/>
        </w:rPr>
        <w:t xml:space="preserve">faptul </w:t>
      </w:r>
      <w:r w:rsidR="00137928" w:rsidRPr="00137928">
        <w:rPr>
          <w:rFonts w:ascii="Georgia" w:hAnsi="Georgia"/>
          <w:sz w:val="24"/>
          <w:szCs w:val="24"/>
          <w:lang w:val="ro-RO"/>
        </w:rPr>
        <w:t xml:space="preserve">că sunt comunicate doar informațiile analitice și datele de importanță primordială. Autoritățile și-au exprimat și intenția de a clarifica sensul </w:t>
      </w:r>
      <w:r w:rsidR="00137928">
        <w:rPr>
          <w:rFonts w:ascii="Georgia" w:hAnsi="Georgia"/>
          <w:sz w:val="24"/>
          <w:szCs w:val="24"/>
          <w:lang w:val="ro-RO"/>
        </w:rPr>
        <w:t>prevederii</w:t>
      </w:r>
      <w:r w:rsidR="00137928" w:rsidRPr="00137928">
        <w:rPr>
          <w:rFonts w:ascii="Georgia" w:hAnsi="Georgia"/>
          <w:sz w:val="24"/>
          <w:szCs w:val="24"/>
          <w:lang w:val="ro-RO"/>
        </w:rPr>
        <w:t>, pentru a exclude arbitrariul.</w:t>
      </w:r>
    </w:p>
    <w:p w14:paraId="4993F295" w14:textId="18BC9B41" w:rsidR="00617075" w:rsidRPr="00315D6D" w:rsidRDefault="00617075" w:rsidP="00315D6D">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 </w:t>
      </w:r>
    </w:p>
    <w:p w14:paraId="220A7DB9" w14:textId="22B00D01" w:rsidR="00617075" w:rsidRPr="00315D6D" w:rsidRDefault="00617075"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Următoarele secțiuni prezintă cele mai problematice aspecte legate de sistemul de control extern. </w:t>
      </w:r>
    </w:p>
    <w:p w14:paraId="56EF9A8E" w14:textId="77777777" w:rsidR="005520F1" w:rsidRPr="00315D6D" w:rsidRDefault="005520F1" w:rsidP="0024586D">
      <w:pPr>
        <w:pStyle w:val="Listparagraf"/>
        <w:tabs>
          <w:tab w:val="left" w:pos="0"/>
          <w:tab w:val="left" w:pos="426"/>
        </w:tabs>
        <w:spacing w:before="240"/>
        <w:ind w:left="0"/>
        <w:jc w:val="both"/>
        <w:rPr>
          <w:rFonts w:ascii="Georgia" w:hAnsi="Georgia"/>
          <w:sz w:val="24"/>
          <w:szCs w:val="24"/>
          <w:lang w:val="ro-RO"/>
        </w:rPr>
      </w:pPr>
    </w:p>
    <w:p w14:paraId="0728F6E4" w14:textId="0FA28C52" w:rsidR="00617075" w:rsidRPr="00315D6D" w:rsidRDefault="00617075" w:rsidP="0024586D">
      <w:pPr>
        <w:pStyle w:val="Listparagraf"/>
        <w:numPr>
          <w:ilvl w:val="0"/>
          <w:numId w:val="10"/>
        </w:numPr>
        <w:tabs>
          <w:tab w:val="left" w:pos="0"/>
          <w:tab w:val="left" w:pos="426"/>
        </w:tabs>
        <w:spacing w:before="240"/>
        <w:jc w:val="both"/>
        <w:rPr>
          <w:rFonts w:ascii="Georgia" w:hAnsi="Georgia"/>
          <w:b/>
          <w:sz w:val="24"/>
          <w:szCs w:val="24"/>
          <w:lang w:val="ro-RO"/>
        </w:rPr>
      </w:pPr>
      <w:r w:rsidRPr="00315D6D">
        <w:rPr>
          <w:rFonts w:ascii="Georgia" w:hAnsi="Georgia"/>
          <w:b/>
          <w:sz w:val="24"/>
          <w:szCs w:val="24"/>
          <w:lang w:val="ro-RO"/>
        </w:rPr>
        <w:t>Control parlamentar</w:t>
      </w:r>
    </w:p>
    <w:p w14:paraId="69EDE7A6" w14:textId="77777777" w:rsidR="005520F1" w:rsidRPr="00315D6D" w:rsidRDefault="005520F1" w:rsidP="0024586D">
      <w:pPr>
        <w:pStyle w:val="Listparagraf"/>
        <w:tabs>
          <w:tab w:val="left" w:pos="0"/>
          <w:tab w:val="left" w:pos="426"/>
        </w:tabs>
        <w:spacing w:before="240"/>
        <w:jc w:val="both"/>
        <w:rPr>
          <w:rFonts w:ascii="Georgia" w:hAnsi="Georgia"/>
          <w:sz w:val="24"/>
          <w:szCs w:val="24"/>
          <w:lang w:val="ro-RO"/>
        </w:rPr>
      </w:pPr>
    </w:p>
    <w:p w14:paraId="702D52D5" w14:textId="6B3B7CF7" w:rsidR="00381DE2" w:rsidRDefault="00362863"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Controlul parlamentar pare a fi destul de superficial întrucât Subcomisia pare avea doar un rol statistic,</w:t>
      </w:r>
      <w:r w:rsidR="00381DE2" w:rsidRPr="00315D6D">
        <w:rPr>
          <w:rStyle w:val="Referinnotdesubsol"/>
          <w:rFonts w:ascii="Georgia" w:hAnsi="Georgia"/>
          <w:sz w:val="24"/>
          <w:szCs w:val="24"/>
          <w:lang w:val="ro-RO"/>
        </w:rPr>
        <w:footnoteReference w:id="34"/>
      </w:r>
      <w:r w:rsidRPr="00315D6D">
        <w:rPr>
          <w:rFonts w:ascii="Georgia" w:hAnsi="Georgia"/>
          <w:sz w:val="24"/>
          <w:szCs w:val="24"/>
          <w:lang w:val="ro-RO"/>
        </w:rPr>
        <w:t xml:space="preserve"> fiind exclusă din supravegherea propriu-zisă a activităților relevante ale SIS-ului, </w:t>
      </w:r>
      <w:r w:rsidR="00381DE2" w:rsidRPr="00315D6D">
        <w:rPr>
          <w:rFonts w:ascii="Georgia" w:hAnsi="Georgia"/>
          <w:sz w:val="24"/>
          <w:szCs w:val="24"/>
          <w:lang w:val="ro-RO"/>
        </w:rPr>
        <w:t>dosare speciale și operațiuni pendinte. Deși membrii Subcomisiei parlamentare pot pune întrebări despre activitatea informativă/contrainformativă a Serviciului pe parcursul anului precedent, acest lucru poate fi ineficient deoarece informația despre operațiunile în desfășurare este exclusă în mod explicit din raport și, potrivit cu cele relatate de Subcomisie la întrevederile online, SIS-ul are dreptul să refuze accesul la orice informație invocând secretul de stat. Rolul Subcomisiei este, drept urmare, redus la producerea unui raport anual, care nu este neapărat publicat.</w:t>
      </w:r>
    </w:p>
    <w:p w14:paraId="6435EFDD" w14:textId="77777777" w:rsidR="00315D6D" w:rsidRPr="00315D6D" w:rsidRDefault="00315D6D" w:rsidP="00315D6D">
      <w:pPr>
        <w:pStyle w:val="Listparagraf"/>
        <w:tabs>
          <w:tab w:val="left" w:pos="0"/>
          <w:tab w:val="left" w:pos="426"/>
        </w:tabs>
        <w:spacing w:before="240"/>
        <w:ind w:left="0"/>
        <w:jc w:val="both"/>
        <w:rPr>
          <w:rFonts w:ascii="Georgia" w:hAnsi="Georgia"/>
          <w:sz w:val="24"/>
          <w:szCs w:val="24"/>
          <w:lang w:val="ro-RO"/>
        </w:rPr>
      </w:pPr>
    </w:p>
    <w:p w14:paraId="678246BF" w14:textId="124B54AA" w:rsidR="00381DE2" w:rsidRPr="00315D6D" w:rsidRDefault="00381DE2"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Comisia de la Veneția recomandă ca SIS-ul să fie obligat să furnizeze toate datele cu privire la numărul și tipurile de măsuri desfășurate pe parcursul anului precedent și ca Subcomisia să publice un raport cu aceste date statistice. </w:t>
      </w:r>
      <w:r w:rsidR="000B00DE" w:rsidRPr="000B00DE">
        <w:rPr>
          <w:rFonts w:ascii="Georgia" w:hAnsi="Georgia"/>
          <w:sz w:val="24"/>
          <w:szCs w:val="24"/>
          <w:lang w:val="ro-RO"/>
        </w:rPr>
        <w:t>Subcomisia ar trebui să poată emite un raport special pentru a atrage atenția publicului și Parlamentului asupra activităților care necesită un răspuns urgent.</w:t>
      </w:r>
      <w:r w:rsidR="0001267C">
        <w:rPr>
          <w:rStyle w:val="Referinnotdesubsol"/>
          <w:rFonts w:ascii="Georgia" w:hAnsi="Georgia"/>
          <w:sz w:val="24"/>
          <w:szCs w:val="24"/>
          <w:lang w:val="ro-RO"/>
        </w:rPr>
        <w:footnoteReference w:id="35"/>
      </w:r>
      <w:r w:rsidR="000B00DE">
        <w:rPr>
          <w:rFonts w:ascii="Georgia" w:hAnsi="Georgia"/>
          <w:sz w:val="24"/>
          <w:szCs w:val="24"/>
          <w:lang w:val="ro-RO"/>
        </w:rPr>
        <w:t xml:space="preserve"> </w:t>
      </w:r>
      <w:r w:rsidRPr="00315D6D">
        <w:rPr>
          <w:rFonts w:ascii="Georgia" w:hAnsi="Georgia"/>
          <w:sz w:val="24"/>
          <w:szCs w:val="24"/>
          <w:lang w:val="ro-RO"/>
        </w:rPr>
        <w:t>Ar trebui luată în calcul</w:t>
      </w:r>
      <w:r w:rsidR="00CF71DD">
        <w:rPr>
          <w:rFonts w:ascii="Georgia" w:hAnsi="Georgia"/>
          <w:sz w:val="24"/>
          <w:szCs w:val="24"/>
          <w:lang w:val="ro-RO"/>
        </w:rPr>
        <w:t>, sub rezerva cerințelor securități</w:t>
      </w:r>
      <w:r w:rsidR="00E53225">
        <w:rPr>
          <w:rFonts w:ascii="Georgia" w:hAnsi="Georgia"/>
          <w:sz w:val="24"/>
          <w:szCs w:val="24"/>
          <w:lang w:val="ro-RO"/>
        </w:rPr>
        <w:t>i statului,</w:t>
      </w:r>
      <w:r w:rsidRPr="00315D6D">
        <w:rPr>
          <w:rFonts w:ascii="Georgia" w:hAnsi="Georgia"/>
          <w:sz w:val="24"/>
          <w:szCs w:val="24"/>
          <w:lang w:val="ro-RO"/>
        </w:rPr>
        <w:t xml:space="preserve"> și posibilitatea de a demara anchete parlamentare, care ar putea </w:t>
      </w:r>
      <w:r w:rsidR="000456C7" w:rsidRPr="00315D6D">
        <w:rPr>
          <w:rFonts w:ascii="Georgia" w:hAnsi="Georgia"/>
          <w:sz w:val="24"/>
          <w:szCs w:val="24"/>
          <w:lang w:val="ro-RO"/>
        </w:rPr>
        <w:t>con</w:t>
      </w:r>
      <w:r w:rsidRPr="00315D6D">
        <w:rPr>
          <w:rFonts w:ascii="Georgia" w:hAnsi="Georgia"/>
          <w:sz w:val="24"/>
          <w:szCs w:val="24"/>
          <w:lang w:val="ro-RO"/>
        </w:rPr>
        <w:t>duce la anchete jud</w:t>
      </w:r>
      <w:r w:rsidR="00E53225">
        <w:rPr>
          <w:rFonts w:ascii="Georgia" w:hAnsi="Georgia"/>
          <w:sz w:val="24"/>
          <w:szCs w:val="24"/>
          <w:lang w:val="ro-RO"/>
        </w:rPr>
        <w:t>i</w:t>
      </w:r>
      <w:r w:rsidRPr="00315D6D">
        <w:rPr>
          <w:rFonts w:ascii="Georgia" w:hAnsi="Georgia"/>
          <w:sz w:val="24"/>
          <w:szCs w:val="24"/>
          <w:lang w:val="ro-RO"/>
        </w:rPr>
        <w:t>c</w:t>
      </w:r>
      <w:r w:rsidR="00E53225">
        <w:rPr>
          <w:rFonts w:ascii="Georgia" w:hAnsi="Georgia"/>
          <w:sz w:val="24"/>
          <w:szCs w:val="24"/>
          <w:lang w:val="ro-RO"/>
        </w:rPr>
        <w:t>iare</w:t>
      </w:r>
      <w:r w:rsidRPr="00315D6D">
        <w:rPr>
          <w:rFonts w:ascii="Georgia" w:hAnsi="Georgia"/>
          <w:sz w:val="24"/>
          <w:szCs w:val="24"/>
          <w:lang w:val="ro-RO"/>
        </w:rPr>
        <w:t>, atunci cân</w:t>
      </w:r>
      <w:r w:rsidR="000456C7" w:rsidRPr="00315D6D">
        <w:rPr>
          <w:rFonts w:ascii="Georgia" w:hAnsi="Georgia"/>
          <w:sz w:val="24"/>
          <w:szCs w:val="24"/>
          <w:lang w:val="ro-RO"/>
        </w:rPr>
        <w:t>d sunt bănuite neregularități grave</w:t>
      </w:r>
      <w:r w:rsidR="00F63356">
        <w:rPr>
          <w:rFonts w:ascii="Georgia" w:hAnsi="Georgia"/>
          <w:sz w:val="24"/>
          <w:szCs w:val="24"/>
          <w:lang w:val="ro-RO"/>
        </w:rPr>
        <w:t xml:space="preserve">, sub rezerva </w:t>
      </w:r>
      <w:r w:rsidR="00B2392E">
        <w:rPr>
          <w:rFonts w:ascii="Georgia" w:hAnsi="Georgia"/>
          <w:sz w:val="24"/>
          <w:szCs w:val="24"/>
          <w:lang w:val="ro-RO"/>
        </w:rPr>
        <w:t>cerințelor securității statului</w:t>
      </w:r>
      <w:r w:rsidR="000456C7" w:rsidRPr="00315D6D">
        <w:rPr>
          <w:rFonts w:ascii="Georgia" w:hAnsi="Georgia"/>
          <w:sz w:val="24"/>
          <w:szCs w:val="24"/>
          <w:lang w:val="ro-RO"/>
        </w:rPr>
        <w:t xml:space="preserve">. Pe lângă aceasta, având în vedere eficiența limitată a formei actuale de control parlamentar, după cum s-a relatat la întrevederile online, Comisia reamintește de recomandarea sa anterioară de a completa sau înlocui „sistemul </w:t>
      </w:r>
      <w:r w:rsidR="000456C7" w:rsidRPr="00315D6D">
        <w:rPr>
          <w:rFonts w:ascii="Georgia" w:hAnsi="Georgia"/>
          <w:sz w:val="24"/>
          <w:szCs w:val="24"/>
          <w:lang w:val="ro-RO"/>
        </w:rPr>
        <w:lastRenderedPageBreak/>
        <w:t>prezent al controlului parlamentar cu o formă de control din partea experților independenți/un organ de reclamații.”</w:t>
      </w:r>
      <w:r w:rsidR="000456C7" w:rsidRPr="00315D6D">
        <w:rPr>
          <w:rStyle w:val="Referinnotdesubsol"/>
          <w:rFonts w:ascii="Georgia" w:hAnsi="Georgia"/>
          <w:sz w:val="24"/>
          <w:szCs w:val="24"/>
          <w:lang w:val="ro-RO"/>
        </w:rPr>
        <w:footnoteReference w:id="36"/>
      </w:r>
      <w:r w:rsidR="000456C7" w:rsidRPr="00315D6D">
        <w:rPr>
          <w:rFonts w:ascii="Georgia" w:hAnsi="Georgia"/>
          <w:sz w:val="24"/>
          <w:szCs w:val="24"/>
          <w:lang w:val="ro-RO"/>
        </w:rPr>
        <w:t xml:space="preserve"> </w:t>
      </w:r>
      <w:r w:rsidR="00E53225">
        <w:rPr>
          <w:rFonts w:ascii="Georgia" w:hAnsi="Georgia"/>
          <w:sz w:val="24"/>
          <w:szCs w:val="24"/>
          <w:lang w:val="ro-RO"/>
        </w:rPr>
        <w:t>În comentariile lor, autoritățile au fost de acord cu recomandarea Comisiei de la Veneția și au exprimat intenția de a modifica proiectele de legi în modul corespunzător.</w:t>
      </w:r>
    </w:p>
    <w:p w14:paraId="4C09A353" w14:textId="77777777" w:rsidR="00E53225" w:rsidRPr="00315D6D" w:rsidRDefault="00E53225" w:rsidP="0024586D">
      <w:pPr>
        <w:pStyle w:val="Listparagraf"/>
        <w:tabs>
          <w:tab w:val="left" w:pos="0"/>
          <w:tab w:val="left" w:pos="426"/>
        </w:tabs>
        <w:spacing w:before="240"/>
        <w:ind w:left="0"/>
        <w:jc w:val="both"/>
        <w:rPr>
          <w:rFonts w:ascii="Georgia" w:hAnsi="Georgia"/>
          <w:sz w:val="24"/>
          <w:szCs w:val="24"/>
          <w:lang w:val="ro-RO"/>
        </w:rPr>
      </w:pPr>
    </w:p>
    <w:p w14:paraId="3C68FDF9" w14:textId="4AE41505" w:rsidR="005520F1" w:rsidRPr="00315D6D" w:rsidRDefault="005520F1" w:rsidP="0024586D">
      <w:pPr>
        <w:pStyle w:val="Listparagraf"/>
        <w:numPr>
          <w:ilvl w:val="0"/>
          <w:numId w:val="10"/>
        </w:numPr>
        <w:tabs>
          <w:tab w:val="left" w:pos="0"/>
          <w:tab w:val="left" w:pos="426"/>
        </w:tabs>
        <w:spacing w:before="240"/>
        <w:jc w:val="both"/>
        <w:rPr>
          <w:rFonts w:ascii="Georgia" w:hAnsi="Georgia"/>
          <w:b/>
          <w:sz w:val="24"/>
          <w:szCs w:val="24"/>
          <w:lang w:val="ro-RO"/>
        </w:rPr>
      </w:pPr>
      <w:r w:rsidRPr="00315D6D">
        <w:rPr>
          <w:rFonts w:ascii="Georgia" w:hAnsi="Georgia"/>
          <w:b/>
          <w:sz w:val="24"/>
          <w:szCs w:val="24"/>
          <w:lang w:val="ro-RO"/>
        </w:rPr>
        <w:t xml:space="preserve">Controlul </w:t>
      </w:r>
      <w:r w:rsidR="000809F2" w:rsidRPr="00315D6D">
        <w:rPr>
          <w:rFonts w:ascii="Georgia" w:hAnsi="Georgia"/>
          <w:b/>
          <w:sz w:val="24"/>
          <w:szCs w:val="24"/>
          <w:lang w:val="ro-RO"/>
        </w:rPr>
        <w:t xml:space="preserve">exercitat de </w:t>
      </w:r>
      <w:r w:rsidRPr="00315D6D">
        <w:rPr>
          <w:rFonts w:ascii="Georgia" w:hAnsi="Georgia"/>
          <w:b/>
          <w:sz w:val="24"/>
          <w:szCs w:val="24"/>
          <w:lang w:val="ro-RO"/>
        </w:rPr>
        <w:t>procur</w:t>
      </w:r>
      <w:r w:rsidR="000809F2" w:rsidRPr="00315D6D">
        <w:rPr>
          <w:rFonts w:ascii="Georgia" w:hAnsi="Georgia"/>
          <w:b/>
          <w:sz w:val="24"/>
          <w:szCs w:val="24"/>
          <w:lang w:val="ro-RO"/>
        </w:rPr>
        <w:t>or</w:t>
      </w:r>
    </w:p>
    <w:p w14:paraId="761A461A" w14:textId="77777777" w:rsidR="005520F1" w:rsidRPr="00315D6D" w:rsidRDefault="005520F1" w:rsidP="0024586D">
      <w:pPr>
        <w:pStyle w:val="Listparagraf"/>
        <w:tabs>
          <w:tab w:val="left" w:pos="0"/>
          <w:tab w:val="left" w:pos="426"/>
        </w:tabs>
        <w:spacing w:before="240"/>
        <w:jc w:val="both"/>
        <w:rPr>
          <w:rFonts w:ascii="Georgia" w:hAnsi="Georgia"/>
          <w:b/>
          <w:sz w:val="24"/>
          <w:szCs w:val="24"/>
          <w:lang w:val="ro-RO"/>
        </w:rPr>
      </w:pPr>
    </w:p>
    <w:p w14:paraId="014A980C" w14:textId="77777777" w:rsidR="00801F12" w:rsidRDefault="0095784F" w:rsidP="00801F12">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Controlul exercitat de procuror ar trebui să fie relevant doar pentru chestiuni penale. Articolul 58(2) din Proiectul cu privire la activitatea CI prevede un atare control „</w:t>
      </w:r>
      <w:r w:rsidR="00826AA2" w:rsidRPr="00315D6D">
        <w:rPr>
          <w:rFonts w:ascii="Georgia" w:hAnsi="Georgia"/>
          <w:sz w:val="24"/>
          <w:szCs w:val="24"/>
          <w:lang w:val="ro-RO"/>
        </w:rPr>
        <w:t xml:space="preserve">în baza </w:t>
      </w:r>
      <w:r w:rsidR="00395287" w:rsidRPr="00315D6D">
        <w:rPr>
          <w:rFonts w:ascii="Georgia" w:hAnsi="Georgia"/>
          <w:sz w:val="24"/>
          <w:szCs w:val="24"/>
          <w:lang w:val="ro-RO"/>
        </w:rPr>
        <w:t>plângerilor</w:t>
      </w:r>
      <w:r w:rsidR="00826AA2" w:rsidRPr="00315D6D">
        <w:rPr>
          <w:rFonts w:ascii="Georgia" w:hAnsi="Georgia"/>
          <w:sz w:val="24"/>
          <w:szCs w:val="24"/>
          <w:lang w:val="ro-RO"/>
        </w:rPr>
        <w:t xml:space="preserve"> depuse de către persoane ale căror drepturi şi interese legitime se presupune că au fost încălcate sau din oficiu, în cazul în care procurorului i-au devenit cunoscute </w:t>
      </w:r>
      <w:r w:rsidR="00395287" w:rsidRPr="00315D6D">
        <w:rPr>
          <w:rFonts w:ascii="Georgia" w:hAnsi="Georgia"/>
          <w:sz w:val="24"/>
          <w:szCs w:val="24"/>
          <w:lang w:val="ro-RO"/>
        </w:rPr>
        <w:t>informații</w:t>
      </w:r>
      <w:r w:rsidR="00826AA2" w:rsidRPr="00315D6D">
        <w:rPr>
          <w:rFonts w:ascii="Georgia" w:hAnsi="Georgia"/>
          <w:sz w:val="24"/>
          <w:szCs w:val="24"/>
          <w:lang w:val="ro-RO"/>
        </w:rPr>
        <w:t xml:space="preserve"> despre încălcarea </w:t>
      </w:r>
      <w:r w:rsidR="00395287" w:rsidRPr="00315D6D">
        <w:rPr>
          <w:rFonts w:ascii="Georgia" w:hAnsi="Georgia"/>
          <w:sz w:val="24"/>
          <w:szCs w:val="24"/>
          <w:lang w:val="ro-RO"/>
        </w:rPr>
        <w:t>legislației</w:t>
      </w:r>
      <w:r w:rsidR="00826AA2" w:rsidRPr="00315D6D">
        <w:rPr>
          <w:rFonts w:ascii="Georgia" w:hAnsi="Georgia"/>
          <w:sz w:val="24"/>
          <w:szCs w:val="24"/>
          <w:lang w:val="ro-RO"/>
        </w:rPr>
        <w:t xml:space="preserve"> la efectuarea măsurilor contrainformative, dacă aceste fapte pot constitui infracțiuni</w:t>
      </w:r>
      <w:r w:rsidR="00137189" w:rsidRPr="00315D6D">
        <w:rPr>
          <w:rFonts w:ascii="Georgia" w:hAnsi="Georgia"/>
          <w:sz w:val="24"/>
          <w:szCs w:val="24"/>
          <w:lang w:val="ro-RO"/>
        </w:rPr>
        <w:t xml:space="preserve">”. </w:t>
      </w:r>
      <w:r w:rsidR="00395287" w:rsidRPr="00315D6D">
        <w:rPr>
          <w:rFonts w:ascii="Georgia" w:hAnsi="Georgia"/>
          <w:sz w:val="24"/>
          <w:szCs w:val="24"/>
          <w:lang w:val="ro-RO"/>
        </w:rPr>
        <w:t>Totuși, în majoritatea cazurilor, ar fi imposibil pentru persoanele vizate să știe că le-au fost încălcate drepturile.</w:t>
      </w:r>
      <w:r w:rsidR="00395287" w:rsidRPr="00315D6D">
        <w:rPr>
          <w:rStyle w:val="Referinnotdesubsol"/>
          <w:rFonts w:ascii="Georgia" w:hAnsi="Georgia"/>
          <w:sz w:val="24"/>
          <w:szCs w:val="24"/>
          <w:lang w:val="ro-RO"/>
        </w:rPr>
        <w:footnoteReference w:id="37"/>
      </w:r>
      <w:r w:rsidR="00E53225">
        <w:rPr>
          <w:rFonts w:ascii="Georgia" w:hAnsi="Georgia"/>
          <w:sz w:val="24"/>
          <w:szCs w:val="24"/>
          <w:lang w:val="ro-RO"/>
        </w:rPr>
        <w:t xml:space="preserve"> În plus, Comisia de la Veneția își exprimă îngrijorarea cu privire la ambiguitatea cuvintelor „se presupune” </w:t>
      </w:r>
      <w:r w:rsidR="001A3F9F">
        <w:rPr>
          <w:rFonts w:ascii="Georgia" w:hAnsi="Georgia"/>
          <w:sz w:val="24"/>
          <w:szCs w:val="24"/>
          <w:lang w:val="ro-RO"/>
        </w:rPr>
        <w:t xml:space="preserve">în măsura în care nu este clar la ce presupunere anume acestea se referă (la cea a procurorului sau a părții reclamante), iar proiectul de lege nu prevede niciun nivel de sprijin probatoriu la reclamație. </w:t>
      </w:r>
    </w:p>
    <w:p w14:paraId="51D699B2" w14:textId="77777777" w:rsidR="00801F12" w:rsidRDefault="00801F12" w:rsidP="00801F12">
      <w:pPr>
        <w:pStyle w:val="Listparagraf"/>
        <w:tabs>
          <w:tab w:val="left" w:pos="0"/>
          <w:tab w:val="left" w:pos="426"/>
        </w:tabs>
        <w:spacing w:before="240"/>
        <w:ind w:left="0"/>
        <w:jc w:val="both"/>
        <w:rPr>
          <w:rFonts w:ascii="Georgia" w:hAnsi="Georgia"/>
          <w:sz w:val="24"/>
          <w:szCs w:val="24"/>
          <w:lang w:val="ro-RO"/>
        </w:rPr>
      </w:pPr>
    </w:p>
    <w:p w14:paraId="610EBAF3" w14:textId="77777777" w:rsidR="00C50AF3" w:rsidRDefault="00395287" w:rsidP="00C50AF3">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801F12">
        <w:rPr>
          <w:rFonts w:ascii="Georgia" w:hAnsi="Georgia"/>
          <w:sz w:val="24"/>
          <w:szCs w:val="24"/>
          <w:lang w:val="ro-RO"/>
        </w:rPr>
        <w:t xml:space="preserve">Mai mult ca atât, </w:t>
      </w:r>
      <w:r w:rsidR="00EB33D9" w:rsidRPr="00801F12">
        <w:rPr>
          <w:rFonts w:ascii="Georgia" w:hAnsi="Georgia"/>
          <w:sz w:val="24"/>
          <w:szCs w:val="24"/>
          <w:lang w:val="ro-RO"/>
        </w:rPr>
        <w:t xml:space="preserve">ca </w:t>
      </w:r>
      <w:r w:rsidRPr="00801F12">
        <w:rPr>
          <w:rFonts w:ascii="Georgia" w:hAnsi="Georgia"/>
          <w:sz w:val="24"/>
          <w:szCs w:val="24"/>
          <w:lang w:val="ro-RO"/>
        </w:rPr>
        <w:t xml:space="preserve">procuratorii </w:t>
      </w:r>
      <w:r w:rsidR="00EB33D9" w:rsidRPr="00801F12">
        <w:rPr>
          <w:rFonts w:ascii="Georgia" w:hAnsi="Georgia"/>
          <w:sz w:val="24"/>
          <w:szCs w:val="24"/>
          <w:lang w:val="ro-RO"/>
        </w:rPr>
        <w:t xml:space="preserve">să obțină dreptul de acces la secretul de stat, este necesar să treacă printr-un proces de verificare a </w:t>
      </w:r>
      <w:r w:rsidR="00963EC7" w:rsidRPr="00801F12">
        <w:rPr>
          <w:rFonts w:ascii="Georgia" w:hAnsi="Georgia"/>
          <w:sz w:val="24"/>
          <w:szCs w:val="24"/>
          <w:lang w:val="ro-RO"/>
        </w:rPr>
        <w:t>titularilor</w:t>
      </w:r>
      <w:r w:rsidR="00EB33D9" w:rsidRPr="00801F12">
        <w:rPr>
          <w:rFonts w:ascii="Georgia" w:hAnsi="Georgia"/>
          <w:sz w:val="24"/>
          <w:szCs w:val="24"/>
          <w:lang w:val="ro-RO"/>
        </w:rPr>
        <w:t xml:space="preserve"> și candidaților la funcții publice, care este desfășurat de însuși SIS, având drept consecință evidentă faptul că SIS-ul îi poate refuza pe procurorii necorespunzători. </w:t>
      </w:r>
      <w:r w:rsidR="00801F12" w:rsidRPr="00801F12">
        <w:rPr>
          <w:rFonts w:ascii="Georgia" w:hAnsi="Georgia"/>
          <w:sz w:val="24"/>
          <w:szCs w:val="24"/>
          <w:lang w:val="ro-RO"/>
        </w:rPr>
        <w:t xml:space="preserve">În comentariile lor, autoritățile moldovenești au remarcat </w:t>
      </w:r>
      <w:r w:rsidR="00801F12">
        <w:rPr>
          <w:rFonts w:ascii="Georgia" w:hAnsi="Georgia"/>
          <w:sz w:val="24"/>
          <w:szCs w:val="24"/>
          <w:lang w:val="ro-RO"/>
        </w:rPr>
        <w:t xml:space="preserve">faptul </w:t>
      </w:r>
      <w:r w:rsidR="00801F12" w:rsidRPr="00801F12">
        <w:rPr>
          <w:rFonts w:ascii="Georgia" w:hAnsi="Georgia"/>
          <w:sz w:val="24"/>
          <w:szCs w:val="24"/>
          <w:lang w:val="ro-RO"/>
        </w:rPr>
        <w:t>că accesul la informații</w:t>
      </w:r>
      <w:r w:rsidR="00964E10">
        <w:rPr>
          <w:rFonts w:ascii="Georgia" w:hAnsi="Georgia"/>
          <w:sz w:val="24"/>
          <w:szCs w:val="24"/>
          <w:lang w:val="ro-RO"/>
        </w:rPr>
        <w:t>le</w:t>
      </w:r>
      <w:r w:rsidR="00801F12" w:rsidRPr="00801F12">
        <w:rPr>
          <w:rFonts w:ascii="Georgia" w:hAnsi="Georgia"/>
          <w:sz w:val="24"/>
          <w:szCs w:val="24"/>
          <w:lang w:val="ro-RO"/>
        </w:rPr>
        <w:t xml:space="preserve"> clasificate drept secret de stat se face în baza Legii nr. 245/2008 privind secret</w:t>
      </w:r>
      <w:r w:rsidR="00964E10">
        <w:rPr>
          <w:rFonts w:ascii="Georgia" w:hAnsi="Georgia"/>
          <w:sz w:val="24"/>
          <w:szCs w:val="24"/>
          <w:lang w:val="ro-RO"/>
        </w:rPr>
        <w:t>ul</w:t>
      </w:r>
      <w:r w:rsidR="00801F12" w:rsidRPr="00801F12">
        <w:rPr>
          <w:rFonts w:ascii="Georgia" w:hAnsi="Georgia"/>
          <w:sz w:val="24"/>
          <w:szCs w:val="24"/>
          <w:lang w:val="ro-RO"/>
        </w:rPr>
        <w:t xml:space="preserve"> de stat, și că „verificarea se efectuează cu privire la criterii</w:t>
      </w:r>
      <w:r w:rsidR="00FF2F03">
        <w:rPr>
          <w:rFonts w:ascii="Georgia" w:hAnsi="Georgia"/>
          <w:sz w:val="24"/>
          <w:szCs w:val="24"/>
          <w:lang w:val="ro-RO"/>
        </w:rPr>
        <w:t>le</w:t>
      </w:r>
      <w:r w:rsidR="00801F12" w:rsidRPr="00801F12">
        <w:rPr>
          <w:rFonts w:ascii="Georgia" w:hAnsi="Georgia"/>
          <w:sz w:val="24"/>
          <w:szCs w:val="24"/>
          <w:lang w:val="ro-RO"/>
        </w:rPr>
        <w:t xml:space="preserve"> strict determinate de lege, iar Serviciul oferă o opinie numai cu privire la lipsa sau existența acestor criterii, fără a accepta sau respinge pe cineva de </w:t>
      </w:r>
      <w:r w:rsidR="00FF2F03">
        <w:rPr>
          <w:rFonts w:ascii="Georgia" w:hAnsi="Georgia"/>
          <w:sz w:val="24"/>
          <w:szCs w:val="24"/>
          <w:lang w:val="ro-RO"/>
        </w:rPr>
        <w:t>la a fi numit în vreo funcție</w:t>
      </w:r>
      <w:r w:rsidR="00801F12" w:rsidRPr="00801F12">
        <w:rPr>
          <w:rFonts w:ascii="Georgia" w:hAnsi="Georgia"/>
          <w:sz w:val="24"/>
          <w:szCs w:val="24"/>
          <w:lang w:val="ro-RO"/>
        </w:rPr>
        <w:t>”.</w:t>
      </w:r>
    </w:p>
    <w:p w14:paraId="5EAC5166" w14:textId="77777777" w:rsidR="00C50AF3" w:rsidRPr="00C50AF3" w:rsidRDefault="00C50AF3" w:rsidP="00C50AF3">
      <w:pPr>
        <w:pStyle w:val="Listparagraf"/>
        <w:rPr>
          <w:rFonts w:ascii="Georgia" w:hAnsi="Georgia"/>
          <w:sz w:val="24"/>
          <w:szCs w:val="24"/>
          <w:lang w:val="ro-RO"/>
        </w:rPr>
      </w:pPr>
    </w:p>
    <w:p w14:paraId="1F534271" w14:textId="0696C4F6" w:rsidR="00EB33D9" w:rsidRPr="00C50AF3" w:rsidRDefault="00EB33D9" w:rsidP="00C50AF3">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C50AF3">
        <w:rPr>
          <w:rFonts w:ascii="Georgia" w:hAnsi="Georgia"/>
          <w:sz w:val="24"/>
          <w:szCs w:val="24"/>
          <w:lang w:val="ro-RO"/>
        </w:rPr>
        <w:t xml:space="preserve">Articolul 32(2) din Proiectul cu privire la SIS exclude complet din controlul exercitat de procurori </w:t>
      </w:r>
      <w:r w:rsidR="007277BF" w:rsidRPr="00C50AF3">
        <w:rPr>
          <w:rFonts w:ascii="Georgia" w:hAnsi="Georgia"/>
          <w:sz w:val="24"/>
          <w:szCs w:val="24"/>
          <w:lang w:val="ro-RO"/>
        </w:rPr>
        <w:t xml:space="preserve">orice </w:t>
      </w:r>
      <w:r w:rsidRPr="00C50AF3">
        <w:rPr>
          <w:rFonts w:ascii="Georgia" w:hAnsi="Georgia"/>
          <w:sz w:val="24"/>
          <w:szCs w:val="24"/>
          <w:lang w:val="ro-RO"/>
        </w:rPr>
        <w:t>informați</w:t>
      </w:r>
      <w:r w:rsidR="007277BF" w:rsidRPr="00C50AF3">
        <w:rPr>
          <w:rFonts w:ascii="Georgia" w:hAnsi="Georgia"/>
          <w:sz w:val="24"/>
          <w:szCs w:val="24"/>
          <w:lang w:val="ro-RO"/>
        </w:rPr>
        <w:t xml:space="preserve">e </w:t>
      </w:r>
      <w:r w:rsidRPr="00C50AF3">
        <w:rPr>
          <w:rFonts w:ascii="Georgia" w:hAnsi="Georgia"/>
          <w:sz w:val="24"/>
          <w:szCs w:val="24"/>
          <w:lang w:val="ro-RO"/>
        </w:rPr>
        <w:t>cu privire la organizare, forme, tactici, metode și mijloace de operare ale SIS</w:t>
      </w:r>
      <w:r w:rsidR="00C50AF3" w:rsidRPr="00C50AF3">
        <w:rPr>
          <w:rFonts w:ascii="Georgia" w:hAnsi="Georgia"/>
          <w:sz w:val="24"/>
          <w:szCs w:val="24"/>
          <w:lang w:val="ro-RO"/>
        </w:rPr>
        <w:t>.</w:t>
      </w:r>
      <w:r w:rsidRPr="00C50AF3">
        <w:rPr>
          <w:rFonts w:ascii="Georgia" w:hAnsi="Georgia"/>
          <w:sz w:val="24"/>
          <w:szCs w:val="24"/>
          <w:lang w:val="ro-RO"/>
        </w:rPr>
        <w:t xml:space="preserve"> Acest lucru ar trebui schimbat</w:t>
      </w:r>
      <w:r w:rsidR="00C50AF3" w:rsidRPr="00C50AF3">
        <w:rPr>
          <w:rFonts w:ascii="Georgia" w:hAnsi="Georgia"/>
          <w:sz w:val="24"/>
          <w:szCs w:val="24"/>
          <w:lang w:val="ro-RO"/>
        </w:rPr>
        <w:t>, iar</w:t>
      </w:r>
      <w:r w:rsidRPr="00C50AF3">
        <w:rPr>
          <w:rFonts w:ascii="Georgia" w:hAnsi="Georgia"/>
          <w:sz w:val="24"/>
          <w:szCs w:val="24"/>
          <w:lang w:val="ro-RO"/>
        </w:rPr>
        <w:t xml:space="preserve"> SIS-ul să fie supus controlului procurorilor în măsura în care acțiunile sale pot, de asemenea, constitui infracțiuni.</w:t>
      </w:r>
      <w:r w:rsidR="00C50AF3" w:rsidRPr="00C50AF3">
        <w:rPr>
          <w:rFonts w:ascii="Georgia" w:hAnsi="Georgia"/>
          <w:sz w:val="24"/>
          <w:szCs w:val="24"/>
          <w:lang w:val="ro-RO"/>
        </w:rPr>
        <w:t xml:space="preserve"> În comentariile lor, autoritățile moldovenești își exprimă intenția de a modifica prevederea pentru a clarifica faptul că în cazul infracțiunilor trebuie efectuată urmărirea penală.</w:t>
      </w:r>
      <w:r w:rsidRPr="00C50AF3">
        <w:rPr>
          <w:rFonts w:ascii="Georgia" w:hAnsi="Georgia"/>
          <w:sz w:val="24"/>
          <w:szCs w:val="24"/>
          <w:lang w:val="ro-RO"/>
        </w:rPr>
        <w:t xml:space="preserve"> </w:t>
      </w:r>
    </w:p>
    <w:p w14:paraId="0781FEC1" w14:textId="008FA7B9" w:rsidR="000809F2" w:rsidRDefault="000809F2" w:rsidP="0024586D">
      <w:pPr>
        <w:pStyle w:val="Listparagraf"/>
        <w:tabs>
          <w:tab w:val="left" w:pos="0"/>
          <w:tab w:val="left" w:pos="426"/>
        </w:tabs>
        <w:spacing w:before="240"/>
        <w:ind w:left="0"/>
        <w:jc w:val="both"/>
        <w:rPr>
          <w:rFonts w:ascii="Georgia" w:hAnsi="Georgia"/>
          <w:sz w:val="24"/>
          <w:szCs w:val="24"/>
          <w:lang w:val="ro-RO"/>
        </w:rPr>
      </w:pPr>
    </w:p>
    <w:p w14:paraId="22221450" w14:textId="77777777" w:rsidR="00315D6D" w:rsidRPr="00315D6D" w:rsidRDefault="00315D6D" w:rsidP="0024586D">
      <w:pPr>
        <w:pStyle w:val="Listparagraf"/>
        <w:tabs>
          <w:tab w:val="left" w:pos="0"/>
          <w:tab w:val="left" w:pos="426"/>
        </w:tabs>
        <w:spacing w:before="240"/>
        <w:ind w:left="0"/>
        <w:jc w:val="both"/>
        <w:rPr>
          <w:rFonts w:ascii="Georgia" w:hAnsi="Georgia"/>
          <w:sz w:val="24"/>
          <w:szCs w:val="24"/>
          <w:lang w:val="ro-RO"/>
        </w:rPr>
      </w:pPr>
    </w:p>
    <w:p w14:paraId="57ADABD1" w14:textId="2B88E852" w:rsidR="000809F2" w:rsidRPr="00315D6D" w:rsidRDefault="000809F2" w:rsidP="0024586D">
      <w:pPr>
        <w:pStyle w:val="Listparagraf"/>
        <w:numPr>
          <w:ilvl w:val="0"/>
          <w:numId w:val="10"/>
        </w:numPr>
        <w:tabs>
          <w:tab w:val="left" w:pos="0"/>
          <w:tab w:val="left" w:pos="426"/>
        </w:tabs>
        <w:spacing w:before="240"/>
        <w:jc w:val="both"/>
        <w:rPr>
          <w:rFonts w:ascii="Georgia" w:hAnsi="Georgia"/>
          <w:b/>
          <w:sz w:val="24"/>
          <w:szCs w:val="24"/>
          <w:lang w:val="ro-RO"/>
        </w:rPr>
      </w:pPr>
      <w:r w:rsidRPr="00315D6D">
        <w:rPr>
          <w:rFonts w:ascii="Georgia" w:hAnsi="Georgia"/>
          <w:b/>
          <w:sz w:val="24"/>
          <w:szCs w:val="24"/>
          <w:lang w:val="ro-RO"/>
        </w:rPr>
        <w:t>Controlul exercitat de magistrați</w:t>
      </w:r>
    </w:p>
    <w:p w14:paraId="12F4FA01" w14:textId="77777777" w:rsidR="000809F2" w:rsidRPr="00315D6D" w:rsidRDefault="000809F2" w:rsidP="0024586D">
      <w:pPr>
        <w:pStyle w:val="Listparagraf"/>
        <w:tabs>
          <w:tab w:val="left" w:pos="0"/>
          <w:tab w:val="left" w:pos="426"/>
        </w:tabs>
        <w:spacing w:before="240"/>
        <w:jc w:val="both"/>
        <w:rPr>
          <w:rFonts w:ascii="Georgia" w:hAnsi="Georgia"/>
          <w:sz w:val="24"/>
          <w:szCs w:val="24"/>
          <w:lang w:val="ro-RO"/>
        </w:rPr>
      </w:pPr>
    </w:p>
    <w:p w14:paraId="738DEF73" w14:textId="77777777" w:rsidR="007C083E" w:rsidRDefault="00EB33D9" w:rsidP="007C083E">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 </w:t>
      </w:r>
      <w:r w:rsidR="000809F2" w:rsidRPr="00315D6D">
        <w:rPr>
          <w:rFonts w:ascii="Georgia" w:hAnsi="Georgia"/>
          <w:sz w:val="24"/>
          <w:szCs w:val="24"/>
          <w:lang w:val="ro-RO"/>
        </w:rPr>
        <w:t>Controlul exercitat de magistrați constă în „verificarea temeiniciei înfăptuirii măsurilor contrainformative la eliberarea mandatului judecătoresc sau atunci când se apreciază legalitatea acțiunilor efectuate în absența mandatului judecătoresc”</w:t>
      </w:r>
      <w:r w:rsidR="00C50AF3">
        <w:rPr>
          <w:rFonts w:ascii="Georgia" w:hAnsi="Georgia"/>
          <w:sz w:val="24"/>
          <w:szCs w:val="24"/>
          <w:lang w:val="ro-RO"/>
        </w:rPr>
        <w:t>.</w:t>
      </w:r>
      <w:r w:rsidR="000809F2" w:rsidRPr="00315D6D">
        <w:rPr>
          <w:rStyle w:val="Referinnotdesubsol"/>
          <w:rFonts w:ascii="Georgia" w:hAnsi="Georgia"/>
          <w:sz w:val="24"/>
          <w:szCs w:val="24"/>
          <w:lang w:val="ro-RO"/>
        </w:rPr>
        <w:footnoteReference w:id="38"/>
      </w:r>
    </w:p>
    <w:p w14:paraId="6D7641BE" w14:textId="77777777" w:rsidR="007C083E" w:rsidRPr="007C083E" w:rsidRDefault="007C083E" w:rsidP="007C083E">
      <w:pPr>
        <w:pStyle w:val="Listparagraf"/>
        <w:tabs>
          <w:tab w:val="left" w:pos="0"/>
          <w:tab w:val="left" w:pos="426"/>
        </w:tabs>
        <w:spacing w:before="240"/>
        <w:ind w:left="0"/>
        <w:jc w:val="both"/>
        <w:rPr>
          <w:rFonts w:ascii="Georgia" w:hAnsi="Georgia"/>
          <w:sz w:val="24"/>
          <w:szCs w:val="24"/>
          <w:lang w:val="ro-RO"/>
        </w:rPr>
      </w:pPr>
    </w:p>
    <w:p w14:paraId="695733C9" w14:textId="1D541C6C" w:rsidR="00971FC1" w:rsidRDefault="00F449BD" w:rsidP="00971FC1">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971FC1">
        <w:rPr>
          <w:rFonts w:ascii="Georgia" w:hAnsi="Georgia"/>
          <w:sz w:val="26"/>
          <w:szCs w:val="24"/>
          <w:lang w:val="ro-RO"/>
        </w:rPr>
        <w:t xml:space="preserve">În cazul în care </w:t>
      </w:r>
      <w:r w:rsidR="0079087D" w:rsidRPr="00971FC1">
        <w:rPr>
          <w:rFonts w:ascii="Georgia" w:hAnsi="Georgia"/>
          <w:sz w:val="26"/>
          <w:szCs w:val="24"/>
          <w:lang w:val="ro-RO"/>
        </w:rPr>
        <w:t>este necesar un mandat judecătoresc,</w:t>
      </w:r>
      <w:r w:rsidR="0079087D" w:rsidRPr="00315D6D">
        <w:rPr>
          <w:rStyle w:val="Referinnotdesubsol"/>
          <w:rFonts w:ascii="Georgia" w:hAnsi="Georgia"/>
          <w:sz w:val="26"/>
          <w:szCs w:val="24"/>
          <w:lang w:val="ro-RO"/>
        </w:rPr>
        <w:footnoteReference w:id="39"/>
      </w:r>
      <w:r w:rsidR="0079087D" w:rsidRPr="00971FC1">
        <w:rPr>
          <w:rFonts w:ascii="Georgia" w:hAnsi="Georgia"/>
          <w:sz w:val="26"/>
          <w:szCs w:val="24"/>
          <w:lang w:val="ro-RO"/>
        </w:rPr>
        <w:t xml:space="preserve"> </w:t>
      </w:r>
      <w:r w:rsidR="006D283A" w:rsidRPr="00971FC1">
        <w:rPr>
          <w:rFonts w:ascii="Georgia" w:hAnsi="Georgia"/>
          <w:sz w:val="26"/>
          <w:szCs w:val="24"/>
          <w:lang w:val="ro-RO"/>
        </w:rPr>
        <w:t xml:space="preserve">judecătorului i se acordă un timp foarte scurt pentru a decide: examinarea cererii are loc pe </w:t>
      </w:r>
      <w:r w:rsidR="006D283A" w:rsidRPr="00971FC1">
        <w:rPr>
          <w:rFonts w:ascii="Georgia" w:hAnsi="Georgia"/>
          <w:sz w:val="26"/>
          <w:szCs w:val="24"/>
          <w:lang w:val="ro-RO"/>
        </w:rPr>
        <w:lastRenderedPageBreak/>
        <w:t>parcursul zile în care a fost depusă</w:t>
      </w:r>
      <w:r w:rsidR="006D283A" w:rsidRPr="00315D6D">
        <w:rPr>
          <w:rStyle w:val="Referinnotdesubsol"/>
          <w:rFonts w:ascii="Georgia" w:hAnsi="Georgia"/>
          <w:sz w:val="26"/>
          <w:szCs w:val="24"/>
          <w:lang w:val="ro-RO"/>
        </w:rPr>
        <w:footnoteReference w:id="40"/>
      </w:r>
      <w:r w:rsidR="006D283A" w:rsidRPr="00971FC1">
        <w:rPr>
          <w:rFonts w:ascii="Georgia" w:hAnsi="Georgia"/>
          <w:sz w:val="24"/>
          <w:szCs w:val="24"/>
          <w:lang w:val="ro-RO"/>
        </w:rPr>
        <w:t xml:space="preserve">, „Încheierea se redactează </w:t>
      </w:r>
      <w:r w:rsidR="007C083E" w:rsidRPr="00971FC1">
        <w:rPr>
          <w:rFonts w:ascii="Georgia" w:hAnsi="Georgia"/>
          <w:sz w:val="24"/>
          <w:szCs w:val="24"/>
          <w:lang w:val="ro-RO"/>
        </w:rPr>
        <w:t>și</w:t>
      </w:r>
      <w:r w:rsidR="006D283A" w:rsidRPr="00971FC1">
        <w:rPr>
          <w:rFonts w:ascii="Georgia" w:hAnsi="Georgia"/>
          <w:sz w:val="24"/>
          <w:szCs w:val="24"/>
          <w:lang w:val="ro-RO"/>
        </w:rPr>
        <w:t xml:space="preserve"> se înmânează imediat, dar nu mai târziu de 24 ore de la </w:t>
      </w:r>
      <w:r w:rsidR="007C083E" w:rsidRPr="00971FC1">
        <w:rPr>
          <w:rFonts w:ascii="Georgia" w:hAnsi="Georgia"/>
          <w:sz w:val="24"/>
          <w:szCs w:val="24"/>
          <w:lang w:val="ro-RO"/>
        </w:rPr>
        <w:t>pronunțarea</w:t>
      </w:r>
      <w:r w:rsidR="006D283A" w:rsidRPr="00971FC1">
        <w:rPr>
          <w:rFonts w:ascii="Georgia" w:hAnsi="Georgia"/>
          <w:sz w:val="24"/>
          <w:szCs w:val="24"/>
          <w:lang w:val="ro-RO"/>
        </w:rPr>
        <w:t xml:space="preserve"> acesteia”.</w:t>
      </w:r>
      <w:r w:rsidR="006D283A" w:rsidRPr="00315D6D">
        <w:rPr>
          <w:rStyle w:val="Referinnotdesubsol"/>
          <w:rFonts w:ascii="Georgia" w:hAnsi="Georgia"/>
          <w:sz w:val="24"/>
          <w:szCs w:val="24"/>
          <w:lang w:val="ro-RO"/>
        </w:rPr>
        <w:footnoteReference w:id="41"/>
      </w:r>
      <w:r w:rsidR="006D283A" w:rsidRPr="00971FC1">
        <w:rPr>
          <w:rFonts w:ascii="Georgia" w:hAnsi="Georgia"/>
          <w:sz w:val="24"/>
          <w:szCs w:val="24"/>
          <w:lang w:val="ro-RO"/>
        </w:rPr>
        <w:t xml:space="preserve"> Dosarul depus poate fi incomplet („judecătorului îi pot fi prezentate materialele ce confirmă necesitatea</w:t>
      </w:r>
      <w:r w:rsidR="007C083E" w:rsidRPr="00971FC1">
        <w:rPr>
          <w:rFonts w:ascii="Georgia" w:hAnsi="Georgia"/>
          <w:sz w:val="24"/>
          <w:szCs w:val="24"/>
          <w:lang w:val="ro-RO"/>
        </w:rPr>
        <w:t xml:space="preserve"> </w:t>
      </w:r>
      <w:r w:rsidR="006D283A" w:rsidRPr="00971FC1">
        <w:rPr>
          <w:rFonts w:ascii="Georgia" w:hAnsi="Georgia"/>
          <w:sz w:val="24"/>
          <w:szCs w:val="24"/>
          <w:lang w:val="ro-RO"/>
        </w:rPr>
        <w:t>efectuării acestor măsuri, fără ca acestea să fie anexate la demers”).</w:t>
      </w:r>
      <w:r w:rsidR="006D283A" w:rsidRPr="00315D6D">
        <w:rPr>
          <w:rStyle w:val="Referinnotdesubsol"/>
          <w:rFonts w:ascii="Georgia" w:hAnsi="Georgia"/>
          <w:sz w:val="24"/>
          <w:szCs w:val="24"/>
          <w:lang w:val="ro-RO"/>
        </w:rPr>
        <w:footnoteReference w:id="42"/>
      </w:r>
      <w:r w:rsidR="006D283A" w:rsidRPr="00971FC1">
        <w:rPr>
          <w:rFonts w:ascii="Georgia" w:hAnsi="Georgia"/>
          <w:sz w:val="24"/>
          <w:szCs w:val="24"/>
          <w:lang w:val="ro-RO"/>
        </w:rPr>
        <w:t xml:space="preserve"> În circumstanțe excepționale, judecătorul poate fi informat ulterior, în decurs de 24 de ore de la dispunerea măsurii </w:t>
      </w:r>
      <w:r w:rsidR="00F71668" w:rsidRPr="00971FC1">
        <w:rPr>
          <w:rFonts w:ascii="Georgia" w:hAnsi="Georgia"/>
          <w:sz w:val="24"/>
          <w:szCs w:val="24"/>
          <w:lang w:val="ro-RO"/>
        </w:rPr>
        <w:t xml:space="preserve">despre efectuarea acesteia, prezentându-i-se toate materialele în care este argumentată necesitatea efectuării măsurii contrainformative </w:t>
      </w:r>
      <w:r w:rsidR="007C083E" w:rsidRPr="00971FC1">
        <w:rPr>
          <w:rFonts w:ascii="Georgia" w:hAnsi="Georgia"/>
          <w:sz w:val="24"/>
          <w:szCs w:val="24"/>
          <w:lang w:val="ro-RO"/>
        </w:rPr>
        <w:t>și</w:t>
      </w:r>
      <w:r w:rsidR="00F71668" w:rsidRPr="00971FC1">
        <w:rPr>
          <w:rFonts w:ascii="Georgia" w:hAnsi="Georgia"/>
          <w:sz w:val="24"/>
          <w:szCs w:val="24"/>
          <w:lang w:val="ro-RO"/>
        </w:rPr>
        <w:t xml:space="preserve"> „circumstanțele care nu au permis amânarea acesteia”.</w:t>
      </w:r>
      <w:r w:rsidR="00F71668" w:rsidRPr="00315D6D">
        <w:rPr>
          <w:rStyle w:val="Referinnotdesubsol"/>
          <w:rFonts w:ascii="Georgia" w:hAnsi="Georgia"/>
          <w:sz w:val="24"/>
          <w:szCs w:val="24"/>
          <w:lang w:val="ro-RO"/>
        </w:rPr>
        <w:footnoteReference w:id="43"/>
      </w:r>
      <w:r w:rsidR="00F71668" w:rsidRPr="00971FC1">
        <w:rPr>
          <w:rFonts w:ascii="Georgia" w:hAnsi="Georgia"/>
          <w:sz w:val="24"/>
          <w:szCs w:val="24"/>
          <w:lang w:val="ro-RO"/>
        </w:rPr>
        <w:t xml:space="preserve"> Nicăieri nu este menționat explicit că judecătorul are posibilitatea de a solicita mai multă informație iar „materialele în care este argumentată necesitatea efectuării măsurii” este o formulare prea vagă. Comisia de la Veneția reamintește că legislația trebuie să detalieze gradul de rezonabilitate a suspiciunii împotriva unei persoane cu scopul de a autoriza o măsură informativă și că trebuie să conțină garanții în plus față de imposibilitate</w:t>
      </w:r>
      <w:r w:rsidR="00963EC7" w:rsidRPr="00971FC1">
        <w:rPr>
          <w:rFonts w:ascii="Georgia" w:hAnsi="Georgia"/>
          <w:sz w:val="24"/>
          <w:szCs w:val="24"/>
          <w:lang w:val="ro-RO"/>
        </w:rPr>
        <w:t>a</w:t>
      </w:r>
      <w:r w:rsidR="00F71668" w:rsidRPr="00971FC1">
        <w:rPr>
          <w:rFonts w:ascii="Georgia" w:hAnsi="Georgia"/>
          <w:sz w:val="24"/>
          <w:szCs w:val="24"/>
          <w:lang w:val="ro-RO"/>
        </w:rPr>
        <w:t xml:space="preserve"> atingerii </w:t>
      </w:r>
      <w:r w:rsidR="00C62AB5" w:rsidRPr="00971FC1">
        <w:rPr>
          <w:rFonts w:ascii="Georgia" w:hAnsi="Georgia"/>
          <w:sz w:val="24"/>
          <w:szCs w:val="24"/>
          <w:lang w:val="ro-RO"/>
        </w:rPr>
        <w:t>țelului</w:t>
      </w:r>
      <w:r w:rsidR="00F71668" w:rsidRPr="00971FC1">
        <w:rPr>
          <w:rFonts w:ascii="Georgia" w:hAnsi="Georgia"/>
          <w:sz w:val="24"/>
          <w:szCs w:val="24"/>
          <w:lang w:val="ro-RO"/>
        </w:rPr>
        <w:t xml:space="preserve"> securității naționale.</w:t>
      </w:r>
      <w:r w:rsidR="00F71668" w:rsidRPr="00315D6D">
        <w:rPr>
          <w:rStyle w:val="Referinnotdesubsol"/>
          <w:rFonts w:ascii="Georgia" w:hAnsi="Georgia"/>
          <w:sz w:val="24"/>
          <w:szCs w:val="24"/>
          <w:lang w:val="ro-RO"/>
        </w:rPr>
        <w:footnoteReference w:id="44"/>
      </w:r>
      <w:r w:rsidR="007C083E" w:rsidRPr="00971FC1">
        <w:rPr>
          <w:rFonts w:ascii="Georgia" w:hAnsi="Georgia"/>
          <w:sz w:val="24"/>
          <w:szCs w:val="24"/>
          <w:lang w:val="ro-RO"/>
        </w:rPr>
        <w:t xml:space="preserve"> În comentarii, autoritățile moldovenești au remarcat că proiectul de prevedere a fost întocmit în baza prevederii actuale privind autorizarea măsurilor speciale de investigare (Art. 305(3) din Codul de procedură penală). De asemenea, autoritățile își exprimă intenția de a modifica acest proiect de prevedere precizând că judecătorul poate solicita informații suplimentare înainte de a emite o hotărâre. Ei mai notează </w:t>
      </w:r>
      <w:r w:rsidR="00B2392E">
        <w:rPr>
          <w:rFonts w:ascii="Georgia" w:hAnsi="Georgia"/>
          <w:sz w:val="24"/>
          <w:szCs w:val="24"/>
          <w:lang w:val="ro-RO"/>
        </w:rPr>
        <w:t xml:space="preserve">faptul </w:t>
      </w:r>
      <w:r w:rsidR="007C083E" w:rsidRPr="00971FC1">
        <w:rPr>
          <w:rFonts w:ascii="Georgia" w:hAnsi="Georgia"/>
          <w:sz w:val="24"/>
          <w:szCs w:val="24"/>
          <w:lang w:val="ro-RO"/>
        </w:rPr>
        <w:t xml:space="preserve">că judecătorul este în drept să refuze mandatul judecătoresc în cazul unui dosar insuficient fundamentat. În plus, autoritățile consideră că Articolul 15 din proiectul de Lege privind activitatea contrainformativă stabilește „în mod detaliat” procedura și temeiurile emiterii mandatului judecătoresc, iar Articolul 16 stabilește categoriile de persoane în legătură cu care poate fi emis un mandat judecătoresc, și mai stabilește, de asemenea, </w:t>
      </w:r>
      <w:r w:rsidR="004E10D1" w:rsidRPr="00971FC1">
        <w:rPr>
          <w:rFonts w:ascii="Georgia" w:hAnsi="Georgia"/>
          <w:sz w:val="24"/>
          <w:szCs w:val="24"/>
          <w:lang w:val="ro-RO"/>
        </w:rPr>
        <w:t xml:space="preserve">în mod exhaustiv, </w:t>
      </w:r>
      <w:r w:rsidR="007C083E" w:rsidRPr="00971FC1">
        <w:rPr>
          <w:rFonts w:ascii="Georgia" w:hAnsi="Georgia"/>
          <w:sz w:val="24"/>
          <w:szCs w:val="24"/>
          <w:lang w:val="ro-RO"/>
        </w:rPr>
        <w:t xml:space="preserve">categoriile de </w:t>
      </w:r>
      <w:r w:rsidR="004E10D1" w:rsidRPr="00971FC1">
        <w:rPr>
          <w:rFonts w:ascii="Georgia" w:hAnsi="Georgia"/>
          <w:sz w:val="24"/>
          <w:szCs w:val="24"/>
          <w:lang w:val="ro-RO"/>
        </w:rPr>
        <w:t xml:space="preserve">fapte </w:t>
      </w:r>
      <w:r w:rsidR="007C083E" w:rsidRPr="00971FC1">
        <w:rPr>
          <w:rFonts w:ascii="Georgia" w:hAnsi="Georgia"/>
          <w:sz w:val="24"/>
          <w:szCs w:val="24"/>
          <w:lang w:val="ro-RO"/>
        </w:rPr>
        <w:t xml:space="preserve">în legătură cu care </w:t>
      </w:r>
      <w:r w:rsidR="004E10D1" w:rsidRPr="00971FC1">
        <w:rPr>
          <w:rFonts w:ascii="Georgia" w:hAnsi="Georgia"/>
          <w:sz w:val="24"/>
          <w:szCs w:val="24"/>
          <w:lang w:val="ro-RO"/>
        </w:rPr>
        <w:t>p</w:t>
      </w:r>
      <w:r w:rsidR="007C083E" w:rsidRPr="00971FC1">
        <w:rPr>
          <w:rFonts w:ascii="Georgia" w:hAnsi="Georgia"/>
          <w:sz w:val="24"/>
          <w:szCs w:val="24"/>
          <w:lang w:val="ro-RO"/>
        </w:rPr>
        <w:t xml:space="preserve">oate </w:t>
      </w:r>
      <w:r w:rsidR="004E10D1" w:rsidRPr="00971FC1">
        <w:rPr>
          <w:rFonts w:ascii="Georgia" w:hAnsi="Georgia"/>
          <w:sz w:val="24"/>
          <w:szCs w:val="24"/>
          <w:lang w:val="ro-RO"/>
        </w:rPr>
        <w:t xml:space="preserve">fi </w:t>
      </w:r>
      <w:r w:rsidR="007C083E" w:rsidRPr="00971FC1">
        <w:rPr>
          <w:rFonts w:ascii="Georgia" w:hAnsi="Georgia"/>
          <w:sz w:val="24"/>
          <w:szCs w:val="24"/>
          <w:lang w:val="ro-RO"/>
        </w:rPr>
        <w:t>emi</w:t>
      </w:r>
      <w:r w:rsidR="004E10D1" w:rsidRPr="00971FC1">
        <w:rPr>
          <w:rFonts w:ascii="Georgia" w:hAnsi="Georgia"/>
          <w:sz w:val="24"/>
          <w:szCs w:val="24"/>
          <w:lang w:val="ro-RO"/>
        </w:rPr>
        <w:t xml:space="preserve">s </w:t>
      </w:r>
      <w:r w:rsidR="007C083E" w:rsidRPr="00971FC1">
        <w:rPr>
          <w:rFonts w:ascii="Georgia" w:hAnsi="Georgia"/>
          <w:sz w:val="24"/>
          <w:szCs w:val="24"/>
          <w:lang w:val="ro-RO"/>
        </w:rPr>
        <w:t>un mandat.</w:t>
      </w:r>
    </w:p>
    <w:p w14:paraId="62CE9410" w14:textId="77777777" w:rsidR="00971FC1" w:rsidRDefault="00971FC1" w:rsidP="00971FC1">
      <w:pPr>
        <w:pStyle w:val="Listparagraf"/>
        <w:tabs>
          <w:tab w:val="left" w:pos="0"/>
          <w:tab w:val="left" w:pos="426"/>
        </w:tabs>
        <w:spacing w:before="240"/>
        <w:ind w:left="0"/>
        <w:jc w:val="both"/>
        <w:rPr>
          <w:rFonts w:ascii="Georgia" w:hAnsi="Georgia"/>
          <w:sz w:val="24"/>
          <w:szCs w:val="24"/>
          <w:lang w:val="ro-RO"/>
        </w:rPr>
      </w:pPr>
    </w:p>
    <w:p w14:paraId="2ADCDB72" w14:textId="6CE3A163" w:rsidR="00315D6D" w:rsidRPr="00971FC1" w:rsidRDefault="00C62AB5" w:rsidP="00971FC1">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971FC1">
        <w:rPr>
          <w:rFonts w:ascii="Georgia" w:hAnsi="Georgia"/>
          <w:sz w:val="24"/>
          <w:szCs w:val="24"/>
          <w:lang w:val="ro-RO"/>
        </w:rPr>
        <w:t xml:space="preserve">Judecătorul </w:t>
      </w:r>
      <w:r w:rsidR="000D34D9" w:rsidRPr="00971FC1">
        <w:rPr>
          <w:rFonts w:ascii="Georgia" w:hAnsi="Georgia"/>
          <w:sz w:val="24"/>
          <w:szCs w:val="24"/>
          <w:lang w:val="ro-RO"/>
        </w:rPr>
        <w:t>care poate emite mandatul este „</w:t>
      </w:r>
      <w:r w:rsidR="000D34D9" w:rsidRPr="00971FC1">
        <w:rPr>
          <w:rFonts w:ascii="Georgia" w:hAnsi="Georgia" w:cs="Times New Roman"/>
          <w:sz w:val="24"/>
          <w:szCs w:val="24"/>
          <w:lang w:val="ro-RO"/>
        </w:rPr>
        <w:t>un judecător de instrucție din cadrul Judecătoriei Chișinău special împuternicit în acest sens”.</w:t>
      </w:r>
      <w:r w:rsidR="000D34D9" w:rsidRPr="00315D6D">
        <w:rPr>
          <w:rStyle w:val="Referinnotdesubsol"/>
          <w:rFonts w:ascii="Georgia" w:hAnsi="Georgia" w:cs="Times New Roman"/>
          <w:sz w:val="24"/>
          <w:szCs w:val="24"/>
          <w:lang w:val="ro-RO"/>
        </w:rPr>
        <w:footnoteReference w:id="45"/>
      </w:r>
      <w:r w:rsidR="000D34D9" w:rsidRPr="00971FC1">
        <w:rPr>
          <w:rFonts w:ascii="Georgia" w:hAnsi="Georgia" w:cs="Times New Roman"/>
          <w:sz w:val="24"/>
          <w:szCs w:val="24"/>
          <w:lang w:val="ro-RO"/>
        </w:rPr>
        <w:t xml:space="preserve"> Acest fapt însemnă că ar fi un singur judecător, nu neapărat specializat în serviciile de informații și securitate, fără posibilitatea de a se baza pe </w:t>
      </w:r>
      <w:r w:rsidR="00963EC7" w:rsidRPr="00971FC1">
        <w:rPr>
          <w:rFonts w:ascii="Georgia" w:hAnsi="Georgia" w:cs="Times New Roman"/>
          <w:sz w:val="24"/>
          <w:szCs w:val="24"/>
          <w:lang w:val="ro-RO"/>
        </w:rPr>
        <w:t>u</w:t>
      </w:r>
      <w:r w:rsidR="000D34D9" w:rsidRPr="00971FC1">
        <w:rPr>
          <w:rFonts w:ascii="Georgia" w:hAnsi="Georgia" w:cs="Times New Roman"/>
          <w:sz w:val="24"/>
          <w:szCs w:val="24"/>
          <w:lang w:val="ro-RO"/>
        </w:rPr>
        <w:t>n expert independent pe probleme care sunt de obicei extrem de complexe și critice, cum ar fi colectarea de informații de la furnizorii de comunicații electronice</w:t>
      </w:r>
      <w:r w:rsidR="00DF1970" w:rsidRPr="00971FC1">
        <w:rPr>
          <w:rFonts w:ascii="Georgia" w:hAnsi="Georgia" w:cs="Times New Roman"/>
          <w:sz w:val="24"/>
          <w:szCs w:val="24"/>
          <w:lang w:val="ro-RO"/>
        </w:rPr>
        <w:t xml:space="preserve">, inclusiv </w:t>
      </w:r>
      <w:r w:rsidR="0024586D" w:rsidRPr="00971FC1">
        <w:rPr>
          <w:rFonts w:ascii="Georgia" w:hAnsi="Georgia" w:cs="Times New Roman"/>
          <w:sz w:val="24"/>
          <w:szCs w:val="24"/>
          <w:lang w:val="ro-RO"/>
        </w:rPr>
        <w:t>met</w:t>
      </w:r>
      <w:r w:rsidR="00DF1970" w:rsidRPr="00971FC1">
        <w:rPr>
          <w:rFonts w:ascii="Georgia" w:hAnsi="Georgia" w:cs="Times New Roman"/>
          <w:sz w:val="24"/>
          <w:szCs w:val="24"/>
          <w:lang w:val="ro-RO"/>
        </w:rPr>
        <w:t>a</w:t>
      </w:r>
      <w:r w:rsidR="0024586D" w:rsidRPr="00971FC1">
        <w:rPr>
          <w:rFonts w:ascii="Georgia" w:hAnsi="Georgia" w:cs="Times New Roman"/>
          <w:sz w:val="24"/>
          <w:szCs w:val="24"/>
          <w:lang w:val="ro-RO"/>
        </w:rPr>
        <w:t>date</w:t>
      </w:r>
      <w:r w:rsidR="00DF1970" w:rsidRPr="00971FC1">
        <w:rPr>
          <w:rFonts w:ascii="Georgia" w:hAnsi="Georgia" w:cs="Times New Roman"/>
          <w:sz w:val="24"/>
          <w:szCs w:val="24"/>
          <w:lang w:val="ro-RO"/>
        </w:rPr>
        <w:t>,</w:t>
      </w:r>
      <w:r w:rsidR="000D34D9" w:rsidRPr="00971FC1">
        <w:rPr>
          <w:rFonts w:ascii="Georgia" w:hAnsi="Georgia" w:cs="Times New Roman"/>
          <w:sz w:val="24"/>
          <w:szCs w:val="24"/>
          <w:lang w:val="ro-RO"/>
        </w:rPr>
        <w:t xml:space="preserve"> </w:t>
      </w:r>
      <w:r w:rsidR="00DF1970" w:rsidRPr="00971FC1">
        <w:rPr>
          <w:rFonts w:ascii="Georgia" w:hAnsi="Georgia" w:cs="Times New Roman"/>
          <w:sz w:val="24"/>
          <w:szCs w:val="24"/>
          <w:lang w:val="ro-RO"/>
        </w:rPr>
        <w:t xml:space="preserve">care </w:t>
      </w:r>
      <w:r w:rsidR="000D34D9" w:rsidRPr="00971FC1">
        <w:rPr>
          <w:rFonts w:ascii="Georgia" w:hAnsi="Georgia" w:cs="Times New Roman"/>
          <w:sz w:val="24"/>
          <w:szCs w:val="24"/>
          <w:lang w:val="ro-RO"/>
        </w:rPr>
        <w:t>pot implica interceptarea globală și supraveghere în masă. Pe lângă aceasta, se stipulează că „judecătorul va obține dreptul de acces la secretul de stat”,</w:t>
      </w:r>
      <w:r w:rsidR="000D34D9" w:rsidRPr="00315D6D">
        <w:rPr>
          <w:rStyle w:val="Referinnotdesubsol"/>
          <w:rFonts w:ascii="Georgia" w:hAnsi="Georgia" w:cs="Times New Roman"/>
          <w:sz w:val="24"/>
          <w:szCs w:val="24"/>
          <w:lang w:val="ro-RO"/>
        </w:rPr>
        <w:footnoteReference w:id="46"/>
      </w:r>
      <w:r w:rsidR="00B2392E">
        <w:rPr>
          <w:rFonts w:ascii="Georgia" w:hAnsi="Georgia" w:cs="Times New Roman"/>
          <w:sz w:val="24"/>
          <w:szCs w:val="24"/>
          <w:lang w:val="ro-RO"/>
        </w:rPr>
        <w:t xml:space="preserve"> </w:t>
      </w:r>
      <w:r w:rsidR="003D515D" w:rsidRPr="00971FC1">
        <w:rPr>
          <w:rFonts w:ascii="Georgia" w:hAnsi="Georgia" w:cs="Times New Roman"/>
          <w:sz w:val="24"/>
          <w:szCs w:val="24"/>
          <w:lang w:val="ro-RO"/>
        </w:rPr>
        <w:t>prerogativă specială</w:t>
      </w:r>
      <w:r w:rsidR="00963EC7" w:rsidRPr="00971FC1">
        <w:rPr>
          <w:rFonts w:ascii="Georgia" w:hAnsi="Georgia" w:cs="Times New Roman"/>
          <w:sz w:val="24"/>
          <w:szCs w:val="24"/>
          <w:lang w:val="ro-RO"/>
        </w:rPr>
        <w:t xml:space="preserve"> care, </w:t>
      </w:r>
      <w:r w:rsidR="003D515D" w:rsidRPr="00971FC1">
        <w:rPr>
          <w:rFonts w:ascii="Georgia" w:hAnsi="Georgia" w:cs="Times New Roman"/>
          <w:sz w:val="24"/>
          <w:szCs w:val="24"/>
          <w:lang w:val="ro-RO"/>
        </w:rPr>
        <w:t>după cum s-a menționat mai sus,</w:t>
      </w:r>
      <w:r w:rsidR="001D4A42" w:rsidRPr="00315D6D">
        <w:rPr>
          <w:rStyle w:val="Referinnotdesubsol"/>
          <w:rFonts w:ascii="Georgia" w:hAnsi="Georgia" w:cs="Times New Roman"/>
          <w:sz w:val="24"/>
          <w:szCs w:val="24"/>
          <w:lang w:val="ro-RO"/>
        </w:rPr>
        <w:footnoteReference w:id="47"/>
      </w:r>
      <w:r w:rsidR="003D515D" w:rsidRPr="00971FC1">
        <w:rPr>
          <w:rFonts w:ascii="Georgia" w:hAnsi="Georgia" w:cs="Times New Roman"/>
          <w:sz w:val="24"/>
          <w:szCs w:val="24"/>
          <w:lang w:val="ro-RO"/>
        </w:rPr>
        <w:t xml:space="preserve"> este acordată chiar de SIS. Potrivit Curții Constituționale,</w:t>
      </w:r>
      <w:r w:rsidR="001D4A42" w:rsidRPr="00315D6D">
        <w:rPr>
          <w:rStyle w:val="Referinnotdesubsol"/>
          <w:rFonts w:ascii="Georgia" w:hAnsi="Georgia" w:cs="Times New Roman"/>
          <w:sz w:val="24"/>
          <w:szCs w:val="24"/>
          <w:lang w:val="ro-RO"/>
        </w:rPr>
        <w:footnoteReference w:id="48"/>
      </w:r>
      <w:r w:rsidR="003D515D" w:rsidRPr="00971FC1">
        <w:rPr>
          <w:rFonts w:ascii="Georgia" w:hAnsi="Georgia" w:cs="Times New Roman"/>
          <w:sz w:val="24"/>
          <w:szCs w:val="24"/>
          <w:lang w:val="ro-RO"/>
        </w:rPr>
        <w:t xml:space="preserve"> judecătorii nu pot fi supuși verificării de către SIS</w:t>
      </w:r>
      <w:r w:rsidR="00B2392E">
        <w:rPr>
          <w:rFonts w:ascii="Georgia" w:hAnsi="Georgia" w:cs="Times New Roman"/>
          <w:sz w:val="24"/>
          <w:szCs w:val="24"/>
          <w:lang w:val="ro-RO"/>
        </w:rPr>
        <w:t xml:space="preserve">. </w:t>
      </w:r>
      <w:r w:rsidR="00B2392E" w:rsidRPr="00971FC1">
        <w:rPr>
          <w:rFonts w:ascii="Georgia" w:hAnsi="Georgia" w:cs="Times New Roman"/>
          <w:sz w:val="24"/>
          <w:szCs w:val="24"/>
          <w:lang w:val="ro-RO"/>
        </w:rPr>
        <w:t>D</w:t>
      </w:r>
      <w:r w:rsidR="003D515D" w:rsidRPr="00971FC1">
        <w:rPr>
          <w:rFonts w:ascii="Georgia" w:hAnsi="Georgia" w:cs="Times New Roman"/>
          <w:sz w:val="24"/>
          <w:szCs w:val="24"/>
          <w:lang w:val="ro-RO"/>
        </w:rPr>
        <w:t xml:space="preserve">ar </w:t>
      </w:r>
      <w:r w:rsidR="00B13C4D" w:rsidRPr="00971FC1">
        <w:rPr>
          <w:rFonts w:ascii="Georgia" w:hAnsi="Georgia" w:cs="Times New Roman"/>
          <w:sz w:val="24"/>
          <w:szCs w:val="24"/>
          <w:lang w:val="ro-RO"/>
        </w:rPr>
        <w:t>nu este clar dacă SIS-ul ar putea totuși să refuze</w:t>
      </w:r>
      <w:r w:rsidR="00B2392E">
        <w:rPr>
          <w:rFonts w:ascii="Georgia" w:hAnsi="Georgia" w:cs="Times New Roman"/>
          <w:sz w:val="24"/>
          <w:szCs w:val="24"/>
          <w:lang w:val="ro-RO"/>
        </w:rPr>
        <w:t xml:space="preserve"> unui judecător </w:t>
      </w:r>
      <w:r w:rsidR="00B13C4D" w:rsidRPr="00971FC1">
        <w:rPr>
          <w:rFonts w:ascii="Georgia" w:hAnsi="Georgia" w:cs="Times New Roman"/>
          <w:sz w:val="24"/>
          <w:szCs w:val="24"/>
          <w:lang w:val="ro-RO"/>
        </w:rPr>
        <w:t>accesul la secretul de stat</w:t>
      </w:r>
      <w:r w:rsidR="001D4A42" w:rsidRPr="00971FC1">
        <w:rPr>
          <w:rFonts w:ascii="Georgia" w:hAnsi="Georgia" w:cs="Times New Roman"/>
          <w:sz w:val="24"/>
          <w:szCs w:val="24"/>
          <w:lang w:val="ro-RO"/>
        </w:rPr>
        <w:t xml:space="preserve"> din alte motive, întrucât articolul 60 al Proiectului cu privire la activitatea CI (Controlul exercitat de către magistrați) păstrează tăcerea la acest subiect, spre deosebire de articolul 58 (Controlul exercitat de procuror). În orice caz, Comisia reamintește că trebuie stabilite garanții pentru ca principiul independenței judecătorului să fie respectat. </w:t>
      </w:r>
      <w:r w:rsidR="00971FC1" w:rsidRPr="00971FC1">
        <w:rPr>
          <w:rFonts w:ascii="Georgia" w:hAnsi="Georgia" w:cs="Times New Roman"/>
          <w:sz w:val="24"/>
          <w:szCs w:val="24"/>
          <w:lang w:val="ro-RO"/>
        </w:rPr>
        <w:t xml:space="preserve">În comentariile lor, autoritățile moldovenești își exprimă </w:t>
      </w:r>
      <w:r w:rsidR="00971FC1" w:rsidRPr="00971FC1">
        <w:rPr>
          <w:rFonts w:ascii="Georgia" w:hAnsi="Georgia" w:cs="Times New Roman"/>
          <w:sz w:val="24"/>
          <w:szCs w:val="24"/>
          <w:lang w:val="ro-RO"/>
        </w:rPr>
        <w:lastRenderedPageBreak/>
        <w:t xml:space="preserve">intenția de a modifica proiectul de </w:t>
      </w:r>
      <w:r w:rsidR="001F498F">
        <w:rPr>
          <w:rFonts w:ascii="Georgia" w:hAnsi="Georgia" w:cs="Times New Roman"/>
          <w:sz w:val="24"/>
          <w:szCs w:val="24"/>
          <w:lang w:val="ro-RO"/>
        </w:rPr>
        <w:t>prevedere</w:t>
      </w:r>
      <w:r w:rsidR="00971FC1" w:rsidRPr="00971FC1">
        <w:rPr>
          <w:rFonts w:ascii="Georgia" w:hAnsi="Georgia" w:cs="Times New Roman"/>
          <w:sz w:val="24"/>
          <w:szCs w:val="24"/>
          <w:lang w:val="ro-RO"/>
        </w:rPr>
        <w:t xml:space="preserve"> ținând cont de observațiile Comisiei de la Veneția cu privire la judecătorul competent</w:t>
      </w:r>
      <w:r w:rsidR="001F498F">
        <w:rPr>
          <w:rFonts w:ascii="Georgia" w:hAnsi="Georgia" w:cs="Times New Roman"/>
          <w:sz w:val="24"/>
          <w:szCs w:val="24"/>
          <w:lang w:val="ro-RO"/>
        </w:rPr>
        <w:t xml:space="preserve"> să </w:t>
      </w:r>
      <w:r w:rsidR="00971FC1" w:rsidRPr="00971FC1">
        <w:rPr>
          <w:rFonts w:ascii="Georgia" w:hAnsi="Georgia" w:cs="Times New Roman"/>
          <w:sz w:val="24"/>
          <w:szCs w:val="24"/>
          <w:lang w:val="ro-RO"/>
        </w:rPr>
        <w:t>emită mandatul. A</w:t>
      </w:r>
      <w:r w:rsidR="00B2392E">
        <w:rPr>
          <w:rFonts w:ascii="Georgia" w:hAnsi="Georgia" w:cs="Times New Roman"/>
          <w:sz w:val="24"/>
          <w:szCs w:val="24"/>
          <w:lang w:val="ro-RO"/>
        </w:rPr>
        <w:t xml:space="preserve">utoritățile </w:t>
      </w:r>
      <w:r w:rsidR="00971FC1" w:rsidRPr="00971FC1">
        <w:rPr>
          <w:rFonts w:ascii="Georgia" w:hAnsi="Georgia" w:cs="Times New Roman"/>
          <w:sz w:val="24"/>
          <w:szCs w:val="24"/>
          <w:lang w:val="ro-RO"/>
        </w:rPr>
        <w:t xml:space="preserve">clarifică, de asemenea, că „proiectul nu reglementează posibilitatea supravegherii în masă sau </w:t>
      </w:r>
      <w:r w:rsidR="001F498F">
        <w:rPr>
          <w:rFonts w:ascii="Georgia" w:hAnsi="Georgia" w:cs="Times New Roman"/>
          <w:sz w:val="24"/>
          <w:szCs w:val="24"/>
          <w:lang w:val="ro-RO"/>
        </w:rPr>
        <w:t xml:space="preserve">a </w:t>
      </w:r>
      <w:r w:rsidR="00971FC1" w:rsidRPr="00971FC1">
        <w:rPr>
          <w:rFonts w:ascii="Georgia" w:hAnsi="Georgia" w:cs="Times New Roman"/>
          <w:sz w:val="24"/>
          <w:szCs w:val="24"/>
          <w:lang w:val="ro-RO"/>
        </w:rPr>
        <w:t>interceptării oricărei comunic</w:t>
      </w:r>
      <w:r w:rsidR="001F498F">
        <w:rPr>
          <w:rFonts w:ascii="Georgia" w:hAnsi="Georgia" w:cs="Times New Roman"/>
          <w:sz w:val="24"/>
          <w:szCs w:val="24"/>
          <w:lang w:val="ro-RO"/>
        </w:rPr>
        <w:t>ații</w:t>
      </w:r>
      <w:r w:rsidR="00971FC1" w:rsidRPr="00971FC1">
        <w:rPr>
          <w:rFonts w:ascii="Georgia" w:hAnsi="Georgia" w:cs="Times New Roman"/>
          <w:sz w:val="24"/>
          <w:szCs w:val="24"/>
          <w:lang w:val="ro-RO"/>
        </w:rPr>
        <w:t>. Ambele măsuri contrainforma</w:t>
      </w:r>
      <w:r w:rsidR="001F498F">
        <w:rPr>
          <w:rFonts w:ascii="Georgia" w:hAnsi="Georgia" w:cs="Times New Roman"/>
          <w:sz w:val="24"/>
          <w:szCs w:val="24"/>
          <w:lang w:val="ro-RO"/>
        </w:rPr>
        <w:t>tive</w:t>
      </w:r>
      <w:r w:rsidR="00971FC1" w:rsidRPr="00971FC1">
        <w:rPr>
          <w:rFonts w:ascii="Georgia" w:hAnsi="Georgia" w:cs="Times New Roman"/>
          <w:sz w:val="24"/>
          <w:szCs w:val="24"/>
          <w:lang w:val="ro-RO"/>
        </w:rPr>
        <w:t xml:space="preserve"> – culegerea de informații de la operatori și interceptarea comunicațiilor </w:t>
      </w:r>
      <w:r w:rsidR="001F498F">
        <w:rPr>
          <w:rFonts w:ascii="Georgia" w:hAnsi="Georgia" w:cs="Times New Roman"/>
          <w:sz w:val="24"/>
          <w:szCs w:val="24"/>
          <w:lang w:val="ro-RO"/>
        </w:rPr>
        <w:t xml:space="preserve">– </w:t>
      </w:r>
      <w:r w:rsidR="00971FC1" w:rsidRPr="00971FC1">
        <w:rPr>
          <w:rFonts w:ascii="Georgia" w:hAnsi="Georgia" w:cs="Times New Roman"/>
          <w:sz w:val="24"/>
          <w:szCs w:val="24"/>
          <w:lang w:val="ro-RO"/>
        </w:rPr>
        <w:t xml:space="preserve">sunt măsuri </w:t>
      </w:r>
      <w:r w:rsidR="001F498F">
        <w:rPr>
          <w:rFonts w:ascii="Georgia" w:hAnsi="Georgia" w:cs="Times New Roman"/>
          <w:sz w:val="24"/>
          <w:szCs w:val="24"/>
          <w:lang w:val="ro-RO"/>
        </w:rPr>
        <w:t>țintite</w:t>
      </w:r>
      <w:r w:rsidR="00971FC1" w:rsidRPr="00971FC1">
        <w:rPr>
          <w:rFonts w:ascii="Georgia" w:hAnsi="Georgia" w:cs="Times New Roman"/>
          <w:sz w:val="24"/>
          <w:szCs w:val="24"/>
          <w:lang w:val="ro-RO"/>
        </w:rPr>
        <w:t xml:space="preserve">, </w:t>
      </w:r>
      <w:r w:rsidR="001F498F">
        <w:rPr>
          <w:rFonts w:ascii="Georgia" w:hAnsi="Georgia" w:cs="Times New Roman"/>
          <w:sz w:val="24"/>
          <w:szCs w:val="24"/>
          <w:lang w:val="ro-RO"/>
        </w:rPr>
        <w:t xml:space="preserve">care se </w:t>
      </w:r>
      <w:r w:rsidR="00971FC1" w:rsidRPr="00971FC1">
        <w:rPr>
          <w:rFonts w:ascii="Georgia" w:hAnsi="Georgia" w:cs="Times New Roman"/>
          <w:sz w:val="24"/>
          <w:szCs w:val="24"/>
          <w:lang w:val="ro-RO"/>
        </w:rPr>
        <w:t>refer</w:t>
      </w:r>
      <w:r w:rsidR="001F498F">
        <w:rPr>
          <w:rFonts w:ascii="Georgia" w:hAnsi="Georgia" w:cs="Times New Roman"/>
          <w:sz w:val="24"/>
          <w:szCs w:val="24"/>
          <w:lang w:val="ro-RO"/>
        </w:rPr>
        <w:t xml:space="preserve">ă </w:t>
      </w:r>
      <w:r w:rsidR="00971FC1" w:rsidRPr="00971FC1">
        <w:rPr>
          <w:rFonts w:ascii="Georgia" w:hAnsi="Georgia" w:cs="Times New Roman"/>
          <w:sz w:val="24"/>
          <w:szCs w:val="24"/>
          <w:lang w:val="ro-RO"/>
        </w:rPr>
        <w:t>la un singur subiect. Pentru fiecare subiect separat este necesar un mandat separat, excluzând colectarea date</w:t>
      </w:r>
      <w:r w:rsidR="001F498F">
        <w:rPr>
          <w:rFonts w:ascii="Georgia" w:hAnsi="Georgia" w:cs="Times New Roman"/>
          <w:sz w:val="24"/>
          <w:szCs w:val="24"/>
          <w:lang w:val="ro-RO"/>
        </w:rPr>
        <w:t>lor</w:t>
      </w:r>
      <w:r w:rsidR="00971FC1" w:rsidRPr="00971FC1">
        <w:rPr>
          <w:rFonts w:ascii="Georgia" w:hAnsi="Georgia" w:cs="Times New Roman"/>
          <w:sz w:val="24"/>
          <w:szCs w:val="24"/>
          <w:lang w:val="ro-RO"/>
        </w:rPr>
        <w:t xml:space="preserve"> de la un număr nedeterminat de persoane în baza unui mandat”.</w:t>
      </w:r>
    </w:p>
    <w:p w14:paraId="79B8D9ED" w14:textId="77777777" w:rsidR="00315D6D" w:rsidRPr="00315D6D" w:rsidRDefault="00315D6D" w:rsidP="00315D6D">
      <w:pPr>
        <w:pStyle w:val="Listparagraf"/>
        <w:tabs>
          <w:tab w:val="left" w:pos="0"/>
          <w:tab w:val="left" w:pos="426"/>
        </w:tabs>
        <w:spacing w:before="240"/>
        <w:ind w:left="0"/>
        <w:jc w:val="both"/>
        <w:rPr>
          <w:rFonts w:ascii="Georgia" w:hAnsi="Georgia"/>
          <w:sz w:val="24"/>
          <w:szCs w:val="24"/>
          <w:lang w:val="ro-RO"/>
        </w:rPr>
      </w:pPr>
    </w:p>
    <w:p w14:paraId="0AEBB79C" w14:textId="1D033667" w:rsidR="001D4A42" w:rsidRPr="00315D6D" w:rsidRDefault="00354CFB" w:rsidP="0024586D">
      <w:pPr>
        <w:pStyle w:val="Listparagraf"/>
        <w:numPr>
          <w:ilvl w:val="0"/>
          <w:numId w:val="6"/>
        </w:numPr>
        <w:tabs>
          <w:tab w:val="left" w:pos="0"/>
          <w:tab w:val="left" w:pos="426"/>
        </w:tabs>
        <w:spacing w:before="240"/>
        <w:ind w:left="0" w:firstLine="0"/>
        <w:jc w:val="both"/>
        <w:rPr>
          <w:rFonts w:ascii="Georgia" w:hAnsi="Georgia"/>
          <w:sz w:val="24"/>
          <w:szCs w:val="24"/>
          <w:lang w:val="ro-RO"/>
        </w:rPr>
      </w:pPr>
      <w:r w:rsidRPr="00315D6D">
        <w:rPr>
          <w:rFonts w:ascii="Georgia" w:hAnsi="Georgia"/>
          <w:sz w:val="24"/>
          <w:szCs w:val="24"/>
          <w:lang w:val="ro-RO"/>
        </w:rPr>
        <w:t xml:space="preserve">Comisia de la Veneția mai observă cu îngrijorare că nu există o prevedere despre controlul judecătoresc efectiv asupra măsurilor de la articolul 12(1)(1) din Proiectul cu privire la SIS, care nu necesită mandat judecătoresc. Dând deoparte faptul că aceste măsuri sunt atât de largi și intruzive încât nu ar trebui permise fără un mandat judecătoresc în primul rând, </w:t>
      </w:r>
      <w:r w:rsidR="001F498F">
        <w:rPr>
          <w:rFonts w:ascii="Georgia" w:hAnsi="Georgia"/>
          <w:sz w:val="24"/>
          <w:szCs w:val="24"/>
          <w:lang w:val="ro-RO"/>
        </w:rPr>
        <w:t xml:space="preserve">cu excepția cazurilor justificate în modul corespunzător stabilit de lege, </w:t>
      </w:r>
      <w:r w:rsidRPr="00315D6D">
        <w:rPr>
          <w:rFonts w:ascii="Georgia" w:hAnsi="Georgia"/>
          <w:sz w:val="24"/>
          <w:szCs w:val="24"/>
          <w:lang w:val="ro-RO"/>
        </w:rPr>
        <w:t xml:space="preserve">controlul legalității </w:t>
      </w:r>
      <w:r w:rsidRPr="001F498F">
        <w:rPr>
          <w:rFonts w:ascii="Georgia" w:hAnsi="Georgia"/>
          <w:i/>
          <w:sz w:val="24"/>
          <w:szCs w:val="24"/>
          <w:lang w:val="ro-RO"/>
        </w:rPr>
        <w:t>ex post</w:t>
      </w:r>
      <w:r w:rsidRPr="00315D6D">
        <w:rPr>
          <w:rFonts w:ascii="Georgia" w:hAnsi="Georgia"/>
          <w:sz w:val="24"/>
          <w:szCs w:val="24"/>
          <w:lang w:val="ro-RO"/>
        </w:rPr>
        <w:t xml:space="preserve"> prevăzut la </w:t>
      </w:r>
      <w:r w:rsidR="001F498F">
        <w:rPr>
          <w:rFonts w:ascii="Georgia" w:hAnsi="Georgia"/>
          <w:sz w:val="24"/>
          <w:szCs w:val="24"/>
          <w:lang w:val="ro-RO"/>
        </w:rPr>
        <w:t>A</w:t>
      </w:r>
      <w:r w:rsidRPr="00315D6D">
        <w:rPr>
          <w:rFonts w:ascii="Georgia" w:hAnsi="Georgia"/>
          <w:sz w:val="24"/>
          <w:szCs w:val="24"/>
          <w:lang w:val="ro-RO"/>
        </w:rPr>
        <w:t xml:space="preserve">rticolul 60 din </w:t>
      </w:r>
      <w:r w:rsidR="001F498F">
        <w:rPr>
          <w:rFonts w:ascii="Georgia" w:hAnsi="Georgia"/>
          <w:sz w:val="24"/>
          <w:szCs w:val="24"/>
          <w:lang w:val="ro-RO"/>
        </w:rPr>
        <w:t>p</w:t>
      </w:r>
      <w:r w:rsidRPr="00315D6D">
        <w:rPr>
          <w:rFonts w:ascii="Georgia" w:hAnsi="Georgia"/>
          <w:sz w:val="24"/>
          <w:szCs w:val="24"/>
          <w:lang w:val="ro-RO"/>
        </w:rPr>
        <w:t xml:space="preserve">roiectul </w:t>
      </w:r>
      <w:r w:rsidR="001F498F">
        <w:rPr>
          <w:rFonts w:ascii="Georgia" w:hAnsi="Georgia"/>
          <w:sz w:val="24"/>
          <w:szCs w:val="24"/>
          <w:lang w:val="ro-RO"/>
        </w:rPr>
        <w:t xml:space="preserve">de Lege </w:t>
      </w:r>
      <w:r w:rsidRPr="00315D6D">
        <w:rPr>
          <w:rFonts w:ascii="Georgia" w:hAnsi="Georgia"/>
          <w:sz w:val="24"/>
          <w:szCs w:val="24"/>
          <w:lang w:val="ro-RO"/>
        </w:rPr>
        <w:t>privi</w:t>
      </w:r>
      <w:r w:rsidR="001F498F">
        <w:rPr>
          <w:rFonts w:ascii="Georgia" w:hAnsi="Georgia"/>
          <w:sz w:val="24"/>
          <w:szCs w:val="24"/>
          <w:lang w:val="ro-RO"/>
        </w:rPr>
        <w:t xml:space="preserve">nd </w:t>
      </w:r>
      <w:r w:rsidRPr="00315D6D">
        <w:rPr>
          <w:rFonts w:ascii="Georgia" w:hAnsi="Georgia"/>
          <w:sz w:val="24"/>
          <w:szCs w:val="24"/>
          <w:lang w:val="ro-RO"/>
        </w:rPr>
        <w:t xml:space="preserve">activitatea </w:t>
      </w:r>
      <w:r w:rsidR="001F498F">
        <w:rPr>
          <w:rFonts w:ascii="Georgia" w:hAnsi="Georgia"/>
          <w:sz w:val="24"/>
          <w:szCs w:val="24"/>
          <w:lang w:val="ro-RO"/>
        </w:rPr>
        <w:t xml:space="preserve">contrainformativă </w:t>
      </w:r>
      <w:r w:rsidRPr="00315D6D">
        <w:rPr>
          <w:rFonts w:ascii="Georgia" w:hAnsi="Georgia"/>
          <w:sz w:val="24"/>
          <w:szCs w:val="24"/>
          <w:lang w:val="ro-RO"/>
        </w:rPr>
        <w:t xml:space="preserve">este doar teoretic și generic. Într-adevăr, articolul 23 din </w:t>
      </w:r>
      <w:r w:rsidR="001F498F">
        <w:rPr>
          <w:rFonts w:ascii="Georgia" w:hAnsi="Georgia"/>
          <w:sz w:val="24"/>
          <w:szCs w:val="24"/>
          <w:lang w:val="ro-RO"/>
        </w:rPr>
        <w:t>p</w:t>
      </w:r>
      <w:r w:rsidRPr="00315D6D">
        <w:rPr>
          <w:rFonts w:ascii="Georgia" w:hAnsi="Georgia"/>
          <w:sz w:val="24"/>
          <w:szCs w:val="24"/>
          <w:lang w:val="ro-RO"/>
        </w:rPr>
        <w:t xml:space="preserve">roiectul </w:t>
      </w:r>
      <w:r w:rsidR="001F498F">
        <w:rPr>
          <w:rFonts w:ascii="Georgia" w:hAnsi="Georgia"/>
          <w:sz w:val="24"/>
          <w:szCs w:val="24"/>
          <w:lang w:val="ro-RO"/>
        </w:rPr>
        <w:t xml:space="preserve">de Lege </w:t>
      </w:r>
      <w:r w:rsidRPr="00315D6D">
        <w:rPr>
          <w:rFonts w:ascii="Georgia" w:hAnsi="Georgia"/>
          <w:sz w:val="24"/>
          <w:szCs w:val="24"/>
          <w:lang w:val="ro-RO"/>
        </w:rPr>
        <w:t xml:space="preserve">cu privire la CI, care stabilește regulile pentru informarea persoanei vizate de măsurile contrainformative, are de a face </w:t>
      </w:r>
      <w:r w:rsidRPr="00315D6D">
        <w:rPr>
          <w:rFonts w:ascii="Georgia" w:hAnsi="Georgia"/>
          <w:i/>
          <w:sz w:val="24"/>
          <w:szCs w:val="24"/>
          <w:lang w:val="ro-RO"/>
        </w:rPr>
        <w:t>doar</w:t>
      </w:r>
      <w:r w:rsidRPr="00315D6D">
        <w:rPr>
          <w:rFonts w:ascii="Georgia" w:hAnsi="Georgia"/>
          <w:sz w:val="24"/>
          <w:szCs w:val="24"/>
          <w:lang w:val="ro-RO"/>
        </w:rPr>
        <w:t xml:space="preserve"> cu acele măsuri pentru care este nevoie de un mandat judecătoresc. Acest fapt înseamnă că persoana vizată de măsuri contrainformative desfășurate fără control judecătoresc nu va fi niciodată </w:t>
      </w:r>
      <w:r w:rsidR="00694AAE" w:rsidRPr="00315D6D">
        <w:rPr>
          <w:rFonts w:ascii="Georgia" w:hAnsi="Georgia"/>
          <w:sz w:val="24"/>
          <w:szCs w:val="24"/>
          <w:lang w:val="ro-RO"/>
        </w:rPr>
        <w:t>informată despre acestea. Drept urmare, chiar dacă este prevăzut teoretic un mecanism de reclamații pentru persoanele „ale căror drepturi și libertăți au fost încălcate”</w:t>
      </w:r>
      <w:r w:rsidR="00694AAE" w:rsidRPr="00315D6D">
        <w:rPr>
          <w:rStyle w:val="Referinnotdesubsol"/>
          <w:rFonts w:ascii="Georgia" w:hAnsi="Georgia"/>
          <w:sz w:val="24"/>
          <w:szCs w:val="24"/>
          <w:lang w:val="ro-RO"/>
        </w:rPr>
        <w:footnoteReference w:id="49"/>
      </w:r>
      <w:r w:rsidR="00694AAE" w:rsidRPr="00315D6D">
        <w:rPr>
          <w:rFonts w:ascii="Georgia" w:hAnsi="Georgia"/>
          <w:sz w:val="24"/>
          <w:szCs w:val="24"/>
          <w:lang w:val="ro-RO"/>
        </w:rPr>
        <w:t xml:space="preserve"> sau „ale căror drepturi și interese legitime se presupune că au fost încălcate”,</w:t>
      </w:r>
      <w:r w:rsidR="00694AAE" w:rsidRPr="00315D6D">
        <w:rPr>
          <w:rStyle w:val="Referinnotdesubsol"/>
          <w:rFonts w:ascii="Georgia" w:hAnsi="Georgia"/>
          <w:sz w:val="24"/>
          <w:szCs w:val="24"/>
          <w:lang w:val="ro-RO"/>
        </w:rPr>
        <w:footnoteReference w:id="50"/>
      </w:r>
      <w:r w:rsidR="00694AAE" w:rsidRPr="00315D6D">
        <w:rPr>
          <w:rFonts w:ascii="Georgia" w:hAnsi="Georgia"/>
          <w:sz w:val="24"/>
          <w:szCs w:val="24"/>
          <w:lang w:val="ro-RO"/>
        </w:rPr>
        <w:t xml:space="preserve"> aceste persoane nu vor afla niciodată de atare încălcări decât în mod întâmplător. </w:t>
      </w:r>
      <w:r w:rsidR="00237A2C" w:rsidRPr="00315D6D">
        <w:rPr>
          <w:rFonts w:ascii="Georgia" w:hAnsi="Georgia"/>
          <w:sz w:val="24"/>
          <w:szCs w:val="24"/>
          <w:lang w:val="ro-RO"/>
        </w:rPr>
        <w:t>După cum subliniază Curtea, controlul independent, de preferat exercitat de un judecător, trebuie asigurat pentru toate măsurile informative.</w:t>
      </w:r>
      <w:r w:rsidR="00237A2C" w:rsidRPr="00315D6D">
        <w:rPr>
          <w:rStyle w:val="Referinnotdesubsol"/>
          <w:rFonts w:ascii="Georgia" w:hAnsi="Georgia"/>
          <w:sz w:val="24"/>
          <w:szCs w:val="24"/>
          <w:lang w:val="ro-RO"/>
        </w:rPr>
        <w:footnoteReference w:id="51"/>
      </w:r>
      <w:r w:rsidR="003A105E" w:rsidRPr="00315D6D">
        <w:rPr>
          <w:rFonts w:ascii="Georgia" w:hAnsi="Georgia"/>
          <w:sz w:val="24"/>
          <w:szCs w:val="24"/>
          <w:lang w:val="ro-RO"/>
        </w:rPr>
        <w:t xml:space="preserve"> Comisia de la Veneția recomandă ca controlul judecătoresc pentru măsurile prevăzute la articolul 12(1)(1) al Proiectului de lege cu privire la activitatea CI </w:t>
      </w:r>
      <w:r w:rsidR="00963EC7" w:rsidRPr="00315D6D">
        <w:rPr>
          <w:rFonts w:ascii="Georgia" w:hAnsi="Georgia"/>
          <w:sz w:val="24"/>
          <w:szCs w:val="24"/>
          <w:lang w:val="ro-RO"/>
        </w:rPr>
        <w:t>să fie</w:t>
      </w:r>
      <w:r w:rsidR="0095119C" w:rsidRPr="00315D6D">
        <w:rPr>
          <w:rFonts w:ascii="Georgia" w:hAnsi="Georgia"/>
          <w:sz w:val="24"/>
          <w:szCs w:val="24"/>
          <w:lang w:val="ro-RO"/>
        </w:rPr>
        <w:t xml:space="preserve"> activat imediat după aplicarea măsurilor. </w:t>
      </w:r>
    </w:p>
    <w:p w14:paraId="4D547788" w14:textId="77777777" w:rsidR="00032AC3" w:rsidRPr="00315D6D" w:rsidRDefault="00032AC3" w:rsidP="00032AC3">
      <w:pPr>
        <w:pStyle w:val="Listparagraf"/>
        <w:tabs>
          <w:tab w:val="left" w:pos="0"/>
          <w:tab w:val="left" w:pos="426"/>
        </w:tabs>
        <w:spacing w:before="240"/>
        <w:rPr>
          <w:rFonts w:ascii="Georgia" w:hAnsi="Georgia"/>
          <w:sz w:val="24"/>
          <w:szCs w:val="24"/>
          <w:lang w:val="ro-RO"/>
        </w:rPr>
      </w:pPr>
    </w:p>
    <w:p w14:paraId="3C7A69F5" w14:textId="77777777" w:rsidR="00032AC3" w:rsidRPr="00315D6D" w:rsidRDefault="00032AC3" w:rsidP="008203A9">
      <w:pPr>
        <w:pStyle w:val="Listparagraf"/>
        <w:tabs>
          <w:tab w:val="left" w:pos="0"/>
          <w:tab w:val="left" w:pos="426"/>
        </w:tabs>
        <w:spacing w:before="240"/>
        <w:ind w:left="0"/>
        <w:jc w:val="both"/>
        <w:rPr>
          <w:rFonts w:ascii="Georgia" w:hAnsi="Georgia"/>
          <w:b/>
          <w:bCs/>
          <w:sz w:val="24"/>
          <w:szCs w:val="24"/>
          <w:lang w:val="ro-RO"/>
        </w:rPr>
      </w:pPr>
      <w:r w:rsidRPr="00315D6D">
        <w:rPr>
          <w:rFonts w:ascii="Georgia" w:hAnsi="Georgia"/>
          <w:b/>
          <w:bCs/>
          <w:sz w:val="24"/>
          <w:szCs w:val="24"/>
          <w:lang w:val="ro-RO"/>
        </w:rPr>
        <w:t xml:space="preserve">4. Posibilitatea de a stabili un mecanism de control de către un expert independent </w:t>
      </w:r>
    </w:p>
    <w:p w14:paraId="3F3FB5C5"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0A2D1146" w14:textId="4AC7FC35"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42. Având în vedere domeniul complex al măsurilor contrainformative și, în special, culegerea meta</w:t>
      </w:r>
      <w:r w:rsidR="008203A9" w:rsidRPr="00315D6D">
        <w:rPr>
          <w:rFonts w:ascii="Georgia" w:hAnsi="Georgia"/>
          <w:sz w:val="24"/>
          <w:szCs w:val="24"/>
          <w:lang w:val="ro-RO"/>
        </w:rPr>
        <w:t xml:space="preserve"> </w:t>
      </w:r>
      <w:r w:rsidRPr="00315D6D">
        <w:rPr>
          <w:rFonts w:ascii="Georgia" w:hAnsi="Georgia"/>
          <w:sz w:val="24"/>
          <w:szCs w:val="24"/>
          <w:lang w:val="ro-RO"/>
        </w:rPr>
        <w:t>datelor în bloc, precum și riscurile conexe (supravegherea în masă, spionajul ilegal al adversarilor politici, etc.), ar trebui explorate alte opțiuni de supraveghere independentă, așa cum a sugerat anterior Comisia de la Veneția.</w:t>
      </w:r>
      <w:r w:rsidRPr="00315D6D">
        <w:rPr>
          <w:rFonts w:ascii="Georgia" w:hAnsi="Georgia"/>
          <w:sz w:val="24"/>
          <w:szCs w:val="24"/>
          <w:vertAlign w:val="superscript"/>
          <w:lang w:val="ro-RO"/>
        </w:rPr>
        <w:footnoteReference w:id="52"/>
      </w:r>
      <w:r w:rsidRPr="00315D6D">
        <w:rPr>
          <w:rFonts w:ascii="Georgia" w:hAnsi="Georgia"/>
          <w:sz w:val="24"/>
          <w:szCs w:val="24"/>
          <w:lang w:val="ro-RO"/>
        </w:rPr>
        <w:t xml:space="preserve"> </w:t>
      </w:r>
    </w:p>
    <w:p w14:paraId="7DFC6193" w14:textId="77777777" w:rsidR="00032AC3" w:rsidRPr="00315D6D" w:rsidRDefault="00032AC3" w:rsidP="008203A9">
      <w:pPr>
        <w:pStyle w:val="Listparagraf"/>
        <w:tabs>
          <w:tab w:val="left" w:pos="0"/>
          <w:tab w:val="left" w:pos="426"/>
        </w:tabs>
        <w:spacing w:before="240"/>
        <w:jc w:val="both"/>
        <w:rPr>
          <w:rFonts w:ascii="Georgia" w:hAnsi="Georgia"/>
          <w:sz w:val="24"/>
          <w:szCs w:val="24"/>
          <w:lang w:val="ro-RO"/>
        </w:rPr>
      </w:pPr>
    </w:p>
    <w:p w14:paraId="5638389D" w14:textId="780BB092"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43. De exemplu, un </w:t>
      </w:r>
      <w:r w:rsidR="001F498F">
        <w:rPr>
          <w:rFonts w:ascii="Georgia" w:hAnsi="Georgia"/>
          <w:sz w:val="24"/>
          <w:szCs w:val="24"/>
          <w:lang w:val="ro-RO"/>
        </w:rPr>
        <w:t xml:space="preserve">complet de </w:t>
      </w:r>
      <w:r w:rsidRPr="00315D6D">
        <w:rPr>
          <w:rFonts w:ascii="Georgia" w:hAnsi="Georgia"/>
          <w:sz w:val="24"/>
          <w:szCs w:val="24"/>
          <w:lang w:val="ro-RO"/>
        </w:rPr>
        <w:t>exper</w:t>
      </w:r>
      <w:r w:rsidR="001F498F">
        <w:rPr>
          <w:rFonts w:ascii="Georgia" w:hAnsi="Georgia"/>
          <w:sz w:val="24"/>
          <w:szCs w:val="24"/>
          <w:lang w:val="ro-RO"/>
        </w:rPr>
        <w:t>ți</w:t>
      </w:r>
      <w:r w:rsidRPr="00315D6D">
        <w:rPr>
          <w:rFonts w:ascii="Georgia" w:hAnsi="Georgia"/>
          <w:sz w:val="24"/>
          <w:szCs w:val="24"/>
          <w:lang w:val="ro-RO"/>
        </w:rPr>
        <w:t xml:space="preserve"> extern</w:t>
      </w:r>
      <w:r w:rsidR="00B2392E">
        <w:rPr>
          <w:rFonts w:ascii="Georgia" w:hAnsi="Georgia"/>
          <w:sz w:val="24"/>
          <w:szCs w:val="24"/>
          <w:lang w:val="ro-RO"/>
        </w:rPr>
        <w:t>i</w:t>
      </w:r>
      <w:r w:rsidRPr="00315D6D">
        <w:rPr>
          <w:rFonts w:ascii="Georgia" w:hAnsi="Georgia"/>
          <w:sz w:val="24"/>
          <w:szCs w:val="24"/>
          <w:lang w:val="ro-RO"/>
        </w:rPr>
        <w:t xml:space="preserve"> independen</w:t>
      </w:r>
      <w:r w:rsidR="00B2392E">
        <w:rPr>
          <w:rFonts w:ascii="Georgia" w:hAnsi="Georgia"/>
          <w:sz w:val="24"/>
          <w:szCs w:val="24"/>
          <w:lang w:val="ro-RO"/>
        </w:rPr>
        <w:t>ți</w:t>
      </w:r>
      <w:r w:rsidRPr="00315D6D">
        <w:rPr>
          <w:rFonts w:ascii="Georgia" w:hAnsi="Georgia"/>
          <w:sz w:val="24"/>
          <w:szCs w:val="24"/>
          <w:lang w:val="ro-RO"/>
        </w:rPr>
        <w:t xml:space="preserve"> ar putea primi acces la toate informațiile confidențiale și ar putea prezenta argumente în numele persoanelor care sunt vizate,  fără a fi la curent, de măsurile contrainformative, precum și ar putea să se adreseze sistemului judiciar în cazul în care </w:t>
      </w:r>
      <w:r w:rsidR="00B2392E">
        <w:rPr>
          <w:rFonts w:ascii="Georgia" w:hAnsi="Georgia"/>
          <w:sz w:val="24"/>
          <w:szCs w:val="24"/>
          <w:lang w:val="ro-RO"/>
        </w:rPr>
        <w:t xml:space="preserve">acest complet de experți </w:t>
      </w:r>
      <w:r w:rsidRPr="00315D6D">
        <w:rPr>
          <w:rFonts w:ascii="Georgia" w:hAnsi="Georgia"/>
          <w:sz w:val="24"/>
          <w:szCs w:val="24"/>
          <w:lang w:val="ro-RO"/>
        </w:rPr>
        <w:t xml:space="preserve">consideră oportun. </w:t>
      </w:r>
    </w:p>
    <w:p w14:paraId="45E0D4BF" w14:textId="0EC3687B" w:rsidR="00032AC3" w:rsidRDefault="00032AC3" w:rsidP="008203A9">
      <w:pPr>
        <w:pStyle w:val="Listparagraf"/>
        <w:tabs>
          <w:tab w:val="left" w:pos="0"/>
          <w:tab w:val="left" w:pos="426"/>
        </w:tabs>
        <w:spacing w:before="240"/>
        <w:ind w:left="0"/>
        <w:jc w:val="both"/>
        <w:rPr>
          <w:rFonts w:ascii="Georgia" w:hAnsi="Georgia"/>
          <w:sz w:val="24"/>
          <w:szCs w:val="24"/>
          <w:lang w:val="ro-RO"/>
        </w:rPr>
      </w:pPr>
    </w:p>
    <w:p w14:paraId="798BF22C" w14:textId="15B2ABA4" w:rsidR="00897149" w:rsidRDefault="00897149" w:rsidP="008203A9">
      <w:pPr>
        <w:pStyle w:val="Listparagraf"/>
        <w:tabs>
          <w:tab w:val="left" w:pos="0"/>
          <w:tab w:val="left" w:pos="426"/>
        </w:tabs>
        <w:spacing w:before="240"/>
        <w:ind w:left="0"/>
        <w:jc w:val="both"/>
        <w:rPr>
          <w:rFonts w:ascii="Georgia" w:hAnsi="Georgia"/>
          <w:sz w:val="24"/>
          <w:szCs w:val="24"/>
          <w:lang w:val="ro-RO"/>
        </w:rPr>
      </w:pPr>
    </w:p>
    <w:p w14:paraId="026F79B0" w14:textId="77E2DE7B" w:rsidR="0030554B" w:rsidRDefault="0030554B" w:rsidP="008203A9">
      <w:pPr>
        <w:pStyle w:val="Listparagraf"/>
        <w:tabs>
          <w:tab w:val="left" w:pos="0"/>
          <w:tab w:val="left" w:pos="426"/>
        </w:tabs>
        <w:spacing w:before="240"/>
        <w:ind w:left="0"/>
        <w:jc w:val="both"/>
        <w:rPr>
          <w:rFonts w:ascii="Georgia" w:hAnsi="Georgia"/>
          <w:sz w:val="24"/>
          <w:szCs w:val="24"/>
          <w:lang w:val="ro-RO"/>
        </w:rPr>
      </w:pPr>
    </w:p>
    <w:p w14:paraId="557E0E97" w14:textId="77777777" w:rsidR="0030554B" w:rsidRPr="00315D6D" w:rsidRDefault="0030554B" w:rsidP="008203A9">
      <w:pPr>
        <w:pStyle w:val="Listparagraf"/>
        <w:tabs>
          <w:tab w:val="left" w:pos="0"/>
          <w:tab w:val="left" w:pos="426"/>
        </w:tabs>
        <w:spacing w:before="240"/>
        <w:ind w:left="0"/>
        <w:jc w:val="both"/>
        <w:rPr>
          <w:rFonts w:ascii="Georgia" w:hAnsi="Georgia"/>
          <w:sz w:val="24"/>
          <w:szCs w:val="24"/>
          <w:lang w:val="ro-RO"/>
        </w:rPr>
      </w:pPr>
    </w:p>
    <w:p w14:paraId="5D4E8AF0"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b/>
          <w:bCs/>
          <w:sz w:val="24"/>
          <w:szCs w:val="24"/>
          <w:lang w:val="ro-RO"/>
        </w:rPr>
        <w:lastRenderedPageBreak/>
        <w:t>C. Drepturi și garanții fundamentale</w:t>
      </w:r>
    </w:p>
    <w:p w14:paraId="2934F414"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6F846367"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44. După cum am notat inițial, acțiunea serviciilor secrete interferează în mod inevitabil cu drepturile personale. Totuși, deoarece serviciile de securitate acționează pentru protejarea securității naționale, se poate presupune că acestea urmăresc un scop legitim.</w:t>
      </w:r>
      <w:r w:rsidRPr="00315D6D">
        <w:rPr>
          <w:rFonts w:ascii="Georgia" w:hAnsi="Georgia"/>
          <w:sz w:val="24"/>
          <w:szCs w:val="24"/>
          <w:vertAlign w:val="superscript"/>
          <w:lang w:val="ro-RO"/>
        </w:rPr>
        <w:footnoteReference w:id="53"/>
      </w:r>
      <w:r w:rsidRPr="00315D6D">
        <w:rPr>
          <w:rFonts w:ascii="Georgia" w:hAnsi="Georgia"/>
          <w:sz w:val="24"/>
          <w:szCs w:val="24"/>
          <w:lang w:val="ro-RO"/>
        </w:rPr>
        <w:t xml:space="preserve"> Urmează a se determina dacă acțiunea acestora sau competențele atribuite sunt proporționale cu un astfel de scop legitim și necesare într-o societate democratică. În timpul situațiilor de urgență, derogările conform Art. 15 al CEDO și Art. 4 al Pactului Internațional pentru Drepturile Civile și Politice permit ingerințe mult mai semnificative în exercitarea drepturilor fundamentale, sub controlul corespunzător al instanței și al Comitetului pentru drepturile omului al ONU. </w:t>
      </w:r>
    </w:p>
    <w:p w14:paraId="44E652D7"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5304D5A6"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45. Drepturile fundamentale, care sunt periclitate, în special, în acest domeniu sunt dreptul la viața personală și de familie, domiciliu și corespondență (Art. 8 CEDO), mai ales, ceea ce privește intimitatea și protecția datelor (a se vedea și Convenția 108+), dreptul la un proces echitabil (Art. 6 CEDO) și la o cale de atac efectivă (Art. 13 CEDO), dreptul la libertatea de exprimare (Art. 10 CEDO), dreptul la libertate și securitate (Art. 5 CEDO), precum și dreptul la proprietate (Art. 1 p. 1 CEDO). Toate aceste drepturi sunt recunoscute în mod egal de Constituția RM (Articolele 15-53). </w:t>
      </w:r>
    </w:p>
    <w:p w14:paraId="7B852F72"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3F7A2911"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46. Pe lângă aspectele menționate deja în secțiunile anterioare, există aspecte problematice suplimentare din perspectiva specifică a unor încălcări potențiale ale drepturilor omului. </w:t>
      </w:r>
    </w:p>
    <w:p w14:paraId="4C86465E"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56467224"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47. Pentru început, formularea Art. 9(4) din proiectul de lege privind activitatea contrainformativă „pornirea dosarului special nu poate servi drept temei pentru limitarea drepturilor și libertăților omului prevăzute de lege” este incorectă în măsura în care aceasta nu recunoaște că deschiderea dosarului special în sine este deja o ingerință în drepturile omului, deoarece stochează informațiile personale ale unei persoane, în timp ce întrebarea ar fi dacă o astfel de stocare este necesară și proporțională.</w:t>
      </w:r>
    </w:p>
    <w:p w14:paraId="6795C1CB"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7738661B"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48. Măsurile contrainformative care pot fi efectuate cu autorizarea exclusivă a Directorului Serviciului</w:t>
      </w:r>
      <w:r w:rsidRPr="00315D6D">
        <w:rPr>
          <w:rFonts w:ascii="Georgia" w:hAnsi="Georgia"/>
          <w:sz w:val="24"/>
          <w:szCs w:val="24"/>
          <w:vertAlign w:val="superscript"/>
          <w:lang w:val="ro-RO"/>
        </w:rPr>
        <w:footnoteReference w:id="54"/>
      </w:r>
      <w:r w:rsidRPr="00315D6D">
        <w:rPr>
          <w:rFonts w:ascii="Georgia" w:hAnsi="Georgia"/>
          <w:sz w:val="24"/>
          <w:szCs w:val="24"/>
          <w:lang w:val="ro-RO"/>
        </w:rPr>
        <w:t xml:space="preserve"> constituie o ingerință gravă în dreptul la viață privată (a se vedea, în special, ancheta sub acoperire,</w:t>
      </w:r>
      <w:r w:rsidRPr="00315D6D">
        <w:rPr>
          <w:rFonts w:ascii="Georgia" w:hAnsi="Georgia"/>
          <w:sz w:val="24"/>
          <w:szCs w:val="24"/>
          <w:vertAlign w:val="superscript"/>
          <w:lang w:val="ro-RO"/>
        </w:rPr>
        <w:footnoteReference w:id="55"/>
      </w:r>
      <w:r w:rsidRPr="00315D6D">
        <w:rPr>
          <w:rFonts w:ascii="Georgia" w:hAnsi="Georgia"/>
          <w:sz w:val="24"/>
          <w:szCs w:val="24"/>
          <w:lang w:val="ro-RO"/>
        </w:rPr>
        <w:t xml:space="preserve"> sau urmărirea vizuală și urmărirea prin sistemul global de poziționare</w:t>
      </w:r>
      <w:r w:rsidRPr="00315D6D">
        <w:rPr>
          <w:rFonts w:ascii="Georgia" w:hAnsi="Georgia"/>
          <w:sz w:val="24"/>
          <w:szCs w:val="24"/>
          <w:vertAlign w:val="superscript"/>
          <w:lang w:val="ro-RO"/>
        </w:rPr>
        <w:footnoteReference w:id="56"/>
      </w:r>
      <w:r w:rsidRPr="00315D6D">
        <w:rPr>
          <w:rFonts w:ascii="Georgia" w:hAnsi="Georgia"/>
          <w:sz w:val="24"/>
          <w:szCs w:val="24"/>
          <w:lang w:val="ro-RO"/>
        </w:rPr>
        <w:t>). Comisia de la Veneția reamintește că, potrivit jurisprudenței Curții, este, în principiu, de dorit să se încredințeze controlul de supraveghere unui judecător; în mod alternativ, supravegherea de către organele nejudiciare poate fi considerată compatibilă cu Convenția, cu condiția ca organul de supraveghere să fie independent de autoritățile care efectuează supravegherea și să fie învestit cu puteri și competențe suficiente pentru a exercita un control eficient și continuu.</w:t>
      </w:r>
      <w:r w:rsidRPr="00315D6D">
        <w:rPr>
          <w:rFonts w:ascii="Georgia" w:hAnsi="Georgia"/>
          <w:sz w:val="24"/>
          <w:szCs w:val="24"/>
          <w:vertAlign w:val="superscript"/>
          <w:lang w:val="ro-RO"/>
        </w:rPr>
        <w:footnoteReference w:id="57"/>
      </w:r>
    </w:p>
    <w:p w14:paraId="49B20016" w14:textId="77777777" w:rsidR="00032AC3" w:rsidRPr="00315D6D" w:rsidRDefault="00032AC3" w:rsidP="00032AC3">
      <w:pPr>
        <w:pStyle w:val="Listparagraf"/>
        <w:tabs>
          <w:tab w:val="left" w:pos="0"/>
          <w:tab w:val="left" w:pos="426"/>
        </w:tabs>
        <w:spacing w:before="240"/>
        <w:rPr>
          <w:rFonts w:ascii="Georgia" w:hAnsi="Georgia"/>
          <w:sz w:val="24"/>
          <w:szCs w:val="24"/>
          <w:lang w:val="ro-RO"/>
        </w:rPr>
      </w:pPr>
    </w:p>
    <w:p w14:paraId="4CBA2395"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lastRenderedPageBreak/>
        <w:t xml:space="preserve">49. Prin urmare, Comisia de la Veneția subliniază necesitatea de a asigura un control de supraveghere de către un judecător sau un organism independent. Revizuirea și supravegherea măsurilor informative trebuie să existe la trei etape: înainte de acțiune (autorizare </w:t>
      </w:r>
      <w:r w:rsidRPr="00315D6D">
        <w:rPr>
          <w:rFonts w:ascii="Georgia" w:hAnsi="Georgia"/>
          <w:i/>
          <w:sz w:val="24"/>
          <w:szCs w:val="24"/>
          <w:lang w:val="ro-RO"/>
        </w:rPr>
        <w:t>ex ante</w:t>
      </w:r>
      <w:r w:rsidRPr="00315D6D">
        <w:rPr>
          <w:rFonts w:ascii="Georgia" w:hAnsi="Georgia"/>
          <w:sz w:val="24"/>
          <w:szCs w:val="24"/>
          <w:lang w:val="ro-RO"/>
        </w:rPr>
        <w:t xml:space="preserve">), în timpul acțiunii (supraveghere continuă) și după finalizarea acțiunii (control </w:t>
      </w:r>
      <w:r w:rsidRPr="00315D6D">
        <w:rPr>
          <w:rFonts w:ascii="Georgia" w:hAnsi="Georgia"/>
          <w:i/>
          <w:sz w:val="24"/>
          <w:szCs w:val="24"/>
          <w:lang w:val="ro-RO"/>
        </w:rPr>
        <w:t>ex post</w:t>
      </w:r>
      <w:r w:rsidRPr="00315D6D">
        <w:rPr>
          <w:rFonts w:ascii="Georgia" w:hAnsi="Georgia"/>
          <w:sz w:val="24"/>
          <w:szCs w:val="24"/>
          <w:lang w:val="ro-RO"/>
        </w:rPr>
        <w:t>).</w:t>
      </w:r>
      <w:r w:rsidRPr="00315D6D">
        <w:rPr>
          <w:rFonts w:ascii="Georgia" w:hAnsi="Georgia"/>
          <w:sz w:val="24"/>
          <w:szCs w:val="24"/>
          <w:vertAlign w:val="superscript"/>
          <w:lang w:val="ro-RO"/>
        </w:rPr>
        <w:footnoteReference w:id="58"/>
      </w:r>
    </w:p>
    <w:p w14:paraId="1BF3F1EF"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78951964" w14:textId="4453BA2B"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50. În ceea ce privește procedura de autorizare, aceasta trebuie să ofere garanții adecvate pentru drepturile persoanelor. În avizul său anterior, Comisia de la Veneția identificase deja ca principală problemă faptul că nu exista posibilitatea ca persoana vizată să facă recurs împotriva deciziei de eliberare a autorizației pentru folosirea măsurilor speciale de investigație și sugerase să se ia în considerare instituirea unui avocat verificat de securitate pentru a reprezenta persoana vizată.</w:t>
      </w:r>
      <w:r w:rsidRPr="00315D6D">
        <w:rPr>
          <w:rFonts w:ascii="Georgia" w:hAnsi="Georgia"/>
          <w:sz w:val="24"/>
          <w:szCs w:val="24"/>
          <w:vertAlign w:val="superscript"/>
          <w:lang w:val="ro-RO"/>
        </w:rPr>
        <w:footnoteReference w:id="59"/>
      </w:r>
      <w:r w:rsidR="001F498F">
        <w:rPr>
          <w:rFonts w:ascii="Georgia" w:hAnsi="Georgia"/>
          <w:sz w:val="24"/>
          <w:szCs w:val="24"/>
          <w:lang w:val="ro-RO"/>
        </w:rPr>
        <w:t xml:space="preserve"> </w:t>
      </w:r>
      <w:r w:rsidR="001F498F" w:rsidRPr="001F498F">
        <w:rPr>
          <w:rFonts w:ascii="Georgia" w:hAnsi="Georgia"/>
          <w:sz w:val="24"/>
          <w:szCs w:val="24"/>
          <w:lang w:val="ro-RO"/>
        </w:rPr>
        <w:t>În comentariile lor din 28 februarie 2023, autoritățile moldovenești au reacționat la posibilitatea instituirii unui astfel de mecanism, având în vedere faptul că mandatul este emis de judecător</w:t>
      </w:r>
      <w:r w:rsidR="007164E2">
        <w:rPr>
          <w:rFonts w:ascii="Georgia" w:hAnsi="Georgia"/>
          <w:sz w:val="24"/>
          <w:szCs w:val="24"/>
          <w:lang w:val="ro-RO"/>
        </w:rPr>
        <w:t>, iar</w:t>
      </w:r>
      <w:r w:rsidR="001F498F" w:rsidRPr="001F498F">
        <w:rPr>
          <w:rFonts w:ascii="Georgia" w:hAnsi="Georgia"/>
          <w:sz w:val="24"/>
          <w:szCs w:val="24"/>
          <w:lang w:val="ro-RO"/>
        </w:rPr>
        <w:t xml:space="preserve"> procesul este secret. Comisia constată că, în proiectele actuale, nu toate măsurile sunt autorizate printr-un mandat judecătoresc. În plus, Comisia subliniază că „[]există dovezi empirice că astfel de susținători ai confidențialității în aplicarea legii și în supravegherea securității interne pot avea o anumită importanță în a ajuta la asigurarea faptului că parametrii investigațiilor sunt cu adevărat trasați cât mai îngust posibil.”</w:t>
      </w:r>
      <w:r w:rsidR="001F498F">
        <w:rPr>
          <w:rStyle w:val="Referinnotdesubsol"/>
          <w:rFonts w:ascii="Georgia" w:hAnsi="Georgia"/>
          <w:sz w:val="24"/>
          <w:szCs w:val="24"/>
          <w:lang w:val="ro-RO"/>
        </w:rPr>
        <w:footnoteReference w:id="60"/>
      </w:r>
    </w:p>
    <w:p w14:paraId="0AFBFAAE"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7FCCA7AB" w14:textId="7A980A96"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51. În ceea ce privește controlul </w:t>
      </w:r>
      <w:r w:rsidRPr="00315D6D">
        <w:rPr>
          <w:rFonts w:ascii="Georgia" w:hAnsi="Georgia"/>
          <w:i/>
          <w:sz w:val="24"/>
          <w:szCs w:val="24"/>
          <w:lang w:val="ro-RO"/>
        </w:rPr>
        <w:t>ex post</w:t>
      </w:r>
      <w:r w:rsidRPr="00315D6D">
        <w:rPr>
          <w:rFonts w:ascii="Georgia" w:hAnsi="Georgia"/>
          <w:sz w:val="24"/>
          <w:szCs w:val="24"/>
          <w:lang w:val="ro-RO"/>
        </w:rPr>
        <w:t>, după finalizarea măsurii, problema notificării persoanei vizate este strict legată de eficacitatea căilor de atac în fața instanței și de existența unor garanții efective împotriva abuzului</w:t>
      </w:r>
      <w:r w:rsidRPr="00315D6D">
        <w:rPr>
          <w:rFonts w:ascii="Georgia" w:hAnsi="Georgia"/>
          <w:sz w:val="24"/>
          <w:szCs w:val="24"/>
          <w:vertAlign w:val="superscript"/>
          <w:lang w:val="ro-RO"/>
        </w:rPr>
        <w:footnoteReference w:id="61"/>
      </w:r>
      <w:r w:rsidRPr="00315D6D">
        <w:rPr>
          <w:rFonts w:ascii="Georgia" w:hAnsi="Georgia"/>
          <w:sz w:val="24"/>
          <w:szCs w:val="24"/>
          <w:lang w:val="ro-RO"/>
        </w:rPr>
        <w:t>. După cum a fost menționat deja mai sus,</w:t>
      </w:r>
      <w:r w:rsidRPr="00315D6D">
        <w:rPr>
          <w:rFonts w:ascii="Georgia" w:hAnsi="Georgia"/>
          <w:sz w:val="24"/>
          <w:szCs w:val="24"/>
          <w:vertAlign w:val="superscript"/>
          <w:lang w:val="ro-RO"/>
        </w:rPr>
        <w:footnoteReference w:id="62"/>
      </w:r>
      <w:r w:rsidRPr="00315D6D">
        <w:rPr>
          <w:rFonts w:ascii="Georgia" w:hAnsi="Georgia"/>
          <w:sz w:val="24"/>
          <w:szCs w:val="24"/>
          <w:lang w:val="ro-RO"/>
        </w:rPr>
        <w:t xml:space="preserve"> pentru măsuri aprobate de către Directorul SIS, nu este prevăzut niciun sistem de notificare a persoanei vizate.</w:t>
      </w:r>
      <w:r w:rsidRPr="00315D6D">
        <w:rPr>
          <w:rFonts w:ascii="Georgia" w:hAnsi="Georgia"/>
          <w:sz w:val="24"/>
          <w:szCs w:val="24"/>
          <w:vertAlign w:val="superscript"/>
          <w:lang w:val="ro-RO"/>
        </w:rPr>
        <w:footnoteReference w:id="63"/>
      </w:r>
      <w:r w:rsidRPr="00315D6D">
        <w:rPr>
          <w:rFonts w:ascii="Georgia" w:hAnsi="Georgia"/>
          <w:sz w:val="24"/>
          <w:szCs w:val="24"/>
          <w:lang w:val="ro-RO"/>
        </w:rPr>
        <w:t xml:space="preserve"> Deși recunoscând constatarea Curții precum că o cale de atac efectivă „trebuie să însemne o cale de atac care este cât se poate de eficientă având în vedere sfera restrânsă de recurs inerentă în orice sistem de supraveghere secretă”,</w:t>
      </w:r>
      <w:r w:rsidRPr="00315D6D">
        <w:rPr>
          <w:rFonts w:ascii="Georgia" w:hAnsi="Georgia"/>
          <w:sz w:val="24"/>
          <w:szCs w:val="24"/>
          <w:vertAlign w:val="superscript"/>
          <w:lang w:val="ro-RO"/>
        </w:rPr>
        <w:footnoteReference w:id="64"/>
      </w:r>
      <w:r w:rsidRPr="00315D6D">
        <w:rPr>
          <w:rFonts w:ascii="Georgia" w:hAnsi="Georgia"/>
          <w:sz w:val="24"/>
          <w:szCs w:val="24"/>
          <w:lang w:val="ro-RO"/>
        </w:rPr>
        <w:t xml:space="preserve"> Comisia de la Veneția reiterează observația din avizul său anterior conform căreia nu este permisă prevederea posibilității de a nu informa niciodată o persoană vizată cu privire la măsurile speciale. „Persoana vizată ar trebui să fie informată când măsura se încheie, cu excepția cazului în care informațiile ar dăuna (nu doar să afecteze) securității naționale, caz în care ar putea fi prevăzut un sistem de amânări temporare cu un test legat de amenințarea continuă la adresa securității naționale.”</w:t>
      </w:r>
      <w:r w:rsidRPr="00315D6D">
        <w:rPr>
          <w:rFonts w:ascii="Georgia" w:hAnsi="Georgia"/>
          <w:sz w:val="24"/>
          <w:szCs w:val="24"/>
          <w:vertAlign w:val="superscript"/>
          <w:lang w:val="ro-RO"/>
        </w:rPr>
        <w:footnoteReference w:id="65"/>
      </w:r>
      <w:r w:rsidR="00D31BD4">
        <w:rPr>
          <w:rFonts w:ascii="Georgia" w:hAnsi="Georgia"/>
          <w:sz w:val="24"/>
          <w:szCs w:val="24"/>
          <w:lang w:val="ro-RO"/>
        </w:rPr>
        <w:t xml:space="preserve"> </w:t>
      </w:r>
      <w:r w:rsidR="00994A02" w:rsidRPr="00994A02">
        <w:rPr>
          <w:rFonts w:ascii="Georgia" w:hAnsi="Georgia"/>
          <w:sz w:val="24"/>
          <w:szCs w:val="24"/>
          <w:lang w:val="ro-RO"/>
        </w:rPr>
        <w:t>În comentariile lor, autoritățile moldovenești au solicitat să li se ofere exemple comparative ale altor state europene c</w:t>
      </w:r>
      <w:r w:rsidR="00EF01ED">
        <w:rPr>
          <w:rFonts w:ascii="Georgia" w:hAnsi="Georgia"/>
          <w:sz w:val="24"/>
          <w:szCs w:val="24"/>
          <w:lang w:val="ro-RO"/>
        </w:rPr>
        <w:t>u u</w:t>
      </w:r>
      <w:r w:rsidR="00994A02" w:rsidRPr="00994A02">
        <w:rPr>
          <w:rFonts w:ascii="Georgia" w:hAnsi="Georgia"/>
          <w:sz w:val="24"/>
          <w:szCs w:val="24"/>
          <w:lang w:val="ro-RO"/>
        </w:rPr>
        <w:t xml:space="preserve">n mecanism de informare a persoanei țintă care a făcut obiectul anchetei pentru măsuri cu un nivel scăzut de interferență în viața privată. Aceștia și-au exprimat, de asemenea, intenția de a institui un control </w:t>
      </w:r>
      <w:r w:rsidR="00994A02" w:rsidRPr="0033158E">
        <w:rPr>
          <w:rFonts w:ascii="Georgia" w:hAnsi="Georgia"/>
          <w:i/>
          <w:sz w:val="24"/>
          <w:szCs w:val="24"/>
          <w:lang w:val="ro-RO"/>
        </w:rPr>
        <w:t>ex post</w:t>
      </w:r>
      <w:r w:rsidR="00994A02" w:rsidRPr="00994A02">
        <w:rPr>
          <w:rFonts w:ascii="Georgia" w:hAnsi="Georgia"/>
          <w:sz w:val="24"/>
          <w:szCs w:val="24"/>
          <w:lang w:val="ro-RO"/>
        </w:rPr>
        <w:t xml:space="preserve"> asupra activității contrainforma</w:t>
      </w:r>
      <w:r w:rsidR="0033158E">
        <w:rPr>
          <w:rFonts w:ascii="Georgia" w:hAnsi="Georgia"/>
          <w:sz w:val="24"/>
          <w:szCs w:val="24"/>
          <w:lang w:val="ro-RO"/>
        </w:rPr>
        <w:t>tive</w:t>
      </w:r>
      <w:r w:rsidR="00994A02" w:rsidRPr="00994A02">
        <w:rPr>
          <w:rFonts w:ascii="Georgia" w:hAnsi="Georgia"/>
          <w:sz w:val="24"/>
          <w:szCs w:val="24"/>
          <w:lang w:val="ro-RO"/>
        </w:rPr>
        <w:t xml:space="preserve"> de către o comisie specială care va avea dreptul de a verifica temeiurile tuturor măsurilor contrainforma</w:t>
      </w:r>
      <w:r w:rsidR="00D775FF">
        <w:rPr>
          <w:rFonts w:ascii="Georgia" w:hAnsi="Georgia"/>
          <w:sz w:val="24"/>
          <w:szCs w:val="24"/>
          <w:lang w:val="ro-RO"/>
        </w:rPr>
        <w:t>tive</w:t>
      </w:r>
      <w:r w:rsidR="00994A02" w:rsidRPr="00994A02">
        <w:rPr>
          <w:rFonts w:ascii="Georgia" w:hAnsi="Georgia"/>
          <w:sz w:val="24"/>
          <w:szCs w:val="24"/>
          <w:lang w:val="ro-RO"/>
        </w:rPr>
        <w:t xml:space="preserve"> și a</w:t>
      </w:r>
      <w:r w:rsidR="007C4975">
        <w:rPr>
          <w:rFonts w:ascii="Georgia" w:hAnsi="Georgia"/>
          <w:sz w:val="24"/>
          <w:szCs w:val="24"/>
          <w:lang w:val="ro-RO"/>
        </w:rPr>
        <w:t>u</w:t>
      </w:r>
      <w:r w:rsidR="00994A02" w:rsidRPr="00994A02">
        <w:rPr>
          <w:rFonts w:ascii="Georgia" w:hAnsi="Georgia"/>
          <w:sz w:val="24"/>
          <w:szCs w:val="24"/>
          <w:lang w:val="ro-RO"/>
        </w:rPr>
        <w:t xml:space="preserve"> furnizat o versiune inițială a textului.</w:t>
      </w:r>
    </w:p>
    <w:p w14:paraId="69494FBE"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3C851958" w14:textId="35C9048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 xml:space="preserve">52. Comisia de la Veneția a observat anterior că dreptul la o cale de atac efectivă este o „cerință variabilă” care depinde în principal de gravitatea presupusei încălcări a unui </w:t>
      </w:r>
      <w:r w:rsidRPr="00315D6D">
        <w:rPr>
          <w:rFonts w:ascii="Georgia" w:hAnsi="Georgia"/>
          <w:sz w:val="24"/>
          <w:szCs w:val="24"/>
          <w:lang w:val="ro-RO"/>
        </w:rPr>
        <w:lastRenderedPageBreak/>
        <w:t>drept din Convenție și că „nu poate fi interpretat astfel încât să anuleze eficacitatea măsurilor de supraveghere secretă deja constatate a fi compatibile cu protecția vieții private prevăzute la Articolul 8”.</w:t>
      </w:r>
      <w:r w:rsidRPr="00315D6D">
        <w:rPr>
          <w:rFonts w:ascii="Georgia" w:hAnsi="Georgia"/>
          <w:sz w:val="24"/>
          <w:szCs w:val="24"/>
          <w:vertAlign w:val="superscript"/>
          <w:lang w:val="ro-RO"/>
        </w:rPr>
        <w:footnoteReference w:id="66"/>
      </w:r>
      <w:r w:rsidRPr="00315D6D">
        <w:rPr>
          <w:rFonts w:ascii="Georgia" w:hAnsi="Georgia"/>
          <w:sz w:val="24"/>
          <w:szCs w:val="24"/>
          <w:lang w:val="ro-RO"/>
        </w:rPr>
        <w:t xml:space="preserve"> Cu toate acestea, atunci când o măsură este cunoscută de presupusa victimă, ar trebui să fie posibilă contestarea acestei măsuri în fața unei autorități de apel competente independente.</w:t>
      </w:r>
      <w:r w:rsidRPr="00315D6D">
        <w:rPr>
          <w:rFonts w:ascii="Georgia" w:hAnsi="Georgia"/>
          <w:sz w:val="24"/>
          <w:szCs w:val="24"/>
          <w:vertAlign w:val="superscript"/>
          <w:lang w:val="ro-RO"/>
        </w:rPr>
        <w:footnoteReference w:id="67"/>
      </w:r>
      <w:r w:rsidRPr="00315D6D">
        <w:rPr>
          <w:rFonts w:ascii="Georgia" w:hAnsi="Georgia"/>
          <w:sz w:val="24"/>
          <w:szCs w:val="24"/>
          <w:lang w:val="ro-RO"/>
        </w:rPr>
        <w:t xml:space="preserve"> Acest lucru este relevant, în special, pentru acele competențe ale SIS care implică un rol de executare</w:t>
      </w:r>
      <w:r w:rsidRPr="00315D6D">
        <w:rPr>
          <w:rFonts w:ascii="Georgia" w:hAnsi="Georgia"/>
          <w:sz w:val="24"/>
          <w:szCs w:val="24"/>
          <w:vertAlign w:val="superscript"/>
          <w:lang w:val="ro-RO"/>
        </w:rPr>
        <w:footnoteReference w:id="68"/>
      </w:r>
      <w:r w:rsidRPr="00315D6D">
        <w:rPr>
          <w:rFonts w:ascii="Georgia" w:hAnsi="Georgia"/>
          <w:sz w:val="24"/>
          <w:szCs w:val="24"/>
          <w:lang w:val="ro-RO"/>
        </w:rPr>
        <w:t xml:space="preserve"> și, în special, pentru mecanismul avertismentului oficial</w:t>
      </w:r>
      <w:r w:rsidRPr="00315D6D">
        <w:rPr>
          <w:rFonts w:ascii="Georgia" w:hAnsi="Georgia"/>
          <w:sz w:val="24"/>
          <w:szCs w:val="24"/>
          <w:vertAlign w:val="superscript"/>
          <w:lang w:val="ro-RO"/>
        </w:rPr>
        <w:footnoteReference w:id="69"/>
      </w:r>
      <w:r w:rsidRPr="00315D6D">
        <w:rPr>
          <w:rFonts w:ascii="Georgia" w:hAnsi="Georgia"/>
          <w:sz w:val="24"/>
          <w:szCs w:val="24"/>
          <w:lang w:val="ro-RO"/>
        </w:rPr>
        <w:t>, unde nu sunt prevăzute garanții procedurale. În ceea ce privește cel din urmă, mai ales, Comisia își exprimă îngrijorarea că prezumția nevinovăției (Articolul 6 al CEDO) poate fi îngreunată de „aplicarea avertismentului oficial”,</w:t>
      </w:r>
      <w:r w:rsidRPr="00315D6D">
        <w:rPr>
          <w:rFonts w:ascii="Georgia" w:hAnsi="Georgia"/>
          <w:sz w:val="24"/>
          <w:szCs w:val="24"/>
          <w:vertAlign w:val="superscript"/>
          <w:lang w:val="ro-RO"/>
        </w:rPr>
        <w:footnoteReference w:id="70"/>
      </w:r>
      <w:r w:rsidRPr="00315D6D">
        <w:rPr>
          <w:rFonts w:ascii="Georgia" w:hAnsi="Georgia"/>
          <w:sz w:val="24"/>
          <w:szCs w:val="24"/>
          <w:lang w:val="ro-RO"/>
        </w:rPr>
        <w:t xml:space="preserve"> care pare să aibă consecințe juridice penale dacă nu este respectat, deși aceste consecințe nu sunt descrise în proiectele de legi. Mai mult, dacă măsurile care pot fi solicitate de SIS autorităților publice în temeiul Art. 8 din proiectul de lege privind SIS </w:t>
      </w:r>
      <w:r w:rsidR="00C51B6F">
        <w:rPr>
          <w:rFonts w:ascii="Georgia" w:hAnsi="Georgia"/>
          <w:sz w:val="24"/>
          <w:szCs w:val="24"/>
          <w:lang w:val="ro-RO"/>
        </w:rPr>
        <w:t xml:space="preserve">rezultă în </w:t>
      </w:r>
      <w:r w:rsidRPr="00315D6D">
        <w:rPr>
          <w:rFonts w:ascii="Georgia" w:hAnsi="Georgia"/>
          <w:sz w:val="24"/>
          <w:szCs w:val="24"/>
          <w:lang w:val="ro-RO"/>
        </w:rPr>
        <w:t>privarea de libertate a persoanelor, toate prevederile și garanțiile relevante împotriva arbitrariului ar trebui puse în aplicare în conformitate cu Art. 5 al CEDO.</w:t>
      </w:r>
      <w:r w:rsidR="00FC44E4">
        <w:rPr>
          <w:rFonts w:ascii="Georgia" w:hAnsi="Georgia"/>
          <w:sz w:val="24"/>
          <w:szCs w:val="24"/>
          <w:lang w:val="ro-RO"/>
        </w:rPr>
        <w:t xml:space="preserve"> </w:t>
      </w:r>
      <w:r w:rsidR="00FC44E4" w:rsidRPr="00FC44E4">
        <w:rPr>
          <w:rFonts w:ascii="Georgia" w:hAnsi="Georgia"/>
          <w:sz w:val="24"/>
          <w:szCs w:val="24"/>
          <w:lang w:val="ro-RO"/>
        </w:rPr>
        <w:t>În comentariile lor, autoritățile moldovenești reiterează că mecanismul avertismentului oficial va fi exclus din proiect, iar în celelalte cazuri de privare de libertate, aceasta „se poate produce numai în conformitate cu Codul de procedură penală sau Codul contravențional”.</w:t>
      </w:r>
    </w:p>
    <w:p w14:paraId="592A1F55" w14:textId="77777777" w:rsidR="00032AC3" w:rsidRPr="00315D6D" w:rsidRDefault="00032AC3" w:rsidP="00032AC3">
      <w:pPr>
        <w:pStyle w:val="Listparagraf"/>
        <w:tabs>
          <w:tab w:val="left" w:pos="0"/>
          <w:tab w:val="left" w:pos="426"/>
        </w:tabs>
        <w:spacing w:before="240"/>
        <w:rPr>
          <w:rFonts w:ascii="Georgia" w:hAnsi="Georgia"/>
          <w:sz w:val="24"/>
          <w:szCs w:val="24"/>
          <w:lang w:val="ro-RO"/>
        </w:rPr>
      </w:pPr>
    </w:p>
    <w:p w14:paraId="4000DBF7"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53. În plus, în ceea ce privește avertismentul oficial, Comisia de la Veneția reamintește că a subliniat deja în avizele anterioare că, atunci când avertismentele oficiale prejudiciază libertatea de exprimare (a unei persoane sau a unei asociații), acestea trebuie să respecte prevederile Art. 10 și 11 din CEDO, pentru a se asigura că orice restricții, pe care acestea le pot introduce pentru drepturile fundamentale, provin dintr-o nevoie socială presantă, sunt proporționale în sensul CEDO și sunt clar definite prin lege.</w:t>
      </w:r>
      <w:r w:rsidRPr="00315D6D">
        <w:rPr>
          <w:rFonts w:ascii="Georgia" w:hAnsi="Georgia"/>
          <w:sz w:val="24"/>
          <w:szCs w:val="24"/>
          <w:vertAlign w:val="superscript"/>
          <w:lang w:val="ro-RO"/>
        </w:rPr>
        <w:footnoteReference w:id="71"/>
      </w:r>
    </w:p>
    <w:p w14:paraId="7C0375A2"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2BC4BF10" w14:textId="1DE6BE92"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54. În ceea ce privește culegerea de informații de la furnizorii de comunicații electronice</w:t>
      </w:r>
      <w:r w:rsidRPr="00315D6D">
        <w:rPr>
          <w:rFonts w:ascii="Georgia" w:hAnsi="Georgia"/>
          <w:sz w:val="24"/>
          <w:szCs w:val="24"/>
          <w:vertAlign w:val="superscript"/>
          <w:lang w:val="ro-RO"/>
        </w:rPr>
        <w:footnoteReference w:id="72"/>
      </w:r>
      <w:r w:rsidRPr="00315D6D">
        <w:rPr>
          <w:rFonts w:ascii="Georgia" w:hAnsi="Georgia"/>
          <w:sz w:val="24"/>
          <w:szCs w:val="24"/>
          <w:lang w:val="ro-RO"/>
        </w:rPr>
        <w:t>, prevederea permite o putere nelimitată de a accesa tot felul de comunicații electronice, cu sau fără asistența operatorului. De asemenea, SIS nu numai că își stabilește propriile sisteme informatice, ci are și dreptul de a accesa în general, în mod gratuit, sistemele informaționale, rețelele de comunicații electronice, resursele informaționale și bazele de date ale organelor de drept, autorităților publice, întreprinderilor, instituțiilor și organizațiilor, indiferent de proprietatea acestora.</w:t>
      </w:r>
      <w:r w:rsidRPr="00315D6D">
        <w:rPr>
          <w:rFonts w:ascii="Georgia" w:hAnsi="Georgia"/>
          <w:sz w:val="24"/>
          <w:szCs w:val="24"/>
          <w:vertAlign w:val="superscript"/>
          <w:lang w:val="ro-RO"/>
        </w:rPr>
        <w:footnoteReference w:id="73"/>
      </w:r>
      <w:r w:rsidRPr="00315D6D">
        <w:rPr>
          <w:rFonts w:ascii="Georgia" w:hAnsi="Georgia"/>
          <w:sz w:val="24"/>
          <w:szCs w:val="24"/>
          <w:lang w:val="ro-RO"/>
        </w:rPr>
        <w:t xml:space="preserve"> Este de remarcat faptul că, deși această măsura necesită un mandat judiciar, dacă SIS ar fi în poziția de a o efectua fără asistența unui operator, nu ar exista absolut nicio entitate care să constate existența reală a mandatului judiciar. În plus, nu există nicio prevedere ca furnizorii particulari de servicii să conteste sau să </w:t>
      </w:r>
      <w:r w:rsidR="005C6489" w:rsidRPr="00315D6D">
        <w:rPr>
          <w:rFonts w:ascii="Georgia" w:hAnsi="Georgia"/>
          <w:sz w:val="24"/>
          <w:szCs w:val="24"/>
          <w:lang w:val="ro-RO"/>
        </w:rPr>
        <w:t>atace</w:t>
      </w:r>
      <w:r w:rsidRPr="00315D6D">
        <w:rPr>
          <w:rFonts w:ascii="Georgia" w:hAnsi="Georgia"/>
          <w:sz w:val="24"/>
          <w:szCs w:val="24"/>
          <w:lang w:val="ro-RO"/>
        </w:rPr>
        <w:t xml:space="preserve"> ordinul de predare a datelor abonaților. Aceste prevederi par a fi în mod clar disproporționate.</w:t>
      </w:r>
      <w:r w:rsidR="00FC44E4" w:rsidRPr="00FC44E4">
        <w:t xml:space="preserve"> </w:t>
      </w:r>
      <w:r w:rsidR="00FC44E4" w:rsidRPr="00FC44E4">
        <w:rPr>
          <w:rFonts w:ascii="Georgia" w:hAnsi="Georgia"/>
          <w:sz w:val="24"/>
          <w:szCs w:val="24"/>
          <w:lang w:val="ro-RO"/>
        </w:rPr>
        <w:t xml:space="preserve">În comentariile lor, autoritățile au informat că intenționează să precizeze în proiectul de prevedere că accesul se referă doar la sistemele informaționale și bazele de date create și gestionate de stat, astfel încât să excludă </w:t>
      </w:r>
      <w:r w:rsidR="00FC44E4" w:rsidRPr="00FC44E4">
        <w:rPr>
          <w:rFonts w:ascii="Georgia" w:hAnsi="Georgia"/>
          <w:sz w:val="24"/>
          <w:szCs w:val="24"/>
          <w:lang w:val="ro-RO"/>
        </w:rPr>
        <w:lastRenderedPageBreak/>
        <w:t>sistemele informaționale private ale companiilor. Autoritățile se referă, de asemenea, la mai multe legi și hotărâri de guvern</w:t>
      </w:r>
      <w:r w:rsidR="00FC44E4">
        <w:rPr>
          <w:rStyle w:val="Referinnotdesubsol"/>
          <w:rFonts w:ascii="Georgia" w:hAnsi="Georgia"/>
          <w:sz w:val="24"/>
          <w:szCs w:val="24"/>
          <w:lang w:val="ro-RO"/>
        </w:rPr>
        <w:footnoteReference w:id="74"/>
      </w:r>
      <w:r w:rsidR="00FC44E4" w:rsidRPr="00FC44E4">
        <w:rPr>
          <w:rFonts w:ascii="Georgia" w:hAnsi="Georgia"/>
          <w:sz w:val="24"/>
          <w:szCs w:val="24"/>
          <w:lang w:val="ro-RO"/>
        </w:rPr>
        <w:t xml:space="preserve"> care prevăd c</w:t>
      </w:r>
      <w:r w:rsidR="00A8405B">
        <w:rPr>
          <w:rFonts w:ascii="Georgia" w:hAnsi="Georgia"/>
          <w:sz w:val="24"/>
          <w:szCs w:val="24"/>
          <w:lang w:val="ro-RO"/>
        </w:rPr>
        <w:t>a</w:t>
      </w:r>
      <w:r w:rsidR="00FC44E4" w:rsidRPr="00FC44E4">
        <w:rPr>
          <w:rFonts w:ascii="Georgia" w:hAnsi="Georgia"/>
          <w:sz w:val="24"/>
          <w:szCs w:val="24"/>
          <w:lang w:val="ro-RO"/>
        </w:rPr>
        <w:t xml:space="preserve"> toate sistemele informaționale </w:t>
      </w:r>
      <w:r w:rsidR="00A8405B">
        <w:rPr>
          <w:rFonts w:ascii="Georgia" w:hAnsi="Georgia"/>
          <w:sz w:val="24"/>
          <w:szCs w:val="24"/>
          <w:lang w:val="ro-RO"/>
        </w:rPr>
        <w:t xml:space="preserve">să dispună de </w:t>
      </w:r>
      <w:r w:rsidR="00FC44E4" w:rsidRPr="00FC44E4">
        <w:rPr>
          <w:rFonts w:ascii="Georgia" w:hAnsi="Georgia"/>
          <w:sz w:val="24"/>
          <w:szCs w:val="24"/>
          <w:lang w:val="ro-RO"/>
        </w:rPr>
        <w:t>un mecanism de urmărire a accesului și operațiunilor. Autoritățile au subliniat că SIS împreună cu instituțiile care păstrează aceste baze de date vor stabili reguli interne și vor urmări accesul ofițerilor de informații la bazele de date pentru a exclude arbitrariul. Autoritățile mai notează că „</w:t>
      </w:r>
      <w:r w:rsidR="00A8405B">
        <w:rPr>
          <w:rFonts w:ascii="Georgia" w:hAnsi="Georgia"/>
          <w:sz w:val="24"/>
          <w:szCs w:val="24"/>
          <w:lang w:val="ro-RO"/>
        </w:rPr>
        <w:t>A</w:t>
      </w:r>
      <w:r w:rsidR="00FC44E4" w:rsidRPr="00FC44E4">
        <w:rPr>
          <w:rFonts w:ascii="Georgia" w:hAnsi="Georgia"/>
          <w:sz w:val="24"/>
          <w:szCs w:val="24"/>
          <w:lang w:val="ro-RO"/>
        </w:rPr>
        <w:t>rt. 41 din Legea</w:t>
      </w:r>
      <w:r w:rsidR="00A8405B">
        <w:rPr>
          <w:rFonts w:ascii="Georgia" w:hAnsi="Georgia"/>
          <w:sz w:val="24"/>
          <w:szCs w:val="24"/>
          <w:lang w:val="ro-RO"/>
        </w:rPr>
        <w:t xml:space="preserve"> </w:t>
      </w:r>
      <w:r w:rsidR="00FC44E4" w:rsidRPr="00FC44E4">
        <w:rPr>
          <w:rFonts w:ascii="Georgia" w:hAnsi="Georgia"/>
          <w:sz w:val="24"/>
          <w:szCs w:val="24"/>
          <w:lang w:val="ro-RO"/>
        </w:rPr>
        <w:t>CI, privind colectarea de informații de la furnizorii de servicii de comunicații electronice a fost întemeiat pe prevederi</w:t>
      </w:r>
      <w:r w:rsidR="00FB50C1">
        <w:rPr>
          <w:rFonts w:ascii="Georgia" w:hAnsi="Georgia"/>
          <w:sz w:val="24"/>
          <w:szCs w:val="24"/>
          <w:lang w:val="ro-RO"/>
        </w:rPr>
        <w:t>le</w:t>
      </w:r>
      <w:r w:rsidR="00FC44E4" w:rsidRPr="00FC44E4">
        <w:rPr>
          <w:rFonts w:ascii="Georgia" w:hAnsi="Georgia"/>
          <w:sz w:val="24"/>
          <w:szCs w:val="24"/>
          <w:lang w:val="ro-RO"/>
        </w:rPr>
        <w:t xml:space="preserve"> identice ale </w:t>
      </w:r>
      <w:r w:rsidR="00A8405B">
        <w:rPr>
          <w:rFonts w:ascii="Georgia" w:hAnsi="Georgia"/>
          <w:sz w:val="24"/>
          <w:szCs w:val="24"/>
          <w:lang w:val="ro-RO"/>
        </w:rPr>
        <w:t>A</w:t>
      </w:r>
      <w:r w:rsidR="00FC44E4" w:rsidRPr="00FC44E4">
        <w:rPr>
          <w:rFonts w:ascii="Georgia" w:hAnsi="Georgia"/>
          <w:sz w:val="24"/>
          <w:szCs w:val="24"/>
          <w:lang w:val="ro-RO"/>
        </w:rPr>
        <w:t>rt. 1344 CPP, care este în vigoare”.</w:t>
      </w:r>
    </w:p>
    <w:p w14:paraId="35E2A25A"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527B32DB" w14:textId="290F041F"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55. Aceste prevederi sunt deosebit de problematice, nu numai din perspectiva vieții și a corespondenței private, ci și din cauza efectului înfricoșător pe care îl pot avea asupra libertății de exprimare, întrucât frica de supraveghere constantă ar putea afecta conținutul și modalitățile de comunicare a acestora. Comisia de la Veneția reamintește că, potrivit jurisprudenței Curții, supravegherea secretă a cetățenilor, caracteristică statului polițienesc, este tolerabilă în temeiul Convenției numai în măsura strict necesară pentru protecția instituțiilor democratice.</w:t>
      </w:r>
      <w:r w:rsidRPr="00315D6D">
        <w:rPr>
          <w:rFonts w:ascii="Georgia" w:hAnsi="Georgia"/>
          <w:sz w:val="24"/>
          <w:szCs w:val="24"/>
          <w:vertAlign w:val="superscript"/>
          <w:lang w:val="ro-RO"/>
        </w:rPr>
        <w:footnoteReference w:id="75"/>
      </w:r>
      <w:r w:rsidRPr="00315D6D">
        <w:rPr>
          <w:rFonts w:ascii="Georgia" w:hAnsi="Georgia"/>
          <w:sz w:val="24"/>
          <w:szCs w:val="24"/>
          <w:lang w:val="ro-RO"/>
        </w:rPr>
        <w:t xml:space="preserve"> În acest context, trebuie reamintit că o lege privind măsurile de supraveghere secretă trebuie să stipuleze următoarele garanții minime împotriva abuzurilor de putere: (i) o definiție a caracterului infracțiunilor care pot da naștere unui ordin de interceptare și a categoriilor de persoane ale căror telefoane pot fi interceptate; (ii) o limită a duratei măsurii; (iii) procedura care trebuie urmată pentru examinarea, utilizarea și stocarea datelor obținute; (iv) procedurile de autorizare; (v) supravegherea implementării măsurilor de supraveghere secretă; (vi) precauțiile care trebuie luate</w:t>
      </w:r>
      <w:r w:rsidR="00381892" w:rsidRPr="00315D6D">
        <w:rPr>
          <w:rFonts w:ascii="Georgia" w:hAnsi="Georgia"/>
          <w:sz w:val="24"/>
          <w:szCs w:val="24"/>
          <w:lang w:val="ro-RO"/>
        </w:rPr>
        <w:t xml:space="preserve"> </w:t>
      </w:r>
      <w:r w:rsidRPr="00315D6D">
        <w:rPr>
          <w:rFonts w:ascii="Georgia" w:hAnsi="Georgia"/>
          <w:sz w:val="24"/>
          <w:szCs w:val="24"/>
          <w:lang w:val="ro-RO"/>
        </w:rPr>
        <w:t>la comunicarea datelor către alte părți; (vii) circumstanțele în care înregistrările pot sau trebuie să fie șterse sau distruse; și (viii) notificarea privind interceptarea comunicărilor și remediile disponibile.</w:t>
      </w:r>
      <w:r w:rsidRPr="00315D6D">
        <w:rPr>
          <w:rFonts w:ascii="Georgia" w:hAnsi="Georgia"/>
          <w:sz w:val="24"/>
          <w:szCs w:val="24"/>
          <w:vertAlign w:val="superscript"/>
          <w:lang w:val="ro-RO"/>
        </w:rPr>
        <w:footnoteReference w:id="76"/>
      </w:r>
    </w:p>
    <w:p w14:paraId="5B5AE56E" w14:textId="77777777" w:rsidR="00032AC3" w:rsidRPr="00315D6D" w:rsidRDefault="00032AC3" w:rsidP="00032AC3">
      <w:pPr>
        <w:pStyle w:val="Listparagraf"/>
        <w:tabs>
          <w:tab w:val="left" w:pos="0"/>
          <w:tab w:val="left" w:pos="426"/>
        </w:tabs>
        <w:spacing w:before="240"/>
        <w:rPr>
          <w:rFonts w:ascii="Georgia" w:hAnsi="Georgia"/>
          <w:sz w:val="24"/>
          <w:szCs w:val="24"/>
          <w:lang w:val="ro-RO"/>
        </w:rPr>
      </w:pPr>
    </w:p>
    <w:p w14:paraId="4920A00D" w14:textId="753BDDCD"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56. Comisia de la Veneția remarcă lipsa excepțiilor specifice privind implementarea măsurilor informative pentru avocați și jurnaliști. Curtea consideră că aceste două categorii merită protecție specială. În mod normal, avocații nu ar trebui să fie vizați</w:t>
      </w:r>
      <w:r w:rsidR="008F19E8">
        <w:rPr>
          <w:rFonts w:ascii="Georgia" w:hAnsi="Georgia"/>
          <w:sz w:val="24"/>
          <w:szCs w:val="24"/>
          <w:lang w:val="ro-RO"/>
        </w:rPr>
        <w:t xml:space="preserve"> în cadrul exercitării activității lor profesionale, </w:t>
      </w:r>
      <w:r w:rsidRPr="00315D6D">
        <w:rPr>
          <w:rFonts w:ascii="Georgia" w:hAnsi="Georgia"/>
          <w:sz w:val="24"/>
          <w:szCs w:val="24"/>
          <w:lang w:val="ro-RO"/>
        </w:rPr>
        <w:t xml:space="preserve">iar dacă comunicările acestora </w:t>
      </w:r>
      <w:r w:rsidR="00FB50C1">
        <w:rPr>
          <w:rFonts w:ascii="Georgia" w:hAnsi="Georgia"/>
          <w:sz w:val="24"/>
          <w:szCs w:val="24"/>
          <w:lang w:val="ro-RO"/>
        </w:rPr>
        <w:t>în</w:t>
      </w:r>
      <w:r w:rsidR="008F19E8">
        <w:rPr>
          <w:rFonts w:ascii="Georgia" w:hAnsi="Georgia"/>
          <w:sz w:val="24"/>
          <w:szCs w:val="24"/>
          <w:lang w:val="ro-RO"/>
        </w:rPr>
        <w:t xml:space="preserve"> acest domeniu </w:t>
      </w:r>
      <w:r w:rsidRPr="00315D6D">
        <w:rPr>
          <w:rFonts w:ascii="Georgia" w:hAnsi="Georgia"/>
          <w:sz w:val="24"/>
          <w:szCs w:val="24"/>
          <w:lang w:val="ro-RO"/>
        </w:rPr>
        <w:t>sunt colectate în mod accidental, acestea ar trebui distruse sub supravegherea unui organ extern de control.</w:t>
      </w:r>
      <w:r w:rsidRPr="00315D6D">
        <w:rPr>
          <w:rFonts w:ascii="Georgia" w:hAnsi="Georgia"/>
          <w:sz w:val="24"/>
          <w:szCs w:val="24"/>
          <w:vertAlign w:val="superscript"/>
          <w:lang w:val="ro-RO"/>
        </w:rPr>
        <w:footnoteReference w:id="77"/>
      </w:r>
      <w:r w:rsidRPr="00315D6D">
        <w:rPr>
          <w:rFonts w:ascii="Georgia" w:hAnsi="Georgia"/>
          <w:sz w:val="24"/>
          <w:szCs w:val="24"/>
          <w:lang w:val="ro-RO"/>
        </w:rPr>
        <w:t xml:space="preserve"> În ce privește jurnaliștii, ei ar trebui fie să aibă aceeași protecție ca și avocații, fie, înaintea aprobării operațiunilor informative împotriva jurnaliștilor, ar trebui să fie stabilit un prag foarte înalt combinat cu garanții procedurale și o supraveghere externă solidă.</w:t>
      </w:r>
      <w:r w:rsidRPr="00315D6D">
        <w:rPr>
          <w:rFonts w:ascii="Georgia" w:hAnsi="Georgia"/>
          <w:sz w:val="24"/>
          <w:szCs w:val="24"/>
          <w:vertAlign w:val="superscript"/>
          <w:lang w:val="ro-RO"/>
        </w:rPr>
        <w:footnoteReference w:id="78"/>
      </w:r>
      <w:r w:rsidR="008F19E8">
        <w:rPr>
          <w:rFonts w:ascii="Georgia" w:hAnsi="Georgia"/>
          <w:sz w:val="24"/>
          <w:szCs w:val="24"/>
          <w:lang w:val="ro-RO"/>
        </w:rPr>
        <w:t xml:space="preserve"> În comentariile lor, autoritățile moldovenești au exprimat intenția de a modifica proiectul de prevedere, luând în considerare preocupările Comisiei de la Veneția. </w:t>
      </w:r>
    </w:p>
    <w:p w14:paraId="03A8EC91"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028821FD" w14:textId="7450B54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lastRenderedPageBreak/>
        <w:t>57. În acest context, este relevant de menționat că și măsura de blocare  a unui punct de acces conectat la un sistem informatic sau la rețele de comunicații electronice</w:t>
      </w:r>
      <w:r w:rsidRPr="00315D6D">
        <w:rPr>
          <w:rFonts w:ascii="Georgia" w:hAnsi="Georgia"/>
          <w:sz w:val="24"/>
          <w:szCs w:val="24"/>
          <w:vertAlign w:val="superscript"/>
          <w:lang w:val="ro-RO"/>
        </w:rPr>
        <w:footnoteReference w:id="79"/>
      </w:r>
      <w:r w:rsidRPr="00315D6D">
        <w:rPr>
          <w:rFonts w:ascii="Georgia" w:hAnsi="Georgia"/>
          <w:sz w:val="24"/>
          <w:szCs w:val="24"/>
          <w:lang w:val="ro-RO"/>
        </w:rPr>
        <w:t xml:space="preserve"> ar trebui interpretată mai restrâns și supusă supravegherii stricte a judecătorului care a emis mandatul, mai ales dacă echipamentul jurnaliștilor, bloggerilor, instituțiilor de presă sau al altor actori media </w:t>
      </w:r>
      <w:r w:rsidR="00381892" w:rsidRPr="00315D6D">
        <w:rPr>
          <w:rFonts w:ascii="Georgia" w:hAnsi="Georgia"/>
          <w:sz w:val="24"/>
          <w:szCs w:val="24"/>
          <w:lang w:val="ro-RO"/>
        </w:rPr>
        <w:t xml:space="preserve">ar </w:t>
      </w:r>
      <w:r w:rsidRPr="00315D6D">
        <w:rPr>
          <w:rFonts w:ascii="Georgia" w:hAnsi="Georgia"/>
          <w:sz w:val="24"/>
          <w:szCs w:val="24"/>
          <w:lang w:val="ro-RO"/>
        </w:rPr>
        <w:t>urma să fie afectat. Acest lucru este important nu numai din perspectiva confidențialității surselor, ci și în ceea ce privește libertatea de exprimare și de informare, deoarece poate afecta, de exemplu, utilizarea și funcționarea site-urilor web și a altor platforme online. În cadrul întrevederilor online, reprezentanții companiilor private de comunicații electronice au pus sub semnul întrebării eficacitatea măsurii de blocare. Ei au considerat că această măsură este ineficientă, deoarece utilizatorul vizat se putea conecta cu ușurință printr-un alt punct de acces și, prin urmare, prevederea este o povară ineficientă pentru companii.</w:t>
      </w:r>
    </w:p>
    <w:p w14:paraId="3B8C99F0"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1BFA5A6B" w14:textId="19C4FB91"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58. În cele din urmă, Comisia de la Veneția este profund îngrijorată de acele prevederi</w:t>
      </w:r>
      <w:r w:rsidRPr="00315D6D">
        <w:rPr>
          <w:rFonts w:ascii="Georgia" w:hAnsi="Georgia"/>
          <w:sz w:val="24"/>
          <w:szCs w:val="24"/>
          <w:vertAlign w:val="superscript"/>
          <w:lang w:val="ro-RO"/>
        </w:rPr>
        <w:footnoteReference w:id="80"/>
      </w:r>
      <w:r w:rsidRPr="00315D6D">
        <w:rPr>
          <w:rFonts w:ascii="Georgia" w:hAnsi="Georgia"/>
          <w:sz w:val="24"/>
          <w:szCs w:val="24"/>
          <w:lang w:val="ro-RO"/>
        </w:rPr>
        <w:t xml:space="preserve"> care conferă SIS-ului dreptul de a solicita furnizorilor particulari de servicii să acorde acces gratuit </w:t>
      </w:r>
      <w:r w:rsidRPr="00315D6D">
        <w:rPr>
          <w:rFonts w:ascii="Georgia" w:hAnsi="Georgia"/>
          <w:i/>
          <w:sz w:val="24"/>
          <w:szCs w:val="24"/>
          <w:lang w:val="ro-RO"/>
        </w:rPr>
        <w:t>la spațiile și echipamentele lor</w:t>
      </w:r>
      <w:r w:rsidRPr="00315D6D">
        <w:rPr>
          <w:rFonts w:ascii="Georgia" w:hAnsi="Georgia"/>
          <w:sz w:val="24"/>
          <w:szCs w:val="24"/>
          <w:lang w:val="ro-RO"/>
        </w:rPr>
        <w:t xml:space="preserve"> (bunuri mobile și imobile, alte obiecte și documente), </w:t>
      </w:r>
      <w:r w:rsidRPr="00315D6D">
        <w:rPr>
          <w:rFonts w:ascii="Georgia" w:hAnsi="Georgia"/>
          <w:i/>
          <w:sz w:val="24"/>
          <w:szCs w:val="24"/>
          <w:lang w:val="ro-RO"/>
        </w:rPr>
        <w:t>în mod gratuit</w:t>
      </w:r>
      <w:r w:rsidRPr="00315D6D">
        <w:rPr>
          <w:rFonts w:ascii="Georgia" w:hAnsi="Georgia"/>
          <w:sz w:val="24"/>
          <w:szCs w:val="24"/>
          <w:lang w:val="ro-RO"/>
        </w:rPr>
        <w:t xml:space="preserve"> (deși unele prevederi contradictorii stipulează compensarea costurilor sau a prejudiciului)</w:t>
      </w:r>
      <w:r w:rsidRPr="00315D6D">
        <w:rPr>
          <w:rFonts w:ascii="Georgia" w:hAnsi="Georgia"/>
          <w:sz w:val="24"/>
          <w:szCs w:val="24"/>
          <w:vertAlign w:val="superscript"/>
          <w:lang w:val="ro-RO"/>
        </w:rPr>
        <w:footnoteReference w:id="81"/>
      </w:r>
      <w:r w:rsidRPr="00315D6D">
        <w:rPr>
          <w:rFonts w:ascii="Georgia" w:hAnsi="Georgia"/>
          <w:sz w:val="24"/>
          <w:szCs w:val="24"/>
          <w:lang w:val="ro-RO"/>
        </w:rPr>
        <w:t xml:space="preserve">, pe baza unui simplu </w:t>
      </w:r>
      <w:r w:rsidRPr="00315D6D">
        <w:rPr>
          <w:rFonts w:ascii="Georgia" w:hAnsi="Georgia"/>
          <w:i/>
          <w:sz w:val="24"/>
          <w:szCs w:val="24"/>
          <w:lang w:val="ro-RO"/>
        </w:rPr>
        <w:t>acord verbal</w:t>
      </w:r>
      <w:r w:rsidRPr="00315D6D">
        <w:rPr>
          <w:rFonts w:ascii="Georgia" w:hAnsi="Georgia"/>
          <w:sz w:val="24"/>
          <w:szCs w:val="24"/>
          <w:lang w:val="ro-RO"/>
        </w:rPr>
        <w:t xml:space="preserve">, </w:t>
      </w:r>
      <w:r w:rsidRPr="00315D6D">
        <w:rPr>
          <w:rFonts w:ascii="Georgia" w:hAnsi="Georgia"/>
          <w:i/>
          <w:sz w:val="24"/>
          <w:szCs w:val="24"/>
          <w:lang w:val="ro-RO"/>
        </w:rPr>
        <w:t xml:space="preserve">fără limitare de timp </w:t>
      </w:r>
      <w:r w:rsidRPr="00315D6D">
        <w:rPr>
          <w:rFonts w:ascii="Georgia" w:hAnsi="Georgia"/>
          <w:sz w:val="24"/>
          <w:szCs w:val="24"/>
          <w:lang w:val="ro-RO"/>
        </w:rPr>
        <w:t xml:space="preserve">(24 de ore, șapte zile pe săptămână). SIS poate solicita, de asemenea, </w:t>
      </w:r>
      <w:r w:rsidRPr="00315D6D">
        <w:rPr>
          <w:rFonts w:ascii="Georgia" w:hAnsi="Georgia"/>
          <w:i/>
          <w:sz w:val="24"/>
          <w:szCs w:val="24"/>
          <w:lang w:val="ro-RO"/>
        </w:rPr>
        <w:t>să i se ofere</w:t>
      </w:r>
      <w:r w:rsidRPr="00315D6D">
        <w:rPr>
          <w:rFonts w:ascii="Georgia" w:hAnsi="Georgia"/>
          <w:sz w:val="24"/>
          <w:szCs w:val="24"/>
          <w:lang w:val="ro-RO"/>
        </w:rPr>
        <w:t xml:space="preserve"> sau </w:t>
      </w:r>
      <w:r w:rsidRPr="00315D6D">
        <w:rPr>
          <w:rFonts w:ascii="Georgia" w:hAnsi="Georgia"/>
          <w:i/>
          <w:sz w:val="24"/>
          <w:szCs w:val="24"/>
          <w:lang w:val="ro-RO"/>
        </w:rPr>
        <w:t>să i se acorde acces direct la o cantitate și un tip nelimitat de informații</w:t>
      </w:r>
      <w:r w:rsidRPr="00315D6D">
        <w:rPr>
          <w:rFonts w:ascii="Georgia" w:hAnsi="Georgia"/>
          <w:sz w:val="24"/>
          <w:szCs w:val="24"/>
          <w:lang w:val="ro-RO"/>
        </w:rPr>
        <w:t xml:space="preserve"> (ceea ce nu poate fi refuzat pe motiv că ar constitui informații restricționate) și într-un </w:t>
      </w:r>
      <w:r w:rsidRPr="00315D6D">
        <w:rPr>
          <w:rFonts w:ascii="Georgia" w:hAnsi="Georgia"/>
          <w:i/>
          <w:sz w:val="24"/>
          <w:szCs w:val="24"/>
          <w:lang w:val="ro-RO"/>
        </w:rPr>
        <w:t>termen extrem de strâns</w:t>
      </w:r>
      <w:r w:rsidRPr="00315D6D">
        <w:rPr>
          <w:rFonts w:ascii="Georgia" w:hAnsi="Georgia"/>
          <w:sz w:val="24"/>
          <w:szCs w:val="24"/>
          <w:lang w:val="ro-RO"/>
        </w:rPr>
        <w:t xml:space="preserve"> (24 de ore). Aceste prevederi sunt în mod clar disproporționate în ceea ce privește atât dreptul de proprietate (Art. 1 Protocol 1, CEDO), cât și protecția datelor (Art. 8 CEDO și Convenția 108+</w:t>
      </w:r>
      <w:r w:rsidRPr="00315D6D">
        <w:rPr>
          <w:rFonts w:ascii="Georgia" w:hAnsi="Georgia"/>
          <w:sz w:val="24"/>
          <w:szCs w:val="24"/>
          <w:vertAlign w:val="superscript"/>
          <w:lang w:val="ro-RO"/>
        </w:rPr>
        <w:footnoteReference w:id="82"/>
      </w:r>
      <w:r w:rsidRPr="00315D6D">
        <w:rPr>
          <w:rFonts w:ascii="Georgia" w:hAnsi="Georgia"/>
          <w:sz w:val="24"/>
          <w:szCs w:val="24"/>
          <w:lang w:val="ro-RO"/>
        </w:rPr>
        <w:t>).</w:t>
      </w:r>
      <w:r w:rsidRPr="00315D6D">
        <w:rPr>
          <w:rFonts w:ascii="Georgia" w:hAnsi="Georgia"/>
          <w:sz w:val="24"/>
          <w:szCs w:val="24"/>
          <w:vertAlign w:val="superscript"/>
          <w:lang w:val="ro-RO"/>
        </w:rPr>
        <w:footnoteReference w:id="83"/>
      </w:r>
      <w:r w:rsidRPr="00315D6D">
        <w:rPr>
          <w:rFonts w:ascii="Georgia" w:hAnsi="Georgia"/>
          <w:sz w:val="24"/>
          <w:szCs w:val="24"/>
          <w:lang w:val="ro-RO"/>
        </w:rPr>
        <w:t xml:space="preserve"> O marjă de manevră mai largă poate fi acceptabilă în contextul situațiilor de urgență, sub rezerva unor prevederi legislative cuvenite și strict definite. </w:t>
      </w:r>
      <w:r w:rsidR="008F19E8" w:rsidRPr="008F19E8">
        <w:rPr>
          <w:rFonts w:ascii="Georgia" w:hAnsi="Georgia"/>
          <w:sz w:val="24"/>
          <w:szCs w:val="24"/>
          <w:lang w:val="ro-RO"/>
        </w:rPr>
        <w:t>În comentariile lor, autoritățile sunt doar parțial de acord cu aceste constatări și declară că prevederile „stabilesc doar procesul de organizare și precondițiile tehnice pentru realizarea măsurilor</w:t>
      </w:r>
      <w:r w:rsidR="008F19E8">
        <w:rPr>
          <w:rFonts w:ascii="Georgia" w:hAnsi="Georgia"/>
          <w:sz w:val="24"/>
          <w:szCs w:val="24"/>
          <w:lang w:val="ro-RO"/>
        </w:rPr>
        <w:t xml:space="preserve"> </w:t>
      </w:r>
      <w:r w:rsidR="008F19E8" w:rsidRPr="008F19E8">
        <w:rPr>
          <w:rFonts w:ascii="Georgia" w:hAnsi="Georgia"/>
          <w:sz w:val="24"/>
          <w:szCs w:val="24"/>
          <w:lang w:val="ro-RO"/>
        </w:rPr>
        <w:t>contrainforma</w:t>
      </w:r>
      <w:r w:rsidR="008F19E8">
        <w:rPr>
          <w:rFonts w:ascii="Georgia" w:hAnsi="Georgia"/>
          <w:sz w:val="24"/>
          <w:szCs w:val="24"/>
          <w:lang w:val="ro-RO"/>
        </w:rPr>
        <w:t>tive</w:t>
      </w:r>
      <w:r w:rsidR="008F19E8" w:rsidRPr="008F19E8">
        <w:rPr>
          <w:rFonts w:ascii="Georgia" w:hAnsi="Georgia"/>
          <w:sz w:val="24"/>
          <w:szCs w:val="24"/>
          <w:lang w:val="ro-RO"/>
        </w:rPr>
        <w:t xml:space="preserve">. Datele care urmează a fi transmise Serviciului sunt date tehnice privind activitățile de organizare ale furnizorului și categoria tehnică deținută de acesta, precum și modul de interconectare a sistemelor Serviciului cu cele ale furnizorilor. Nicio dispoziție </w:t>
      </w:r>
      <w:r w:rsidR="008F19E8">
        <w:rPr>
          <w:rFonts w:ascii="Georgia" w:hAnsi="Georgia"/>
          <w:sz w:val="24"/>
          <w:szCs w:val="24"/>
          <w:lang w:val="ro-RO"/>
        </w:rPr>
        <w:t xml:space="preserve">din cele </w:t>
      </w:r>
      <w:r w:rsidR="008F19E8" w:rsidRPr="008F19E8">
        <w:rPr>
          <w:rFonts w:ascii="Georgia" w:hAnsi="Georgia"/>
          <w:sz w:val="24"/>
          <w:szCs w:val="24"/>
          <w:lang w:val="ro-RO"/>
        </w:rPr>
        <w:t xml:space="preserve">invocate nu stabilește vreo excepție de la necesitatea mandatului judecătoresc </w:t>
      </w:r>
      <w:r w:rsidR="008F19E8">
        <w:rPr>
          <w:rFonts w:ascii="Georgia" w:hAnsi="Georgia"/>
          <w:sz w:val="24"/>
          <w:szCs w:val="24"/>
          <w:lang w:val="ro-RO"/>
        </w:rPr>
        <w:t xml:space="preserve">pentru </w:t>
      </w:r>
      <w:r w:rsidR="008F19E8" w:rsidRPr="008F19E8">
        <w:rPr>
          <w:rFonts w:ascii="Georgia" w:hAnsi="Georgia"/>
          <w:sz w:val="24"/>
          <w:szCs w:val="24"/>
          <w:lang w:val="ro-RO"/>
        </w:rPr>
        <w:t>c</w:t>
      </w:r>
      <w:r w:rsidR="008F19E8">
        <w:rPr>
          <w:rFonts w:ascii="Georgia" w:hAnsi="Georgia"/>
          <w:sz w:val="24"/>
          <w:szCs w:val="24"/>
          <w:lang w:val="ro-RO"/>
        </w:rPr>
        <w:t>o</w:t>
      </w:r>
      <w:r w:rsidR="008F19E8" w:rsidRPr="008F19E8">
        <w:rPr>
          <w:rFonts w:ascii="Georgia" w:hAnsi="Georgia"/>
          <w:sz w:val="24"/>
          <w:szCs w:val="24"/>
          <w:lang w:val="ro-RO"/>
        </w:rPr>
        <w:t>le</w:t>
      </w:r>
      <w:r w:rsidR="008F19E8">
        <w:rPr>
          <w:rFonts w:ascii="Georgia" w:hAnsi="Georgia"/>
          <w:sz w:val="24"/>
          <w:szCs w:val="24"/>
          <w:lang w:val="ro-RO"/>
        </w:rPr>
        <w:t>cta</w:t>
      </w:r>
      <w:r w:rsidR="008F19E8" w:rsidRPr="008F19E8">
        <w:rPr>
          <w:rFonts w:ascii="Georgia" w:hAnsi="Georgia"/>
          <w:sz w:val="24"/>
          <w:szCs w:val="24"/>
          <w:lang w:val="ro-RO"/>
        </w:rPr>
        <w:t>rea datelor referitoare la viața privată. Art. 7 alin. (2) din Legea CI</w:t>
      </w:r>
      <w:r w:rsidR="00544A72">
        <w:rPr>
          <w:rFonts w:ascii="Georgia" w:hAnsi="Georgia"/>
          <w:sz w:val="24"/>
          <w:szCs w:val="24"/>
          <w:lang w:val="ro-RO"/>
        </w:rPr>
        <w:t>,</w:t>
      </w:r>
      <w:r w:rsidR="008F19E8" w:rsidRPr="008F19E8">
        <w:rPr>
          <w:rFonts w:ascii="Georgia" w:hAnsi="Georgia"/>
          <w:sz w:val="24"/>
          <w:szCs w:val="24"/>
          <w:lang w:val="ro-RO"/>
        </w:rPr>
        <w:t xml:space="preserve"> care stabilește obligația furnizorilor de servicii poștale și a furnizorilor de rețele și/sau servicii de comunicații electronice</w:t>
      </w:r>
      <w:r w:rsidR="00544A72">
        <w:rPr>
          <w:rFonts w:ascii="Georgia" w:hAnsi="Georgia"/>
          <w:sz w:val="24"/>
          <w:szCs w:val="24"/>
          <w:lang w:val="ro-RO"/>
        </w:rPr>
        <w:t>,</w:t>
      </w:r>
      <w:r w:rsidR="008F19E8" w:rsidRPr="008F19E8">
        <w:rPr>
          <w:rFonts w:ascii="Georgia" w:hAnsi="Georgia"/>
          <w:sz w:val="24"/>
          <w:szCs w:val="24"/>
          <w:lang w:val="ro-RO"/>
        </w:rPr>
        <w:t xml:space="preserve"> nu implică accesul la informații</w:t>
      </w:r>
      <w:r w:rsidR="00544A72">
        <w:rPr>
          <w:rFonts w:ascii="Georgia" w:hAnsi="Georgia"/>
          <w:sz w:val="24"/>
          <w:szCs w:val="24"/>
          <w:lang w:val="ro-RO"/>
        </w:rPr>
        <w:t>le</w:t>
      </w:r>
      <w:r w:rsidR="008F19E8" w:rsidRPr="008F19E8">
        <w:rPr>
          <w:rFonts w:ascii="Georgia" w:hAnsi="Georgia"/>
          <w:sz w:val="24"/>
          <w:szCs w:val="24"/>
          <w:lang w:val="ro-RO"/>
        </w:rPr>
        <w:t xml:space="preserve"> privind viața privată a persoanelor.” Autoritățile observă, de asemenea, că obligațiile furnizorilor există deja în multe alte acte normative</w:t>
      </w:r>
      <w:r w:rsidR="00544A72">
        <w:rPr>
          <w:rStyle w:val="Referinnotdesubsol"/>
          <w:rFonts w:ascii="Georgia" w:hAnsi="Georgia"/>
          <w:sz w:val="24"/>
          <w:szCs w:val="24"/>
          <w:lang w:val="ro-RO"/>
        </w:rPr>
        <w:footnoteReference w:id="84"/>
      </w:r>
      <w:r w:rsidR="008F19E8" w:rsidRPr="008F19E8">
        <w:rPr>
          <w:rFonts w:ascii="Georgia" w:hAnsi="Georgia"/>
          <w:sz w:val="24"/>
          <w:szCs w:val="24"/>
          <w:lang w:val="ro-RO"/>
        </w:rPr>
        <w:t xml:space="preserve"> și că din 2008 nu a fost efectuată </w:t>
      </w:r>
      <w:r w:rsidR="008F19E8" w:rsidRPr="008F19E8">
        <w:rPr>
          <w:rFonts w:ascii="Georgia" w:hAnsi="Georgia"/>
          <w:sz w:val="24"/>
          <w:szCs w:val="24"/>
          <w:lang w:val="ro-RO"/>
        </w:rPr>
        <w:lastRenderedPageBreak/>
        <w:t>nicio cercetare penală cu privire la presupusele abuzuri din partea autorităților statului, inclusiv a SIS</w:t>
      </w:r>
      <w:r w:rsidR="006C3985">
        <w:rPr>
          <w:rFonts w:ascii="Georgia" w:hAnsi="Georgia"/>
          <w:sz w:val="24"/>
          <w:szCs w:val="24"/>
          <w:lang w:val="ro-RO"/>
        </w:rPr>
        <w:t>-ului</w:t>
      </w:r>
      <w:r w:rsidR="008F19E8" w:rsidRPr="008F19E8">
        <w:rPr>
          <w:rFonts w:ascii="Georgia" w:hAnsi="Georgia"/>
          <w:sz w:val="24"/>
          <w:szCs w:val="24"/>
          <w:lang w:val="ro-RO"/>
        </w:rPr>
        <w:t>, în ceea ce privește gestionarea</w:t>
      </w:r>
      <w:r w:rsidR="006C3985">
        <w:rPr>
          <w:rFonts w:ascii="Georgia" w:hAnsi="Georgia"/>
          <w:sz w:val="24"/>
          <w:szCs w:val="24"/>
          <w:lang w:val="ro-RO"/>
        </w:rPr>
        <w:t xml:space="preserve"> cu rea-credință a</w:t>
      </w:r>
      <w:r w:rsidR="008F19E8" w:rsidRPr="008F19E8">
        <w:rPr>
          <w:rFonts w:ascii="Georgia" w:hAnsi="Georgia"/>
          <w:sz w:val="24"/>
          <w:szCs w:val="24"/>
          <w:lang w:val="ro-RO"/>
        </w:rPr>
        <w:t xml:space="preserve"> obliga</w:t>
      </w:r>
      <w:r w:rsidR="006C3985">
        <w:rPr>
          <w:rFonts w:ascii="Georgia" w:hAnsi="Georgia"/>
          <w:sz w:val="24"/>
          <w:szCs w:val="24"/>
          <w:lang w:val="ro-RO"/>
        </w:rPr>
        <w:t>ț</w:t>
      </w:r>
      <w:r w:rsidR="008F19E8" w:rsidRPr="008F19E8">
        <w:rPr>
          <w:rFonts w:ascii="Georgia" w:hAnsi="Georgia"/>
          <w:sz w:val="24"/>
          <w:szCs w:val="24"/>
          <w:lang w:val="ro-RO"/>
        </w:rPr>
        <w:t>iil</w:t>
      </w:r>
      <w:r w:rsidR="006C3985">
        <w:rPr>
          <w:rFonts w:ascii="Georgia" w:hAnsi="Georgia"/>
          <w:sz w:val="24"/>
          <w:szCs w:val="24"/>
          <w:lang w:val="ro-RO"/>
        </w:rPr>
        <w:t>or</w:t>
      </w:r>
      <w:r w:rsidR="008F19E8" w:rsidRPr="008F19E8">
        <w:rPr>
          <w:rFonts w:ascii="Georgia" w:hAnsi="Georgia"/>
          <w:sz w:val="24"/>
          <w:szCs w:val="24"/>
          <w:lang w:val="ro-RO"/>
        </w:rPr>
        <w:t xml:space="preserve"> </w:t>
      </w:r>
      <w:r w:rsidR="006C3985">
        <w:rPr>
          <w:rFonts w:ascii="Georgia" w:hAnsi="Georgia"/>
          <w:sz w:val="24"/>
          <w:szCs w:val="24"/>
          <w:lang w:val="ro-RO"/>
        </w:rPr>
        <w:t>furnizorilor.</w:t>
      </w:r>
    </w:p>
    <w:p w14:paraId="6E6B7743" w14:textId="77777777" w:rsidR="00032AC3" w:rsidRPr="00315D6D" w:rsidRDefault="00032AC3" w:rsidP="00032AC3">
      <w:pPr>
        <w:pStyle w:val="Listparagraf"/>
        <w:tabs>
          <w:tab w:val="left" w:pos="0"/>
          <w:tab w:val="left" w:pos="426"/>
        </w:tabs>
        <w:spacing w:before="240"/>
        <w:rPr>
          <w:rFonts w:ascii="Georgia" w:hAnsi="Georgia"/>
          <w:sz w:val="24"/>
          <w:szCs w:val="24"/>
          <w:lang w:val="ro-RO"/>
        </w:rPr>
      </w:pPr>
    </w:p>
    <w:p w14:paraId="2BCB2E9E" w14:textId="44B391D2"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59. O altă îngrijorare ridicată de reprezentanții companiilor private de comunicații electronice este faptul că inovația tehnologică ar putea fi blocată dacă guvernul nu este pregătit sau nu este capabil să facă upgrade la cel mai nou software. Prevederea normativă de la Art.7(11) din proiectul de lege privind activitatea informativă implică faptul că SIS s-ar putea opune modernizării tehnologiei de către furnizorii particulari de servicii. În schimb, ar trebui să existe un forum consultativ pentru discutarea dificultăților tehnice actuale și a evoluțiilor tehnice viitoare, astfel încât SIS să se poată adapta la schimbările planificate.</w:t>
      </w:r>
      <w:r w:rsidR="006C3985">
        <w:rPr>
          <w:rFonts w:ascii="Georgia" w:hAnsi="Georgia"/>
          <w:sz w:val="24"/>
          <w:szCs w:val="24"/>
          <w:lang w:val="ro-RO"/>
        </w:rPr>
        <w:t xml:space="preserve"> </w:t>
      </w:r>
      <w:r w:rsidR="006C3985" w:rsidRPr="006C3985">
        <w:rPr>
          <w:rFonts w:ascii="Georgia" w:hAnsi="Georgia"/>
          <w:sz w:val="24"/>
          <w:szCs w:val="24"/>
          <w:lang w:val="ro-RO"/>
        </w:rPr>
        <w:t>În comentariile lor, autoritățile moldovenești informează că „această prevedere este prezentă în cadrul normativ național al anului 2008, iar de atunci nu a existat niciun blocaj din partea SIS în ceea ce privește modernizarea furnizorilor, toate neclaritățile fiind depășite într-un proces de cooperare cu bună-credință din partea furnizorilor și a SIS”.</w:t>
      </w:r>
    </w:p>
    <w:p w14:paraId="2CC81ED1"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14531357" w14:textId="70E35BAF"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r w:rsidRPr="00315D6D">
        <w:rPr>
          <w:rFonts w:ascii="Georgia" w:hAnsi="Georgia"/>
          <w:sz w:val="24"/>
          <w:szCs w:val="24"/>
          <w:lang w:val="ro-RO"/>
        </w:rPr>
        <w:t>60. Legislația privind protecția datelor nu se aplică procesării datelor cu caracter personal în contextul activității contrainformative.</w:t>
      </w:r>
      <w:r w:rsidRPr="00315D6D">
        <w:rPr>
          <w:rFonts w:ascii="Georgia" w:hAnsi="Georgia"/>
          <w:sz w:val="24"/>
          <w:szCs w:val="24"/>
          <w:vertAlign w:val="superscript"/>
          <w:lang w:val="ro-RO"/>
        </w:rPr>
        <w:footnoteReference w:id="85"/>
      </w:r>
      <w:r w:rsidRPr="00315D6D">
        <w:rPr>
          <w:rFonts w:ascii="Georgia" w:hAnsi="Georgia"/>
          <w:sz w:val="24"/>
          <w:szCs w:val="24"/>
          <w:lang w:val="ro-RO"/>
        </w:rPr>
        <w:t xml:space="preserve"> Abordarea ar trebui să fie mai degrabă inversă, legislația privind protecția datelor fiind regula, cu excepții restrâns definite. Comisia de la Veneția reamintește, de asemenea, că, potrivit jurisprudenței Curții, nerespectarea ordinului unei autorități de protecție a datelor/libertății informațiilor de a dezvălui informații de către o agenție de informații </w:t>
      </w:r>
      <w:r w:rsidR="000F6FCA">
        <w:rPr>
          <w:rFonts w:ascii="Georgia" w:hAnsi="Georgia"/>
          <w:sz w:val="24"/>
          <w:szCs w:val="24"/>
          <w:lang w:val="ro-RO"/>
        </w:rPr>
        <w:t>condu</w:t>
      </w:r>
      <w:r w:rsidR="000E4D13">
        <w:rPr>
          <w:rFonts w:ascii="Georgia" w:hAnsi="Georgia"/>
          <w:sz w:val="24"/>
          <w:szCs w:val="24"/>
          <w:lang w:val="ro-RO"/>
        </w:rPr>
        <w:t>ce</w:t>
      </w:r>
      <w:r w:rsidR="000F6FCA">
        <w:rPr>
          <w:rFonts w:ascii="Georgia" w:hAnsi="Georgia"/>
          <w:sz w:val="24"/>
          <w:szCs w:val="24"/>
          <w:lang w:val="ro-RO"/>
        </w:rPr>
        <w:t xml:space="preserve"> la </w:t>
      </w:r>
      <w:r w:rsidRPr="00315D6D">
        <w:rPr>
          <w:rFonts w:ascii="Georgia" w:hAnsi="Georgia"/>
          <w:sz w:val="24"/>
          <w:szCs w:val="24"/>
          <w:lang w:val="ro-RO"/>
        </w:rPr>
        <w:t>încălcarea Art. 6 și 10 ale CEDO.</w:t>
      </w:r>
      <w:r w:rsidRPr="00315D6D">
        <w:rPr>
          <w:rFonts w:ascii="Georgia" w:hAnsi="Georgia"/>
          <w:sz w:val="24"/>
          <w:szCs w:val="24"/>
          <w:vertAlign w:val="superscript"/>
          <w:lang w:val="ro-RO"/>
        </w:rPr>
        <w:footnoteReference w:id="86"/>
      </w:r>
      <w:r w:rsidR="00806C7B">
        <w:rPr>
          <w:rFonts w:ascii="Georgia" w:hAnsi="Georgia"/>
          <w:sz w:val="24"/>
          <w:szCs w:val="24"/>
          <w:lang w:val="ro-RO"/>
        </w:rPr>
        <w:t xml:space="preserve"> </w:t>
      </w:r>
      <w:r w:rsidR="00806C7B" w:rsidRPr="00806C7B">
        <w:rPr>
          <w:rFonts w:ascii="Georgia" w:hAnsi="Georgia"/>
          <w:sz w:val="24"/>
          <w:szCs w:val="24"/>
          <w:lang w:val="ro-RO"/>
        </w:rPr>
        <w:t>În comentariile lor, autoritățile moldovenești reacționează referi</w:t>
      </w:r>
      <w:r w:rsidR="00806C7B">
        <w:rPr>
          <w:rFonts w:ascii="Georgia" w:hAnsi="Georgia"/>
          <w:sz w:val="24"/>
          <w:szCs w:val="24"/>
          <w:lang w:val="ro-RO"/>
        </w:rPr>
        <w:t xml:space="preserve">ndu-se </w:t>
      </w:r>
      <w:r w:rsidR="00806C7B" w:rsidRPr="00806C7B">
        <w:rPr>
          <w:rFonts w:ascii="Georgia" w:hAnsi="Georgia"/>
          <w:sz w:val="24"/>
          <w:szCs w:val="24"/>
          <w:lang w:val="ro-RO"/>
        </w:rPr>
        <w:t>la derogarea de la regimul juridic a</w:t>
      </w:r>
      <w:r w:rsidR="00806C7B">
        <w:rPr>
          <w:rFonts w:ascii="Georgia" w:hAnsi="Georgia"/>
          <w:sz w:val="24"/>
          <w:szCs w:val="24"/>
          <w:lang w:val="ro-RO"/>
        </w:rPr>
        <w:t>l</w:t>
      </w:r>
      <w:r w:rsidR="00806C7B" w:rsidRPr="00806C7B">
        <w:rPr>
          <w:rFonts w:ascii="Georgia" w:hAnsi="Georgia"/>
          <w:sz w:val="24"/>
          <w:szCs w:val="24"/>
          <w:lang w:val="ro-RO"/>
        </w:rPr>
        <w:t xml:space="preserve"> datelor cu caracter personal în cazul prelucrării acestora pentru apărarea securității statului, în lumina </w:t>
      </w:r>
      <w:r w:rsidR="00806C7B">
        <w:rPr>
          <w:rFonts w:ascii="Georgia" w:hAnsi="Georgia"/>
          <w:sz w:val="24"/>
          <w:szCs w:val="24"/>
          <w:lang w:val="ro-RO"/>
        </w:rPr>
        <w:t>Ar</w:t>
      </w:r>
      <w:r w:rsidR="00806C7B" w:rsidRPr="00806C7B">
        <w:rPr>
          <w:rFonts w:ascii="Georgia" w:hAnsi="Georgia"/>
          <w:sz w:val="24"/>
          <w:szCs w:val="24"/>
          <w:lang w:val="ro-RO"/>
        </w:rPr>
        <w:t xml:space="preserve">t. 9 alin. 2 </w:t>
      </w:r>
      <w:r w:rsidR="00806C7B">
        <w:rPr>
          <w:rFonts w:ascii="Georgia" w:hAnsi="Georgia"/>
          <w:sz w:val="24"/>
          <w:szCs w:val="24"/>
          <w:lang w:val="ro-RO"/>
        </w:rPr>
        <w:t>sub</w:t>
      </w:r>
      <w:r w:rsidR="00806C7B" w:rsidRPr="00806C7B">
        <w:rPr>
          <w:rFonts w:ascii="Georgia" w:hAnsi="Georgia"/>
          <w:sz w:val="24"/>
          <w:szCs w:val="24"/>
          <w:lang w:val="ro-RO"/>
        </w:rPr>
        <w:t>alin. a) din Convenția pentru protecția persoanelor cu privire la prelucrarea automat</w:t>
      </w:r>
      <w:r w:rsidR="00806C7B">
        <w:rPr>
          <w:rFonts w:ascii="Georgia" w:hAnsi="Georgia"/>
          <w:sz w:val="24"/>
          <w:szCs w:val="24"/>
          <w:lang w:val="ro-RO"/>
        </w:rPr>
        <w:t xml:space="preserve">izată </w:t>
      </w:r>
      <w:r w:rsidR="00806C7B" w:rsidRPr="00806C7B">
        <w:rPr>
          <w:rFonts w:ascii="Georgia" w:hAnsi="Georgia"/>
          <w:sz w:val="24"/>
          <w:szCs w:val="24"/>
          <w:lang w:val="ro-RO"/>
        </w:rPr>
        <w:t>a datelor cu caracter personal din 28.01.1981, precum și cu referire la punctul (16) din preambulul Regulamentului (UE) 2016/679 al Parlamentului European și</w:t>
      </w:r>
      <w:r w:rsidR="00806C7B">
        <w:rPr>
          <w:rFonts w:ascii="Georgia" w:hAnsi="Georgia"/>
          <w:sz w:val="24"/>
          <w:szCs w:val="24"/>
          <w:lang w:val="ro-RO"/>
        </w:rPr>
        <w:t xml:space="preserve"> al</w:t>
      </w:r>
      <w:r w:rsidR="00806C7B" w:rsidRPr="00806C7B">
        <w:rPr>
          <w:rFonts w:ascii="Georgia" w:hAnsi="Georgia"/>
          <w:sz w:val="24"/>
          <w:szCs w:val="24"/>
          <w:lang w:val="ro-RO"/>
        </w:rPr>
        <w:t xml:space="preserve"> Consiliul</w:t>
      </w:r>
      <w:r w:rsidR="00806C7B">
        <w:rPr>
          <w:rFonts w:ascii="Georgia" w:hAnsi="Georgia"/>
          <w:sz w:val="24"/>
          <w:szCs w:val="24"/>
          <w:lang w:val="ro-RO"/>
        </w:rPr>
        <w:t>ui</w:t>
      </w:r>
      <w:r w:rsidR="00806C7B" w:rsidRPr="00806C7B">
        <w:rPr>
          <w:rFonts w:ascii="Georgia" w:hAnsi="Georgia"/>
          <w:sz w:val="24"/>
          <w:szCs w:val="24"/>
          <w:lang w:val="ro-RO"/>
        </w:rPr>
        <w:t xml:space="preserve"> privind protecția persoanelor fizice în legătură cu prelucrarea datelor cu caracter personal și libera circulație a acestor date. Comisia de la Veneția reamintește că Protocolul de modificare a Convenției pentru protecția persoanelor cu privire la prelucrarea automat</w:t>
      </w:r>
      <w:r w:rsidR="00806C7B">
        <w:rPr>
          <w:rFonts w:ascii="Georgia" w:hAnsi="Georgia"/>
          <w:sz w:val="24"/>
          <w:szCs w:val="24"/>
          <w:lang w:val="ro-RO"/>
        </w:rPr>
        <w:t>izată</w:t>
      </w:r>
      <w:r w:rsidR="00806C7B" w:rsidRPr="00806C7B">
        <w:rPr>
          <w:rFonts w:ascii="Georgia" w:hAnsi="Georgia"/>
          <w:sz w:val="24"/>
          <w:szCs w:val="24"/>
          <w:lang w:val="ro-RO"/>
        </w:rPr>
        <w:t xml:space="preserve"> a datelor cu caracter personal (CETS nr. 223), semnat de Republica Moldova </w:t>
      </w:r>
      <w:r w:rsidR="00806C7B">
        <w:rPr>
          <w:rFonts w:ascii="Georgia" w:hAnsi="Georgia"/>
          <w:sz w:val="24"/>
          <w:szCs w:val="24"/>
          <w:lang w:val="ro-RO"/>
        </w:rPr>
        <w:t>pe</w:t>
      </w:r>
      <w:r w:rsidR="00806C7B" w:rsidRPr="00806C7B">
        <w:rPr>
          <w:rFonts w:ascii="Georgia" w:hAnsi="Georgia"/>
          <w:sz w:val="24"/>
          <w:szCs w:val="24"/>
          <w:lang w:val="ro-RO"/>
        </w:rPr>
        <w:t xml:space="preserve"> 9 februarie 2023, nu mai prevede o astfel de derogare generală</w:t>
      </w:r>
      <w:r w:rsidR="00806C7B">
        <w:rPr>
          <w:rStyle w:val="Referinnotdesubsol"/>
          <w:rFonts w:ascii="Georgia" w:hAnsi="Georgia"/>
          <w:sz w:val="24"/>
          <w:szCs w:val="24"/>
          <w:lang w:val="ro-RO"/>
        </w:rPr>
        <w:footnoteReference w:id="87"/>
      </w:r>
      <w:r w:rsidR="00806C7B" w:rsidRPr="00806C7B">
        <w:rPr>
          <w:rFonts w:ascii="Georgia" w:hAnsi="Georgia"/>
          <w:sz w:val="24"/>
          <w:szCs w:val="24"/>
          <w:lang w:val="ro-RO"/>
        </w:rPr>
        <w:t>.</w:t>
      </w:r>
    </w:p>
    <w:p w14:paraId="5219BB29"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402DE378" w14:textId="77777777" w:rsidR="00032AC3" w:rsidRPr="00315D6D" w:rsidRDefault="00032AC3" w:rsidP="008203A9">
      <w:pPr>
        <w:pStyle w:val="Listparagraf"/>
        <w:tabs>
          <w:tab w:val="left" w:pos="0"/>
          <w:tab w:val="left" w:pos="426"/>
        </w:tabs>
        <w:spacing w:before="240"/>
        <w:ind w:left="0"/>
        <w:jc w:val="both"/>
        <w:rPr>
          <w:rFonts w:ascii="Georgia" w:hAnsi="Georgia"/>
          <w:b/>
          <w:sz w:val="24"/>
          <w:szCs w:val="24"/>
          <w:lang w:val="ro-RO"/>
        </w:rPr>
      </w:pPr>
      <w:r w:rsidRPr="00315D6D">
        <w:rPr>
          <w:rFonts w:ascii="Georgia" w:hAnsi="Georgia"/>
          <w:b/>
          <w:sz w:val="24"/>
          <w:szCs w:val="24"/>
          <w:lang w:val="ro-RO"/>
        </w:rPr>
        <w:t>D. Calitatea legii: claritate, accesibilitate și previzibilitate</w:t>
      </w:r>
    </w:p>
    <w:p w14:paraId="3B7C48B0" w14:textId="77777777" w:rsidR="00032AC3" w:rsidRPr="00315D6D" w:rsidRDefault="00032AC3" w:rsidP="008203A9">
      <w:pPr>
        <w:pStyle w:val="Listparagraf"/>
        <w:tabs>
          <w:tab w:val="left" w:pos="0"/>
          <w:tab w:val="left" w:pos="426"/>
        </w:tabs>
        <w:spacing w:before="240"/>
        <w:ind w:left="0"/>
        <w:jc w:val="both"/>
        <w:rPr>
          <w:rFonts w:ascii="Georgia" w:hAnsi="Georgia"/>
          <w:sz w:val="24"/>
          <w:szCs w:val="24"/>
          <w:lang w:val="ro-RO"/>
        </w:rPr>
      </w:pPr>
    </w:p>
    <w:p w14:paraId="279C94A7"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61. Pentru ca persoanele fizice să fie protejate împotriva abuzurilor în exercitarea drepturilor și libertăților, serviciile de securitate trebuie să își exercite puterea în condițiile legii. Acest lucru este prevăzut la Art. 54(2) din Constituția Republicii Moldova</w:t>
      </w:r>
      <w:r w:rsidRPr="00B63F7C">
        <w:rPr>
          <w:rFonts w:ascii="Georgia" w:hAnsi="Georgia"/>
          <w:sz w:val="24"/>
          <w:szCs w:val="24"/>
          <w:vertAlign w:val="superscript"/>
          <w:lang w:val="ro-RO"/>
        </w:rPr>
        <w:footnoteReference w:id="88"/>
      </w:r>
      <w:r w:rsidRPr="00B63F7C">
        <w:rPr>
          <w:rFonts w:ascii="Georgia" w:hAnsi="Georgia"/>
          <w:sz w:val="24"/>
          <w:szCs w:val="24"/>
          <w:lang w:val="ro-RO"/>
        </w:rPr>
        <w:t xml:space="preserve"> și este în conformitate cu jurisprudența Curții, conform căreia legea trebuie să îndeplinească anumite criterii calitative, în special standardele minime de claritate, </w:t>
      </w:r>
      <w:r w:rsidRPr="00B63F7C">
        <w:rPr>
          <w:rFonts w:ascii="Georgia" w:hAnsi="Georgia"/>
          <w:sz w:val="24"/>
          <w:szCs w:val="24"/>
          <w:lang w:val="ro-RO"/>
        </w:rPr>
        <w:lastRenderedPageBreak/>
        <w:t>accesibilitate și previzibilitate</w:t>
      </w:r>
      <w:r w:rsidRPr="00B63F7C">
        <w:rPr>
          <w:rFonts w:ascii="Georgia" w:hAnsi="Georgia"/>
          <w:sz w:val="24"/>
          <w:szCs w:val="24"/>
          <w:vertAlign w:val="superscript"/>
          <w:lang w:val="ro-RO"/>
        </w:rPr>
        <w:footnoteReference w:id="89"/>
      </w:r>
      <w:r w:rsidRPr="00B63F7C">
        <w:rPr>
          <w:rFonts w:ascii="Georgia" w:hAnsi="Georgia"/>
          <w:sz w:val="24"/>
          <w:szCs w:val="24"/>
          <w:lang w:val="ro-RO"/>
        </w:rPr>
        <w:t>. O regulă este previzibilă dacă este formulată cu suficientă precizie pentru a permite oricărei persoane să își reglementeze conduita.</w:t>
      </w:r>
      <w:r w:rsidRPr="00B63F7C">
        <w:rPr>
          <w:rFonts w:ascii="Georgia" w:hAnsi="Georgia"/>
          <w:sz w:val="24"/>
          <w:szCs w:val="24"/>
          <w:vertAlign w:val="superscript"/>
          <w:lang w:val="ro-RO"/>
        </w:rPr>
        <w:footnoteReference w:id="90"/>
      </w:r>
    </w:p>
    <w:p w14:paraId="3CFF827D"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313DDB9D" w14:textId="77777777" w:rsidR="00C6154B" w:rsidRPr="00B63F7C" w:rsidRDefault="00C6154B" w:rsidP="00C6154B">
      <w:pPr>
        <w:pStyle w:val="Listparagraf"/>
        <w:numPr>
          <w:ilvl w:val="0"/>
          <w:numId w:val="11"/>
        </w:numPr>
        <w:tabs>
          <w:tab w:val="left" w:pos="0"/>
          <w:tab w:val="left" w:pos="426"/>
        </w:tabs>
        <w:spacing w:before="240"/>
        <w:ind w:left="0" w:firstLine="0"/>
        <w:jc w:val="both"/>
        <w:rPr>
          <w:rFonts w:ascii="Georgia" w:hAnsi="Georgia"/>
          <w:b/>
          <w:sz w:val="24"/>
          <w:szCs w:val="24"/>
          <w:lang w:val="ro-RO"/>
        </w:rPr>
      </w:pPr>
      <w:r w:rsidRPr="00B63F7C">
        <w:rPr>
          <w:rFonts w:ascii="Georgia" w:hAnsi="Georgia"/>
          <w:b/>
          <w:sz w:val="24"/>
          <w:szCs w:val="24"/>
          <w:lang w:val="ro-RO"/>
        </w:rPr>
        <w:t>Noțiuni nedefinite</w:t>
      </w:r>
    </w:p>
    <w:p w14:paraId="2D1EE696"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1580C616" w14:textId="28049AEF" w:rsidR="00C6154B" w:rsidRPr="008F0FA5" w:rsidRDefault="00C6154B" w:rsidP="00C6154B">
      <w:pPr>
        <w:pStyle w:val="Listparagraf"/>
        <w:tabs>
          <w:tab w:val="left" w:pos="0"/>
          <w:tab w:val="left" w:pos="426"/>
        </w:tabs>
        <w:spacing w:before="240"/>
        <w:ind w:left="0"/>
        <w:jc w:val="both"/>
        <w:rPr>
          <w:rFonts w:ascii="Georgia" w:hAnsi="Georgia"/>
          <w:sz w:val="24"/>
          <w:szCs w:val="24"/>
        </w:rPr>
      </w:pPr>
      <w:r w:rsidRPr="00B63F7C">
        <w:rPr>
          <w:rFonts w:ascii="Georgia" w:hAnsi="Georgia"/>
          <w:sz w:val="24"/>
          <w:szCs w:val="24"/>
          <w:lang w:val="ro-RO"/>
        </w:rPr>
        <w:t>62. Comisia de la Veneția constată că mai multe prevederi ale proiectelor de legi folosesc noțiuni sau sintagme nedefinite care deschid calea unor interpretări ambigue, precum (</w:t>
      </w:r>
      <w:r w:rsidRPr="00B63F7C">
        <w:rPr>
          <w:rFonts w:ascii="Georgia" w:hAnsi="Georgia"/>
          <w:i/>
          <w:sz w:val="24"/>
          <w:szCs w:val="24"/>
          <w:lang w:val="ro-RO"/>
        </w:rPr>
        <w:t>cu caractere cursive</w:t>
      </w:r>
      <w:r w:rsidRPr="00B63F7C">
        <w:rPr>
          <w:rFonts w:ascii="Georgia" w:hAnsi="Georgia"/>
          <w:sz w:val="24"/>
          <w:szCs w:val="24"/>
          <w:lang w:val="ro-RO"/>
        </w:rPr>
        <w:t>) „</w:t>
      </w:r>
      <w:r w:rsidRPr="00B63F7C">
        <w:rPr>
          <w:rFonts w:ascii="Georgia" w:hAnsi="Georgia"/>
          <w:i/>
          <w:sz w:val="24"/>
          <w:szCs w:val="24"/>
          <w:lang w:val="ro-RO"/>
        </w:rPr>
        <w:t>entități sau persoane neconstituționale</w:t>
      </w:r>
      <w:r w:rsidRPr="00B63F7C">
        <w:rPr>
          <w:rFonts w:ascii="Georgia" w:hAnsi="Georgia"/>
          <w:sz w:val="24"/>
          <w:szCs w:val="24"/>
          <w:lang w:val="ro-RO"/>
        </w:rPr>
        <w:t>”</w:t>
      </w:r>
      <w:r w:rsidRPr="00B63F7C">
        <w:rPr>
          <w:rFonts w:ascii="Georgia" w:hAnsi="Georgia"/>
          <w:sz w:val="24"/>
          <w:szCs w:val="24"/>
          <w:vertAlign w:val="superscript"/>
          <w:lang w:val="ro-RO"/>
        </w:rPr>
        <w:footnoteReference w:id="91"/>
      </w:r>
      <w:r w:rsidRPr="00B63F7C">
        <w:rPr>
          <w:rFonts w:ascii="Georgia" w:hAnsi="Georgia"/>
          <w:sz w:val="24"/>
          <w:szCs w:val="24"/>
          <w:lang w:val="ro-RO"/>
        </w:rPr>
        <w:t xml:space="preserve"> și „</w:t>
      </w:r>
      <w:r w:rsidRPr="00B63F7C">
        <w:rPr>
          <w:rFonts w:ascii="Georgia" w:hAnsi="Georgia"/>
          <w:i/>
          <w:sz w:val="24"/>
          <w:szCs w:val="24"/>
          <w:lang w:val="ro-RO"/>
        </w:rPr>
        <w:t>entități sau structuri neconstituționale</w:t>
      </w:r>
      <w:r w:rsidRPr="00B63F7C">
        <w:rPr>
          <w:rFonts w:ascii="Georgia" w:hAnsi="Georgia"/>
          <w:sz w:val="24"/>
          <w:szCs w:val="24"/>
          <w:lang w:val="ro-RO"/>
        </w:rPr>
        <w:t>”</w:t>
      </w:r>
      <w:r w:rsidRPr="00B63F7C">
        <w:rPr>
          <w:rFonts w:ascii="Georgia" w:hAnsi="Georgia"/>
          <w:sz w:val="24"/>
          <w:szCs w:val="24"/>
          <w:vertAlign w:val="superscript"/>
          <w:lang w:val="ro-RO"/>
        </w:rPr>
        <w:footnoteReference w:id="92"/>
      </w:r>
      <w:r w:rsidRPr="00B63F7C">
        <w:rPr>
          <w:rFonts w:ascii="Georgia" w:hAnsi="Georgia"/>
          <w:sz w:val="24"/>
          <w:szCs w:val="24"/>
          <w:lang w:val="ro-RO"/>
        </w:rPr>
        <w:t xml:space="preserve"> sau „determinarea </w:t>
      </w:r>
      <w:r w:rsidRPr="00B63F7C">
        <w:rPr>
          <w:rFonts w:ascii="Georgia" w:hAnsi="Georgia"/>
          <w:i/>
          <w:sz w:val="24"/>
          <w:szCs w:val="24"/>
          <w:lang w:val="ro-RO"/>
        </w:rPr>
        <w:t>tipurilor de informații</w:t>
      </w:r>
      <w:r w:rsidRPr="00B63F7C">
        <w:rPr>
          <w:rFonts w:ascii="Georgia" w:hAnsi="Georgia"/>
          <w:sz w:val="24"/>
          <w:szCs w:val="24"/>
          <w:lang w:val="ro-RO"/>
        </w:rPr>
        <w:t xml:space="preserve"> care trebuie prezentate și a </w:t>
      </w:r>
      <w:r w:rsidRPr="00B63F7C">
        <w:rPr>
          <w:rFonts w:ascii="Georgia" w:hAnsi="Georgia"/>
          <w:i/>
          <w:sz w:val="24"/>
          <w:szCs w:val="24"/>
          <w:lang w:val="ro-RO"/>
        </w:rPr>
        <w:t>modului în care</w:t>
      </w:r>
      <w:r w:rsidRPr="00B63F7C">
        <w:rPr>
          <w:rFonts w:ascii="Georgia" w:hAnsi="Georgia"/>
          <w:sz w:val="24"/>
          <w:szCs w:val="24"/>
          <w:lang w:val="ro-RO"/>
        </w:rPr>
        <w:t xml:space="preserve"> acestea sunt prezentate”,</w:t>
      </w:r>
      <w:r w:rsidRPr="00B63F7C">
        <w:rPr>
          <w:rFonts w:ascii="Georgia" w:hAnsi="Georgia"/>
          <w:sz w:val="24"/>
          <w:szCs w:val="24"/>
          <w:vertAlign w:val="superscript"/>
          <w:lang w:val="ro-RO"/>
        </w:rPr>
        <w:footnoteReference w:id="93"/>
      </w:r>
      <w:r w:rsidRPr="00B63F7C">
        <w:rPr>
          <w:rFonts w:ascii="Georgia" w:hAnsi="Georgia"/>
          <w:sz w:val="24"/>
          <w:szCs w:val="24"/>
          <w:lang w:val="ro-RO"/>
        </w:rPr>
        <w:t xml:space="preserve"> „idei și valori </w:t>
      </w:r>
      <w:r w:rsidRPr="00B63F7C">
        <w:rPr>
          <w:rFonts w:ascii="Georgia" w:hAnsi="Georgia"/>
          <w:i/>
          <w:sz w:val="24"/>
          <w:szCs w:val="24"/>
          <w:lang w:val="ro-RO"/>
        </w:rPr>
        <w:t>extremiste</w:t>
      </w:r>
      <w:r w:rsidRPr="00B63F7C">
        <w:rPr>
          <w:rFonts w:ascii="Georgia" w:hAnsi="Georgia"/>
          <w:sz w:val="24"/>
          <w:szCs w:val="24"/>
          <w:lang w:val="ro-RO"/>
        </w:rPr>
        <w:t>”,</w:t>
      </w:r>
      <w:r w:rsidRPr="00B63F7C">
        <w:rPr>
          <w:rFonts w:ascii="Georgia" w:hAnsi="Georgia"/>
          <w:sz w:val="24"/>
          <w:szCs w:val="24"/>
          <w:vertAlign w:val="superscript"/>
          <w:lang w:val="ro-RO"/>
        </w:rPr>
        <w:footnoteReference w:id="94"/>
      </w:r>
      <w:r w:rsidRPr="00B63F7C">
        <w:rPr>
          <w:rFonts w:ascii="Georgia" w:hAnsi="Georgia"/>
          <w:sz w:val="24"/>
          <w:szCs w:val="24"/>
          <w:lang w:val="ro-RO"/>
        </w:rPr>
        <w:t xml:space="preserve"> sau „determină, în limitele competenței sale, modul în care Serviciul transmite informațiile obținute în rezultatul activității </w:t>
      </w:r>
      <w:r w:rsidRPr="00B63F7C">
        <w:rPr>
          <w:rFonts w:ascii="Georgia" w:hAnsi="Georgia"/>
          <w:i/>
          <w:sz w:val="24"/>
          <w:szCs w:val="24"/>
          <w:lang w:val="ro-RO"/>
        </w:rPr>
        <w:t>Serviciului Beneficiarilor Legali</w:t>
      </w:r>
      <w:r w:rsidRPr="00B63F7C">
        <w:rPr>
          <w:rFonts w:ascii="Georgia" w:hAnsi="Georgia"/>
          <w:sz w:val="24"/>
          <w:szCs w:val="24"/>
          <w:lang w:val="ro-RO"/>
        </w:rPr>
        <w:t>”.</w:t>
      </w:r>
      <w:r w:rsidRPr="00B63F7C">
        <w:rPr>
          <w:rFonts w:ascii="Georgia" w:hAnsi="Georgia"/>
          <w:sz w:val="24"/>
          <w:szCs w:val="24"/>
          <w:vertAlign w:val="superscript"/>
          <w:lang w:val="ro-RO"/>
        </w:rPr>
        <w:footnoteReference w:id="95"/>
      </w:r>
      <w:r>
        <w:rPr>
          <w:rFonts w:ascii="Georgia" w:hAnsi="Georgia"/>
          <w:sz w:val="24"/>
          <w:szCs w:val="24"/>
          <w:lang w:val="ro-RO"/>
        </w:rPr>
        <w:t xml:space="preserve"> </w:t>
      </w:r>
      <w:r w:rsidRPr="00076A8B">
        <w:rPr>
          <w:rFonts w:ascii="Georgia" w:hAnsi="Georgia"/>
          <w:sz w:val="24"/>
          <w:szCs w:val="24"/>
          <w:lang w:val="ro-RO"/>
        </w:rPr>
        <w:t>Îns</w:t>
      </w:r>
      <w:r w:rsidR="00076A8B">
        <w:rPr>
          <w:rFonts w:ascii="Georgia" w:hAnsi="Georgia"/>
          <w:sz w:val="24"/>
          <w:szCs w:val="24"/>
          <w:lang w:val="ro-RO"/>
        </w:rPr>
        <w:t>u</w:t>
      </w:r>
      <w:r w:rsidRPr="00076A8B">
        <w:rPr>
          <w:rFonts w:ascii="Georgia" w:hAnsi="Georgia"/>
          <w:sz w:val="24"/>
          <w:szCs w:val="24"/>
          <w:lang w:val="ro-RO"/>
        </w:rPr>
        <w:t xml:space="preserve">și cuvântul </w:t>
      </w:r>
      <w:r w:rsidRPr="00076A8B">
        <w:rPr>
          <w:rFonts w:ascii="Georgia" w:hAnsi="Georgia"/>
          <w:i/>
          <w:iCs/>
          <w:sz w:val="24"/>
          <w:szCs w:val="24"/>
          <w:lang w:val="ro-RO"/>
        </w:rPr>
        <w:t>„informații”</w:t>
      </w:r>
      <w:r w:rsidRPr="00076A8B">
        <w:rPr>
          <w:rFonts w:ascii="Georgia" w:hAnsi="Georgia"/>
          <w:sz w:val="24"/>
          <w:szCs w:val="24"/>
          <w:lang w:val="ro-RO"/>
        </w:rPr>
        <w:t xml:space="preserve"> nu este clar definit în text și, astfel nu se distinge clar de termenul </w:t>
      </w:r>
      <w:r w:rsidRPr="00076A8B">
        <w:rPr>
          <w:rFonts w:ascii="Georgia" w:hAnsi="Georgia"/>
          <w:i/>
          <w:iCs/>
          <w:sz w:val="24"/>
          <w:szCs w:val="24"/>
          <w:lang w:val="ro-RO"/>
        </w:rPr>
        <w:t>„informație”</w:t>
      </w:r>
      <w:r w:rsidRPr="00076A8B">
        <w:rPr>
          <w:rFonts w:ascii="Georgia" w:hAnsi="Georgia"/>
          <w:sz w:val="24"/>
          <w:szCs w:val="24"/>
          <w:lang w:val="ro-RO"/>
        </w:rPr>
        <w:t xml:space="preserve">, deși ambii termeni apar de mai multe ori. De asemenea, termenul </w:t>
      </w:r>
      <w:r w:rsidRPr="00076A8B">
        <w:rPr>
          <w:rFonts w:ascii="Georgia" w:hAnsi="Georgia"/>
          <w:i/>
          <w:iCs/>
          <w:sz w:val="24"/>
          <w:szCs w:val="24"/>
          <w:lang w:val="ro-RO"/>
        </w:rPr>
        <w:t>„contrainformativ”</w:t>
      </w:r>
      <w:r w:rsidRPr="00076A8B">
        <w:rPr>
          <w:rFonts w:ascii="Georgia" w:hAnsi="Georgia"/>
          <w:sz w:val="24"/>
          <w:szCs w:val="24"/>
          <w:lang w:val="ro-RO"/>
        </w:rPr>
        <w:t xml:space="preserve"> nu este definit și pare să se refere la noțiunile de </w:t>
      </w:r>
      <w:r w:rsidRPr="00076A8B">
        <w:rPr>
          <w:rFonts w:ascii="Georgia" w:hAnsi="Georgia"/>
          <w:i/>
          <w:iCs/>
          <w:sz w:val="24"/>
          <w:szCs w:val="24"/>
          <w:lang w:val="ro-RO"/>
        </w:rPr>
        <w:t>„securitate internă”</w:t>
      </w:r>
      <w:r w:rsidRPr="00076A8B">
        <w:rPr>
          <w:rFonts w:ascii="Georgia" w:hAnsi="Georgia"/>
          <w:sz w:val="24"/>
          <w:szCs w:val="24"/>
          <w:lang w:val="ro-RO"/>
        </w:rPr>
        <w:t xml:space="preserve"> sau </w:t>
      </w:r>
      <w:r w:rsidRPr="00076A8B">
        <w:rPr>
          <w:rFonts w:ascii="Georgia" w:hAnsi="Georgia"/>
          <w:i/>
          <w:iCs/>
          <w:sz w:val="24"/>
          <w:szCs w:val="24"/>
          <w:lang w:val="ro-RO"/>
        </w:rPr>
        <w:t>„protecție a constituției”</w:t>
      </w:r>
      <w:r w:rsidRPr="00076A8B">
        <w:rPr>
          <w:rFonts w:ascii="Georgia" w:hAnsi="Georgia"/>
          <w:sz w:val="24"/>
          <w:szCs w:val="24"/>
          <w:lang w:val="ro-RO"/>
        </w:rPr>
        <w:t>. În comentariile depuse pe 28 februarie 2023, autoritățile moldovene remarcă faptul că majoritatea noțiunilor folosite sunt definite de alte acte legislative, inclusiv recent adoptate (de exemplu, entitate anti-constituțională – Codul Penal), dar sunt dispuse să ajusteze terminologia și să înlăture noțiunile vagi.</w:t>
      </w:r>
      <w:r>
        <w:rPr>
          <w:rFonts w:ascii="Georgia" w:hAnsi="Georgia"/>
          <w:sz w:val="24"/>
          <w:szCs w:val="24"/>
          <w:lang w:val="ro-RO"/>
        </w:rPr>
        <w:t xml:space="preserve"> </w:t>
      </w:r>
    </w:p>
    <w:p w14:paraId="083BF94F" w14:textId="77777777" w:rsidR="00C6154B" w:rsidRPr="00B63F7C" w:rsidRDefault="00C6154B" w:rsidP="00C6154B">
      <w:pPr>
        <w:pStyle w:val="Listparagraf"/>
        <w:tabs>
          <w:tab w:val="left" w:pos="0"/>
          <w:tab w:val="left" w:pos="426"/>
        </w:tabs>
        <w:spacing w:before="240"/>
        <w:rPr>
          <w:rFonts w:ascii="Georgia" w:hAnsi="Georgia"/>
          <w:sz w:val="24"/>
          <w:szCs w:val="24"/>
          <w:lang w:val="ro-RO"/>
        </w:rPr>
      </w:pPr>
    </w:p>
    <w:p w14:paraId="7FD811D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63. În unele cazuri, această neclaritate merge până la a extinde mandatul SIS dincolo de noțiunea de securitate națională, în special atunci când se face referire la conceptul larg de „</w:t>
      </w:r>
      <w:r w:rsidRPr="00B63F7C">
        <w:rPr>
          <w:rFonts w:ascii="Georgia" w:hAnsi="Georgia"/>
          <w:i/>
          <w:sz w:val="24"/>
          <w:szCs w:val="24"/>
          <w:lang w:val="ro-RO"/>
        </w:rPr>
        <w:t>interes național”,</w:t>
      </w:r>
      <w:r w:rsidRPr="00B63F7C">
        <w:rPr>
          <w:rFonts w:ascii="Georgia" w:hAnsi="Georgia"/>
          <w:i/>
          <w:sz w:val="24"/>
          <w:szCs w:val="24"/>
          <w:vertAlign w:val="superscript"/>
          <w:lang w:val="ro-RO"/>
        </w:rPr>
        <w:footnoteReference w:id="96"/>
      </w:r>
      <w:r w:rsidRPr="00B63F7C">
        <w:rPr>
          <w:rFonts w:ascii="Georgia" w:hAnsi="Georgia"/>
          <w:sz w:val="24"/>
          <w:szCs w:val="24"/>
          <w:lang w:val="ro-RO"/>
        </w:rPr>
        <w:t xml:space="preserve"> de ex., (</w:t>
      </w:r>
      <w:r w:rsidRPr="00B63F7C">
        <w:rPr>
          <w:rFonts w:ascii="Georgia" w:hAnsi="Georgia"/>
          <w:i/>
          <w:sz w:val="24"/>
          <w:szCs w:val="24"/>
          <w:lang w:val="ro-RO"/>
        </w:rPr>
        <w:t>cu caractere cursive</w:t>
      </w:r>
      <w:r w:rsidRPr="00B63F7C">
        <w:rPr>
          <w:rFonts w:ascii="Georgia" w:hAnsi="Georgia"/>
          <w:sz w:val="24"/>
          <w:szCs w:val="24"/>
          <w:lang w:val="ro-RO"/>
        </w:rPr>
        <w:t xml:space="preserve">) „influențarea, susținerea și/sau adoptarea de decizii în scopuri </w:t>
      </w:r>
      <w:r w:rsidRPr="00B63F7C">
        <w:rPr>
          <w:rFonts w:ascii="Georgia" w:hAnsi="Georgia"/>
          <w:i/>
          <w:sz w:val="24"/>
          <w:szCs w:val="24"/>
          <w:lang w:val="ro-RO"/>
        </w:rPr>
        <w:t>contrare interesului național</w:t>
      </w:r>
      <w:r w:rsidRPr="00B63F7C">
        <w:rPr>
          <w:rFonts w:ascii="Georgia" w:hAnsi="Georgia"/>
          <w:sz w:val="24"/>
          <w:szCs w:val="24"/>
          <w:lang w:val="ro-RO"/>
        </w:rPr>
        <w:t xml:space="preserve">” și „gestionarea ilegală, degradarea sau distrugerea ori dezactivarea accesului la resursele economice de </w:t>
      </w:r>
      <w:r w:rsidRPr="00B63F7C">
        <w:rPr>
          <w:rFonts w:ascii="Georgia" w:hAnsi="Georgia"/>
          <w:i/>
          <w:sz w:val="24"/>
          <w:szCs w:val="24"/>
          <w:lang w:val="ro-RO"/>
        </w:rPr>
        <w:t>interes național</w:t>
      </w:r>
      <w:r w:rsidRPr="00B63F7C">
        <w:rPr>
          <w:rFonts w:ascii="Georgia" w:hAnsi="Georgia"/>
          <w:sz w:val="24"/>
          <w:szCs w:val="24"/>
          <w:lang w:val="ro-RO"/>
        </w:rPr>
        <w:t>”,</w:t>
      </w:r>
      <w:r w:rsidRPr="00B63F7C">
        <w:rPr>
          <w:rFonts w:ascii="Georgia" w:hAnsi="Georgia"/>
          <w:sz w:val="24"/>
          <w:szCs w:val="24"/>
          <w:vertAlign w:val="superscript"/>
          <w:lang w:val="ro-RO"/>
        </w:rPr>
        <w:footnoteReference w:id="97"/>
      </w:r>
      <w:r w:rsidRPr="00B63F7C">
        <w:rPr>
          <w:rFonts w:ascii="Georgia" w:hAnsi="Georgia"/>
          <w:sz w:val="24"/>
          <w:szCs w:val="24"/>
          <w:lang w:val="ro-RO"/>
        </w:rPr>
        <w:t xml:space="preserve"> „pentru a obține informații relevante pentru furnizarea securității statului </w:t>
      </w:r>
      <w:r w:rsidRPr="00B63F7C">
        <w:rPr>
          <w:rFonts w:ascii="Georgia" w:hAnsi="Georgia"/>
          <w:i/>
          <w:sz w:val="24"/>
          <w:szCs w:val="24"/>
          <w:lang w:val="ro-RO"/>
        </w:rPr>
        <w:t>sau crearea condițiilor propice pentru asigurarea și promovarea intereselor strategice</w:t>
      </w:r>
      <w:r w:rsidRPr="00B63F7C">
        <w:rPr>
          <w:rFonts w:ascii="Georgia" w:hAnsi="Georgia"/>
          <w:sz w:val="24"/>
          <w:szCs w:val="24"/>
          <w:lang w:val="ro-RO"/>
        </w:rPr>
        <w:t xml:space="preserve"> și implementarea cu succes a politicii de securitate națională a Republicii Moldova”,</w:t>
      </w:r>
      <w:r w:rsidRPr="00B63F7C">
        <w:rPr>
          <w:rFonts w:ascii="Georgia" w:hAnsi="Georgia"/>
          <w:sz w:val="24"/>
          <w:szCs w:val="24"/>
          <w:vertAlign w:val="superscript"/>
          <w:lang w:val="ro-RO"/>
        </w:rPr>
        <w:footnoteReference w:id="98"/>
      </w:r>
      <w:r w:rsidRPr="00B63F7C">
        <w:rPr>
          <w:rFonts w:ascii="Georgia" w:hAnsi="Georgia"/>
          <w:sz w:val="24"/>
          <w:szCs w:val="24"/>
          <w:lang w:val="ro-RO"/>
        </w:rPr>
        <w:t xml:space="preserve"> „necesitatea obținerii de informații în interesul asigurării securității Republicii Moldova, </w:t>
      </w:r>
      <w:r w:rsidRPr="00B63F7C">
        <w:rPr>
          <w:rFonts w:ascii="Georgia" w:hAnsi="Georgia"/>
          <w:i/>
          <w:sz w:val="24"/>
          <w:szCs w:val="24"/>
          <w:lang w:val="ro-RO"/>
        </w:rPr>
        <w:t>sporind potențialul său economic, tehnic și științific</w:t>
      </w:r>
      <w:r w:rsidRPr="00B63F7C">
        <w:rPr>
          <w:rFonts w:ascii="Georgia" w:hAnsi="Georgia"/>
          <w:sz w:val="24"/>
          <w:szCs w:val="24"/>
          <w:lang w:val="ro-RO"/>
        </w:rPr>
        <w:t xml:space="preserve"> sau de apărare, </w:t>
      </w:r>
      <w:r w:rsidRPr="00B63F7C">
        <w:rPr>
          <w:rFonts w:ascii="Georgia" w:hAnsi="Georgia"/>
          <w:i/>
          <w:sz w:val="24"/>
          <w:szCs w:val="24"/>
          <w:lang w:val="ro-RO"/>
        </w:rPr>
        <w:t>creând condițiile pentru promovarea politicii sale externe și interne</w:t>
      </w:r>
      <w:r w:rsidRPr="00B63F7C">
        <w:rPr>
          <w:rFonts w:ascii="Georgia" w:hAnsi="Georgia"/>
          <w:sz w:val="24"/>
          <w:szCs w:val="24"/>
          <w:lang w:val="ro-RO"/>
        </w:rPr>
        <w:t>”.</w:t>
      </w:r>
      <w:r w:rsidRPr="00B63F7C">
        <w:rPr>
          <w:rFonts w:ascii="Georgia" w:hAnsi="Georgia"/>
          <w:sz w:val="24"/>
          <w:szCs w:val="24"/>
          <w:vertAlign w:val="superscript"/>
          <w:lang w:val="ro-RO"/>
        </w:rPr>
        <w:footnoteReference w:id="99"/>
      </w:r>
    </w:p>
    <w:p w14:paraId="1F30F2D2"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33E01F0F"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64. Problema este amplificată de utilizarea unor formule generice, deschise și ample pentru descrierea activităților SIS, de exemplu, în următoarele prevederi (</w:t>
      </w:r>
      <w:r w:rsidRPr="00B63F7C">
        <w:rPr>
          <w:rFonts w:ascii="Georgia" w:hAnsi="Georgia"/>
          <w:i/>
          <w:sz w:val="24"/>
          <w:szCs w:val="24"/>
          <w:lang w:val="ro-RO"/>
        </w:rPr>
        <w:t>cu caractere cursive</w:t>
      </w:r>
      <w:r w:rsidRPr="00B63F7C">
        <w:rPr>
          <w:rFonts w:ascii="Georgia" w:hAnsi="Georgia"/>
          <w:sz w:val="24"/>
          <w:szCs w:val="24"/>
          <w:lang w:val="ro-RO"/>
        </w:rPr>
        <w:t xml:space="preserve">): „Sarcinile activității informative externe sunt […] </w:t>
      </w:r>
      <w:r w:rsidRPr="00B63F7C">
        <w:rPr>
          <w:rFonts w:ascii="Georgia" w:hAnsi="Georgia"/>
          <w:i/>
          <w:sz w:val="24"/>
          <w:szCs w:val="24"/>
          <w:lang w:val="ro-RO"/>
        </w:rPr>
        <w:t>protejarea și promovarea intereselor strategice ale Republicii Moldova și ale partenerilor săi</w:t>
      </w:r>
      <w:r w:rsidRPr="00B63F7C">
        <w:rPr>
          <w:rFonts w:ascii="Georgia" w:hAnsi="Georgia"/>
          <w:sz w:val="24"/>
          <w:szCs w:val="24"/>
          <w:lang w:val="ro-RO"/>
        </w:rPr>
        <w:t>”,</w:t>
      </w:r>
      <w:r w:rsidRPr="00B63F7C">
        <w:rPr>
          <w:rFonts w:ascii="Georgia" w:hAnsi="Georgia"/>
          <w:sz w:val="24"/>
          <w:szCs w:val="24"/>
          <w:vertAlign w:val="superscript"/>
          <w:lang w:val="ro-RO"/>
        </w:rPr>
        <w:footnoteReference w:id="100"/>
      </w:r>
      <w:r w:rsidRPr="00B63F7C">
        <w:rPr>
          <w:rFonts w:ascii="Georgia" w:hAnsi="Georgia"/>
          <w:sz w:val="24"/>
          <w:szCs w:val="24"/>
          <w:lang w:val="ro-RO"/>
        </w:rPr>
        <w:t xml:space="preserve"> și „(1) Serviciul este autorizat </w:t>
      </w:r>
      <w:r w:rsidRPr="00B63F7C">
        <w:rPr>
          <w:rFonts w:ascii="Georgia" w:hAnsi="Georgia"/>
          <w:i/>
          <w:sz w:val="24"/>
          <w:szCs w:val="24"/>
          <w:lang w:val="ro-RO"/>
        </w:rPr>
        <w:t>să creeze, achiziționeze, dețină și utilizeze mijloace, metode și surse specifice pentru planificarea, culegerea, verificarea, prelucrarea, analiza, evaluarea, păstrarea și valorificarea datelor informative necesare</w:t>
      </w:r>
      <w:r w:rsidRPr="00B63F7C">
        <w:rPr>
          <w:rFonts w:ascii="Georgia" w:hAnsi="Georgia"/>
          <w:sz w:val="24"/>
          <w:szCs w:val="24"/>
          <w:lang w:val="ro-RO"/>
        </w:rPr>
        <w:t xml:space="preserve"> realizării activității informative </w:t>
      </w:r>
      <w:r w:rsidRPr="00B63F7C">
        <w:rPr>
          <w:rFonts w:ascii="Georgia" w:hAnsi="Georgia"/>
          <w:sz w:val="24"/>
          <w:szCs w:val="24"/>
          <w:lang w:val="ro-RO"/>
        </w:rPr>
        <w:lastRenderedPageBreak/>
        <w:t xml:space="preserve">externe. (2) La realizarea activității informative externe, Serviciul aplică </w:t>
      </w:r>
      <w:r w:rsidRPr="00B63F7C">
        <w:rPr>
          <w:rFonts w:ascii="Georgia" w:hAnsi="Georgia"/>
          <w:i/>
          <w:sz w:val="24"/>
          <w:szCs w:val="24"/>
          <w:lang w:val="ro-RO"/>
        </w:rPr>
        <w:t>metode și măsuri informativ-operative, măsuri tehnico-informative și măsuri de influență specifice genului de activitate, precum și mijloace tehnico-operative corespunzătoare pin care se asigură planificarea, culegerea, verificarea, prelucrarea, analiza, evaluarea, păstrarea și valorificarea de date informative</w:t>
      </w:r>
      <w:r w:rsidRPr="00B63F7C">
        <w:rPr>
          <w:rFonts w:ascii="Georgia" w:hAnsi="Georgia"/>
          <w:sz w:val="24"/>
          <w:szCs w:val="24"/>
          <w:lang w:val="ro-RO"/>
        </w:rPr>
        <w:t>”.</w:t>
      </w:r>
      <w:r w:rsidRPr="00B63F7C">
        <w:rPr>
          <w:rFonts w:ascii="Georgia" w:hAnsi="Georgia"/>
          <w:sz w:val="24"/>
          <w:szCs w:val="24"/>
          <w:vertAlign w:val="superscript"/>
          <w:lang w:val="ro-RO"/>
        </w:rPr>
        <w:footnoteReference w:id="101"/>
      </w:r>
    </w:p>
    <w:p w14:paraId="381441D7"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7C2EA23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65. În ansamblu, proiectul Legii privind SIS articulează funcțiile/obiectivele SIS, listele separate de competențe/drepturi, listele atribuțiilor/obligațiilor și apoi măsuri/activități într-o manieră confuză. Listele lungi de „atribuții”,</w:t>
      </w:r>
      <w:r w:rsidRPr="00B63F7C">
        <w:rPr>
          <w:rFonts w:ascii="Georgia" w:hAnsi="Georgia"/>
          <w:sz w:val="24"/>
          <w:szCs w:val="24"/>
          <w:vertAlign w:val="superscript"/>
          <w:lang w:val="ro-RO"/>
        </w:rPr>
        <w:footnoteReference w:id="102"/>
      </w:r>
      <w:r w:rsidRPr="00B63F7C">
        <w:rPr>
          <w:rFonts w:ascii="Georgia" w:hAnsi="Georgia"/>
          <w:sz w:val="24"/>
          <w:szCs w:val="24"/>
          <w:lang w:val="ro-RO"/>
        </w:rPr>
        <w:t xml:space="preserve"> „obligații”</w:t>
      </w:r>
      <w:r w:rsidRPr="00B63F7C">
        <w:rPr>
          <w:rFonts w:ascii="Georgia" w:hAnsi="Georgia"/>
          <w:sz w:val="24"/>
          <w:szCs w:val="24"/>
          <w:vertAlign w:val="superscript"/>
          <w:lang w:val="ro-RO"/>
        </w:rPr>
        <w:footnoteReference w:id="103"/>
      </w:r>
      <w:r w:rsidRPr="00B63F7C">
        <w:rPr>
          <w:rFonts w:ascii="Georgia" w:hAnsi="Georgia"/>
          <w:sz w:val="24"/>
          <w:szCs w:val="24"/>
          <w:lang w:val="ro-RO"/>
        </w:rPr>
        <w:t xml:space="preserve"> și „drepturi”</w:t>
      </w:r>
      <w:r w:rsidRPr="00B63F7C">
        <w:rPr>
          <w:rFonts w:ascii="Georgia" w:hAnsi="Georgia"/>
          <w:sz w:val="24"/>
          <w:szCs w:val="24"/>
          <w:vertAlign w:val="superscript"/>
          <w:lang w:val="ro-RO"/>
        </w:rPr>
        <w:footnoteReference w:id="104"/>
      </w:r>
      <w:r w:rsidRPr="00B63F7C">
        <w:rPr>
          <w:rFonts w:ascii="Georgia" w:hAnsi="Georgia"/>
          <w:sz w:val="24"/>
          <w:szCs w:val="24"/>
          <w:lang w:val="ro-RO"/>
        </w:rPr>
        <w:t xml:space="preserve"> ale SIS nu par să corespundă unor categorii clar distincte.</w:t>
      </w:r>
    </w:p>
    <w:p w14:paraId="2411A193" w14:textId="77777777" w:rsidR="00C6154B" w:rsidRPr="00B63F7C" w:rsidRDefault="00C6154B" w:rsidP="00C6154B">
      <w:pPr>
        <w:pStyle w:val="Listparagraf"/>
        <w:tabs>
          <w:tab w:val="left" w:pos="0"/>
          <w:tab w:val="left" w:pos="426"/>
        </w:tabs>
        <w:spacing w:before="240"/>
        <w:rPr>
          <w:rFonts w:ascii="Georgia" w:hAnsi="Georgia"/>
          <w:sz w:val="24"/>
          <w:szCs w:val="24"/>
          <w:lang w:val="ro-RO"/>
        </w:rPr>
      </w:pPr>
    </w:p>
    <w:p w14:paraId="53704178"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66. Rezultă că domeniul de aplicare al proiectului de lege privind SIS este insuficient definit, ceea ce este și mai evident atunci când este evaluat în combinație cu proiectul de lege privind activitatea contrainformativă și informativă, din cauza suprapunerilor foarte semnificative dintre cele două texte, nu numai în ceea ce privește </w:t>
      </w:r>
      <w:r w:rsidRPr="00B63F7C">
        <w:rPr>
          <w:rFonts w:ascii="Georgia" w:hAnsi="Georgia"/>
          <w:i/>
          <w:sz w:val="24"/>
          <w:szCs w:val="24"/>
          <w:lang w:val="ro-RO"/>
        </w:rPr>
        <w:t>atribuțiile/obligațiile/drepturile</w:t>
      </w:r>
      <w:r w:rsidRPr="00B63F7C">
        <w:rPr>
          <w:rFonts w:ascii="Georgia" w:hAnsi="Georgia"/>
          <w:sz w:val="24"/>
          <w:szCs w:val="24"/>
          <w:lang w:val="ro-RO"/>
        </w:rPr>
        <w:t xml:space="preserve"> SIS și </w:t>
      </w:r>
      <w:r w:rsidRPr="00B63F7C">
        <w:rPr>
          <w:rFonts w:ascii="Georgia" w:hAnsi="Georgia"/>
          <w:i/>
          <w:sz w:val="24"/>
          <w:szCs w:val="24"/>
          <w:lang w:val="ro-RO"/>
        </w:rPr>
        <w:t>activitățile</w:t>
      </w:r>
      <w:r w:rsidRPr="00B63F7C">
        <w:rPr>
          <w:rFonts w:ascii="Georgia" w:hAnsi="Georgia"/>
          <w:sz w:val="24"/>
          <w:szCs w:val="24"/>
          <w:lang w:val="ro-RO"/>
        </w:rPr>
        <w:t xml:space="preserve"> descrise în proiectul de lege privind activitatea contrainformativă și informativă,</w:t>
      </w:r>
      <w:r w:rsidRPr="00B63F7C">
        <w:rPr>
          <w:rFonts w:ascii="Georgia" w:hAnsi="Georgia"/>
          <w:sz w:val="24"/>
          <w:szCs w:val="24"/>
          <w:vertAlign w:val="superscript"/>
          <w:lang w:val="ro-RO"/>
        </w:rPr>
        <w:footnoteReference w:id="105"/>
      </w:r>
      <w:r w:rsidRPr="00B63F7C">
        <w:rPr>
          <w:rFonts w:ascii="Georgia" w:hAnsi="Georgia"/>
          <w:sz w:val="24"/>
          <w:szCs w:val="24"/>
          <w:lang w:val="ro-RO"/>
        </w:rPr>
        <w:t xml:space="preserve"> dar și cu privire la principii,</w:t>
      </w:r>
      <w:r w:rsidRPr="00B63F7C">
        <w:rPr>
          <w:rFonts w:ascii="Georgia" w:hAnsi="Georgia"/>
          <w:sz w:val="24"/>
          <w:szCs w:val="24"/>
          <w:vertAlign w:val="superscript"/>
          <w:lang w:val="ro-RO"/>
        </w:rPr>
        <w:footnoteReference w:id="106"/>
      </w:r>
      <w:r w:rsidRPr="00B63F7C">
        <w:rPr>
          <w:rFonts w:ascii="Georgia" w:hAnsi="Georgia"/>
          <w:sz w:val="24"/>
          <w:szCs w:val="24"/>
          <w:lang w:val="ro-RO"/>
        </w:rPr>
        <w:t xml:space="preserve"> </w:t>
      </w:r>
      <w:r w:rsidRPr="00B63F7C">
        <w:rPr>
          <w:rFonts w:ascii="Georgia" w:hAnsi="Georgia"/>
          <w:i/>
          <w:sz w:val="24"/>
          <w:szCs w:val="24"/>
          <w:lang w:val="ro-RO"/>
        </w:rPr>
        <w:t>persoanele care colaborează cu SIS</w:t>
      </w:r>
      <w:r w:rsidRPr="00B63F7C">
        <w:rPr>
          <w:rFonts w:ascii="Georgia" w:hAnsi="Georgia"/>
          <w:sz w:val="24"/>
          <w:szCs w:val="24"/>
          <w:lang w:val="ro-RO"/>
        </w:rPr>
        <w:t>,</w:t>
      </w:r>
      <w:r w:rsidRPr="00B63F7C">
        <w:rPr>
          <w:rFonts w:ascii="Georgia" w:hAnsi="Georgia"/>
          <w:sz w:val="24"/>
          <w:szCs w:val="24"/>
          <w:vertAlign w:val="superscript"/>
          <w:lang w:val="ro-RO"/>
        </w:rPr>
        <w:footnoteReference w:id="107"/>
      </w:r>
      <w:r w:rsidRPr="00B63F7C">
        <w:rPr>
          <w:rFonts w:ascii="Georgia" w:hAnsi="Georgia"/>
          <w:sz w:val="24"/>
          <w:szCs w:val="24"/>
          <w:lang w:val="ro-RO"/>
        </w:rPr>
        <w:t xml:space="preserve"> sau </w:t>
      </w:r>
      <w:r w:rsidRPr="00B63F7C">
        <w:rPr>
          <w:rFonts w:ascii="Georgia" w:hAnsi="Georgia"/>
          <w:i/>
          <w:sz w:val="24"/>
          <w:szCs w:val="24"/>
          <w:lang w:val="ro-RO"/>
        </w:rPr>
        <w:t>regimul de control</w:t>
      </w:r>
      <w:r w:rsidRPr="00B63F7C">
        <w:rPr>
          <w:rFonts w:ascii="Georgia" w:hAnsi="Georgia"/>
          <w:sz w:val="24"/>
          <w:szCs w:val="24"/>
          <w:lang w:val="ro-RO"/>
        </w:rPr>
        <w:t>,</w:t>
      </w:r>
      <w:r w:rsidRPr="00B63F7C">
        <w:rPr>
          <w:rFonts w:ascii="Georgia" w:hAnsi="Georgia"/>
          <w:sz w:val="24"/>
          <w:szCs w:val="24"/>
          <w:vertAlign w:val="superscript"/>
          <w:lang w:val="ro-RO"/>
        </w:rPr>
        <w:footnoteReference w:id="108"/>
      </w:r>
      <w:r w:rsidRPr="00B63F7C">
        <w:rPr>
          <w:rFonts w:ascii="Georgia" w:hAnsi="Georgia"/>
          <w:sz w:val="24"/>
          <w:szCs w:val="24"/>
          <w:lang w:val="ro-RO"/>
        </w:rPr>
        <w:t xml:space="preserve"> </w:t>
      </w:r>
      <w:r w:rsidRPr="00B63F7C">
        <w:rPr>
          <w:rFonts w:ascii="Georgia" w:hAnsi="Georgia"/>
          <w:i/>
          <w:sz w:val="24"/>
          <w:szCs w:val="24"/>
          <w:lang w:val="ro-RO"/>
        </w:rPr>
        <w:t>competența de detașare a personalului SIS în alte instituții</w:t>
      </w:r>
      <w:r w:rsidRPr="00B63F7C">
        <w:rPr>
          <w:rFonts w:ascii="Georgia" w:hAnsi="Georgia"/>
          <w:sz w:val="24"/>
          <w:szCs w:val="24"/>
          <w:lang w:val="ro-RO"/>
        </w:rPr>
        <w:t>,</w:t>
      </w:r>
      <w:r w:rsidRPr="00B63F7C">
        <w:rPr>
          <w:rFonts w:ascii="Georgia" w:hAnsi="Georgia"/>
          <w:sz w:val="24"/>
          <w:szCs w:val="24"/>
          <w:vertAlign w:val="superscript"/>
          <w:lang w:val="ro-RO"/>
        </w:rPr>
        <w:footnoteReference w:id="109"/>
      </w:r>
      <w:r w:rsidRPr="00B63F7C">
        <w:rPr>
          <w:rFonts w:ascii="Georgia" w:hAnsi="Georgia"/>
          <w:sz w:val="24"/>
          <w:szCs w:val="24"/>
          <w:lang w:val="ro-RO"/>
        </w:rPr>
        <w:t xml:space="preserve"> </w:t>
      </w:r>
      <w:r w:rsidRPr="00B63F7C">
        <w:rPr>
          <w:rFonts w:ascii="Georgia" w:hAnsi="Georgia"/>
          <w:i/>
          <w:sz w:val="24"/>
          <w:szCs w:val="24"/>
          <w:lang w:val="ro-RO"/>
        </w:rPr>
        <w:t>rolul de verificare al SIS în ceea ce privește candidații sau titularii de funcții publice</w:t>
      </w:r>
      <w:r w:rsidRPr="00B63F7C">
        <w:rPr>
          <w:rFonts w:ascii="Georgia" w:hAnsi="Georgia"/>
          <w:sz w:val="24"/>
          <w:szCs w:val="24"/>
          <w:lang w:val="ro-RO"/>
        </w:rPr>
        <w:t>.</w:t>
      </w:r>
      <w:r w:rsidRPr="00B63F7C">
        <w:rPr>
          <w:rFonts w:ascii="Georgia" w:hAnsi="Georgia"/>
          <w:sz w:val="24"/>
          <w:szCs w:val="24"/>
          <w:vertAlign w:val="superscript"/>
          <w:lang w:val="ro-RO"/>
        </w:rPr>
        <w:footnoteReference w:id="110"/>
      </w:r>
      <w:r w:rsidRPr="00B63F7C">
        <w:rPr>
          <w:rFonts w:ascii="Georgia" w:hAnsi="Georgia"/>
          <w:sz w:val="24"/>
          <w:szCs w:val="24"/>
          <w:lang w:val="ro-RO"/>
        </w:rPr>
        <w:t xml:space="preserve"> Astfel de suprapuneri ar putea deveni și mai proeminente atunci când se iau în considerare și activitățile SIS cuprinse în Legea privind activitatea specială de investigație și în Codul de procedură penală, care sunt revizuite în parlament la acest moment.</w:t>
      </w:r>
      <w:r>
        <w:rPr>
          <w:rFonts w:ascii="Georgia" w:hAnsi="Georgia"/>
          <w:sz w:val="24"/>
          <w:szCs w:val="24"/>
          <w:lang w:val="ro-RO"/>
        </w:rPr>
        <w:t xml:space="preserve"> </w:t>
      </w:r>
      <w:r w:rsidRPr="00076A8B">
        <w:rPr>
          <w:rFonts w:ascii="Georgia" w:hAnsi="Georgia"/>
          <w:sz w:val="24"/>
          <w:szCs w:val="24"/>
          <w:lang w:val="ro-RO"/>
        </w:rPr>
        <w:t>În comentariile depuse pe 28 februarie 2023, autoritățile moldovene sunt de acord cu ajustarea textelor ambelor proiecte de lege și corelarea acestora cu alte legi în vigoare.</w:t>
      </w:r>
      <w:r>
        <w:rPr>
          <w:rFonts w:ascii="Georgia" w:hAnsi="Georgia"/>
          <w:sz w:val="24"/>
          <w:szCs w:val="24"/>
          <w:lang w:val="ro-RO"/>
        </w:rPr>
        <w:t xml:space="preserve"> </w:t>
      </w:r>
    </w:p>
    <w:p w14:paraId="148C73DC" w14:textId="77777777" w:rsidR="00C6154B" w:rsidRPr="00B63F7C" w:rsidRDefault="00C6154B" w:rsidP="00C6154B">
      <w:pPr>
        <w:pStyle w:val="Listparagraf"/>
        <w:tabs>
          <w:tab w:val="left" w:pos="0"/>
          <w:tab w:val="left" w:pos="426"/>
        </w:tabs>
        <w:spacing w:before="240"/>
        <w:rPr>
          <w:rFonts w:ascii="Georgia" w:hAnsi="Georgia"/>
          <w:sz w:val="24"/>
          <w:szCs w:val="24"/>
          <w:lang w:val="ro-RO"/>
        </w:rPr>
      </w:pPr>
    </w:p>
    <w:p w14:paraId="6B457B89" w14:textId="77777777" w:rsidR="00C6154B" w:rsidRPr="00B63F7C" w:rsidRDefault="00C6154B" w:rsidP="00C6154B">
      <w:pPr>
        <w:pStyle w:val="Listparagraf"/>
        <w:numPr>
          <w:ilvl w:val="0"/>
          <w:numId w:val="11"/>
        </w:numPr>
        <w:tabs>
          <w:tab w:val="left" w:pos="0"/>
          <w:tab w:val="left" w:pos="426"/>
        </w:tabs>
        <w:spacing w:before="240"/>
        <w:ind w:left="0" w:firstLine="0"/>
        <w:rPr>
          <w:rFonts w:ascii="Georgia" w:hAnsi="Georgia"/>
          <w:b/>
          <w:sz w:val="24"/>
          <w:szCs w:val="24"/>
          <w:lang w:val="ro-RO"/>
        </w:rPr>
      </w:pPr>
      <w:r w:rsidRPr="00B63F7C">
        <w:rPr>
          <w:rFonts w:ascii="Georgia" w:hAnsi="Georgia"/>
          <w:b/>
          <w:sz w:val="24"/>
          <w:szCs w:val="24"/>
          <w:lang w:val="ro-RO"/>
        </w:rPr>
        <w:t>Prevederi neclare</w:t>
      </w:r>
    </w:p>
    <w:p w14:paraId="63A134F2" w14:textId="77777777" w:rsidR="00C6154B" w:rsidRPr="00B63F7C" w:rsidRDefault="00C6154B" w:rsidP="00C6154B">
      <w:pPr>
        <w:pStyle w:val="Listparagraf"/>
        <w:tabs>
          <w:tab w:val="left" w:pos="0"/>
          <w:tab w:val="left" w:pos="426"/>
        </w:tabs>
        <w:spacing w:before="240"/>
        <w:rPr>
          <w:rFonts w:ascii="Georgia" w:hAnsi="Georgia"/>
          <w:b/>
          <w:sz w:val="24"/>
          <w:szCs w:val="24"/>
          <w:lang w:val="ro-RO"/>
        </w:rPr>
      </w:pPr>
    </w:p>
    <w:p w14:paraId="3A79239F"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67. Sensul mai multor prevederi pare greu de înțeles, posibil și din cauza unor probleme de traducere. Este cazul următoarelor exemple (</w:t>
      </w:r>
      <w:r w:rsidRPr="00B63F7C">
        <w:rPr>
          <w:rFonts w:ascii="Georgia" w:hAnsi="Georgia"/>
          <w:i/>
          <w:sz w:val="24"/>
          <w:szCs w:val="24"/>
          <w:lang w:val="ro-RO"/>
        </w:rPr>
        <w:t>cu caractere cursive</w:t>
      </w:r>
      <w:r w:rsidRPr="00B63F7C">
        <w:rPr>
          <w:rFonts w:ascii="Georgia" w:hAnsi="Georgia"/>
          <w:sz w:val="24"/>
          <w:szCs w:val="24"/>
          <w:lang w:val="ro-RO"/>
        </w:rPr>
        <w:t>): „</w:t>
      </w:r>
      <w:r w:rsidRPr="00B63F7C">
        <w:rPr>
          <w:rFonts w:ascii="Georgia" w:hAnsi="Georgia"/>
          <w:i/>
          <w:sz w:val="24"/>
          <w:szCs w:val="24"/>
          <w:lang w:val="ro-RO"/>
        </w:rPr>
        <w:t xml:space="preserve">Compania </w:t>
      </w:r>
      <w:r w:rsidRPr="00B63F7C">
        <w:rPr>
          <w:rFonts w:ascii="Georgia" w:hAnsi="Georgia"/>
          <w:sz w:val="24"/>
          <w:szCs w:val="24"/>
          <w:lang w:val="ro-RO"/>
        </w:rPr>
        <w:t>este informată despre activitatea Serviciului prin intermediul paginii oficiale a Serviciului”,</w:t>
      </w:r>
      <w:r w:rsidRPr="00B63F7C">
        <w:rPr>
          <w:rFonts w:ascii="Georgia" w:hAnsi="Georgia"/>
          <w:sz w:val="24"/>
          <w:szCs w:val="24"/>
          <w:vertAlign w:val="superscript"/>
          <w:lang w:val="ro-RO"/>
        </w:rPr>
        <w:footnoteReference w:id="111"/>
      </w:r>
      <w:r w:rsidRPr="00B63F7C">
        <w:rPr>
          <w:rFonts w:ascii="Georgia" w:hAnsi="Georgia"/>
          <w:sz w:val="24"/>
          <w:szCs w:val="24"/>
          <w:lang w:val="ro-RO"/>
        </w:rPr>
        <w:t xml:space="preserve"> „în care se stabilește, printr-un act declarativ definitiv, emiterea/adoptarea de către acesta a unui act administrativ, încheierea, directă sau printr-o persoană terță, a unui act juridic, luarea sau participarea la luarea unei decizii fără soluționarea conflictului de interese real în conformitate cu prevederile legislației care reglementează conflictul de interese”,</w:t>
      </w:r>
      <w:r w:rsidRPr="00B63F7C">
        <w:rPr>
          <w:rFonts w:ascii="Georgia" w:hAnsi="Georgia"/>
          <w:sz w:val="24"/>
          <w:szCs w:val="24"/>
          <w:vertAlign w:val="superscript"/>
          <w:lang w:val="ro-RO"/>
        </w:rPr>
        <w:footnoteReference w:id="112"/>
      </w:r>
      <w:r w:rsidRPr="00B63F7C">
        <w:rPr>
          <w:rFonts w:ascii="Georgia" w:hAnsi="Georgia"/>
          <w:sz w:val="24"/>
          <w:szCs w:val="24"/>
          <w:lang w:val="ro-RO"/>
        </w:rPr>
        <w:t xml:space="preserve"> „Legea privind activitățile contra</w:t>
      </w:r>
      <w:r w:rsidRPr="00B63F7C">
        <w:rPr>
          <w:rFonts w:ascii="Georgia" w:hAnsi="Georgia"/>
          <w:i/>
          <w:sz w:val="24"/>
          <w:szCs w:val="24"/>
          <w:lang w:val="ro-RO"/>
        </w:rPr>
        <w:t>informative</w:t>
      </w:r>
      <w:r w:rsidRPr="00B63F7C">
        <w:rPr>
          <w:rFonts w:ascii="Georgia" w:hAnsi="Georgia"/>
          <w:sz w:val="24"/>
          <w:szCs w:val="24"/>
          <w:lang w:val="ro-RO"/>
        </w:rPr>
        <w:t xml:space="preserve"> și </w:t>
      </w:r>
      <w:r w:rsidRPr="00B63F7C">
        <w:rPr>
          <w:rFonts w:ascii="Georgia" w:hAnsi="Georgia"/>
          <w:i/>
          <w:sz w:val="24"/>
          <w:szCs w:val="24"/>
          <w:lang w:val="ro-RO"/>
        </w:rPr>
        <w:t>informative externe</w:t>
      </w:r>
      <w:r w:rsidRPr="00B63F7C">
        <w:rPr>
          <w:rFonts w:ascii="Georgia" w:hAnsi="Georgia"/>
          <w:sz w:val="24"/>
          <w:szCs w:val="24"/>
          <w:lang w:val="ro-RO"/>
        </w:rPr>
        <w:t>”</w:t>
      </w:r>
      <w:r w:rsidRPr="00B63F7C">
        <w:rPr>
          <w:rFonts w:ascii="Georgia" w:hAnsi="Georgia"/>
          <w:sz w:val="24"/>
          <w:szCs w:val="24"/>
          <w:vertAlign w:val="superscript"/>
          <w:lang w:val="ro-RO"/>
        </w:rPr>
        <w:footnoteReference w:id="113"/>
      </w:r>
      <w:r w:rsidRPr="00B63F7C">
        <w:rPr>
          <w:rFonts w:ascii="Georgia" w:hAnsi="Georgia"/>
          <w:sz w:val="24"/>
          <w:szCs w:val="24"/>
          <w:lang w:val="ro-RO"/>
        </w:rPr>
        <w:t xml:space="preserve"> (eventual referitor la </w:t>
      </w:r>
      <w:r w:rsidRPr="00B63F7C">
        <w:rPr>
          <w:rFonts w:ascii="Georgia" w:hAnsi="Georgia"/>
          <w:i/>
          <w:sz w:val="24"/>
          <w:szCs w:val="24"/>
          <w:lang w:val="ro-RO"/>
        </w:rPr>
        <w:t>informații</w:t>
      </w:r>
      <w:r w:rsidRPr="00B63F7C">
        <w:rPr>
          <w:rFonts w:ascii="Georgia" w:hAnsi="Georgia"/>
          <w:sz w:val="24"/>
          <w:szCs w:val="24"/>
          <w:lang w:val="ro-RO"/>
        </w:rPr>
        <w:t>), „</w:t>
      </w:r>
      <w:r w:rsidRPr="00B63F7C">
        <w:rPr>
          <w:rFonts w:ascii="Georgia" w:hAnsi="Georgia"/>
          <w:i/>
          <w:sz w:val="24"/>
          <w:szCs w:val="24"/>
          <w:lang w:val="ro-RO"/>
        </w:rPr>
        <w:t>urmărire sau urmărire</w:t>
      </w:r>
      <w:r w:rsidRPr="00B63F7C">
        <w:rPr>
          <w:rFonts w:ascii="Georgia" w:hAnsi="Georgia"/>
          <w:sz w:val="24"/>
          <w:szCs w:val="24"/>
          <w:lang w:val="ro-RO"/>
        </w:rPr>
        <w:t>”,</w:t>
      </w:r>
      <w:r w:rsidRPr="00B63F7C">
        <w:rPr>
          <w:rFonts w:ascii="Georgia" w:hAnsi="Georgia"/>
          <w:sz w:val="24"/>
          <w:szCs w:val="24"/>
          <w:vertAlign w:val="superscript"/>
          <w:lang w:val="ro-RO"/>
        </w:rPr>
        <w:footnoteReference w:id="114"/>
      </w:r>
      <w:r w:rsidRPr="00B63F7C">
        <w:rPr>
          <w:rFonts w:ascii="Georgia" w:hAnsi="Georgia"/>
          <w:sz w:val="24"/>
          <w:szCs w:val="24"/>
          <w:lang w:val="ro-RO"/>
        </w:rPr>
        <w:t xml:space="preserve"> „examinările </w:t>
      </w:r>
      <w:r w:rsidRPr="00B63F7C">
        <w:rPr>
          <w:rFonts w:ascii="Georgia" w:hAnsi="Georgia"/>
          <w:sz w:val="24"/>
          <w:szCs w:val="24"/>
          <w:lang w:val="ro-RO"/>
        </w:rPr>
        <w:lastRenderedPageBreak/>
        <w:t xml:space="preserve">extrajudiciare </w:t>
      </w:r>
      <w:r w:rsidRPr="00B63F7C">
        <w:rPr>
          <w:rFonts w:ascii="Georgia" w:hAnsi="Georgia"/>
          <w:i/>
          <w:sz w:val="24"/>
          <w:szCs w:val="24"/>
          <w:lang w:val="ro-RO"/>
        </w:rPr>
        <w:t>se efectuează și se efectuează</w:t>
      </w:r>
      <w:r w:rsidRPr="00B63F7C">
        <w:rPr>
          <w:rFonts w:ascii="Georgia" w:hAnsi="Georgia"/>
          <w:sz w:val="24"/>
          <w:szCs w:val="24"/>
          <w:lang w:val="ro-RO"/>
        </w:rPr>
        <w:t xml:space="preserve"> în conformitate cu legislația în vigoare”,</w:t>
      </w:r>
      <w:r w:rsidRPr="00B63F7C">
        <w:rPr>
          <w:rFonts w:ascii="Georgia" w:hAnsi="Georgia"/>
          <w:sz w:val="24"/>
          <w:szCs w:val="24"/>
          <w:vertAlign w:val="superscript"/>
          <w:lang w:val="ro-RO"/>
        </w:rPr>
        <w:footnoteReference w:id="115"/>
      </w:r>
      <w:r w:rsidRPr="00B63F7C">
        <w:rPr>
          <w:rFonts w:ascii="Georgia" w:hAnsi="Georgia"/>
          <w:sz w:val="24"/>
          <w:szCs w:val="24"/>
          <w:lang w:val="ro-RO"/>
        </w:rPr>
        <w:t xml:space="preserve"> „depistarea, prevenirea și contracararea riscurilor și amenințărilor </w:t>
      </w:r>
      <w:r w:rsidRPr="00B63F7C">
        <w:rPr>
          <w:rFonts w:ascii="Georgia" w:hAnsi="Georgia"/>
          <w:i/>
          <w:sz w:val="24"/>
          <w:szCs w:val="24"/>
          <w:lang w:val="ro-RO"/>
        </w:rPr>
        <w:t>externe sau externe</w:t>
      </w:r>
      <w:r w:rsidRPr="00B63F7C">
        <w:rPr>
          <w:rFonts w:ascii="Georgia" w:hAnsi="Georgia"/>
          <w:sz w:val="24"/>
          <w:szCs w:val="24"/>
          <w:lang w:val="ro-RO"/>
        </w:rPr>
        <w:t xml:space="preserve"> la adresa securității naționale, </w:t>
      </w:r>
      <w:r w:rsidRPr="00B63F7C">
        <w:rPr>
          <w:rFonts w:ascii="Georgia" w:hAnsi="Georgia"/>
          <w:i/>
          <w:sz w:val="24"/>
          <w:szCs w:val="24"/>
          <w:lang w:val="ro-RO"/>
        </w:rPr>
        <w:t>atenuarea sau atenuarea</w:t>
      </w:r>
      <w:r w:rsidRPr="00B63F7C">
        <w:rPr>
          <w:rFonts w:ascii="Georgia" w:hAnsi="Georgia"/>
          <w:sz w:val="24"/>
          <w:szCs w:val="24"/>
          <w:lang w:val="ro-RO"/>
        </w:rPr>
        <w:t xml:space="preserve"> consecințelor acestora în cazul în care acestea se materializează”.</w:t>
      </w:r>
      <w:r w:rsidRPr="00B63F7C">
        <w:rPr>
          <w:rFonts w:ascii="Georgia" w:hAnsi="Georgia"/>
          <w:sz w:val="24"/>
          <w:szCs w:val="24"/>
          <w:vertAlign w:val="superscript"/>
          <w:lang w:val="ro-RO"/>
        </w:rPr>
        <w:footnoteReference w:id="116"/>
      </w:r>
    </w:p>
    <w:p w14:paraId="5458605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5D7460FD" w14:textId="77777777" w:rsidR="00C6154B" w:rsidRPr="00B63F7C" w:rsidRDefault="00C6154B" w:rsidP="00C6154B">
      <w:pPr>
        <w:pStyle w:val="Listparagraf"/>
        <w:tabs>
          <w:tab w:val="left" w:pos="0"/>
          <w:tab w:val="left" w:pos="426"/>
        </w:tabs>
        <w:spacing w:before="240"/>
        <w:ind w:left="0"/>
        <w:jc w:val="both"/>
        <w:rPr>
          <w:rFonts w:ascii="Georgia" w:hAnsi="Georgia"/>
          <w:b/>
          <w:sz w:val="24"/>
          <w:szCs w:val="24"/>
          <w:lang w:val="ro-RO"/>
        </w:rPr>
      </w:pPr>
      <w:r w:rsidRPr="00B63F7C">
        <w:rPr>
          <w:rFonts w:ascii="Georgia" w:hAnsi="Georgia"/>
          <w:b/>
          <w:sz w:val="24"/>
          <w:szCs w:val="24"/>
          <w:lang w:val="ro-RO"/>
        </w:rPr>
        <w:t xml:space="preserve">V. Concluzii </w:t>
      </w:r>
    </w:p>
    <w:p w14:paraId="54B9A805" w14:textId="77777777" w:rsidR="00C6154B" w:rsidRPr="00B63F7C" w:rsidRDefault="00C6154B" w:rsidP="00C6154B">
      <w:pPr>
        <w:pStyle w:val="Listparagraf"/>
        <w:tabs>
          <w:tab w:val="left" w:pos="0"/>
          <w:tab w:val="left" w:pos="426"/>
        </w:tabs>
        <w:spacing w:before="240"/>
        <w:ind w:left="0"/>
        <w:jc w:val="both"/>
        <w:rPr>
          <w:rFonts w:ascii="Georgia" w:hAnsi="Georgia"/>
          <w:b/>
          <w:sz w:val="24"/>
          <w:szCs w:val="24"/>
          <w:lang w:val="ro-RO"/>
        </w:rPr>
      </w:pPr>
    </w:p>
    <w:p w14:paraId="716FA70C" w14:textId="77777777" w:rsidR="00C6154B" w:rsidRPr="006313AC" w:rsidRDefault="00C6154B" w:rsidP="00C6154B">
      <w:pPr>
        <w:pStyle w:val="Listparagraf"/>
        <w:tabs>
          <w:tab w:val="left" w:pos="0"/>
          <w:tab w:val="left" w:pos="426"/>
        </w:tabs>
        <w:spacing w:before="240"/>
        <w:ind w:left="0"/>
        <w:jc w:val="both"/>
        <w:rPr>
          <w:rFonts w:ascii="Georgia" w:hAnsi="Georgia"/>
          <w:sz w:val="24"/>
          <w:szCs w:val="24"/>
        </w:rPr>
      </w:pPr>
      <w:r w:rsidRPr="00B63F7C">
        <w:rPr>
          <w:rFonts w:ascii="Georgia" w:hAnsi="Georgia"/>
          <w:sz w:val="24"/>
          <w:szCs w:val="24"/>
          <w:lang w:val="ro-RO"/>
        </w:rPr>
        <w:t xml:space="preserve">68. Președintele Parlamentului Republicii Moldova a solicitat avizul Comisiei de la Veneția pe marginea proiectului de Lege privind SIS, cu scopul de a eficientiza Serviciul de Informații și Securitate în vederea prevenirii amenințărilor la adresa securității naționale, democrației și a libertății cetățenilor, luând în considerare noile amenințări din regiune. </w:t>
      </w:r>
      <w:r w:rsidRPr="00076A8B">
        <w:rPr>
          <w:rFonts w:ascii="Georgia" w:hAnsi="Georgia"/>
          <w:sz w:val="24"/>
          <w:szCs w:val="24"/>
          <w:lang w:val="ro-RO"/>
        </w:rPr>
        <w:t>Pe 28 februarie 2023, Președintele Parlamentului Republicii Moldova a depus o notă cu informații și explicații adiționale privind proiectele de lege revizuite, despre care se relatează și care sunt luate în considerare în acest text. Comisia de la Veneția nu a analizat modificările nou-propuse la text, dar apreciază faptul că autoritățile sunt gata să țină cont de observațiile critice.</w:t>
      </w:r>
      <w:r>
        <w:rPr>
          <w:rFonts w:ascii="Georgia" w:hAnsi="Georgia"/>
          <w:sz w:val="24"/>
          <w:szCs w:val="24"/>
          <w:lang w:val="ro-RO"/>
        </w:rPr>
        <w:t xml:space="preserve"> </w:t>
      </w:r>
    </w:p>
    <w:p w14:paraId="6368726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38F94A0F"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69. În lumina faptului că proiectul de lege pare a fi la o etapă timpurie de elaborare , pe când alte acte legislative conexe sunt revăzute la Parlament, Comisia de la Veneția accentuează necesitatea de a elabora și a armoniza în continuare proiectele de legi actuale cu alte legi conexe, pentru a evita posibilele suprapuneri și contradicții. </w:t>
      </w:r>
      <w:r w:rsidRPr="00076A8B">
        <w:rPr>
          <w:rFonts w:ascii="Georgia" w:hAnsi="Georgia"/>
          <w:sz w:val="24"/>
          <w:szCs w:val="24"/>
          <w:lang w:val="ro-RO"/>
        </w:rPr>
        <w:t>Comisia mai îndeamnă autoritățile moldovene să consulte public părțile interesate, inclusiv, în special, Centrul Național pentru Protecția Datelor cu Caracter Personal, societatea civilă și sectorul privat de comunicații electronice.</w:t>
      </w:r>
    </w:p>
    <w:p w14:paraId="4E9AF239"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294B473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70. În contextul actual al securității din Republica Moldova, Comisia de la Veneția avertizează asupra faptului că legiferarea cu privire la serviciile de securitate în perioada de urgență comportă riscul de a le conferi acestora competențe excesiv de largi cu supraveghere democratică redusă. </w:t>
      </w:r>
      <w:r w:rsidRPr="00076A8B">
        <w:rPr>
          <w:rFonts w:ascii="Georgia" w:hAnsi="Georgia"/>
          <w:sz w:val="24"/>
          <w:szCs w:val="24"/>
          <w:lang w:val="ro-RO"/>
        </w:rPr>
        <w:t>Totuși, Comisia de la Veneția recunoaște faptul că acordarea unor atribuții solide serviciului de informații și securitate, în cazul specific al Republicii Moldova și luând în calcul riscurile extraordinare pentru securitatea statului, poate fi justificată în limita standardelor internaționale ale drepturilor omului.</w:t>
      </w:r>
      <w:r>
        <w:rPr>
          <w:rFonts w:ascii="Georgia" w:hAnsi="Georgia"/>
          <w:sz w:val="24"/>
          <w:szCs w:val="24"/>
          <w:lang w:val="ro-RO"/>
        </w:rPr>
        <w:t xml:space="preserve"> </w:t>
      </w:r>
      <w:r w:rsidRPr="00B63F7C">
        <w:rPr>
          <w:rFonts w:ascii="Georgia" w:hAnsi="Georgia"/>
          <w:sz w:val="24"/>
          <w:szCs w:val="24"/>
          <w:lang w:val="ro-RO"/>
        </w:rPr>
        <w:t xml:space="preserve">Cu condiția că aceste competențe sunt definite în mod clar, Comisia reamintește faptul că, în lumina Art. 8(2) CEDO, competențele mai largi pot fi acordate în situații de urgență în scopul apărării naționale, urmând logica proporționalității dintre pericol și ingerință în drepturile fundamentale, și faptul că derogările sunt permise, în temeiul Art. 15 CEDO, sub controlul instanței. </w:t>
      </w:r>
      <w:r w:rsidRPr="00076A8B">
        <w:rPr>
          <w:rFonts w:ascii="Georgia" w:hAnsi="Georgia"/>
          <w:sz w:val="24"/>
          <w:szCs w:val="24"/>
          <w:lang w:val="ro-RO"/>
        </w:rPr>
        <w:t>Anumite prevederi legislative specifice pot permite, de asemenea, atribuțiile excepționale acordate serviciilor de securitate în situații de urgență.</w:t>
      </w:r>
      <w:r>
        <w:rPr>
          <w:rFonts w:ascii="Georgia" w:hAnsi="Georgia"/>
          <w:sz w:val="24"/>
          <w:szCs w:val="24"/>
          <w:lang w:val="ro-RO"/>
        </w:rPr>
        <w:t xml:space="preserve"> </w:t>
      </w:r>
    </w:p>
    <w:p w14:paraId="47F76F34"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7A720B82"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71. În baza unei analize preliminare, care nu pretinde a fi nici detaliată, nici exhaustivă, Comisia de la Veneția a identificat următoarea listă de aspecte problematice care ar trebui luate în considerare la revizuirea proiectelor de legi actuale: </w:t>
      </w:r>
    </w:p>
    <w:p w14:paraId="04307078"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515750FB" w14:textId="77777777" w:rsidR="00C6154B" w:rsidRPr="00B63F7C" w:rsidRDefault="00C6154B" w:rsidP="00C6154B">
      <w:pPr>
        <w:pStyle w:val="Listparagraf"/>
        <w:numPr>
          <w:ilvl w:val="0"/>
          <w:numId w:val="12"/>
        </w:numPr>
        <w:tabs>
          <w:tab w:val="left" w:pos="0"/>
          <w:tab w:val="left" w:pos="426"/>
        </w:tabs>
        <w:spacing w:before="240"/>
        <w:ind w:left="0" w:firstLine="0"/>
        <w:jc w:val="both"/>
        <w:rPr>
          <w:rFonts w:ascii="Georgia" w:hAnsi="Georgia"/>
          <w:sz w:val="24"/>
          <w:szCs w:val="24"/>
          <w:lang w:val="ro-RO"/>
        </w:rPr>
      </w:pPr>
      <w:r w:rsidRPr="00B63F7C">
        <w:rPr>
          <w:rFonts w:ascii="Georgia" w:hAnsi="Georgia"/>
          <w:sz w:val="24"/>
          <w:szCs w:val="24"/>
          <w:u w:val="single"/>
          <w:lang w:val="ro-RO"/>
        </w:rPr>
        <w:t>Conducerea și competențele SIS:</w:t>
      </w:r>
      <w:r w:rsidRPr="00B63F7C">
        <w:rPr>
          <w:rFonts w:ascii="Georgia" w:hAnsi="Georgia"/>
          <w:sz w:val="24"/>
          <w:szCs w:val="24"/>
          <w:lang w:val="ro-RO"/>
        </w:rPr>
        <w:t xml:space="preserve"> Comisia de la Veneția subliniază faptul că este imperativ ca rolul, funcțiile, competențele și atribuțiile agențiilor de securitate să fie clar definite și delimitate de legislația care le reglementează sau de Constituție. </w:t>
      </w:r>
    </w:p>
    <w:p w14:paraId="1DCA9F87" w14:textId="77777777" w:rsidR="00C6154B" w:rsidRPr="00B63F7C" w:rsidRDefault="00C6154B" w:rsidP="00C6154B">
      <w:pPr>
        <w:pStyle w:val="Listparagraf"/>
        <w:tabs>
          <w:tab w:val="left" w:pos="0"/>
          <w:tab w:val="left" w:pos="426"/>
        </w:tabs>
        <w:spacing w:before="240"/>
        <w:ind w:left="0"/>
        <w:rPr>
          <w:rFonts w:ascii="Georgia" w:hAnsi="Georgia"/>
          <w:sz w:val="24"/>
          <w:szCs w:val="24"/>
          <w:u w:val="single"/>
          <w:lang w:val="ro-RO"/>
        </w:rPr>
      </w:pPr>
    </w:p>
    <w:p w14:paraId="0156B891" w14:textId="77777777" w:rsidR="00C6154B" w:rsidRPr="00B63F7C" w:rsidRDefault="00C6154B" w:rsidP="00C6154B">
      <w:pPr>
        <w:pStyle w:val="Listparagraf"/>
        <w:numPr>
          <w:ilvl w:val="0"/>
          <w:numId w:val="13"/>
        </w:numPr>
        <w:tabs>
          <w:tab w:val="left" w:pos="0"/>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SIS-ului i se acordă competențe foarte extinse și nedefinite, inclusiv un rol aparent de executare, fără a oferi căi de atac sau explicații legale clare cu privire la consecințele sau sancțiunile juridice. Actele legislative departamentale ale SIS-ului nu ar trebui să fie împuternicite să reglementeze niciun aspect al activităților de informații fără o bază foarte detaliată și exhaustivă în legea formală. Puterea neîngrădită acordată Directorului prin Art.12(1)(1) din proiectul de lege privind activitatea informativă de a aproba direct </w:t>
      </w:r>
      <w:r w:rsidRPr="00076A8B">
        <w:rPr>
          <w:rFonts w:ascii="Georgia" w:hAnsi="Georgia"/>
          <w:sz w:val="24"/>
          <w:szCs w:val="24"/>
          <w:lang w:val="ro-RO"/>
        </w:rPr>
        <w:t>fără control</w:t>
      </w:r>
      <w:r>
        <w:rPr>
          <w:rFonts w:ascii="Georgia" w:hAnsi="Georgia"/>
          <w:sz w:val="24"/>
          <w:szCs w:val="24"/>
          <w:lang w:val="ro-RO"/>
        </w:rPr>
        <w:t xml:space="preserve"> </w:t>
      </w:r>
      <w:r w:rsidRPr="00B63F7C">
        <w:rPr>
          <w:rFonts w:ascii="Georgia" w:hAnsi="Georgia"/>
          <w:sz w:val="24"/>
          <w:szCs w:val="24"/>
          <w:lang w:val="ro-RO"/>
        </w:rPr>
        <w:t xml:space="preserve">o gamă largă de măsuri foarte intruzive, care afectează în mod clar drepturile fundamentale, este contrară statului de drept, unul dintre principiile de bază ale unei societăți democratice și ar trebui revizuită. Lipsa clarității în distincția dintre activitățile desfășurate în cadrul mandatului de securitate și cele în contextul urmăririi penale este deosebit de îngrijorătoare. </w:t>
      </w:r>
      <w:r w:rsidRPr="00076A8B">
        <w:rPr>
          <w:rFonts w:ascii="Georgia" w:hAnsi="Georgia"/>
          <w:sz w:val="24"/>
          <w:szCs w:val="24"/>
          <w:lang w:val="ro-RO"/>
        </w:rPr>
        <w:t>În plus, ar trebui acoperit și domeniul electoral, cel puțin în legătură cu problema operațiunilor secrete menite să influențeze rezultatul alegerilor</w:t>
      </w:r>
      <w:r w:rsidRPr="00B63F7C">
        <w:rPr>
          <w:rFonts w:ascii="Georgia" w:hAnsi="Georgia"/>
          <w:sz w:val="24"/>
          <w:szCs w:val="24"/>
          <w:lang w:val="ro-RO"/>
        </w:rPr>
        <w:t>.</w:t>
      </w:r>
    </w:p>
    <w:p w14:paraId="76F340D4" w14:textId="77777777" w:rsidR="00C6154B" w:rsidRPr="00B63F7C" w:rsidRDefault="00C6154B" w:rsidP="00C6154B">
      <w:pPr>
        <w:pStyle w:val="Listparagraf"/>
        <w:tabs>
          <w:tab w:val="left" w:pos="0"/>
        </w:tabs>
        <w:spacing w:before="240"/>
        <w:ind w:left="284"/>
        <w:jc w:val="both"/>
        <w:rPr>
          <w:rFonts w:ascii="Georgia" w:hAnsi="Georgia"/>
          <w:sz w:val="24"/>
          <w:szCs w:val="24"/>
          <w:lang w:val="ro-RO"/>
        </w:rPr>
      </w:pPr>
    </w:p>
    <w:p w14:paraId="6D0B0105" w14:textId="602D3D25" w:rsidR="00C6154B" w:rsidRPr="00B63F7C" w:rsidRDefault="00C6154B" w:rsidP="00C6154B">
      <w:pPr>
        <w:pStyle w:val="Listparagraf"/>
        <w:numPr>
          <w:ilvl w:val="0"/>
          <w:numId w:val="13"/>
        </w:numPr>
        <w:tabs>
          <w:tab w:val="left" w:pos="0"/>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Există riscul subordonării Directorului SIS puterii politice, iar Comisia de la Veneția reamintește sugestia sa anterioară de a prevedea garanții materiale pentru numirea Directorului sau a adjunctului acestuia, pe bază de criterii clare, apolitice. </w:t>
      </w:r>
    </w:p>
    <w:p w14:paraId="5A3319DF" w14:textId="77777777" w:rsidR="00C6154B" w:rsidRPr="00B63F7C" w:rsidRDefault="00C6154B" w:rsidP="00C6154B">
      <w:pPr>
        <w:pStyle w:val="Listparagraf"/>
        <w:tabs>
          <w:tab w:val="left" w:pos="0"/>
        </w:tabs>
        <w:spacing w:before="240"/>
        <w:ind w:left="284"/>
        <w:jc w:val="both"/>
        <w:rPr>
          <w:rFonts w:ascii="Georgia" w:hAnsi="Georgia"/>
          <w:sz w:val="24"/>
          <w:szCs w:val="24"/>
          <w:lang w:val="ro-RO"/>
        </w:rPr>
      </w:pPr>
    </w:p>
    <w:p w14:paraId="75745FFE" w14:textId="77777777" w:rsidR="00C6154B" w:rsidRPr="00B63F7C" w:rsidRDefault="00C6154B" w:rsidP="00C6154B">
      <w:pPr>
        <w:pStyle w:val="Listparagraf"/>
        <w:numPr>
          <w:ilvl w:val="0"/>
          <w:numId w:val="13"/>
        </w:numPr>
        <w:tabs>
          <w:tab w:val="left" w:pos="0"/>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Competența de coordonare a Președintelui Republicii și relația acesteia cu controlul parlamentar ar trebui dezvoltată și definită în lege.  </w:t>
      </w:r>
    </w:p>
    <w:p w14:paraId="0C938744" w14:textId="77777777" w:rsidR="00C6154B" w:rsidRPr="00B63F7C" w:rsidRDefault="00C6154B" w:rsidP="00C6154B">
      <w:pPr>
        <w:pStyle w:val="Listparagraf"/>
        <w:tabs>
          <w:tab w:val="left" w:pos="0"/>
          <w:tab w:val="left" w:pos="426"/>
        </w:tabs>
        <w:spacing w:before="240"/>
        <w:ind w:left="0"/>
        <w:rPr>
          <w:rFonts w:ascii="Georgia" w:hAnsi="Georgia"/>
          <w:sz w:val="24"/>
          <w:szCs w:val="24"/>
          <w:lang w:val="ro-RO"/>
        </w:rPr>
      </w:pPr>
    </w:p>
    <w:p w14:paraId="12B8F613" w14:textId="77777777" w:rsidR="00C6154B" w:rsidRPr="00B63F7C" w:rsidRDefault="00C6154B" w:rsidP="00C6154B">
      <w:pPr>
        <w:pStyle w:val="Listparagraf"/>
        <w:numPr>
          <w:ilvl w:val="0"/>
          <w:numId w:val="12"/>
        </w:numPr>
        <w:tabs>
          <w:tab w:val="left" w:pos="0"/>
          <w:tab w:val="left" w:pos="426"/>
        </w:tabs>
        <w:spacing w:before="240"/>
        <w:ind w:left="0" w:hanging="11"/>
        <w:jc w:val="both"/>
        <w:rPr>
          <w:rFonts w:ascii="Georgia" w:hAnsi="Georgia"/>
          <w:sz w:val="24"/>
          <w:szCs w:val="24"/>
          <w:lang w:val="ro-RO"/>
        </w:rPr>
      </w:pPr>
      <w:r w:rsidRPr="00B63F7C">
        <w:rPr>
          <w:rFonts w:ascii="Georgia" w:hAnsi="Georgia"/>
          <w:sz w:val="24"/>
          <w:szCs w:val="24"/>
          <w:lang w:val="ro-RO"/>
        </w:rPr>
        <w:t xml:space="preserve"> </w:t>
      </w:r>
      <w:r w:rsidRPr="00B63F7C">
        <w:rPr>
          <w:rFonts w:ascii="Georgia" w:hAnsi="Georgia"/>
          <w:sz w:val="24"/>
          <w:szCs w:val="24"/>
          <w:u w:val="single"/>
          <w:lang w:val="ro-RO"/>
        </w:rPr>
        <w:t xml:space="preserve">Răspundere și control: </w:t>
      </w:r>
      <w:r w:rsidRPr="00B63F7C">
        <w:rPr>
          <w:rFonts w:ascii="Georgia" w:hAnsi="Georgia"/>
          <w:sz w:val="24"/>
          <w:szCs w:val="24"/>
          <w:lang w:val="ro-RO"/>
        </w:rPr>
        <w:t xml:space="preserve">Comisia de la Veneția consideră că acel control intern exercitat de Directorul SIS ar trebui să fie limitat și definit prin norme clare și concise și că reglementările ar trebui să rămână confidențiale doar în măsura în care este absolut necesar. În ce privește controlul extern al activităților SIS-ului: </w:t>
      </w:r>
    </w:p>
    <w:p w14:paraId="5CC4FD7C" w14:textId="77777777" w:rsidR="00C6154B" w:rsidRPr="00B63F7C" w:rsidRDefault="00C6154B" w:rsidP="00C6154B">
      <w:pPr>
        <w:pStyle w:val="Listparagraf"/>
        <w:tabs>
          <w:tab w:val="left" w:pos="0"/>
          <w:tab w:val="left" w:pos="426"/>
        </w:tabs>
        <w:spacing w:before="240"/>
        <w:ind w:left="0" w:hanging="11"/>
        <w:jc w:val="both"/>
        <w:rPr>
          <w:rFonts w:ascii="Georgia" w:hAnsi="Georgia"/>
          <w:sz w:val="24"/>
          <w:szCs w:val="24"/>
          <w:lang w:val="ro-RO"/>
        </w:rPr>
      </w:pPr>
    </w:p>
    <w:p w14:paraId="0C3D5BEF" w14:textId="5863D637" w:rsidR="00C6154B" w:rsidRPr="00B63F7C" w:rsidRDefault="00C6154B" w:rsidP="00C6154B">
      <w:pPr>
        <w:pStyle w:val="Listparagraf"/>
        <w:numPr>
          <w:ilvl w:val="0"/>
          <w:numId w:val="14"/>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u w:val="single"/>
          <w:lang w:val="ro-RO"/>
        </w:rPr>
        <w:t xml:space="preserve">Control parlamentar: </w:t>
      </w:r>
      <w:r w:rsidRPr="00B63F7C">
        <w:rPr>
          <w:rFonts w:ascii="Georgia" w:hAnsi="Georgia"/>
          <w:sz w:val="24"/>
          <w:szCs w:val="24"/>
          <w:lang w:val="ro-RO"/>
        </w:rPr>
        <w:t xml:space="preserve">SIS ar trebui să fie obligat să furnizeze toate datele privind numărul și tipurile de măsuri efectuate, iar Subcomisiei ar trebui să i se solicite să publice un raport anual cu privire la aceste date statistice. </w:t>
      </w:r>
      <w:r w:rsidR="000E4D13" w:rsidRPr="000E4D13">
        <w:rPr>
          <w:rFonts w:ascii="Georgia" w:hAnsi="Georgia"/>
          <w:sz w:val="24"/>
          <w:szCs w:val="24"/>
          <w:lang w:val="ro-RO"/>
        </w:rPr>
        <w:t>Subcomisia ar trebui să poată emite un raport special pentru a atrage atenția publicului și Parlamentului asupra activităților care necesită un răspuns urgent.</w:t>
      </w:r>
      <w:r w:rsidR="000E4D13">
        <w:rPr>
          <w:rFonts w:ascii="Georgia" w:hAnsi="Georgia"/>
          <w:sz w:val="24"/>
          <w:szCs w:val="24"/>
          <w:lang w:val="ro-RO"/>
        </w:rPr>
        <w:t xml:space="preserve"> </w:t>
      </w:r>
      <w:r w:rsidRPr="00B63F7C">
        <w:rPr>
          <w:rFonts w:ascii="Georgia" w:hAnsi="Georgia"/>
          <w:sz w:val="24"/>
          <w:szCs w:val="24"/>
          <w:lang w:val="ro-RO"/>
        </w:rPr>
        <w:t>Ar trebui luată în considerare și posibilitatea de a iniția anchete parlamentare, care ar putea rezulta în anchete judiciare, atunci când există suspiciuni de nereguli grave</w:t>
      </w:r>
      <w:r>
        <w:rPr>
          <w:rFonts w:ascii="Georgia" w:hAnsi="Georgia"/>
          <w:sz w:val="24"/>
          <w:szCs w:val="24"/>
          <w:lang w:val="ro-RO"/>
        </w:rPr>
        <w:t xml:space="preserve">, </w:t>
      </w:r>
      <w:r w:rsidRPr="008443F1">
        <w:rPr>
          <w:rFonts w:ascii="Georgia" w:hAnsi="Georgia"/>
          <w:sz w:val="24"/>
          <w:szCs w:val="24"/>
          <w:lang w:val="ro-RO"/>
        </w:rPr>
        <w:t>supuse unor cerințe de securitate a statului.</w:t>
      </w:r>
      <w:r w:rsidRPr="00B63F7C">
        <w:rPr>
          <w:rFonts w:ascii="Georgia" w:hAnsi="Georgia"/>
          <w:sz w:val="24"/>
          <w:szCs w:val="24"/>
          <w:lang w:val="ro-RO"/>
        </w:rPr>
        <w:t xml:space="preserve"> În plus, Comisia reamintește recomandarea sa anterioară de a completa sau înlocui „sistemul actual de supraveghere parlamentară cu o anumită formă de organ independent de supraveghere/contestare”.</w:t>
      </w:r>
    </w:p>
    <w:p w14:paraId="28FCAA28"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00187B34" w14:textId="77777777" w:rsidR="00C6154B" w:rsidRPr="00B63F7C" w:rsidRDefault="00C6154B" w:rsidP="00C6154B">
      <w:pPr>
        <w:pStyle w:val="Listparagraf"/>
        <w:numPr>
          <w:ilvl w:val="0"/>
          <w:numId w:val="14"/>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u w:val="single"/>
          <w:lang w:val="ro-RO"/>
        </w:rPr>
        <w:t>Controlul din partea procurorilor:</w:t>
      </w:r>
      <w:r w:rsidRPr="00B63F7C">
        <w:rPr>
          <w:rFonts w:ascii="Georgia" w:hAnsi="Georgia"/>
          <w:sz w:val="24"/>
          <w:szCs w:val="24"/>
          <w:lang w:val="ro-RO"/>
        </w:rPr>
        <w:t xml:space="preserve"> controlul efectuat de procurori ar trebui să fie relevant doar în materie penală. SIS nu ar trebui să aibă o putere absolută în acordarea dreptului de acces la secretul de stat procurorilor însărcinați cu controlul activităților SIS. Informațiile privind organizarea, formele, tacticile, metodele și mijloacele de funcționare ale SIS nu ar trebui excluse din vizorul controlului procurorilor, dacă implică o răspundere penală.</w:t>
      </w:r>
    </w:p>
    <w:p w14:paraId="463B35FC"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6892D1F2" w14:textId="08E1AC0C" w:rsidR="00C6154B" w:rsidRPr="00B63F7C" w:rsidRDefault="00C6154B" w:rsidP="00C6154B">
      <w:pPr>
        <w:pStyle w:val="Listparagraf"/>
        <w:numPr>
          <w:ilvl w:val="0"/>
          <w:numId w:val="14"/>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u w:val="single"/>
          <w:lang w:val="ro-RO"/>
        </w:rPr>
        <w:t>Control judiciar:</w:t>
      </w:r>
      <w:r w:rsidRPr="00B63F7C">
        <w:rPr>
          <w:rFonts w:ascii="Georgia" w:hAnsi="Georgia"/>
          <w:sz w:val="24"/>
          <w:szCs w:val="24"/>
          <w:lang w:val="ro-RO"/>
        </w:rPr>
        <w:t xml:space="preserve"> pentru măsurile supuse mandatului judiciar, ar trebui revizuită prevederea care stipulează că un judecător nespecializat decide de sine stătător, în scurt timp, asupra unor chestiuni extrem de complexe. Măsurile prevăzute la Art.12(1)(1) din proiectul de lege privind activitatea informativă ar trebui supuse </w:t>
      </w:r>
      <w:r w:rsidRPr="00B63F7C">
        <w:rPr>
          <w:rFonts w:ascii="Georgia" w:hAnsi="Georgia"/>
          <w:sz w:val="24"/>
          <w:szCs w:val="24"/>
          <w:lang w:val="ro-RO"/>
        </w:rPr>
        <w:lastRenderedPageBreak/>
        <w:t>automat controlului judiciar efectiv</w:t>
      </w:r>
      <w:r>
        <w:rPr>
          <w:rFonts w:ascii="Georgia" w:hAnsi="Georgia"/>
          <w:sz w:val="24"/>
          <w:szCs w:val="24"/>
          <w:lang w:val="ro-RO"/>
        </w:rPr>
        <w:t xml:space="preserve">, </w:t>
      </w:r>
      <w:r w:rsidRPr="008443F1">
        <w:rPr>
          <w:rFonts w:ascii="Georgia" w:hAnsi="Georgia"/>
          <w:sz w:val="24"/>
          <w:szCs w:val="24"/>
          <w:lang w:val="ro-RO"/>
        </w:rPr>
        <w:t>cu excepția cazurilor justificate corespunzător stabilite de lege</w:t>
      </w:r>
      <w:r w:rsidR="008443F1">
        <w:rPr>
          <w:rFonts w:ascii="Georgia" w:hAnsi="Georgia"/>
          <w:sz w:val="24"/>
          <w:szCs w:val="24"/>
          <w:lang w:val="ro-RO"/>
        </w:rPr>
        <w:t>.</w:t>
      </w:r>
      <w:r w:rsidRPr="00B63F7C">
        <w:rPr>
          <w:rFonts w:ascii="Georgia" w:hAnsi="Georgia"/>
          <w:sz w:val="24"/>
          <w:szCs w:val="24"/>
          <w:lang w:val="ro-RO"/>
        </w:rPr>
        <w:t xml:space="preserve"> În plus, controlul legalității </w:t>
      </w:r>
      <w:r w:rsidRPr="00B63F7C">
        <w:rPr>
          <w:rFonts w:ascii="Georgia" w:hAnsi="Georgia"/>
          <w:i/>
          <w:sz w:val="24"/>
          <w:szCs w:val="24"/>
          <w:lang w:val="ro-RO"/>
        </w:rPr>
        <w:t>ex post</w:t>
      </w:r>
      <w:r w:rsidRPr="00B63F7C">
        <w:rPr>
          <w:rFonts w:ascii="Georgia" w:hAnsi="Georgia"/>
          <w:sz w:val="24"/>
          <w:szCs w:val="24"/>
          <w:lang w:val="ro-RO"/>
        </w:rPr>
        <w:t xml:space="preserve"> prevăzut la Art. 60 din proiectul de lege privind activitatea informativă ar trebui revizuit pentru a deveni efectiv.</w:t>
      </w:r>
    </w:p>
    <w:p w14:paraId="638D30BD"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3A93BE38"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Ca o soluție posibilă, și detaliind cu privire la recomandările sale anterioare, Comisia de la Veneția sugerează a se lua în considerare numirea unui expert extern independent, având acces la toate informațiile confidențiale și dreptul de a înainta argumente în numele persoanelor care sunt vizate în secret de măsurile contrainformative, precum și de a se adresa sistemului judiciar în cazul în care consideră că este oportun.  </w:t>
      </w:r>
    </w:p>
    <w:p w14:paraId="50F531F9"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698B102C" w14:textId="77777777" w:rsidR="00C6154B" w:rsidRPr="00B63F7C" w:rsidRDefault="00C6154B" w:rsidP="00C6154B">
      <w:pPr>
        <w:pStyle w:val="Listparagraf"/>
        <w:numPr>
          <w:ilvl w:val="0"/>
          <w:numId w:val="12"/>
        </w:numPr>
        <w:tabs>
          <w:tab w:val="left" w:pos="0"/>
          <w:tab w:val="left" w:pos="426"/>
        </w:tabs>
        <w:spacing w:before="240"/>
        <w:ind w:left="0" w:firstLine="0"/>
        <w:jc w:val="both"/>
        <w:rPr>
          <w:rFonts w:ascii="Georgia" w:hAnsi="Georgia"/>
          <w:sz w:val="24"/>
          <w:szCs w:val="24"/>
          <w:lang w:val="ro-RO"/>
        </w:rPr>
      </w:pPr>
      <w:r w:rsidRPr="00B63F7C">
        <w:rPr>
          <w:rFonts w:ascii="Georgia" w:hAnsi="Georgia"/>
          <w:sz w:val="24"/>
          <w:szCs w:val="24"/>
          <w:lang w:val="ro-RO"/>
        </w:rPr>
        <w:t xml:space="preserve">Cu referire la </w:t>
      </w:r>
      <w:r w:rsidRPr="00B63F7C">
        <w:rPr>
          <w:rFonts w:ascii="Georgia" w:hAnsi="Georgia"/>
          <w:sz w:val="24"/>
          <w:szCs w:val="24"/>
          <w:u w:val="single"/>
          <w:lang w:val="ro-RO"/>
        </w:rPr>
        <w:t>drepturile și garanțiile fundamentale</w:t>
      </w:r>
      <w:r w:rsidRPr="00B63F7C">
        <w:rPr>
          <w:rFonts w:ascii="Georgia" w:hAnsi="Georgia"/>
          <w:sz w:val="24"/>
          <w:szCs w:val="24"/>
          <w:lang w:val="ro-RO"/>
        </w:rPr>
        <w:t xml:space="preserve">, Comisia recomandă: </w:t>
      </w:r>
    </w:p>
    <w:p w14:paraId="16F84559" w14:textId="77777777" w:rsidR="00C6154B" w:rsidRPr="00B63F7C" w:rsidRDefault="00C6154B" w:rsidP="00C6154B">
      <w:pPr>
        <w:pStyle w:val="Listparagraf"/>
        <w:tabs>
          <w:tab w:val="left" w:pos="0"/>
          <w:tab w:val="left" w:pos="426"/>
        </w:tabs>
        <w:spacing w:before="240"/>
        <w:ind w:left="0"/>
        <w:rPr>
          <w:rFonts w:ascii="Georgia" w:hAnsi="Georgia"/>
          <w:sz w:val="24"/>
          <w:szCs w:val="24"/>
          <w:lang w:val="ro-RO"/>
        </w:rPr>
      </w:pPr>
    </w:p>
    <w:p w14:paraId="4D89273F" w14:textId="72850DFF"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Asigurarea permanentă a controlului de supraveghere din partea unui judecător sau a unui organ independent, care ar trebui să existe </w:t>
      </w:r>
      <w:r w:rsidRPr="001255F0">
        <w:rPr>
          <w:rFonts w:ascii="Georgia" w:hAnsi="Georgia"/>
          <w:sz w:val="24"/>
          <w:szCs w:val="24"/>
          <w:lang w:val="ro-RO"/>
        </w:rPr>
        <w:t>la cel puțin una dintre următoarele trei etape</w:t>
      </w:r>
      <w:r w:rsidR="001255F0">
        <w:rPr>
          <w:rFonts w:ascii="Georgia" w:hAnsi="Georgia"/>
          <w:sz w:val="24"/>
          <w:szCs w:val="24"/>
          <w:lang w:val="ro-RO"/>
        </w:rPr>
        <w:t>:</w:t>
      </w:r>
      <w:r w:rsidRPr="00B63F7C">
        <w:rPr>
          <w:rFonts w:ascii="Georgia" w:hAnsi="Georgia"/>
          <w:sz w:val="24"/>
          <w:szCs w:val="24"/>
          <w:lang w:val="ro-RO"/>
        </w:rPr>
        <w:t xml:space="preserve"> înainte de acțiune (autorizare), în timpul acțiunii (supraveghere continuă)</w:t>
      </w:r>
      <w:r w:rsidR="001255F0">
        <w:rPr>
          <w:rFonts w:ascii="Georgia" w:hAnsi="Georgia"/>
          <w:sz w:val="24"/>
          <w:szCs w:val="24"/>
          <w:lang w:val="ro-RO"/>
        </w:rPr>
        <w:t xml:space="preserve"> sau</w:t>
      </w:r>
      <w:r w:rsidRPr="00B63F7C">
        <w:rPr>
          <w:rFonts w:ascii="Georgia" w:hAnsi="Georgia"/>
          <w:sz w:val="24"/>
          <w:szCs w:val="24"/>
          <w:lang w:val="ro-RO"/>
        </w:rPr>
        <w:t xml:space="preserve"> după finalizarea acțiunii (control </w:t>
      </w:r>
      <w:r w:rsidRPr="00B63F7C">
        <w:rPr>
          <w:rFonts w:ascii="Georgia" w:hAnsi="Georgia"/>
          <w:i/>
          <w:sz w:val="24"/>
          <w:szCs w:val="24"/>
          <w:lang w:val="ro-RO"/>
        </w:rPr>
        <w:t>ex post</w:t>
      </w:r>
      <w:r w:rsidRPr="00B63F7C">
        <w:rPr>
          <w:rFonts w:ascii="Georgia" w:hAnsi="Georgia"/>
          <w:sz w:val="24"/>
          <w:szCs w:val="24"/>
          <w:lang w:val="ro-RO"/>
        </w:rPr>
        <w:t xml:space="preserve">); </w:t>
      </w:r>
    </w:p>
    <w:p w14:paraId="21B37368"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7C5F163F"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după cum a fost remarcat în avizul anterior, legea trebuie să prevadă necesitatea, la un moment dat, de a informa persoana cu privire la măsurile speciale care o vizează;</w:t>
      </w:r>
    </w:p>
    <w:p w14:paraId="66E57B4D"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0CB8221A"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atunci când o măsură este cunoscută de către persoana vizată, ar trebui să existe posibilitatea de a contesta măsura în fața unei autorități de apel competente  independente; </w:t>
      </w:r>
    </w:p>
    <w:p w14:paraId="0F00ECDB"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318B43E2"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noua prevedere cu referire la avertismentul oficial, care pare să aibă consecințe juridice penale, ar trebui corelată în mod corespunzător cu garanțiile procedurale;</w:t>
      </w:r>
    </w:p>
    <w:p w14:paraId="46B80307"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1C58F9CA"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prevederile referitoare la culegerea de informații de la furnizorii de comunicații electronice și asistența pe care aceștia trebuie să o acorde SIS-ului trebuie să fie revizuite în lumina cerințelor de necesitate și proporționalitate în ceea ce privește respectarea dreptului la proprietate, la viața privată și la protecția datelor; dar și cu privire la libertatea de exprimare;</w:t>
      </w:r>
    </w:p>
    <w:p w14:paraId="1C73707C"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13AEFE12"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trebuie prevăzute excepții specifice de la punerea în aplicare a măsurilor de informații pentru avocați și jurnaliști;</w:t>
      </w:r>
    </w:p>
    <w:p w14:paraId="3B55B4C8"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620537FE" w14:textId="77777777" w:rsidR="00C6154B" w:rsidRPr="00B63F7C" w:rsidRDefault="00C6154B" w:rsidP="00C6154B">
      <w:pPr>
        <w:pStyle w:val="Listparagraf"/>
        <w:numPr>
          <w:ilvl w:val="0"/>
          <w:numId w:val="15"/>
        </w:numPr>
        <w:tabs>
          <w:tab w:val="left" w:pos="0"/>
          <w:tab w:val="left" w:pos="709"/>
        </w:tabs>
        <w:spacing w:before="240"/>
        <w:ind w:left="284" w:firstLine="0"/>
        <w:jc w:val="both"/>
        <w:rPr>
          <w:rFonts w:ascii="Georgia" w:hAnsi="Georgia"/>
          <w:sz w:val="24"/>
          <w:szCs w:val="24"/>
          <w:lang w:val="ro-RO"/>
        </w:rPr>
      </w:pPr>
      <w:r w:rsidRPr="00B63F7C">
        <w:rPr>
          <w:rFonts w:ascii="Georgia" w:hAnsi="Georgia"/>
          <w:sz w:val="24"/>
          <w:szCs w:val="24"/>
          <w:lang w:val="ro-RO"/>
        </w:rPr>
        <w:t>de regulă, legislația privind protecția datelor ar trebui să se aplice și activității contrainformative, cu excepții definite în mod restrâns.</w:t>
      </w:r>
    </w:p>
    <w:p w14:paraId="7D41F538" w14:textId="77777777" w:rsidR="00C6154B" w:rsidRPr="00B63F7C" w:rsidRDefault="00C6154B" w:rsidP="00C6154B">
      <w:pPr>
        <w:pStyle w:val="Listparagraf"/>
        <w:tabs>
          <w:tab w:val="left" w:pos="0"/>
          <w:tab w:val="left" w:pos="709"/>
        </w:tabs>
        <w:spacing w:before="240"/>
        <w:ind w:left="284"/>
        <w:jc w:val="both"/>
        <w:rPr>
          <w:rFonts w:ascii="Georgia" w:hAnsi="Georgia"/>
          <w:sz w:val="24"/>
          <w:szCs w:val="24"/>
          <w:lang w:val="ro-RO"/>
        </w:rPr>
      </w:pPr>
    </w:p>
    <w:p w14:paraId="66695F66" w14:textId="77777777" w:rsidR="00C6154B" w:rsidRPr="00B63F7C" w:rsidRDefault="00C6154B" w:rsidP="00C6154B">
      <w:pPr>
        <w:pStyle w:val="Listparagraf"/>
        <w:numPr>
          <w:ilvl w:val="0"/>
          <w:numId w:val="12"/>
        </w:numPr>
        <w:tabs>
          <w:tab w:val="left" w:pos="0"/>
          <w:tab w:val="left" w:pos="426"/>
        </w:tabs>
        <w:spacing w:before="240"/>
        <w:ind w:left="0" w:hanging="11"/>
        <w:jc w:val="both"/>
        <w:rPr>
          <w:rFonts w:ascii="Georgia" w:hAnsi="Georgia"/>
          <w:sz w:val="24"/>
          <w:szCs w:val="24"/>
          <w:lang w:val="ro-RO"/>
        </w:rPr>
      </w:pPr>
      <w:r w:rsidRPr="00B63F7C">
        <w:rPr>
          <w:rFonts w:ascii="Georgia" w:hAnsi="Georgia"/>
          <w:sz w:val="24"/>
          <w:szCs w:val="24"/>
          <w:u w:val="single"/>
          <w:lang w:val="ro-RO"/>
        </w:rPr>
        <w:t>Calitatea legii</w:t>
      </w:r>
      <w:r w:rsidRPr="00B63F7C">
        <w:rPr>
          <w:rFonts w:ascii="Georgia" w:hAnsi="Georgia"/>
          <w:sz w:val="24"/>
          <w:szCs w:val="24"/>
          <w:lang w:val="ro-RO"/>
        </w:rPr>
        <w:t>:  prevederile numeroase ale celor două proiecte de legi sunt vagi, formulate în linii mari și neclare; astfel, acestea nu satisfac cerința de previzibilitate. Principalele aspecte includ:</w:t>
      </w:r>
    </w:p>
    <w:p w14:paraId="737DC835" w14:textId="77777777" w:rsidR="00C6154B" w:rsidRPr="00B63F7C" w:rsidRDefault="00C6154B" w:rsidP="00C6154B">
      <w:pPr>
        <w:pStyle w:val="Listparagraf"/>
        <w:tabs>
          <w:tab w:val="left" w:pos="0"/>
          <w:tab w:val="left" w:pos="426"/>
        </w:tabs>
        <w:spacing w:before="240"/>
        <w:ind w:left="0" w:hanging="11"/>
        <w:jc w:val="both"/>
        <w:rPr>
          <w:rFonts w:ascii="Georgia" w:hAnsi="Georgia"/>
          <w:sz w:val="24"/>
          <w:szCs w:val="24"/>
          <w:u w:val="single"/>
          <w:lang w:val="ro-RO"/>
        </w:rPr>
      </w:pPr>
    </w:p>
    <w:p w14:paraId="3B7698A2" w14:textId="77777777" w:rsidR="00C6154B" w:rsidRPr="00B63F7C" w:rsidRDefault="00C6154B" w:rsidP="00C6154B">
      <w:pPr>
        <w:pStyle w:val="Listparagraf"/>
        <w:numPr>
          <w:ilvl w:val="0"/>
          <w:numId w:val="16"/>
        </w:numPr>
        <w:tabs>
          <w:tab w:val="left" w:pos="0"/>
          <w:tab w:val="left" w:pos="851"/>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Noțiuni nedefinite care deschid calea interpretărilor ambigui și merg până la extinderea competențelor SIS-ului în afara noțiunii de securitate națională. Domeniul de aplicare al celor două proiecte de lege, mai ales atunci când sunt evaluate împreună, se dovedește a fi neclar, din cauza suprapunerilor între cele două texte, confuziei între listele lungi de atribuții, obligații și drepturi ale SIS-ului, precum și a funcțiilor/obiectivelor și a măsurilor/activităților acestuia. </w:t>
      </w:r>
    </w:p>
    <w:p w14:paraId="4FCA5099" w14:textId="77777777" w:rsidR="00C6154B" w:rsidRPr="00B63F7C" w:rsidRDefault="00C6154B" w:rsidP="00C6154B">
      <w:pPr>
        <w:pStyle w:val="Listparagraf"/>
        <w:tabs>
          <w:tab w:val="left" w:pos="0"/>
          <w:tab w:val="left" w:pos="851"/>
        </w:tabs>
        <w:spacing w:before="240"/>
        <w:ind w:left="284"/>
        <w:jc w:val="both"/>
        <w:rPr>
          <w:rFonts w:ascii="Georgia" w:hAnsi="Georgia"/>
          <w:sz w:val="24"/>
          <w:szCs w:val="24"/>
          <w:lang w:val="ro-RO"/>
        </w:rPr>
      </w:pPr>
    </w:p>
    <w:p w14:paraId="1F82DDF1" w14:textId="77777777" w:rsidR="00C6154B" w:rsidRPr="00B63F7C" w:rsidRDefault="00C6154B" w:rsidP="00C6154B">
      <w:pPr>
        <w:pStyle w:val="Listparagraf"/>
        <w:numPr>
          <w:ilvl w:val="0"/>
          <w:numId w:val="16"/>
        </w:numPr>
        <w:tabs>
          <w:tab w:val="left" w:pos="0"/>
          <w:tab w:val="left" w:pos="851"/>
        </w:tabs>
        <w:spacing w:before="240"/>
        <w:ind w:left="284" w:firstLine="0"/>
        <w:jc w:val="both"/>
        <w:rPr>
          <w:rFonts w:ascii="Georgia" w:hAnsi="Georgia"/>
          <w:sz w:val="24"/>
          <w:szCs w:val="24"/>
          <w:lang w:val="ro-RO"/>
        </w:rPr>
      </w:pPr>
      <w:r w:rsidRPr="00B63F7C">
        <w:rPr>
          <w:rFonts w:ascii="Georgia" w:hAnsi="Georgia"/>
          <w:sz w:val="24"/>
          <w:szCs w:val="24"/>
          <w:lang w:val="ro-RO"/>
        </w:rPr>
        <w:t xml:space="preserve">Prevederi neclare, ale căror semnificație este dificil de a fi depistată, posibil, de asemenea, și datorită inexactităților de traducere. </w:t>
      </w:r>
    </w:p>
    <w:p w14:paraId="7A8930A7" w14:textId="77777777" w:rsidR="00C6154B" w:rsidRPr="00B63F7C" w:rsidRDefault="00C6154B" w:rsidP="00C6154B">
      <w:pPr>
        <w:pStyle w:val="Listparagraf"/>
        <w:tabs>
          <w:tab w:val="left" w:pos="0"/>
          <w:tab w:val="left" w:pos="426"/>
        </w:tabs>
        <w:spacing w:before="240"/>
        <w:rPr>
          <w:rFonts w:ascii="Georgia" w:hAnsi="Georgia"/>
          <w:sz w:val="24"/>
          <w:szCs w:val="24"/>
          <w:lang w:val="ro-RO"/>
        </w:rPr>
      </w:pPr>
    </w:p>
    <w:p w14:paraId="7C1C6928"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r w:rsidRPr="00B63F7C">
        <w:rPr>
          <w:rFonts w:ascii="Georgia" w:hAnsi="Georgia"/>
          <w:sz w:val="24"/>
          <w:szCs w:val="24"/>
          <w:lang w:val="ro-RO"/>
        </w:rPr>
        <w:t xml:space="preserve">72. Comisia de la Veneția rămâne la dispoziția autorităților moldovenești pentru asistența ulterioară în această chestiune. </w:t>
      </w:r>
    </w:p>
    <w:p w14:paraId="68FB1259" w14:textId="77777777" w:rsidR="00C6154B" w:rsidRPr="00B63F7C" w:rsidRDefault="00C6154B" w:rsidP="00C6154B">
      <w:pPr>
        <w:pStyle w:val="Listparagraf"/>
        <w:tabs>
          <w:tab w:val="left" w:pos="0"/>
          <w:tab w:val="left" w:pos="426"/>
        </w:tabs>
        <w:spacing w:before="240"/>
        <w:ind w:left="0"/>
        <w:jc w:val="both"/>
        <w:rPr>
          <w:rFonts w:ascii="Georgia" w:hAnsi="Georgia"/>
          <w:sz w:val="24"/>
          <w:szCs w:val="24"/>
          <w:lang w:val="ro-RO"/>
        </w:rPr>
      </w:pPr>
    </w:p>
    <w:p w14:paraId="64DDFBEC" w14:textId="77777777" w:rsidR="00032AC3" w:rsidRPr="00315D6D" w:rsidRDefault="00032AC3" w:rsidP="00C6154B">
      <w:pPr>
        <w:pStyle w:val="Listparagraf"/>
        <w:tabs>
          <w:tab w:val="left" w:pos="0"/>
          <w:tab w:val="left" w:pos="426"/>
        </w:tabs>
        <w:spacing w:before="240"/>
        <w:ind w:left="0"/>
        <w:jc w:val="both"/>
        <w:rPr>
          <w:rFonts w:ascii="Georgia" w:hAnsi="Georgia"/>
          <w:sz w:val="24"/>
          <w:szCs w:val="24"/>
          <w:lang w:val="ro-RO"/>
        </w:rPr>
      </w:pPr>
    </w:p>
    <w:sectPr w:rsidR="00032AC3" w:rsidRPr="00315D6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7BFD4" w14:textId="77777777" w:rsidR="007D6508" w:rsidRDefault="007D6508" w:rsidP="001E7541">
      <w:pPr>
        <w:spacing w:after="0" w:line="240" w:lineRule="auto"/>
      </w:pPr>
      <w:r>
        <w:separator/>
      </w:r>
    </w:p>
  </w:endnote>
  <w:endnote w:type="continuationSeparator" w:id="0">
    <w:p w14:paraId="01C93617" w14:textId="77777777" w:rsidR="007D6508" w:rsidRDefault="007D6508" w:rsidP="001E7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1187113"/>
      <w:docPartObj>
        <w:docPartGallery w:val="Page Numbers (Bottom of Page)"/>
        <w:docPartUnique/>
      </w:docPartObj>
    </w:sdtPr>
    <w:sdtEndPr>
      <w:rPr>
        <w:noProof/>
      </w:rPr>
    </w:sdtEndPr>
    <w:sdtContent>
      <w:p w14:paraId="1C5EA616" w14:textId="33B79F29" w:rsidR="005513A8" w:rsidRDefault="005513A8">
        <w:pPr>
          <w:pStyle w:val="Subsol"/>
          <w:jc w:val="center"/>
        </w:pPr>
        <w:r>
          <w:fldChar w:fldCharType="begin"/>
        </w:r>
        <w:r>
          <w:instrText xml:space="preserve"> PAGE   \* MERGEFORMAT </w:instrText>
        </w:r>
        <w:r>
          <w:fldChar w:fldCharType="separate"/>
        </w:r>
        <w:r w:rsidR="00EB4C60">
          <w:rPr>
            <w:noProof/>
          </w:rPr>
          <w:t>20</w:t>
        </w:r>
        <w:r>
          <w:rPr>
            <w:noProof/>
          </w:rPr>
          <w:fldChar w:fldCharType="end"/>
        </w:r>
      </w:p>
    </w:sdtContent>
  </w:sdt>
  <w:p w14:paraId="4E67B1E5" w14:textId="77777777" w:rsidR="005513A8" w:rsidRDefault="005513A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6111F8" w14:textId="77777777" w:rsidR="007D6508" w:rsidRDefault="007D6508" w:rsidP="001E7541">
      <w:pPr>
        <w:spacing w:after="0" w:line="240" w:lineRule="auto"/>
      </w:pPr>
      <w:r>
        <w:separator/>
      </w:r>
    </w:p>
  </w:footnote>
  <w:footnote w:type="continuationSeparator" w:id="0">
    <w:p w14:paraId="741857ED" w14:textId="77777777" w:rsidR="007D6508" w:rsidRDefault="007D6508" w:rsidP="001E7541">
      <w:pPr>
        <w:spacing w:after="0" w:line="240" w:lineRule="auto"/>
      </w:pPr>
      <w:r>
        <w:continuationSeparator/>
      </w:r>
    </w:p>
  </w:footnote>
  <w:footnote w:id="1">
    <w:p w14:paraId="78196863" w14:textId="7A51B421" w:rsidR="005513A8" w:rsidRPr="00D9678D" w:rsidRDefault="005513A8" w:rsidP="008435B1">
      <w:pPr>
        <w:pStyle w:val="Textnotdesubsol"/>
        <w:jc w:val="both"/>
        <w:rPr>
          <w:rFonts w:ascii="Georgia" w:hAnsi="Georgia"/>
          <w:sz w:val="18"/>
          <w:szCs w:val="18"/>
        </w:rPr>
      </w:pPr>
      <w:r w:rsidRPr="00D9678D">
        <w:rPr>
          <w:rStyle w:val="Referinnotdesubsol"/>
          <w:rFonts w:ascii="Georgia" w:hAnsi="Georgia"/>
          <w:sz w:val="18"/>
          <w:szCs w:val="18"/>
        </w:rPr>
        <w:footnoteRef/>
      </w:r>
      <w:r w:rsidRPr="00D9678D">
        <w:rPr>
          <w:rFonts w:ascii="Georgia" w:hAnsi="Georgia"/>
          <w:sz w:val="18"/>
          <w:szCs w:val="18"/>
        </w:rPr>
        <w:t xml:space="preserve"> Nota Informativă face trimitere la opinia dlui Goran Klemencic, expert al Consiliului Europei, care în 2006, a analizat Legea cu privire la Activitatea Operațională de Investigație.</w:t>
      </w:r>
    </w:p>
  </w:footnote>
  <w:footnote w:id="2">
    <w:p w14:paraId="0F37EE10" w14:textId="53491353" w:rsidR="005513A8" w:rsidRPr="008E77B0" w:rsidRDefault="005513A8" w:rsidP="008435B1">
      <w:pPr>
        <w:pStyle w:val="Textnotdesubsol"/>
        <w:jc w:val="both"/>
        <w:rPr>
          <w:rFonts w:ascii="Georgia" w:hAnsi="Georgia"/>
          <w:sz w:val="18"/>
          <w:szCs w:val="18"/>
        </w:rPr>
      </w:pPr>
      <w:r w:rsidRPr="008E77B0">
        <w:rPr>
          <w:rStyle w:val="Referinnotdesubsol"/>
          <w:rFonts w:ascii="Georgia" w:hAnsi="Georgia"/>
          <w:sz w:val="18"/>
          <w:szCs w:val="18"/>
        </w:rPr>
        <w:footnoteRef/>
      </w:r>
      <w:r w:rsidRPr="008E77B0">
        <w:rPr>
          <w:rFonts w:ascii="Georgia" w:hAnsi="Georgia"/>
          <w:sz w:val="18"/>
          <w:szCs w:val="18"/>
        </w:rPr>
        <w:t xml:space="preserve"> Nota informativă pe marginea Proiectului de lege privind activitatea contrainformativă și informativă externă,  pagina 34.</w:t>
      </w:r>
    </w:p>
  </w:footnote>
  <w:footnote w:id="3">
    <w:p w14:paraId="1744CB85" w14:textId="62F4FD80" w:rsidR="005513A8" w:rsidRPr="00321CB1" w:rsidRDefault="005513A8" w:rsidP="008435B1">
      <w:pPr>
        <w:pStyle w:val="Textnotdesubsol"/>
        <w:jc w:val="both"/>
        <w:rPr>
          <w:rFonts w:ascii="Georgia" w:hAnsi="Georgia"/>
          <w:sz w:val="18"/>
          <w:szCs w:val="18"/>
        </w:rPr>
      </w:pPr>
      <w:r w:rsidRPr="00321CB1">
        <w:rPr>
          <w:rFonts w:ascii="Georgia" w:hAnsi="Georgia"/>
          <w:sz w:val="18"/>
          <w:szCs w:val="18"/>
        </w:rPr>
        <w:footnoteRef/>
      </w:r>
      <w:r w:rsidRPr="00321CB1">
        <w:rPr>
          <w:rFonts w:ascii="Georgia" w:hAnsi="Georgia"/>
          <w:sz w:val="18"/>
          <w:szCs w:val="18"/>
        </w:rPr>
        <w:t xml:space="preserve"> Comisia de la Veneția, Republica Moldova, CDL-AD(2014)009, Aviz Comun al Comisiei de la Veneția și al Direcției Drepturilor Omului HR) și Direcției Generale a Drepturilor Omului și Statului de Drept din cadrul Consiliului Europei pe marginea proiectului de lege cu privire la modificarea și completarea unor acte legislative și CDL-AD(2017)009 pe marginea Proiectului de Lege nr. 281 pentru modificarea și completarea Legislației moldovenești privind așa-numitul „mandat de securitate”. </w:t>
      </w:r>
    </w:p>
  </w:footnote>
  <w:footnote w:id="4">
    <w:p w14:paraId="46D3D44D" w14:textId="2FE7E69A" w:rsidR="005513A8" w:rsidRPr="00AF589F" w:rsidRDefault="005513A8" w:rsidP="008435B1">
      <w:pPr>
        <w:pStyle w:val="Textnotdesubsol"/>
        <w:jc w:val="both"/>
        <w:rPr>
          <w:rFonts w:ascii="Georgia" w:hAnsi="Georgia"/>
          <w:sz w:val="18"/>
          <w:szCs w:val="18"/>
        </w:rPr>
      </w:pPr>
      <w:r w:rsidRPr="00AF589F">
        <w:rPr>
          <w:rFonts w:ascii="Georgia" w:hAnsi="Georgia"/>
          <w:sz w:val="18"/>
          <w:szCs w:val="18"/>
        </w:rPr>
        <w:footnoteRef/>
      </w:r>
      <w:r w:rsidRPr="00AF589F">
        <w:rPr>
          <w:rFonts w:ascii="Georgia" w:hAnsi="Georgia"/>
          <w:sz w:val="18"/>
          <w:szCs w:val="18"/>
        </w:rPr>
        <w:t xml:space="preserve"> </w:t>
      </w:r>
      <w:r>
        <w:rPr>
          <w:rFonts w:ascii="Georgia" w:hAnsi="Georgia"/>
          <w:sz w:val="18"/>
          <w:szCs w:val="18"/>
        </w:rPr>
        <w:t xml:space="preserve">Consiliul Europei, Recomandarea (2005)10 a Comitetului de Miniștri cu privire la „Tehnicile Speciale de Investigație” în legătură cu infracțiuni grave, inclusiv acte de terorism, adoptată la 20 aprilie 2005. </w:t>
      </w:r>
    </w:p>
  </w:footnote>
  <w:footnote w:id="5">
    <w:p w14:paraId="4FE80125" w14:textId="3472B3D4" w:rsidR="005513A8" w:rsidRPr="00AF589F" w:rsidRDefault="005513A8" w:rsidP="008435B1">
      <w:pPr>
        <w:pStyle w:val="Textnotdesubsol"/>
        <w:jc w:val="both"/>
        <w:rPr>
          <w:rFonts w:ascii="Georgia" w:hAnsi="Georgia"/>
          <w:sz w:val="18"/>
          <w:szCs w:val="18"/>
        </w:rPr>
      </w:pPr>
      <w:r w:rsidRPr="00AF589F">
        <w:rPr>
          <w:rFonts w:ascii="Georgia" w:hAnsi="Georgia"/>
          <w:sz w:val="18"/>
          <w:szCs w:val="18"/>
        </w:rPr>
        <w:footnoteRef/>
      </w:r>
      <w:r w:rsidRPr="00AF589F">
        <w:rPr>
          <w:rFonts w:ascii="Georgia" w:hAnsi="Georgia"/>
          <w:sz w:val="18"/>
          <w:szCs w:val="18"/>
        </w:rPr>
        <w:t xml:space="preserve"> </w:t>
      </w:r>
      <w:r w:rsidRPr="00254D13">
        <w:rPr>
          <w:rFonts w:ascii="Georgia" w:hAnsi="Georgia"/>
          <w:sz w:val="18"/>
          <w:szCs w:val="18"/>
        </w:rPr>
        <w:t>Nota informative se referă la hotărâri în cazurile Klass și alții c. RF Germane, Leander c. Suediei, Kennedy c. Regatului Unit</w:t>
      </w:r>
      <w:r>
        <w:rPr>
          <w:rFonts w:ascii="Georgia" w:hAnsi="Georgia"/>
          <w:sz w:val="18"/>
          <w:szCs w:val="18"/>
        </w:rPr>
        <w:t>,</w:t>
      </w:r>
      <w:r w:rsidRPr="00254D13">
        <w:rPr>
          <w:rFonts w:ascii="Georgia" w:hAnsi="Georgia"/>
          <w:sz w:val="18"/>
          <w:szCs w:val="18"/>
        </w:rPr>
        <w:t xml:space="preserve"> Rotaru c. României, Amann c. Elveției, Iordachi și alții c. Republic</w:t>
      </w:r>
      <w:r>
        <w:rPr>
          <w:rFonts w:ascii="Georgia" w:hAnsi="Georgia"/>
          <w:sz w:val="18"/>
          <w:szCs w:val="18"/>
        </w:rPr>
        <w:t xml:space="preserve">ii </w:t>
      </w:r>
      <w:r w:rsidRPr="00254D13">
        <w:rPr>
          <w:rFonts w:ascii="Georgia" w:hAnsi="Georgia"/>
          <w:sz w:val="18"/>
          <w:szCs w:val="18"/>
        </w:rPr>
        <w:t xml:space="preserve">Moldova, Krüslin </w:t>
      </w:r>
      <w:r>
        <w:rPr>
          <w:rFonts w:ascii="Georgia" w:hAnsi="Georgia"/>
          <w:sz w:val="18"/>
          <w:szCs w:val="18"/>
        </w:rPr>
        <w:t>c</w:t>
      </w:r>
      <w:r w:rsidRPr="00254D13">
        <w:rPr>
          <w:rFonts w:ascii="Georgia" w:hAnsi="Georgia"/>
          <w:sz w:val="18"/>
          <w:szCs w:val="18"/>
        </w:rPr>
        <w:t>. Fran</w:t>
      </w:r>
      <w:r>
        <w:rPr>
          <w:rFonts w:ascii="Georgia" w:hAnsi="Georgia"/>
          <w:sz w:val="18"/>
          <w:szCs w:val="18"/>
        </w:rPr>
        <w:t>ței</w:t>
      </w:r>
      <w:r w:rsidRPr="00254D13">
        <w:rPr>
          <w:rFonts w:ascii="Georgia" w:hAnsi="Georgia"/>
          <w:sz w:val="18"/>
          <w:szCs w:val="18"/>
        </w:rPr>
        <w:t xml:space="preserve">, Malone </w:t>
      </w:r>
      <w:r>
        <w:rPr>
          <w:rFonts w:ascii="Georgia" w:hAnsi="Georgia"/>
          <w:sz w:val="18"/>
          <w:szCs w:val="18"/>
        </w:rPr>
        <w:t>c</w:t>
      </w:r>
      <w:r w:rsidRPr="00254D13">
        <w:rPr>
          <w:rFonts w:ascii="Georgia" w:hAnsi="Georgia"/>
          <w:sz w:val="18"/>
          <w:szCs w:val="18"/>
        </w:rPr>
        <w:t xml:space="preserve">. </w:t>
      </w:r>
      <w:r>
        <w:rPr>
          <w:rFonts w:ascii="Georgia" w:hAnsi="Georgia"/>
          <w:sz w:val="18"/>
          <w:szCs w:val="18"/>
        </w:rPr>
        <w:t xml:space="preserve">Regatului Unit, și </w:t>
      </w:r>
      <w:r w:rsidRPr="00254D13">
        <w:rPr>
          <w:rFonts w:ascii="Georgia" w:hAnsi="Georgia"/>
          <w:sz w:val="18"/>
          <w:szCs w:val="18"/>
        </w:rPr>
        <w:t xml:space="preserve">Huvig </w:t>
      </w:r>
      <w:r>
        <w:rPr>
          <w:rFonts w:ascii="Georgia" w:hAnsi="Georgia"/>
          <w:sz w:val="18"/>
          <w:szCs w:val="18"/>
        </w:rPr>
        <w:t>c</w:t>
      </w:r>
      <w:r w:rsidRPr="00254D13">
        <w:rPr>
          <w:rFonts w:ascii="Georgia" w:hAnsi="Georgia"/>
          <w:sz w:val="18"/>
          <w:szCs w:val="18"/>
        </w:rPr>
        <w:t>. Fran</w:t>
      </w:r>
      <w:r>
        <w:rPr>
          <w:rFonts w:ascii="Georgia" w:hAnsi="Georgia"/>
          <w:sz w:val="18"/>
          <w:szCs w:val="18"/>
        </w:rPr>
        <w:t xml:space="preserve">ței </w:t>
      </w:r>
      <w:r w:rsidRPr="00254D13">
        <w:rPr>
          <w:rFonts w:ascii="Georgia" w:hAnsi="Georgia"/>
          <w:sz w:val="18"/>
          <w:szCs w:val="18"/>
        </w:rPr>
        <w:t xml:space="preserve">  </w:t>
      </w:r>
    </w:p>
  </w:footnote>
  <w:footnote w:id="6">
    <w:p w14:paraId="5A636F41" w14:textId="77777777" w:rsidR="005513A8" w:rsidRPr="00AF589F" w:rsidRDefault="005513A8" w:rsidP="008435B1">
      <w:pPr>
        <w:pStyle w:val="Textnotdesubsol"/>
        <w:jc w:val="both"/>
        <w:rPr>
          <w:rFonts w:ascii="Georgia" w:hAnsi="Georgia"/>
          <w:sz w:val="18"/>
          <w:szCs w:val="18"/>
        </w:rPr>
      </w:pPr>
      <w:r w:rsidRPr="00AF589F">
        <w:rPr>
          <w:rFonts w:ascii="Georgia" w:hAnsi="Georgia"/>
          <w:sz w:val="18"/>
          <w:szCs w:val="18"/>
        </w:rPr>
        <w:footnoteRef/>
      </w:r>
      <w:r w:rsidRPr="00AF589F">
        <w:rPr>
          <w:rFonts w:ascii="Georgia" w:hAnsi="Georgia"/>
          <w:sz w:val="18"/>
          <w:szCs w:val="18"/>
        </w:rPr>
        <w:t xml:space="preserve"> </w:t>
      </w:r>
      <w:r>
        <w:rPr>
          <w:rFonts w:ascii="Georgia" w:hAnsi="Georgia"/>
          <w:sz w:val="18"/>
          <w:szCs w:val="18"/>
        </w:rPr>
        <w:t xml:space="preserve">Proiectele de Lege au fost înregistrate la </w:t>
      </w:r>
      <w:r w:rsidRPr="00254D13">
        <w:rPr>
          <w:rFonts w:ascii="Georgia" w:hAnsi="Georgia"/>
          <w:sz w:val="18"/>
          <w:szCs w:val="18"/>
        </w:rPr>
        <w:t xml:space="preserve">17 </w:t>
      </w:r>
      <w:r>
        <w:rPr>
          <w:rFonts w:ascii="Georgia" w:hAnsi="Georgia"/>
          <w:sz w:val="18"/>
          <w:szCs w:val="18"/>
        </w:rPr>
        <w:t>noiembrie</w:t>
      </w:r>
      <w:r w:rsidRPr="00254D13">
        <w:rPr>
          <w:rFonts w:ascii="Georgia" w:hAnsi="Georgia"/>
          <w:sz w:val="18"/>
          <w:szCs w:val="18"/>
        </w:rPr>
        <w:t xml:space="preserve"> 2022, </w:t>
      </w:r>
      <w:r>
        <w:rPr>
          <w:rFonts w:ascii="Georgia" w:hAnsi="Georgia"/>
          <w:sz w:val="18"/>
          <w:szCs w:val="18"/>
        </w:rPr>
        <w:t xml:space="preserve">iar Parlamentul a solicitat avizul Comisiei de la Veneția la </w:t>
      </w:r>
      <w:r w:rsidRPr="00254D13">
        <w:rPr>
          <w:rFonts w:ascii="Georgia" w:hAnsi="Georgia"/>
          <w:sz w:val="18"/>
          <w:szCs w:val="18"/>
        </w:rPr>
        <w:t xml:space="preserve">18 </w:t>
      </w:r>
      <w:r>
        <w:rPr>
          <w:rFonts w:ascii="Georgia" w:hAnsi="Georgia"/>
          <w:sz w:val="18"/>
          <w:szCs w:val="18"/>
        </w:rPr>
        <w:t xml:space="preserve">noiembrie </w:t>
      </w:r>
      <w:r w:rsidRPr="00254D13">
        <w:rPr>
          <w:rFonts w:ascii="Georgia" w:hAnsi="Georgia"/>
          <w:sz w:val="18"/>
          <w:szCs w:val="18"/>
        </w:rPr>
        <w:t>2022.</w:t>
      </w:r>
    </w:p>
  </w:footnote>
  <w:footnote w:id="7">
    <w:p w14:paraId="2E9B984F" w14:textId="575858C3" w:rsidR="00282F53" w:rsidRPr="00282F53" w:rsidRDefault="00282F53" w:rsidP="00282F53">
      <w:pPr>
        <w:pStyle w:val="Textnotdesubsol"/>
        <w:jc w:val="both"/>
        <w:rPr>
          <w:rFonts w:ascii="Georgia" w:hAnsi="Georgia"/>
          <w:sz w:val="18"/>
          <w:szCs w:val="18"/>
        </w:rPr>
      </w:pPr>
      <w:r>
        <w:rPr>
          <w:rStyle w:val="Referinnotdesubsol"/>
        </w:rPr>
        <w:footnoteRef/>
      </w:r>
      <w:r>
        <w:t xml:space="preserve"> </w:t>
      </w:r>
      <w:r w:rsidRPr="00282F53">
        <w:rPr>
          <w:rFonts w:ascii="Georgia" w:hAnsi="Georgia"/>
          <w:sz w:val="18"/>
          <w:szCs w:val="18"/>
        </w:rPr>
        <w:t xml:space="preserve">Jurisprudența Curții Europene a Drepturilor Omului și Comitetului pentru Drepturile Omului al ONU clarifică faptul că obligațiile privind drepturile omului în temeiul acestor tratate se pot extinde și </w:t>
      </w:r>
      <w:r>
        <w:rPr>
          <w:rFonts w:ascii="Georgia" w:hAnsi="Georgia"/>
          <w:sz w:val="18"/>
          <w:szCs w:val="18"/>
        </w:rPr>
        <w:t>asupra</w:t>
      </w:r>
      <w:r w:rsidRPr="00282F53">
        <w:rPr>
          <w:rFonts w:ascii="Georgia" w:hAnsi="Georgia"/>
          <w:sz w:val="18"/>
          <w:szCs w:val="18"/>
        </w:rPr>
        <w:t xml:space="preserve"> activitățil</w:t>
      </w:r>
      <w:r>
        <w:rPr>
          <w:rFonts w:ascii="Georgia" w:hAnsi="Georgia"/>
          <w:sz w:val="18"/>
          <w:szCs w:val="18"/>
        </w:rPr>
        <w:t xml:space="preserve">or </w:t>
      </w:r>
      <w:r w:rsidRPr="00282F53">
        <w:rPr>
          <w:rFonts w:ascii="Georgia" w:hAnsi="Georgia"/>
          <w:sz w:val="18"/>
          <w:szCs w:val="18"/>
        </w:rPr>
        <w:t>contrainforma</w:t>
      </w:r>
      <w:r>
        <w:rPr>
          <w:rFonts w:ascii="Georgia" w:hAnsi="Georgia"/>
          <w:sz w:val="18"/>
          <w:szCs w:val="18"/>
        </w:rPr>
        <w:t>tive</w:t>
      </w:r>
      <w:r w:rsidRPr="00282F53">
        <w:rPr>
          <w:rFonts w:ascii="Georgia" w:hAnsi="Georgia"/>
          <w:sz w:val="18"/>
          <w:szCs w:val="18"/>
        </w:rPr>
        <w:t xml:space="preserve"> desfășurate în întregime sau parțial în afara teritoriului unui stat. A se vedea Comisia de la Veneția, CDL-AD(2015)011, Raportul privind supravegherea democratică a agențiilor de informații p</w:t>
      </w:r>
      <w:r>
        <w:rPr>
          <w:rFonts w:ascii="Georgia" w:hAnsi="Georgia"/>
          <w:sz w:val="18"/>
          <w:szCs w:val="18"/>
        </w:rPr>
        <w:t>entru</w:t>
      </w:r>
      <w:r w:rsidRPr="00282F53">
        <w:rPr>
          <w:rFonts w:ascii="Georgia" w:hAnsi="Georgia"/>
          <w:sz w:val="18"/>
          <w:szCs w:val="18"/>
        </w:rPr>
        <w:t xml:space="preserve"> </w:t>
      </w:r>
      <w:r>
        <w:rPr>
          <w:rFonts w:ascii="Georgia" w:hAnsi="Georgia"/>
          <w:sz w:val="18"/>
          <w:szCs w:val="18"/>
        </w:rPr>
        <w:t xml:space="preserve">colectarea </w:t>
      </w:r>
      <w:r w:rsidRPr="00282F53">
        <w:rPr>
          <w:rFonts w:ascii="Georgia" w:hAnsi="Georgia"/>
          <w:sz w:val="18"/>
          <w:szCs w:val="18"/>
        </w:rPr>
        <w:t>semnalel</w:t>
      </w:r>
      <w:r>
        <w:rPr>
          <w:rFonts w:ascii="Georgia" w:hAnsi="Georgia"/>
          <w:sz w:val="18"/>
          <w:szCs w:val="18"/>
        </w:rPr>
        <w:t>or</w:t>
      </w:r>
      <w:r w:rsidRPr="00282F53">
        <w:rPr>
          <w:rFonts w:ascii="Georgia" w:hAnsi="Georgia"/>
          <w:sz w:val="18"/>
          <w:szCs w:val="18"/>
        </w:rPr>
        <w:t xml:space="preserve">, </w:t>
      </w:r>
      <w:r>
        <w:rPr>
          <w:rFonts w:ascii="Georgia" w:hAnsi="Georgia"/>
          <w:sz w:val="18"/>
          <w:szCs w:val="18"/>
        </w:rPr>
        <w:t>alin.</w:t>
      </w:r>
      <w:r w:rsidRPr="00282F53">
        <w:rPr>
          <w:rFonts w:ascii="Georgia" w:hAnsi="Georgia"/>
          <w:sz w:val="18"/>
          <w:szCs w:val="18"/>
        </w:rPr>
        <w:t>65.</w:t>
      </w:r>
    </w:p>
  </w:footnote>
  <w:footnote w:id="8">
    <w:p w14:paraId="332C8AE5" w14:textId="039E9E71" w:rsidR="005513A8" w:rsidRPr="00C359C6" w:rsidRDefault="005513A8" w:rsidP="00AB65E1">
      <w:pPr>
        <w:pStyle w:val="Textnotdesubsol"/>
        <w:jc w:val="both"/>
        <w:rPr>
          <w:rFonts w:ascii="Georgia" w:hAnsi="Georgia"/>
          <w:sz w:val="18"/>
          <w:szCs w:val="18"/>
        </w:rPr>
      </w:pPr>
      <w:r w:rsidRPr="00C359C6">
        <w:rPr>
          <w:rStyle w:val="Referinnotdesubsol"/>
          <w:rFonts w:ascii="Georgia" w:hAnsi="Georgia"/>
          <w:sz w:val="18"/>
          <w:szCs w:val="18"/>
        </w:rPr>
        <w:footnoteRef/>
      </w:r>
      <w:r w:rsidRPr="00C359C6">
        <w:rPr>
          <w:rFonts w:ascii="Georgia" w:hAnsi="Georgia"/>
          <w:sz w:val="18"/>
          <w:szCs w:val="18"/>
        </w:rPr>
        <w:t xml:space="preserve"> Pe 2 februarie 2023,</w:t>
      </w:r>
      <w:r>
        <w:rPr>
          <w:rFonts w:ascii="Georgia" w:hAnsi="Georgia"/>
          <w:sz w:val="18"/>
          <w:szCs w:val="18"/>
        </w:rPr>
        <w:t xml:space="preserve"> Republica Moldova a prelungit starea de urgență, informând Consiliul Europei cu privire la acest fapt.  </w:t>
      </w:r>
      <w:r w:rsidRPr="00C359C6">
        <w:rPr>
          <w:rFonts w:ascii="Georgia" w:hAnsi="Georgia"/>
          <w:sz w:val="18"/>
          <w:szCs w:val="18"/>
        </w:rPr>
        <w:t xml:space="preserve"> </w:t>
      </w:r>
    </w:p>
  </w:footnote>
  <w:footnote w:id="9">
    <w:p w14:paraId="45BC49B1" w14:textId="66519AE3" w:rsidR="005513A8" w:rsidRPr="00AF589F" w:rsidRDefault="005513A8">
      <w:pPr>
        <w:pStyle w:val="Textnotdesubsol"/>
        <w:rPr>
          <w:rFonts w:ascii="Georgia" w:hAnsi="Georgia"/>
          <w:sz w:val="18"/>
          <w:szCs w:val="18"/>
        </w:rPr>
      </w:pPr>
      <w:r w:rsidRPr="00AF589F">
        <w:rPr>
          <w:rFonts w:ascii="Georgia" w:hAnsi="Georgia"/>
          <w:sz w:val="18"/>
          <w:szCs w:val="18"/>
        </w:rPr>
        <w:footnoteRef/>
      </w:r>
      <w:r w:rsidRPr="00AF589F">
        <w:rPr>
          <w:rFonts w:ascii="Georgia" w:hAnsi="Georgia"/>
          <w:sz w:val="18"/>
          <w:szCs w:val="18"/>
        </w:rPr>
        <w:t xml:space="preserve"> </w:t>
      </w:r>
      <w:r>
        <w:rPr>
          <w:rFonts w:ascii="Georgia" w:hAnsi="Georgia"/>
          <w:sz w:val="18"/>
          <w:szCs w:val="18"/>
        </w:rPr>
        <w:t>Legea nr</w:t>
      </w:r>
      <w:r w:rsidRPr="00254D13">
        <w:rPr>
          <w:rFonts w:ascii="Georgia" w:hAnsi="Georgia"/>
          <w:sz w:val="18"/>
          <w:szCs w:val="18"/>
        </w:rPr>
        <w:t xml:space="preserve">. 59/2012 </w:t>
      </w:r>
      <w:r>
        <w:rPr>
          <w:rFonts w:ascii="Georgia" w:hAnsi="Georgia"/>
          <w:sz w:val="18"/>
          <w:szCs w:val="18"/>
        </w:rPr>
        <w:t>cu privire la activitatea specială de investigații</w:t>
      </w:r>
      <w:r w:rsidRPr="00254D13">
        <w:rPr>
          <w:rFonts w:ascii="Georgia" w:hAnsi="Georgia"/>
          <w:sz w:val="18"/>
          <w:szCs w:val="18"/>
        </w:rPr>
        <w:t>.</w:t>
      </w:r>
    </w:p>
  </w:footnote>
  <w:footnote w:id="10">
    <w:p w14:paraId="12B67712" w14:textId="7B23774A" w:rsidR="005513A8" w:rsidRPr="00AF589F" w:rsidRDefault="005513A8">
      <w:pPr>
        <w:pStyle w:val="Textnotdesubsol"/>
        <w:rPr>
          <w:rFonts w:ascii="Georgia" w:hAnsi="Georgia"/>
          <w:sz w:val="18"/>
          <w:szCs w:val="18"/>
        </w:rPr>
      </w:pPr>
      <w:r w:rsidRPr="00AF589F">
        <w:rPr>
          <w:rFonts w:ascii="Georgia" w:hAnsi="Georgia"/>
          <w:sz w:val="18"/>
          <w:szCs w:val="18"/>
        </w:rPr>
        <w:footnoteRef/>
      </w:r>
      <w:r w:rsidRPr="00AF589F">
        <w:rPr>
          <w:rFonts w:ascii="Georgia" w:hAnsi="Georgia"/>
          <w:sz w:val="18"/>
          <w:szCs w:val="18"/>
        </w:rPr>
        <w:t xml:space="preserve"> </w:t>
      </w:r>
      <w:r>
        <w:rPr>
          <w:rFonts w:ascii="Georgia" w:hAnsi="Georgia"/>
          <w:sz w:val="18"/>
          <w:szCs w:val="18"/>
        </w:rPr>
        <w:t>Legea nr</w:t>
      </w:r>
      <w:r w:rsidRPr="00254D13">
        <w:rPr>
          <w:rFonts w:ascii="Georgia" w:hAnsi="Georgia"/>
          <w:sz w:val="18"/>
          <w:szCs w:val="18"/>
        </w:rPr>
        <w:t xml:space="preserve">. 170/2007 </w:t>
      </w:r>
      <w:r>
        <w:rPr>
          <w:rFonts w:ascii="Georgia" w:hAnsi="Georgia"/>
          <w:sz w:val="18"/>
          <w:szCs w:val="18"/>
        </w:rPr>
        <w:t xml:space="preserve">cu privire la statutul ofițerilor de informații și securitate </w:t>
      </w:r>
    </w:p>
  </w:footnote>
  <w:footnote w:id="11">
    <w:p w14:paraId="5FB642A9" w14:textId="4494C4D5" w:rsidR="005513A8" w:rsidRPr="00C34C06" w:rsidRDefault="005513A8">
      <w:pPr>
        <w:pStyle w:val="Textnotdesubsol"/>
        <w:rPr>
          <w:rFonts w:ascii="Georgia" w:hAnsi="Georgia"/>
          <w:sz w:val="18"/>
          <w:szCs w:val="18"/>
        </w:rPr>
      </w:pPr>
      <w:r w:rsidRPr="00C34C06">
        <w:rPr>
          <w:rFonts w:ascii="Georgia" w:hAnsi="Georgia"/>
          <w:sz w:val="18"/>
          <w:szCs w:val="18"/>
        </w:rPr>
        <w:footnoteRef/>
      </w:r>
      <w:r w:rsidRPr="00C34C06">
        <w:rPr>
          <w:rFonts w:ascii="Georgia" w:hAnsi="Georgia"/>
          <w:sz w:val="18"/>
          <w:szCs w:val="18"/>
        </w:rPr>
        <w:t xml:space="preserve"> Comisia de la Veneția, CDL-AD(2015)010, Raport cu privire la controlul democratic asupra serviciilor de securitate, paragrafele 1-4 </w:t>
      </w:r>
    </w:p>
  </w:footnote>
  <w:footnote w:id="12">
    <w:p w14:paraId="624E06D8" w14:textId="41028FED" w:rsidR="005513A8" w:rsidRPr="00C34C06" w:rsidRDefault="005513A8">
      <w:pPr>
        <w:pStyle w:val="Textnotdesubsol"/>
        <w:rPr>
          <w:rFonts w:ascii="Georgia" w:hAnsi="Georgia"/>
          <w:sz w:val="18"/>
          <w:szCs w:val="18"/>
        </w:rPr>
      </w:pPr>
      <w:r w:rsidRPr="00C34C06">
        <w:rPr>
          <w:rFonts w:ascii="Georgia" w:hAnsi="Georgia"/>
          <w:sz w:val="18"/>
          <w:szCs w:val="18"/>
        </w:rPr>
        <w:footnoteRef/>
      </w:r>
      <w:r w:rsidRPr="00C34C06">
        <w:rPr>
          <w:rFonts w:ascii="Georgia" w:hAnsi="Georgia"/>
          <w:sz w:val="18"/>
          <w:szCs w:val="18"/>
        </w:rPr>
        <w:t xml:space="preserve"> A se vedea mai jos, Secțiunea cu privire la drepturile fundamentale. </w:t>
      </w:r>
    </w:p>
  </w:footnote>
  <w:footnote w:id="13">
    <w:p w14:paraId="78113D99" w14:textId="6DFCF949" w:rsidR="005513A8" w:rsidRPr="008C0576" w:rsidRDefault="005513A8">
      <w:pPr>
        <w:pStyle w:val="Textnotdesubsol"/>
        <w:rPr>
          <w:rFonts w:ascii="Georgia" w:hAnsi="Georgia"/>
          <w:sz w:val="18"/>
          <w:szCs w:val="18"/>
        </w:rPr>
      </w:pPr>
      <w:r w:rsidRPr="008C0576">
        <w:rPr>
          <w:rFonts w:ascii="Georgia" w:hAnsi="Georgia"/>
          <w:sz w:val="18"/>
          <w:szCs w:val="18"/>
        </w:rPr>
        <w:footnoteRef/>
      </w:r>
      <w:r w:rsidRPr="008C0576">
        <w:rPr>
          <w:rFonts w:ascii="Georgia" w:hAnsi="Georgia"/>
          <w:sz w:val="18"/>
          <w:szCs w:val="18"/>
        </w:rPr>
        <w:t xml:space="preserve"> </w:t>
      </w:r>
      <w:r w:rsidRPr="00C34C06">
        <w:rPr>
          <w:rFonts w:ascii="Georgia" w:hAnsi="Georgia"/>
          <w:sz w:val="18"/>
          <w:szCs w:val="18"/>
        </w:rPr>
        <w:t>Comisia de la Veneția, CDL-AD(2015)010</w:t>
      </w:r>
      <w:r>
        <w:rPr>
          <w:rFonts w:ascii="Georgia" w:hAnsi="Georgia"/>
          <w:sz w:val="18"/>
          <w:szCs w:val="18"/>
        </w:rPr>
        <w:t xml:space="preserve">, op. cit., para. 45 </w:t>
      </w:r>
    </w:p>
  </w:footnote>
  <w:footnote w:id="14">
    <w:p w14:paraId="5EEC5202" w14:textId="52052FB4" w:rsidR="005513A8" w:rsidRPr="008C0576" w:rsidRDefault="005513A8">
      <w:pPr>
        <w:pStyle w:val="Textnotdesubsol"/>
        <w:rPr>
          <w:rFonts w:ascii="Georgia" w:hAnsi="Georgia"/>
          <w:sz w:val="18"/>
          <w:szCs w:val="18"/>
        </w:rPr>
      </w:pPr>
      <w:r w:rsidRPr="008C0576">
        <w:rPr>
          <w:rFonts w:ascii="Georgia" w:hAnsi="Georgia"/>
          <w:sz w:val="18"/>
          <w:szCs w:val="18"/>
        </w:rPr>
        <w:footnoteRef/>
      </w:r>
      <w:r w:rsidRPr="008C0576">
        <w:rPr>
          <w:rFonts w:ascii="Georgia" w:hAnsi="Georgia"/>
          <w:sz w:val="18"/>
          <w:szCs w:val="18"/>
        </w:rPr>
        <w:t xml:space="preserve"> </w:t>
      </w:r>
      <w:r w:rsidRPr="00C34C06">
        <w:rPr>
          <w:rFonts w:ascii="Georgia" w:hAnsi="Georgia"/>
          <w:sz w:val="18"/>
          <w:szCs w:val="18"/>
        </w:rPr>
        <w:t>Comisia de la Veneția, CDL-AD(2015)010</w:t>
      </w:r>
      <w:r>
        <w:rPr>
          <w:rFonts w:ascii="Georgia" w:hAnsi="Georgia"/>
          <w:sz w:val="18"/>
          <w:szCs w:val="18"/>
        </w:rPr>
        <w:t>, op. cit., para. 4-5</w:t>
      </w:r>
    </w:p>
  </w:footnote>
  <w:footnote w:id="15">
    <w:p w14:paraId="2D8B4625" w14:textId="4F088442" w:rsidR="005513A8" w:rsidRPr="008C0576" w:rsidRDefault="005513A8">
      <w:pPr>
        <w:pStyle w:val="Textnotdesubsol"/>
        <w:rPr>
          <w:rFonts w:ascii="Georgia" w:hAnsi="Georgia"/>
          <w:sz w:val="18"/>
          <w:szCs w:val="18"/>
        </w:rPr>
      </w:pPr>
      <w:r w:rsidRPr="008C0576">
        <w:rPr>
          <w:rFonts w:ascii="Georgia" w:hAnsi="Georgia"/>
          <w:sz w:val="18"/>
          <w:szCs w:val="18"/>
        </w:rPr>
        <w:footnoteRef/>
      </w:r>
      <w:r w:rsidRPr="008C0576">
        <w:rPr>
          <w:rFonts w:ascii="Georgia" w:hAnsi="Georgia"/>
          <w:sz w:val="18"/>
          <w:szCs w:val="18"/>
        </w:rPr>
        <w:t xml:space="preserve"> Articolele 4(22) și 18(q) ale Proiectului de Lege cu privire la SIS </w:t>
      </w:r>
    </w:p>
  </w:footnote>
  <w:footnote w:id="16">
    <w:p w14:paraId="79D6E8E5" w14:textId="73F4A5BB" w:rsidR="005513A8" w:rsidRPr="008C0576" w:rsidRDefault="005513A8">
      <w:pPr>
        <w:pStyle w:val="Textnotdesubsol"/>
        <w:rPr>
          <w:rFonts w:ascii="Georgia" w:hAnsi="Georgia"/>
          <w:sz w:val="18"/>
          <w:szCs w:val="18"/>
        </w:rPr>
      </w:pPr>
      <w:r w:rsidRPr="008C0576">
        <w:rPr>
          <w:rFonts w:ascii="Georgia" w:hAnsi="Georgia"/>
          <w:sz w:val="18"/>
          <w:szCs w:val="18"/>
        </w:rPr>
        <w:footnoteRef/>
      </w:r>
      <w:r w:rsidRPr="008C0576">
        <w:rPr>
          <w:rFonts w:ascii="Georgia" w:hAnsi="Georgia"/>
          <w:sz w:val="18"/>
          <w:szCs w:val="18"/>
        </w:rPr>
        <w:t xml:space="preserve"> Articolul 7(m) din Proiectul de Lege cu privire la SIS </w:t>
      </w:r>
    </w:p>
  </w:footnote>
  <w:footnote w:id="17">
    <w:p w14:paraId="13872E3E" w14:textId="37F6447F" w:rsidR="005513A8" w:rsidRPr="008C0576" w:rsidRDefault="005513A8">
      <w:pPr>
        <w:pStyle w:val="Textnotdesubsol"/>
        <w:rPr>
          <w:rFonts w:ascii="Georgia" w:hAnsi="Georgia"/>
          <w:sz w:val="18"/>
          <w:szCs w:val="18"/>
        </w:rPr>
      </w:pPr>
      <w:r w:rsidRPr="008C0576">
        <w:rPr>
          <w:rFonts w:ascii="Georgia" w:hAnsi="Georgia"/>
          <w:sz w:val="18"/>
          <w:szCs w:val="18"/>
        </w:rPr>
        <w:footnoteRef/>
      </w:r>
      <w:r w:rsidRPr="008C0576">
        <w:rPr>
          <w:rFonts w:ascii="Georgia" w:hAnsi="Georgia"/>
          <w:sz w:val="18"/>
          <w:szCs w:val="18"/>
        </w:rPr>
        <w:t xml:space="preserve"> A se vedea mai jos Secțiunea cu privire la calitatea legii. </w:t>
      </w:r>
    </w:p>
  </w:footnote>
  <w:footnote w:id="18">
    <w:p w14:paraId="77FFC4A4" w14:textId="354551D9" w:rsidR="005513A8" w:rsidRPr="0023257B" w:rsidRDefault="005513A8" w:rsidP="0023257B">
      <w:pPr>
        <w:pStyle w:val="Textnotdesubsol"/>
        <w:jc w:val="both"/>
        <w:rPr>
          <w:rFonts w:ascii="Georgia" w:hAnsi="Georgia"/>
          <w:sz w:val="18"/>
          <w:szCs w:val="18"/>
          <w:lang w:val="ro-RO"/>
        </w:rPr>
      </w:pPr>
      <w:r w:rsidRPr="0023257B">
        <w:rPr>
          <w:rStyle w:val="Referinnotdesubsol"/>
          <w:rFonts w:ascii="Georgia" w:hAnsi="Georgia"/>
          <w:sz w:val="18"/>
          <w:szCs w:val="18"/>
          <w:lang w:val="ro-RO"/>
        </w:rPr>
        <w:footnoteRef/>
      </w:r>
      <w:r w:rsidRPr="0023257B">
        <w:rPr>
          <w:rFonts w:ascii="Georgia" w:hAnsi="Georgia"/>
          <w:sz w:val="18"/>
          <w:szCs w:val="18"/>
          <w:lang w:val="ro-RO"/>
        </w:rPr>
        <w:t xml:space="preserve"> A se vedea și art. 5 din Proiectul cu privire la SIS: “Pentru îndeplinirea atribuțiilor sale în domeniul asigurării securității naționale, Serviciul desfășoară: a) activitate informativă externă; b) activitate contrainformativă; c) activitate specială de investigații, în cazul în care participă la investigarea infracțiunilor”; precum și art. 7g din Proiectul cu privire la SIS: “la solicitarea organelor de urmărire penală, să acorde sprijin la realizarea unor acțiuni de urmărire penală în privința faptelor, care potrivit art. 4 țin de competența Serviciului” și art. 9(5) din Proiectul cu privire la SIS: “Despre aplicarea avertismentului oficial se anunță Procurorul General”.</w:t>
      </w:r>
      <w:r>
        <w:rPr>
          <w:rFonts w:ascii="Georgia" w:hAnsi="Georgia"/>
          <w:sz w:val="18"/>
          <w:szCs w:val="18"/>
          <w:lang w:val="ro-RO"/>
        </w:rPr>
        <w:t xml:space="preserve"> </w:t>
      </w:r>
    </w:p>
  </w:footnote>
  <w:footnote w:id="19">
    <w:p w14:paraId="7E5F3D3C" w14:textId="021CAF05" w:rsidR="005513A8" w:rsidRPr="00B32AAB" w:rsidRDefault="005513A8">
      <w:pPr>
        <w:pStyle w:val="Textnotdesubsol"/>
        <w:rPr>
          <w:rFonts w:ascii="Georgia" w:hAnsi="Georgia"/>
          <w:sz w:val="18"/>
          <w:szCs w:val="18"/>
        </w:rPr>
      </w:pPr>
      <w:r w:rsidRPr="00B32AAB">
        <w:rPr>
          <w:rStyle w:val="Referinnotdesubsol"/>
          <w:rFonts w:ascii="Georgia" w:hAnsi="Georgia"/>
          <w:sz w:val="18"/>
          <w:szCs w:val="18"/>
        </w:rPr>
        <w:footnoteRef/>
      </w:r>
      <w:r w:rsidRPr="00B32AAB">
        <w:rPr>
          <w:rFonts w:ascii="Georgia" w:hAnsi="Georgia"/>
          <w:sz w:val="18"/>
          <w:szCs w:val="18"/>
        </w:rPr>
        <w:t xml:space="preserve"> A se vedea mai jos secțiunea cu privire la controlul procurorilor</w:t>
      </w:r>
    </w:p>
  </w:footnote>
  <w:footnote w:id="20">
    <w:p w14:paraId="38125D0C" w14:textId="542FFABA" w:rsidR="005513A8" w:rsidRPr="003A731F" w:rsidRDefault="005513A8">
      <w:pPr>
        <w:pStyle w:val="Textnotdesubsol"/>
        <w:rPr>
          <w:rFonts w:ascii="Georgia" w:hAnsi="Georgia"/>
          <w:sz w:val="18"/>
          <w:szCs w:val="18"/>
        </w:rPr>
      </w:pPr>
      <w:r w:rsidRPr="00632E6E">
        <w:rPr>
          <w:rStyle w:val="Referinnotdesubsol"/>
          <w:rFonts w:ascii="Georgia" w:hAnsi="Georgia"/>
          <w:sz w:val="18"/>
          <w:szCs w:val="18"/>
        </w:rPr>
        <w:footnoteRef/>
      </w:r>
      <w:r w:rsidRPr="00632E6E">
        <w:rPr>
          <w:rFonts w:ascii="Georgia" w:hAnsi="Georgia"/>
          <w:sz w:val="18"/>
          <w:szCs w:val="18"/>
        </w:rPr>
        <w:t xml:space="preserve"> </w:t>
      </w:r>
      <w:r w:rsidRPr="003A731F">
        <w:rPr>
          <w:rFonts w:ascii="Georgia" w:hAnsi="Georgia"/>
          <w:sz w:val="18"/>
          <w:szCs w:val="18"/>
        </w:rPr>
        <w:t xml:space="preserve">CtEDO, Malone c. Regatului Unit, </w:t>
      </w:r>
      <w:r>
        <w:rPr>
          <w:rFonts w:ascii="Georgia" w:hAnsi="Georgia"/>
          <w:sz w:val="18"/>
          <w:szCs w:val="18"/>
        </w:rPr>
        <w:t>02.08.1984, cererea nr. 8691/179, alin.</w:t>
      </w:r>
      <w:r w:rsidRPr="003A731F">
        <w:rPr>
          <w:rFonts w:ascii="Georgia" w:hAnsi="Georgia"/>
          <w:sz w:val="18"/>
          <w:szCs w:val="18"/>
        </w:rPr>
        <w:t xml:space="preserve">68. </w:t>
      </w:r>
    </w:p>
  </w:footnote>
  <w:footnote w:id="21">
    <w:p w14:paraId="622715E7" w14:textId="5298BECD" w:rsidR="005513A8" w:rsidRPr="003A731F" w:rsidRDefault="005513A8">
      <w:pPr>
        <w:pStyle w:val="Textnotdesubsol"/>
        <w:rPr>
          <w:rFonts w:ascii="Georgia" w:hAnsi="Georgia"/>
          <w:sz w:val="18"/>
          <w:szCs w:val="18"/>
        </w:rPr>
      </w:pPr>
      <w:r w:rsidRPr="003A731F">
        <w:rPr>
          <w:rStyle w:val="Referinnotdesubsol"/>
          <w:rFonts w:ascii="Georgia" w:hAnsi="Georgia"/>
          <w:sz w:val="18"/>
          <w:szCs w:val="18"/>
        </w:rPr>
        <w:footnoteRef/>
      </w:r>
      <w:r w:rsidRPr="003A731F">
        <w:rPr>
          <w:rFonts w:ascii="Georgia" w:hAnsi="Georgia"/>
          <w:sz w:val="18"/>
          <w:szCs w:val="18"/>
        </w:rPr>
        <w:t xml:space="preserve"> CtEDO, Malone c. Regatului Unit, paragraful 68. A se vedea și Ozdil și alții c. Republicii Moldova, para. 66. Lista de Verificare cu privire la statul de drept a Comisiei de la Veneția (CDL-AD(2016)007) prezintă problema sub câteva aspecte: despre predictibilitatea legii și necesitatea de precizie, a se vedea II.B.3 și îndeosebi para. 58; despre abuzul de putere discreționară, a se vedea II.C.2 și, despre colectarea de date și supraveghere, II.F.2.  </w:t>
      </w:r>
    </w:p>
  </w:footnote>
  <w:footnote w:id="22">
    <w:p w14:paraId="637FBD87" w14:textId="13D36CA0" w:rsidR="005513A8" w:rsidRDefault="005513A8">
      <w:pPr>
        <w:pStyle w:val="Textnotdesubsol"/>
      </w:pPr>
      <w:r w:rsidRPr="001B591B">
        <w:rPr>
          <w:rFonts w:ascii="Georgia" w:hAnsi="Georgia"/>
          <w:sz w:val="18"/>
          <w:szCs w:val="18"/>
        </w:rPr>
        <w:footnoteRef/>
      </w:r>
      <w:r w:rsidRPr="001B591B">
        <w:rPr>
          <w:rFonts w:ascii="Georgia" w:hAnsi="Georgia"/>
          <w:sz w:val="18"/>
          <w:szCs w:val="18"/>
        </w:rPr>
        <w:t xml:space="preserve"> A se vedea mai jos secțiune cu privire la control</w:t>
      </w:r>
      <w:r>
        <w:t xml:space="preserve"> </w:t>
      </w:r>
    </w:p>
  </w:footnote>
  <w:footnote w:id="23">
    <w:p w14:paraId="634D95DA" w14:textId="60C5AD0A" w:rsidR="005513A8" w:rsidRPr="0034120A" w:rsidRDefault="005513A8" w:rsidP="0034120A">
      <w:pPr>
        <w:pStyle w:val="Textnotdesubsol"/>
        <w:jc w:val="both"/>
        <w:rPr>
          <w:rFonts w:ascii="Georgia" w:hAnsi="Georgia"/>
          <w:sz w:val="18"/>
          <w:szCs w:val="18"/>
          <w:lang w:val="ro-RO"/>
        </w:rPr>
      </w:pPr>
      <w:r w:rsidRPr="0034120A">
        <w:rPr>
          <w:rStyle w:val="Referinnotdesubsol"/>
          <w:rFonts w:ascii="Georgia" w:hAnsi="Georgia"/>
          <w:sz w:val="18"/>
          <w:szCs w:val="18"/>
          <w:lang w:val="ro-RO"/>
        </w:rPr>
        <w:footnoteRef/>
      </w:r>
      <w:r w:rsidRPr="0034120A">
        <w:rPr>
          <w:rFonts w:ascii="Georgia" w:hAnsi="Georgia"/>
          <w:sz w:val="18"/>
          <w:szCs w:val="18"/>
          <w:lang w:val="ro-RO"/>
        </w:rPr>
        <w:t xml:space="preserve"> Articolul 17(2)(h) și prevederile relative la amovibilitate din articolul 17(3) al Proiectului cu privire la SIS </w:t>
      </w:r>
    </w:p>
  </w:footnote>
  <w:footnote w:id="24">
    <w:p w14:paraId="75D9AE25" w14:textId="32C0CCB9"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Comisia de la Veneția, Republica Moldova, CDL-AD(2014)009, op. cit., para. 91(c). </w:t>
      </w:r>
    </w:p>
  </w:footnote>
  <w:footnote w:id="25">
    <w:p w14:paraId="5EE42A21" w14:textId="229D0DCA"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Articolul 59 al Proiectului cu privire la</w:t>
      </w:r>
      <w:r>
        <w:rPr>
          <w:rFonts w:ascii="Georgia" w:hAnsi="Georgia"/>
          <w:sz w:val="18"/>
          <w:szCs w:val="18"/>
        </w:rPr>
        <w:t xml:space="preserve"> activitatea </w:t>
      </w:r>
      <w:r w:rsidRPr="0034120A">
        <w:rPr>
          <w:rFonts w:ascii="Georgia" w:hAnsi="Georgia"/>
          <w:sz w:val="18"/>
          <w:szCs w:val="18"/>
        </w:rPr>
        <w:t>CI</w:t>
      </w:r>
    </w:p>
  </w:footnote>
  <w:footnote w:id="26">
    <w:p w14:paraId="171B9C94" w14:textId="1D37780D"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Articolul 31 din Proiectul cu privire la </w:t>
      </w:r>
      <w:r>
        <w:rPr>
          <w:rFonts w:ascii="Georgia" w:hAnsi="Georgia"/>
          <w:sz w:val="18"/>
          <w:szCs w:val="18"/>
        </w:rPr>
        <w:t xml:space="preserve">activitatea </w:t>
      </w:r>
      <w:r w:rsidRPr="0034120A">
        <w:rPr>
          <w:rFonts w:ascii="Georgia" w:hAnsi="Georgia"/>
          <w:sz w:val="18"/>
          <w:szCs w:val="18"/>
        </w:rPr>
        <w:t>CI și articolul 57 din Proiectul cu privire la SIS</w:t>
      </w:r>
    </w:p>
  </w:footnote>
  <w:footnote w:id="27">
    <w:p w14:paraId="6A35672B" w14:textId="7F44DD51"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Articolul 58 din Proiectul cu privire la </w:t>
      </w:r>
      <w:r>
        <w:rPr>
          <w:rFonts w:ascii="Georgia" w:hAnsi="Georgia"/>
          <w:sz w:val="18"/>
          <w:szCs w:val="18"/>
        </w:rPr>
        <w:t xml:space="preserve">activitatea </w:t>
      </w:r>
      <w:r w:rsidRPr="0034120A">
        <w:rPr>
          <w:rFonts w:ascii="Georgia" w:hAnsi="Georgia"/>
          <w:sz w:val="18"/>
          <w:szCs w:val="18"/>
        </w:rPr>
        <w:t>CI și articolul32 din Proiectul cu privire la SIS</w:t>
      </w:r>
    </w:p>
  </w:footnote>
  <w:footnote w:id="28">
    <w:p w14:paraId="6052C20C" w14:textId="6DA99B7E"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Articolul 60 din Proiectul cu privire la </w:t>
      </w:r>
      <w:r>
        <w:rPr>
          <w:rFonts w:ascii="Georgia" w:hAnsi="Georgia"/>
          <w:sz w:val="18"/>
          <w:szCs w:val="18"/>
        </w:rPr>
        <w:t xml:space="preserve">activitatea </w:t>
      </w:r>
      <w:r w:rsidRPr="0034120A">
        <w:rPr>
          <w:rFonts w:ascii="Georgia" w:hAnsi="Georgia"/>
          <w:sz w:val="18"/>
          <w:szCs w:val="18"/>
        </w:rPr>
        <w:t>CI și o scurtă referință în articolul 30 din Proiectul cu privire la SIS</w:t>
      </w:r>
    </w:p>
  </w:footnote>
  <w:footnote w:id="29">
    <w:p w14:paraId="2606292D" w14:textId="22B1055F" w:rsidR="005513A8" w:rsidRPr="0034120A" w:rsidRDefault="005513A8" w:rsidP="0034120A">
      <w:pPr>
        <w:pStyle w:val="Textnotdesubsol"/>
        <w:jc w:val="both"/>
        <w:rPr>
          <w:rFonts w:ascii="Georgia" w:hAnsi="Georgia"/>
          <w:sz w:val="18"/>
          <w:szCs w:val="18"/>
        </w:rPr>
      </w:pPr>
      <w:r w:rsidRPr="0034120A">
        <w:rPr>
          <w:rStyle w:val="Referinnotdesubsol"/>
          <w:rFonts w:ascii="Georgia" w:hAnsi="Georgia"/>
          <w:sz w:val="18"/>
          <w:szCs w:val="18"/>
        </w:rPr>
        <w:footnoteRef/>
      </w:r>
      <w:r w:rsidRPr="0034120A">
        <w:rPr>
          <w:rFonts w:ascii="Georgia" w:hAnsi="Georgia"/>
          <w:sz w:val="18"/>
          <w:szCs w:val="18"/>
        </w:rPr>
        <w:t xml:space="preserve"> A se vedea mai sus, secțiunea cu privire la atribuțiile enorme ale SIS și mai cu seamă articolele 11 și 12(1) din Proiectul cu privire la activitatea CI </w:t>
      </w:r>
    </w:p>
  </w:footnote>
  <w:footnote w:id="30">
    <w:p w14:paraId="395BCD61" w14:textId="2892A7D1"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Articolul 11 din Proiectul CI</w:t>
      </w:r>
    </w:p>
  </w:footnote>
  <w:footnote w:id="31">
    <w:p w14:paraId="74C0B0B0" w14:textId="31F6512D"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Articolul 12(1)(1) din Proiectul CI </w:t>
      </w:r>
    </w:p>
  </w:footnote>
  <w:footnote w:id="32">
    <w:p w14:paraId="5080D640" w14:textId="2950ADBA"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Comisia de la Veneția, CDL-INF(98)6, Serviciile de Securitate Interne din Europa, pagina 7, și Comisia de la Veneția, CDL-AD(2015)010, op. Cit., para. 108. </w:t>
      </w:r>
    </w:p>
  </w:footnote>
  <w:footnote w:id="33">
    <w:p w14:paraId="2766E259" w14:textId="4E7B132A"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Articolul 6(1)(a) și (b) din Proiectul SIS </w:t>
      </w:r>
    </w:p>
  </w:footnote>
  <w:footnote w:id="34">
    <w:p w14:paraId="35AD140F" w14:textId="4739FDB4"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Articolul 57 al Proiectului CI </w:t>
      </w:r>
    </w:p>
  </w:footnote>
  <w:footnote w:id="35">
    <w:p w14:paraId="6EFBC576" w14:textId="47750E4B" w:rsidR="0001267C" w:rsidRDefault="0001267C">
      <w:pPr>
        <w:pStyle w:val="Textnotdesubsol"/>
      </w:pPr>
      <w:r>
        <w:rPr>
          <w:rStyle w:val="Referinnotdesubsol"/>
        </w:rPr>
        <w:footnoteRef/>
      </w:r>
      <w:r>
        <w:t xml:space="preserve"> </w:t>
      </w:r>
      <w:r w:rsidRPr="0001267C">
        <w:rPr>
          <w:rFonts w:ascii="Georgia" w:hAnsi="Georgia"/>
          <w:sz w:val="18"/>
          <w:szCs w:val="18"/>
        </w:rPr>
        <w:t xml:space="preserve">Comisia </w:t>
      </w:r>
      <w:r>
        <w:rPr>
          <w:rFonts w:ascii="Georgia" w:hAnsi="Georgia"/>
          <w:sz w:val="18"/>
          <w:szCs w:val="18"/>
        </w:rPr>
        <w:t>de al Veneția, CDL-AD(2015)010, citat, alin 177</w:t>
      </w:r>
      <w:r w:rsidR="00897149">
        <w:rPr>
          <w:rFonts w:ascii="Georgia" w:hAnsi="Georgia"/>
          <w:sz w:val="18"/>
          <w:szCs w:val="18"/>
        </w:rPr>
        <w:t>.</w:t>
      </w:r>
    </w:p>
  </w:footnote>
  <w:footnote w:id="36">
    <w:p w14:paraId="1F2D05CD" w14:textId="1E5F8A51" w:rsidR="005513A8" w:rsidRPr="005520F1" w:rsidRDefault="005513A8">
      <w:pPr>
        <w:pStyle w:val="Textnotdesubsol"/>
        <w:rPr>
          <w:rFonts w:ascii="Georgia" w:hAnsi="Georgia"/>
          <w:sz w:val="18"/>
          <w:szCs w:val="18"/>
        </w:rPr>
      </w:pPr>
      <w:r w:rsidRPr="005520F1">
        <w:rPr>
          <w:rStyle w:val="Referinnotdesubsol"/>
          <w:rFonts w:ascii="Georgia" w:hAnsi="Georgia"/>
          <w:sz w:val="18"/>
          <w:szCs w:val="18"/>
        </w:rPr>
        <w:footnoteRef/>
      </w:r>
      <w:r w:rsidRPr="005520F1">
        <w:rPr>
          <w:rFonts w:ascii="Georgia" w:hAnsi="Georgia"/>
          <w:sz w:val="18"/>
          <w:szCs w:val="18"/>
        </w:rPr>
        <w:t xml:space="preserve"> Comisia de la Veneția, Republica Moldova, CDL-AD(2017)009, op. Cit., para. 97. </w:t>
      </w:r>
    </w:p>
  </w:footnote>
  <w:footnote w:id="37">
    <w:p w14:paraId="2867BABB" w14:textId="49419A45" w:rsidR="005513A8" w:rsidRPr="00395287" w:rsidRDefault="005513A8">
      <w:pPr>
        <w:pStyle w:val="Textnotdesubsol"/>
        <w:rPr>
          <w:rFonts w:ascii="Georgia" w:hAnsi="Georgia"/>
          <w:sz w:val="18"/>
          <w:szCs w:val="18"/>
        </w:rPr>
      </w:pPr>
      <w:r w:rsidRPr="00395287">
        <w:rPr>
          <w:rStyle w:val="Referinnotdesubsol"/>
          <w:rFonts w:ascii="Georgia" w:hAnsi="Georgia"/>
          <w:sz w:val="18"/>
          <w:szCs w:val="18"/>
        </w:rPr>
        <w:footnoteRef/>
      </w:r>
      <w:r w:rsidRPr="00395287">
        <w:rPr>
          <w:rFonts w:ascii="Georgia" w:hAnsi="Georgia"/>
          <w:sz w:val="18"/>
          <w:szCs w:val="18"/>
        </w:rPr>
        <w:t xml:space="preserve"> A se vedea mai jos, secțiunea cu privire la drepturile fundamentale, garanții, înștiințări </w:t>
      </w:r>
    </w:p>
  </w:footnote>
  <w:footnote w:id="38">
    <w:p w14:paraId="079DCF16" w14:textId="24E2D042" w:rsidR="005513A8" w:rsidRPr="000809F2" w:rsidRDefault="005513A8">
      <w:pPr>
        <w:pStyle w:val="Textnotdesubsol"/>
        <w:rPr>
          <w:rFonts w:ascii="Georgia" w:hAnsi="Georgia"/>
          <w:sz w:val="18"/>
          <w:szCs w:val="18"/>
        </w:rPr>
      </w:pPr>
      <w:r w:rsidRPr="000809F2">
        <w:rPr>
          <w:rFonts w:ascii="Georgia" w:hAnsi="Georgia"/>
          <w:sz w:val="18"/>
          <w:szCs w:val="18"/>
        </w:rPr>
        <w:footnoteRef/>
      </w:r>
      <w:r w:rsidRPr="000809F2">
        <w:rPr>
          <w:rFonts w:ascii="Georgia" w:hAnsi="Georgia"/>
          <w:sz w:val="18"/>
          <w:szCs w:val="18"/>
        </w:rPr>
        <w:t xml:space="preserve"> Articolul 60 din Proiectul cu privire la CI </w:t>
      </w:r>
    </w:p>
  </w:footnote>
  <w:footnote w:id="39">
    <w:p w14:paraId="59D04666" w14:textId="4C62A465"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Enumerat la articolul 12(1)(2) din Proiectul cu privire la activitatea CI </w:t>
      </w:r>
    </w:p>
  </w:footnote>
  <w:footnote w:id="40">
    <w:p w14:paraId="5631D492" w14:textId="42CE4459"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Articolul 15(6) din Proiectul cu privire la activitatea CI</w:t>
      </w:r>
    </w:p>
  </w:footnote>
  <w:footnote w:id="41">
    <w:p w14:paraId="07CA9E2A" w14:textId="31387FC8"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Articolul 15(9) din Proiectul cu privire la activitatea CI</w:t>
      </w:r>
    </w:p>
  </w:footnote>
  <w:footnote w:id="42">
    <w:p w14:paraId="194C9F36" w14:textId="61B45450"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Articolul 15(6) din Proiectul cu privire la activitatea CI</w:t>
      </w:r>
    </w:p>
  </w:footnote>
  <w:footnote w:id="43">
    <w:p w14:paraId="524B79FB" w14:textId="4A8E6EA8"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Articolul 15(11) din Proiectul cu privire la activitatea CI.   </w:t>
      </w:r>
    </w:p>
  </w:footnote>
  <w:footnote w:id="44">
    <w:p w14:paraId="02117B29" w14:textId="0EC6E6FD" w:rsidR="005513A8" w:rsidRPr="00C62AB5" w:rsidRDefault="005513A8">
      <w:pPr>
        <w:pStyle w:val="Textnotdesubsol"/>
        <w:rPr>
          <w:rFonts w:ascii="Georgia" w:hAnsi="Georgia"/>
          <w:sz w:val="18"/>
          <w:szCs w:val="18"/>
        </w:rPr>
      </w:pPr>
      <w:r w:rsidRPr="00C62AB5">
        <w:rPr>
          <w:rFonts w:ascii="Georgia" w:hAnsi="Georgia"/>
          <w:sz w:val="18"/>
          <w:szCs w:val="18"/>
        </w:rPr>
        <w:footnoteRef/>
      </w:r>
      <w:r w:rsidRPr="00C62AB5">
        <w:rPr>
          <w:rFonts w:ascii="Georgia" w:hAnsi="Georgia"/>
          <w:sz w:val="18"/>
          <w:szCs w:val="18"/>
        </w:rPr>
        <w:t xml:space="preserve"> CtEDO, Iordachi și alții c. R. Moldova, para. 51 </w:t>
      </w:r>
    </w:p>
  </w:footnote>
  <w:footnote w:id="45">
    <w:p w14:paraId="7C0EF57F" w14:textId="773A041D" w:rsidR="005513A8" w:rsidRDefault="005513A8">
      <w:pPr>
        <w:pStyle w:val="Textnotdesubsol"/>
      </w:pPr>
      <w:r>
        <w:rPr>
          <w:rStyle w:val="Referinnotdesubsol"/>
        </w:rPr>
        <w:footnoteRef/>
      </w:r>
      <w:r>
        <w:t xml:space="preserve"> </w:t>
      </w:r>
      <w:r w:rsidRPr="00C62AB5">
        <w:rPr>
          <w:rFonts w:ascii="Georgia" w:hAnsi="Georgia"/>
          <w:sz w:val="18"/>
          <w:szCs w:val="18"/>
        </w:rPr>
        <w:t>Articolul 15(</w:t>
      </w:r>
      <w:r>
        <w:rPr>
          <w:rFonts w:ascii="Georgia" w:hAnsi="Georgia"/>
          <w:sz w:val="18"/>
          <w:szCs w:val="18"/>
        </w:rPr>
        <w:t>2</w:t>
      </w:r>
      <w:r w:rsidRPr="00C62AB5">
        <w:rPr>
          <w:rFonts w:ascii="Georgia" w:hAnsi="Georgia"/>
          <w:sz w:val="18"/>
          <w:szCs w:val="18"/>
        </w:rPr>
        <w:t>) din Proiectul cu privire la activitatea CI</w:t>
      </w:r>
    </w:p>
  </w:footnote>
  <w:footnote w:id="46">
    <w:p w14:paraId="156EBB12" w14:textId="1278852D" w:rsidR="005513A8" w:rsidRDefault="005513A8">
      <w:pPr>
        <w:pStyle w:val="Textnotdesubsol"/>
      </w:pPr>
      <w:r>
        <w:rPr>
          <w:rStyle w:val="Referinnotdesubsol"/>
        </w:rPr>
        <w:footnoteRef/>
      </w:r>
      <w:r>
        <w:t xml:space="preserve"> </w:t>
      </w:r>
      <w:r w:rsidRPr="00C62AB5">
        <w:rPr>
          <w:rFonts w:ascii="Georgia" w:hAnsi="Georgia"/>
          <w:sz w:val="18"/>
          <w:szCs w:val="18"/>
        </w:rPr>
        <w:t>Articolul 15(</w:t>
      </w:r>
      <w:r>
        <w:rPr>
          <w:rFonts w:ascii="Georgia" w:hAnsi="Georgia"/>
          <w:sz w:val="18"/>
          <w:szCs w:val="18"/>
        </w:rPr>
        <w:t>4</w:t>
      </w:r>
      <w:r w:rsidRPr="00C62AB5">
        <w:rPr>
          <w:rFonts w:ascii="Georgia" w:hAnsi="Georgia"/>
          <w:sz w:val="18"/>
          <w:szCs w:val="18"/>
        </w:rPr>
        <w:t>) din Proiectul cu privire la activitatea CI</w:t>
      </w:r>
    </w:p>
  </w:footnote>
  <w:footnote w:id="47">
    <w:p w14:paraId="72DD94DC" w14:textId="6352CC21" w:rsidR="005513A8" w:rsidRPr="0052602A" w:rsidRDefault="005513A8">
      <w:pPr>
        <w:pStyle w:val="Textnotdesubsol"/>
        <w:rPr>
          <w:rFonts w:ascii="Georgia" w:hAnsi="Georgia"/>
          <w:sz w:val="18"/>
          <w:szCs w:val="18"/>
          <w:lang w:val="ro-RO"/>
        </w:rPr>
      </w:pPr>
      <w:r w:rsidRPr="0052602A">
        <w:rPr>
          <w:rStyle w:val="Referinnotdesubsol"/>
          <w:rFonts w:ascii="Georgia" w:hAnsi="Georgia"/>
          <w:sz w:val="18"/>
          <w:szCs w:val="18"/>
          <w:lang w:val="ro-RO"/>
        </w:rPr>
        <w:footnoteRef/>
      </w:r>
      <w:r w:rsidRPr="0052602A">
        <w:rPr>
          <w:rFonts w:ascii="Georgia" w:hAnsi="Georgia"/>
          <w:sz w:val="18"/>
          <w:szCs w:val="18"/>
          <w:lang w:val="ro-RO"/>
        </w:rPr>
        <w:t xml:space="preserve"> A se vedea mai sus secțiunea despre controlul exercitat de procuror </w:t>
      </w:r>
    </w:p>
  </w:footnote>
  <w:footnote w:id="48">
    <w:p w14:paraId="49A3767F" w14:textId="64D542C4" w:rsidR="005513A8" w:rsidRPr="0052602A" w:rsidRDefault="005513A8">
      <w:pPr>
        <w:pStyle w:val="Textnotdesubsol"/>
        <w:rPr>
          <w:rFonts w:ascii="Georgia" w:hAnsi="Georgia"/>
          <w:sz w:val="18"/>
          <w:szCs w:val="18"/>
          <w:lang w:val="ro-RO"/>
        </w:rPr>
      </w:pPr>
      <w:r w:rsidRPr="0052602A">
        <w:rPr>
          <w:rStyle w:val="Referinnotdesubsol"/>
          <w:rFonts w:ascii="Georgia" w:hAnsi="Georgia"/>
          <w:sz w:val="18"/>
          <w:szCs w:val="18"/>
          <w:lang w:val="ro-RO"/>
        </w:rPr>
        <w:footnoteRef/>
      </w:r>
      <w:r w:rsidRPr="0052602A">
        <w:rPr>
          <w:rFonts w:ascii="Georgia" w:hAnsi="Georgia"/>
          <w:sz w:val="18"/>
          <w:szCs w:val="18"/>
          <w:lang w:val="ro-RO"/>
        </w:rPr>
        <w:t xml:space="preserve"> Hotărârea Curții Constituționale din 5 decembrie 2017 pe marginea unor prevederi ale Legii nr. 271-XVI din 18 decembrie 2008 cu privire la verificarea titularilor şi a candidaților la funcții publice. </w:t>
      </w:r>
    </w:p>
  </w:footnote>
  <w:footnote w:id="49">
    <w:p w14:paraId="0B98AD17" w14:textId="46C0F409" w:rsidR="005513A8" w:rsidRPr="00237A2C" w:rsidRDefault="005513A8">
      <w:pPr>
        <w:pStyle w:val="Textnotdesubsol"/>
        <w:rPr>
          <w:rFonts w:ascii="Georgia" w:hAnsi="Georgia"/>
          <w:sz w:val="18"/>
          <w:szCs w:val="18"/>
          <w:lang w:val="ro-RO"/>
        </w:rPr>
      </w:pPr>
      <w:r w:rsidRPr="00237A2C">
        <w:rPr>
          <w:rFonts w:ascii="Georgia" w:hAnsi="Georgia"/>
          <w:sz w:val="18"/>
          <w:szCs w:val="18"/>
          <w:lang w:val="ro-RO"/>
        </w:rPr>
        <w:footnoteRef/>
      </w:r>
      <w:r w:rsidRPr="00237A2C">
        <w:rPr>
          <w:rFonts w:ascii="Georgia" w:hAnsi="Georgia"/>
          <w:sz w:val="18"/>
          <w:szCs w:val="18"/>
          <w:lang w:val="ro-RO"/>
        </w:rPr>
        <w:t xml:space="preserve"> Articolul 12(2) din Proiectul cu privire la SIS </w:t>
      </w:r>
    </w:p>
  </w:footnote>
  <w:footnote w:id="50">
    <w:p w14:paraId="181456B2" w14:textId="00E3DBA0" w:rsidR="005513A8" w:rsidRPr="00237A2C" w:rsidRDefault="005513A8">
      <w:pPr>
        <w:pStyle w:val="Textnotdesubsol"/>
        <w:rPr>
          <w:rFonts w:ascii="Georgia" w:hAnsi="Georgia"/>
          <w:sz w:val="18"/>
          <w:szCs w:val="18"/>
          <w:lang w:val="ro-RO"/>
        </w:rPr>
      </w:pPr>
      <w:r w:rsidRPr="00237A2C">
        <w:rPr>
          <w:rFonts w:ascii="Georgia" w:hAnsi="Georgia"/>
          <w:sz w:val="18"/>
          <w:szCs w:val="18"/>
          <w:lang w:val="ro-RO"/>
        </w:rPr>
        <w:footnoteRef/>
      </w:r>
      <w:r w:rsidRPr="00237A2C">
        <w:rPr>
          <w:rFonts w:ascii="Georgia" w:hAnsi="Georgia"/>
          <w:sz w:val="18"/>
          <w:szCs w:val="18"/>
          <w:lang w:val="ro-RO"/>
        </w:rPr>
        <w:t xml:space="preserve"> Articolul 58(2) din Proiectul cu privire la activitatea CI </w:t>
      </w:r>
    </w:p>
  </w:footnote>
  <w:footnote w:id="51">
    <w:p w14:paraId="2536B14E" w14:textId="5C2FDD4C" w:rsidR="005513A8" w:rsidRDefault="005513A8">
      <w:pPr>
        <w:pStyle w:val="Textnotdesubsol"/>
      </w:pPr>
      <w:r w:rsidRPr="00237A2C">
        <w:rPr>
          <w:rFonts w:ascii="Georgia" w:hAnsi="Georgia"/>
          <w:sz w:val="18"/>
          <w:szCs w:val="18"/>
          <w:lang w:val="ro-RO"/>
        </w:rPr>
        <w:footnoteRef/>
      </w:r>
      <w:r w:rsidRPr="00237A2C">
        <w:rPr>
          <w:rFonts w:ascii="Georgia" w:hAnsi="Georgia"/>
          <w:sz w:val="18"/>
          <w:szCs w:val="18"/>
          <w:lang w:val="ro-RO"/>
        </w:rPr>
        <w:t xml:space="preserve"> CtEDO, Klass și alții c. Germaniei, para. 56; Iordachi și alții c. R. Moldova, para. 42.</w:t>
      </w:r>
      <w:r>
        <w:t xml:space="preserve"> </w:t>
      </w:r>
    </w:p>
  </w:footnote>
  <w:footnote w:id="52">
    <w:p w14:paraId="57158DF1"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Republica Moldova, CDL-AD(2017)009, citat, alin. 97.  </w:t>
      </w:r>
    </w:p>
  </w:footnote>
  <w:footnote w:id="53">
    <w:p w14:paraId="70F33E53"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În ce privește cerința „în conformitate cu legea”, a se vedea mai jos secțiunea privind calitatea legii.</w:t>
      </w:r>
    </w:p>
  </w:footnote>
  <w:footnote w:id="54">
    <w:p w14:paraId="3EAAE5F2"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Articolul 12(1)(1) din proiectul de lege privind activitatea contrainformativă, pomenit deja în secțiunea de mai sus privind competențele SIS. A se vedea și articolele corelate 24 - 35 din proiectul de lege privind activitatea contrainformativă.  </w:t>
      </w:r>
    </w:p>
  </w:footnote>
  <w:footnote w:id="55">
    <w:p w14:paraId="3D444F0E"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și articolele conexe 28-29 din proiectul de lege privind activitatea contrainformativă. </w:t>
      </w:r>
    </w:p>
  </w:footnote>
  <w:footnote w:id="56">
    <w:p w14:paraId="00999346" w14:textId="77777777" w:rsidR="005513A8" w:rsidRPr="00310F3A"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și articolul conex </w:t>
      </w:r>
      <w:r w:rsidRPr="00310F3A">
        <w:rPr>
          <w:rFonts w:ascii="Georgia" w:hAnsi="Georgia"/>
          <w:sz w:val="18"/>
          <w:szCs w:val="18"/>
        </w:rPr>
        <w:t>26 din proiectul de lege privind activitatea contrainformativă.</w:t>
      </w:r>
    </w:p>
  </w:footnote>
  <w:footnote w:id="57">
    <w:p w14:paraId="1EB386F9" w14:textId="60887B51" w:rsidR="005513A8" w:rsidRPr="00310F3A" w:rsidRDefault="005513A8" w:rsidP="00032AC3">
      <w:pPr>
        <w:pStyle w:val="Textnotdesubsol"/>
        <w:rPr>
          <w:rFonts w:ascii="Georgia" w:hAnsi="Georgia"/>
          <w:sz w:val="18"/>
          <w:szCs w:val="18"/>
        </w:rPr>
      </w:pPr>
      <w:r w:rsidRPr="00310F3A">
        <w:rPr>
          <w:rStyle w:val="Referinnotdesubsol"/>
          <w:rFonts w:ascii="Georgia" w:hAnsi="Georgia"/>
          <w:sz w:val="18"/>
          <w:szCs w:val="18"/>
        </w:rPr>
        <w:footnoteRef/>
      </w:r>
      <w:r w:rsidRPr="00310F3A">
        <w:rPr>
          <w:rFonts w:ascii="Georgia" w:hAnsi="Georgia"/>
          <w:sz w:val="18"/>
          <w:szCs w:val="18"/>
        </w:rPr>
        <w:t xml:space="preserve"> CtEDO, Klass și alții c. Germaniei, </w:t>
      </w:r>
      <w:r w:rsidR="00310F3A">
        <w:rPr>
          <w:rFonts w:ascii="Georgia" w:hAnsi="Georgia"/>
          <w:sz w:val="18"/>
          <w:szCs w:val="18"/>
        </w:rPr>
        <w:t>06.09.1978, cererea nr. 5029/71,</w:t>
      </w:r>
      <w:r w:rsidR="00310F3A" w:rsidRPr="00310F3A">
        <w:rPr>
          <w:rFonts w:ascii="Georgia" w:hAnsi="Georgia"/>
          <w:sz w:val="18"/>
          <w:szCs w:val="18"/>
        </w:rPr>
        <w:t xml:space="preserve"> </w:t>
      </w:r>
      <w:r w:rsidRPr="00310F3A">
        <w:rPr>
          <w:rFonts w:ascii="Georgia" w:hAnsi="Georgia"/>
          <w:sz w:val="18"/>
          <w:szCs w:val="18"/>
        </w:rPr>
        <w:t>alin. 56.</w:t>
      </w:r>
    </w:p>
  </w:footnote>
  <w:footnote w:id="58">
    <w:p w14:paraId="684DCE2E" w14:textId="15DF70C4" w:rsidR="005513A8" w:rsidRPr="00310F3A" w:rsidRDefault="005513A8" w:rsidP="00032AC3">
      <w:pPr>
        <w:pStyle w:val="Textnotdesubsol"/>
        <w:rPr>
          <w:rFonts w:ascii="Georgia" w:hAnsi="Georgia"/>
          <w:sz w:val="18"/>
          <w:szCs w:val="18"/>
        </w:rPr>
      </w:pPr>
      <w:r w:rsidRPr="00310F3A">
        <w:rPr>
          <w:rStyle w:val="Referinnotdesubsol"/>
          <w:rFonts w:ascii="Georgia" w:hAnsi="Georgia"/>
          <w:sz w:val="18"/>
          <w:szCs w:val="18"/>
        </w:rPr>
        <w:footnoteRef/>
      </w:r>
      <w:r w:rsidRPr="00310F3A">
        <w:rPr>
          <w:rFonts w:ascii="Georgia" w:hAnsi="Georgia"/>
          <w:sz w:val="18"/>
          <w:szCs w:val="18"/>
        </w:rPr>
        <w:t xml:space="preserve"> CtEDO, Roman Zakharov c. Rusiei, </w:t>
      </w:r>
      <w:r w:rsidR="00310F3A">
        <w:rPr>
          <w:rFonts w:ascii="Georgia" w:hAnsi="Georgia"/>
          <w:sz w:val="18"/>
          <w:szCs w:val="18"/>
        </w:rPr>
        <w:t xml:space="preserve">04.12.2015, cererea nr. 47143/6, </w:t>
      </w:r>
      <w:r w:rsidRPr="00310F3A">
        <w:rPr>
          <w:rFonts w:ascii="Georgia" w:hAnsi="Georgia"/>
          <w:sz w:val="18"/>
          <w:szCs w:val="18"/>
        </w:rPr>
        <w:t>alin. 233.</w:t>
      </w:r>
    </w:p>
  </w:footnote>
  <w:footnote w:id="59">
    <w:p w14:paraId="0BEBAA3F"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Republica Moldova, CDL-AD(2014)009, citat, alin. 91(f).  </w:t>
      </w:r>
    </w:p>
  </w:footnote>
  <w:footnote w:id="60">
    <w:p w14:paraId="4C8D252E" w14:textId="4A1BBC3A" w:rsidR="005513A8" w:rsidRPr="001F498F" w:rsidRDefault="005513A8" w:rsidP="001F498F">
      <w:pPr>
        <w:pStyle w:val="Textnotdesubsol"/>
        <w:jc w:val="both"/>
        <w:rPr>
          <w:rFonts w:ascii="Georgia" w:hAnsi="Georgia"/>
          <w:sz w:val="18"/>
          <w:szCs w:val="18"/>
        </w:rPr>
      </w:pPr>
      <w:r>
        <w:rPr>
          <w:rStyle w:val="Referinnotdesubsol"/>
        </w:rPr>
        <w:footnoteRef/>
      </w:r>
      <w:r>
        <w:t xml:space="preserve"> </w:t>
      </w:r>
      <w:r w:rsidRPr="001F498F">
        <w:rPr>
          <w:rFonts w:ascii="Georgia" w:hAnsi="Georgia"/>
          <w:sz w:val="18"/>
          <w:szCs w:val="18"/>
        </w:rPr>
        <w:t>Comisi</w:t>
      </w:r>
      <w:r>
        <w:rPr>
          <w:rFonts w:ascii="Georgia" w:hAnsi="Georgia"/>
          <w:sz w:val="18"/>
          <w:szCs w:val="18"/>
        </w:rPr>
        <w:t>a de la Veneția</w:t>
      </w:r>
      <w:r w:rsidRPr="001F498F">
        <w:rPr>
          <w:rFonts w:ascii="Georgia" w:hAnsi="Georgia"/>
          <w:sz w:val="18"/>
          <w:szCs w:val="18"/>
        </w:rPr>
        <w:t xml:space="preserve">, CDL-AD(2015)011, </w:t>
      </w:r>
      <w:r w:rsidR="00DE1E33">
        <w:rPr>
          <w:rFonts w:ascii="Georgia" w:hAnsi="Georgia"/>
          <w:sz w:val="18"/>
          <w:szCs w:val="18"/>
        </w:rPr>
        <w:t>citat</w:t>
      </w:r>
      <w:r w:rsidRPr="001F498F">
        <w:rPr>
          <w:rFonts w:ascii="Georgia" w:hAnsi="Georgia"/>
          <w:sz w:val="18"/>
          <w:szCs w:val="18"/>
        </w:rPr>
        <w:t xml:space="preserve">, </w:t>
      </w:r>
      <w:r>
        <w:rPr>
          <w:rFonts w:ascii="Georgia" w:hAnsi="Georgia"/>
          <w:sz w:val="18"/>
          <w:szCs w:val="18"/>
        </w:rPr>
        <w:t>nota de subsol</w:t>
      </w:r>
      <w:r w:rsidRPr="001F498F">
        <w:rPr>
          <w:rFonts w:ascii="Georgia" w:hAnsi="Georgia"/>
          <w:sz w:val="18"/>
          <w:szCs w:val="18"/>
        </w:rPr>
        <w:t xml:space="preserve"> 73, </w:t>
      </w:r>
      <w:r>
        <w:rPr>
          <w:rFonts w:ascii="Georgia" w:hAnsi="Georgia"/>
          <w:sz w:val="18"/>
          <w:szCs w:val="18"/>
        </w:rPr>
        <w:t>a se vedea și alin.</w:t>
      </w:r>
      <w:r w:rsidRPr="001F498F">
        <w:rPr>
          <w:rFonts w:ascii="Georgia" w:hAnsi="Georgia"/>
          <w:sz w:val="18"/>
          <w:szCs w:val="18"/>
        </w:rPr>
        <w:t xml:space="preserve"> 17 </w:t>
      </w:r>
      <w:r>
        <w:rPr>
          <w:rFonts w:ascii="Georgia" w:hAnsi="Georgia"/>
          <w:sz w:val="18"/>
          <w:szCs w:val="18"/>
        </w:rPr>
        <w:t>și</w:t>
      </w:r>
      <w:r w:rsidRPr="001F498F">
        <w:rPr>
          <w:rFonts w:ascii="Georgia" w:hAnsi="Georgia"/>
          <w:sz w:val="18"/>
          <w:szCs w:val="18"/>
        </w:rPr>
        <w:t xml:space="preserve"> 99.  </w:t>
      </w:r>
    </w:p>
  </w:footnote>
  <w:footnote w:id="61">
    <w:p w14:paraId="6AEEE17D"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Roman Zakharov c. Rusiei, alin. 234.</w:t>
      </w:r>
    </w:p>
  </w:footnote>
  <w:footnote w:id="62">
    <w:p w14:paraId="694D77DC"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mai sus, secțiunea privind controlul judiciar.</w:t>
      </w:r>
    </w:p>
  </w:footnote>
  <w:footnote w:id="63">
    <w:p w14:paraId="5BFC3213"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23 din proiectul de lege privind activitatea contrainformativă. </w:t>
      </w:r>
    </w:p>
  </w:footnote>
  <w:footnote w:id="64">
    <w:p w14:paraId="7519E61B"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Klass și alții c. Germaniei, alin. 69.</w:t>
      </w:r>
    </w:p>
  </w:footnote>
  <w:footnote w:id="65">
    <w:p w14:paraId="7D9D8687"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Republica Moldova, CDL-AD(2014)009, citat, alin. 91(h).  </w:t>
      </w:r>
    </w:p>
  </w:footnote>
  <w:footnote w:id="66">
    <w:p w14:paraId="1F3ED877"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CDL-AD(2015)010, citat, alin. 129.   </w:t>
      </w:r>
    </w:p>
  </w:footnote>
  <w:footnote w:id="67">
    <w:p w14:paraId="4903049A"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Rotaru c. României, alin. 69; a se vedea și Al-Nashif c. Bulgariei, alin. 137-138  </w:t>
      </w:r>
    </w:p>
  </w:footnote>
  <w:footnote w:id="68">
    <w:p w14:paraId="13D46AB4"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mai sus, secțiunea cu privire la competențele SIS. </w:t>
      </w:r>
    </w:p>
  </w:footnote>
  <w:footnote w:id="69">
    <w:p w14:paraId="570E3E4D"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9 din proiectul de lege privind SIS.</w:t>
      </w:r>
    </w:p>
  </w:footnote>
  <w:footnote w:id="70">
    <w:p w14:paraId="5878F1AE"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Nu este clar ce semnifică termenul „aplicarea” în acest context. </w:t>
      </w:r>
    </w:p>
  </w:footnote>
  <w:footnote w:id="71">
    <w:p w14:paraId="32DC74A8"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CDL-AD(2012)016, Aviz pe marginea Legii Federale privind combaterea activității extremiste a Federației Ruse, alin. 65; dar și: CDL-AD(2011)026, Aviz pe marginea compatibilității cu standardele drepturilor universale ale omului a unui avertisment oficial adresat de Ministerul Justiției al Belarusului către Comitetul Helsinki din Belarus.   </w:t>
      </w:r>
    </w:p>
  </w:footnote>
  <w:footnote w:id="72">
    <w:p w14:paraId="4E741FB5"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41 din proiectul de lege privind activitatea contrainformativă  </w:t>
      </w:r>
    </w:p>
  </w:footnote>
  <w:footnote w:id="73">
    <w:p w14:paraId="57F131F4"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27 din proiectul de lege privind SIS</w:t>
      </w:r>
    </w:p>
  </w:footnote>
  <w:footnote w:id="74">
    <w:p w14:paraId="6C3FF25A" w14:textId="4B896527" w:rsidR="005513A8" w:rsidRPr="00FC44E4" w:rsidRDefault="005513A8" w:rsidP="0043496F">
      <w:pPr>
        <w:pStyle w:val="Textnotdesubsol"/>
        <w:jc w:val="both"/>
        <w:rPr>
          <w:rFonts w:ascii="Georgia" w:hAnsi="Georgia"/>
          <w:sz w:val="18"/>
          <w:szCs w:val="18"/>
        </w:rPr>
      </w:pPr>
      <w:r>
        <w:rPr>
          <w:rStyle w:val="Referinnotdesubsol"/>
        </w:rPr>
        <w:footnoteRef/>
      </w:r>
      <w:r>
        <w:t xml:space="preserve"> </w:t>
      </w:r>
      <w:r w:rsidRPr="00FC44E4">
        <w:rPr>
          <w:rFonts w:ascii="Georgia" w:hAnsi="Georgia"/>
          <w:sz w:val="18"/>
          <w:szCs w:val="18"/>
        </w:rPr>
        <w:t>Legea nr. 216/2003 privind sistemul informa</w:t>
      </w:r>
      <w:r>
        <w:rPr>
          <w:rFonts w:ascii="Georgia" w:hAnsi="Georgia"/>
          <w:sz w:val="18"/>
          <w:szCs w:val="18"/>
        </w:rPr>
        <w:t xml:space="preserve">țional </w:t>
      </w:r>
      <w:r w:rsidRPr="00FC44E4">
        <w:rPr>
          <w:rFonts w:ascii="Georgia" w:hAnsi="Georgia"/>
          <w:sz w:val="18"/>
          <w:szCs w:val="18"/>
        </w:rPr>
        <w:t>automat</w:t>
      </w:r>
      <w:r>
        <w:rPr>
          <w:rFonts w:ascii="Georgia" w:hAnsi="Georgia"/>
          <w:sz w:val="18"/>
          <w:szCs w:val="18"/>
        </w:rPr>
        <w:t xml:space="preserve">izat </w:t>
      </w:r>
      <w:r w:rsidRPr="00FC44E4">
        <w:rPr>
          <w:rFonts w:ascii="Georgia" w:hAnsi="Georgia"/>
          <w:sz w:val="18"/>
          <w:szCs w:val="18"/>
        </w:rPr>
        <w:t>integrat pentru evidența infracțiunilor, a cauzelor penale și a persoanelor care au săvârșit infracțiuni; Legea nr. 185/2020 privind sistemul informa</w:t>
      </w:r>
      <w:r>
        <w:rPr>
          <w:rFonts w:ascii="Georgia" w:hAnsi="Georgia"/>
          <w:sz w:val="18"/>
          <w:szCs w:val="18"/>
        </w:rPr>
        <w:t xml:space="preserve">țional </w:t>
      </w:r>
      <w:r w:rsidRPr="00FC44E4">
        <w:rPr>
          <w:rFonts w:ascii="Georgia" w:hAnsi="Georgia"/>
          <w:sz w:val="18"/>
          <w:szCs w:val="18"/>
        </w:rPr>
        <w:t>automat</w:t>
      </w:r>
      <w:r>
        <w:rPr>
          <w:rFonts w:ascii="Georgia" w:hAnsi="Georgia"/>
          <w:sz w:val="18"/>
          <w:szCs w:val="18"/>
        </w:rPr>
        <w:t xml:space="preserve">izat </w:t>
      </w:r>
      <w:r w:rsidRPr="00FC44E4">
        <w:rPr>
          <w:rFonts w:ascii="Georgia" w:hAnsi="Georgia"/>
          <w:sz w:val="18"/>
          <w:szCs w:val="18"/>
        </w:rPr>
        <w:t>pentru evidența contravențiilor, a cazurilor de contravenție și a persoanelor care au săvârșit contravenții; HG 388/2022 pentru aprobarea Concep</w:t>
      </w:r>
      <w:r>
        <w:rPr>
          <w:rFonts w:ascii="Georgia" w:hAnsi="Georgia"/>
          <w:sz w:val="18"/>
          <w:szCs w:val="18"/>
        </w:rPr>
        <w:t xml:space="preserve">tului </w:t>
      </w:r>
      <w:r w:rsidRPr="00FC44E4">
        <w:rPr>
          <w:rFonts w:ascii="Georgia" w:hAnsi="Georgia"/>
          <w:sz w:val="18"/>
          <w:szCs w:val="18"/>
        </w:rPr>
        <w:t>Sistemului Informațional „Registrul de Stat al Incidentelor de Securitate Cibernetică”; HG. 416/2021 p</w:t>
      </w:r>
      <w:r>
        <w:rPr>
          <w:rFonts w:ascii="Georgia" w:hAnsi="Georgia"/>
          <w:sz w:val="18"/>
          <w:szCs w:val="18"/>
        </w:rPr>
        <w:t xml:space="preserve">entru </w:t>
      </w:r>
      <w:r w:rsidRPr="00FC44E4">
        <w:rPr>
          <w:rFonts w:ascii="Georgia" w:hAnsi="Georgia"/>
          <w:sz w:val="18"/>
          <w:szCs w:val="18"/>
        </w:rPr>
        <w:t>aprobarea Regulamentului privind ținerea Registrului de stat al armelor, instituit de Sistemul informa</w:t>
      </w:r>
      <w:r>
        <w:rPr>
          <w:rFonts w:ascii="Georgia" w:hAnsi="Georgia"/>
          <w:sz w:val="18"/>
          <w:szCs w:val="18"/>
        </w:rPr>
        <w:t xml:space="preserve">țional </w:t>
      </w:r>
      <w:r w:rsidRPr="00FC44E4">
        <w:rPr>
          <w:rFonts w:ascii="Georgia" w:hAnsi="Georgia"/>
          <w:sz w:val="18"/>
          <w:szCs w:val="18"/>
        </w:rPr>
        <w:t>automat</w:t>
      </w:r>
      <w:r>
        <w:rPr>
          <w:rFonts w:ascii="Georgia" w:hAnsi="Georgia"/>
          <w:sz w:val="18"/>
          <w:szCs w:val="18"/>
        </w:rPr>
        <w:t>izat</w:t>
      </w:r>
      <w:r w:rsidRPr="00FC44E4">
        <w:rPr>
          <w:rFonts w:ascii="Georgia" w:hAnsi="Georgia"/>
          <w:sz w:val="18"/>
          <w:szCs w:val="18"/>
        </w:rPr>
        <w:t xml:space="preserve"> „Registrul de stat al armelor</w:t>
      </w:r>
      <w:r>
        <w:rPr>
          <w:rFonts w:ascii="Georgia" w:hAnsi="Georgia"/>
          <w:sz w:val="18"/>
          <w:szCs w:val="18"/>
        </w:rPr>
        <w:t xml:space="preserve">”, </w:t>
      </w:r>
      <w:r w:rsidRPr="00FC44E4">
        <w:rPr>
          <w:rFonts w:ascii="Georgia" w:hAnsi="Georgia"/>
          <w:sz w:val="18"/>
          <w:szCs w:val="18"/>
        </w:rPr>
        <w:t>etc.</w:t>
      </w:r>
    </w:p>
  </w:footnote>
  <w:footnote w:id="75">
    <w:p w14:paraId="5B163741"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Szabò și Vissy c. Ungariei, alin. 72-73.  </w:t>
      </w:r>
    </w:p>
  </w:footnote>
  <w:footnote w:id="76">
    <w:p w14:paraId="7E529BBD"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Roman Zakharov c. Rusiei, alin. 231 și 238-301.  </w:t>
      </w:r>
    </w:p>
  </w:footnote>
  <w:footnote w:id="77">
    <w:p w14:paraId="422DADC7"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Klass și Alții c. Germaniei, Kopp c. Elveției, alin. 73-74, și Erdem c. Germaniei, alin.65.  </w:t>
      </w:r>
    </w:p>
  </w:footnote>
  <w:footnote w:id="78">
    <w:p w14:paraId="6D70788B"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Comisia de la Veneția, CDL-AD(2015)011, Raport privind supravegherea democratică a agențiilor de informații electronice, alin. 101 – 103. A se vedea CtEDO, Telegraaf Media Nederland Landelijke Media B.V. și Alții c. Țărilor de Jos, alin. 98-102.  </w:t>
      </w:r>
    </w:p>
  </w:footnote>
  <w:footnote w:id="79">
    <w:p w14:paraId="0ECD50C1"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44 din proiectul de lege privind activitatea contrainformativă</w:t>
      </w:r>
    </w:p>
  </w:footnote>
  <w:footnote w:id="80">
    <w:p w14:paraId="759FB116" w14:textId="77777777" w:rsidR="005513A8" w:rsidRPr="00032AC3" w:rsidRDefault="005513A8" w:rsidP="006C3985">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8(4) și 27 din proiectul de lege privind SIS; și Art. 7, 25 și 41 din proiectul de lege privind activitatea contrainformativă.   </w:t>
      </w:r>
    </w:p>
  </w:footnote>
  <w:footnote w:id="81">
    <w:p w14:paraId="0A5982F2"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mai sus, secțiunea privind competențele SIS.</w:t>
      </w:r>
    </w:p>
  </w:footnote>
  <w:footnote w:id="82">
    <w:p w14:paraId="27012B66"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Consiliul Europei, Convenția pentru Protecția Persoanelor cu referire la Procesarea Automatică a Datelor Personale (CETS nr.108). A se vedea, Comisia de la Veneția, Lista de verificare a statului de drept (CDL-AD(2016)007), citat, paginile 31-33, II.F.2.  </w:t>
      </w:r>
    </w:p>
  </w:footnote>
  <w:footnote w:id="83">
    <w:p w14:paraId="72EAA558"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 se vedea cerințele stabilite în cazul Roman Zakharov c. Rusiei de mai sus, dar și Curtea de Justiție a Uniunii Europene, Drepturile digitale, Irlanda (Digital Rights Ireland Ltd c. Ministerului Comunicațiilor, Resurselor Marine și Naturale și Alții și Kärntner Landesregierung și Alții), precum și cazurile conexe Tele2 Sverige și Watson, care concluzionează că o gamă nelimitată de persoane vizate pentru păstrarea datelor echivalează cu o încălcare a principiilor de strictă necesitate și proporționalitate.</w:t>
      </w:r>
    </w:p>
  </w:footnote>
  <w:footnote w:id="84">
    <w:p w14:paraId="589124F4" w14:textId="2264FBE5" w:rsidR="005513A8" w:rsidRPr="00544A72" w:rsidRDefault="005513A8" w:rsidP="00544A72">
      <w:pPr>
        <w:pStyle w:val="Textnotdesubsol"/>
        <w:jc w:val="both"/>
        <w:rPr>
          <w:rFonts w:ascii="Georgia" w:hAnsi="Georgia"/>
          <w:sz w:val="18"/>
          <w:szCs w:val="18"/>
        </w:rPr>
      </w:pPr>
      <w:r>
        <w:rPr>
          <w:rStyle w:val="Referinnotdesubsol"/>
        </w:rPr>
        <w:footnoteRef/>
      </w:r>
      <w:r>
        <w:t xml:space="preserve"> </w:t>
      </w:r>
      <w:r w:rsidRPr="00544A72">
        <w:rPr>
          <w:rFonts w:ascii="Georgia" w:hAnsi="Georgia"/>
          <w:sz w:val="18"/>
          <w:szCs w:val="18"/>
        </w:rPr>
        <w:t>Legea comunicațiilor electronice nr. 241/2007 (</w:t>
      </w:r>
      <w:r>
        <w:rPr>
          <w:rFonts w:ascii="Georgia" w:hAnsi="Georgia"/>
          <w:sz w:val="18"/>
          <w:szCs w:val="18"/>
        </w:rPr>
        <w:t>A</w:t>
      </w:r>
      <w:r w:rsidRPr="00544A72">
        <w:rPr>
          <w:rFonts w:ascii="Georgia" w:hAnsi="Georgia"/>
          <w:sz w:val="18"/>
          <w:szCs w:val="18"/>
        </w:rPr>
        <w:t xml:space="preserve">rt. 20 alin. 2), Legea privind activitatea specială de </w:t>
      </w:r>
      <w:r>
        <w:rPr>
          <w:rFonts w:ascii="Georgia" w:hAnsi="Georgia"/>
          <w:sz w:val="18"/>
          <w:szCs w:val="18"/>
        </w:rPr>
        <w:t xml:space="preserve">investigații </w:t>
      </w:r>
      <w:r w:rsidRPr="00544A72">
        <w:rPr>
          <w:rFonts w:ascii="Georgia" w:hAnsi="Georgia"/>
          <w:sz w:val="18"/>
          <w:szCs w:val="18"/>
        </w:rPr>
        <w:t>nr. 59/2012 (</w:t>
      </w:r>
      <w:r>
        <w:rPr>
          <w:rFonts w:ascii="Georgia" w:hAnsi="Georgia"/>
          <w:sz w:val="18"/>
          <w:szCs w:val="18"/>
        </w:rPr>
        <w:t>A</w:t>
      </w:r>
      <w:r w:rsidRPr="00544A72">
        <w:rPr>
          <w:rFonts w:ascii="Georgia" w:hAnsi="Georgia"/>
          <w:sz w:val="18"/>
          <w:szCs w:val="18"/>
        </w:rPr>
        <w:t xml:space="preserve">rt. 16, în special alin. 2), </w:t>
      </w:r>
      <w:r>
        <w:rPr>
          <w:rFonts w:ascii="Georgia" w:hAnsi="Georgia"/>
          <w:sz w:val="18"/>
          <w:szCs w:val="18"/>
        </w:rPr>
        <w:t>O</w:t>
      </w:r>
      <w:r w:rsidRPr="00544A72">
        <w:rPr>
          <w:rFonts w:ascii="Georgia" w:hAnsi="Georgia"/>
          <w:sz w:val="18"/>
          <w:szCs w:val="18"/>
        </w:rPr>
        <w:t>rdin</w:t>
      </w:r>
      <w:r>
        <w:rPr>
          <w:rFonts w:ascii="Georgia" w:hAnsi="Georgia"/>
          <w:sz w:val="18"/>
          <w:szCs w:val="18"/>
        </w:rPr>
        <w:t>ul</w:t>
      </w:r>
      <w:r w:rsidRPr="00544A72">
        <w:rPr>
          <w:rFonts w:ascii="Georgia" w:hAnsi="Georgia"/>
          <w:sz w:val="18"/>
          <w:szCs w:val="18"/>
        </w:rPr>
        <w:t xml:space="preserve"> comun al organului de drept prin care se aprobă Regulamentul privind modul de organizare și desfășurare a măsurilor speciale de </w:t>
      </w:r>
      <w:r>
        <w:rPr>
          <w:rFonts w:ascii="Georgia" w:hAnsi="Georgia"/>
          <w:sz w:val="18"/>
          <w:szCs w:val="18"/>
        </w:rPr>
        <w:t xml:space="preserve">investigații </w:t>
      </w:r>
      <w:r w:rsidRPr="00544A72">
        <w:rPr>
          <w:rFonts w:ascii="Georgia" w:hAnsi="Georgia"/>
          <w:sz w:val="18"/>
          <w:szCs w:val="18"/>
        </w:rPr>
        <w:t xml:space="preserve">în rețelele de comunicații electronice, din anul 2020 (care a înlocuit un Regulament similar din 2008, ambele ordine sunt publicate în </w:t>
      </w:r>
      <w:r>
        <w:rPr>
          <w:rFonts w:ascii="Georgia" w:hAnsi="Georgia"/>
          <w:sz w:val="18"/>
          <w:szCs w:val="18"/>
        </w:rPr>
        <w:t xml:space="preserve">Monitorul </w:t>
      </w:r>
      <w:r w:rsidRPr="00544A72">
        <w:rPr>
          <w:rFonts w:ascii="Georgia" w:hAnsi="Georgia"/>
          <w:sz w:val="18"/>
          <w:szCs w:val="18"/>
        </w:rPr>
        <w:t>Oficial).</w:t>
      </w:r>
    </w:p>
  </w:footnote>
  <w:footnote w:id="85">
    <w:p w14:paraId="2ED61123" w14:textId="77777777" w:rsidR="005513A8" w:rsidRPr="00032AC3" w:rsidRDefault="005513A8" w:rsidP="00032AC3">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55(2) din proiectul de lege privind activitatea contrainformativă: „Prelucrarea datelor cu caracter personal în contextul activității informative/contrainformative nu este supusă legislației privind protecția datelor cu caracter personal”.</w:t>
      </w:r>
    </w:p>
  </w:footnote>
  <w:footnote w:id="86">
    <w:p w14:paraId="655C4268" w14:textId="77777777" w:rsidR="005513A8" w:rsidRPr="00032AC3" w:rsidRDefault="005513A8" w:rsidP="00032AC3">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Inițiativa Tineretului pentru Drepturile Omului c. Serbiei. </w:t>
      </w:r>
    </w:p>
  </w:footnote>
  <w:footnote w:id="87">
    <w:p w14:paraId="1BC018CF" w14:textId="16A2AA5D" w:rsidR="005513A8" w:rsidRPr="00806C7B" w:rsidRDefault="005513A8" w:rsidP="00806C7B">
      <w:pPr>
        <w:pStyle w:val="Textnotdesubsol"/>
        <w:jc w:val="both"/>
        <w:rPr>
          <w:rFonts w:ascii="Georgia" w:hAnsi="Georgia"/>
          <w:sz w:val="18"/>
          <w:szCs w:val="18"/>
        </w:rPr>
      </w:pPr>
      <w:r>
        <w:rPr>
          <w:rStyle w:val="Referinnotdesubsol"/>
        </w:rPr>
        <w:footnoteRef/>
      </w:r>
      <w:r>
        <w:t xml:space="preserve"> </w:t>
      </w:r>
      <w:r w:rsidRPr="00806C7B">
        <w:rPr>
          <w:rFonts w:ascii="Georgia" w:hAnsi="Georgia"/>
          <w:sz w:val="18"/>
          <w:szCs w:val="18"/>
        </w:rPr>
        <w:t>Articolul 11 din Convenția pentru protecția persoanelor cu privire la prelucrarea automat</w:t>
      </w:r>
      <w:r>
        <w:rPr>
          <w:rFonts w:ascii="Georgia" w:hAnsi="Georgia"/>
          <w:sz w:val="18"/>
          <w:szCs w:val="18"/>
        </w:rPr>
        <w:t>izat</w:t>
      </w:r>
      <w:r w:rsidRPr="00806C7B">
        <w:rPr>
          <w:rFonts w:ascii="Georgia" w:hAnsi="Georgia"/>
          <w:sz w:val="18"/>
          <w:szCs w:val="18"/>
        </w:rPr>
        <w:t>ă a datelor cu caracter personal (CETS nr. 223).</w:t>
      </w:r>
    </w:p>
  </w:footnote>
  <w:footnote w:id="88">
    <w:p w14:paraId="02FBD30D" w14:textId="77777777" w:rsidR="00C6154B" w:rsidRPr="00032AC3" w:rsidRDefault="00C6154B" w:rsidP="00C6154B">
      <w:pPr>
        <w:pStyle w:val="Textnotdesubsol"/>
        <w:jc w:val="both"/>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Constituția Republicii Moldova, Art. 54(2), „Exercitarea drepturilor și libertăților nu poate fi supusă altor restricții decât celor prevăzute de lege”.</w:t>
      </w:r>
    </w:p>
  </w:footnote>
  <w:footnote w:id="89">
    <w:p w14:paraId="11DC50B9"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Amann c. Elveției, alin. 50; Rotaru c. României, alin. 52.  </w:t>
      </w:r>
    </w:p>
  </w:footnote>
  <w:footnote w:id="90">
    <w:p w14:paraId="4C11891F"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CtEDO, Malone c. Regatului Unit, alin. 66; Amann c. Elveției, alin. 56.  </w:t>
      </w:r>
    </w:p>
  </w:footnote>
  <w:footnote w:id="91">
    <w:p w14:paraId="57C658C8"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1(3) din proiectul de lege privind activitatea contrainformativă.</w:t>
      </w:r>
    </w:p>
  </w:footnote>
  <w:footnote w:id="92">
    <w:p w14:paraId="6F48C76C"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4(1)(b) din proiectul de lege privind SIS.</w:t>
      </w:r>
    </w:p>
  </w:footnote>
  <w:footnote w:id="93">
    <w:p w14:paraId="5617611C"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1(3) din proiectul de lege privind SIS.</w:t>
      </w:r>
    </w:p>
  </w:footnote>
  <w:footnote w:id="94">
    <w:p w14:paraId="59F55825"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4(1)(o) din proiectul de lege privind SIS.</w:t>
      </w:r>
    </w:p>
  </w:footnote>
  <w:footnote w:id="95">
    <w:p w14:paraId="34436FA4"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Art. 18(k) din proiectul de lege privind SIS. </w:t>
      </w:r>
    </w:p>
  </w:footnote>
  <w:footnote w:id="96">
    <w:p w14:paraId="1A1EA525"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4(1) din proiectul de lege privind SIS.</w:t>
      </w:r>
    </w:p>
  </w:footnote>
  <w:footnote w:id="97">
    <w:p w14:paraId="24B2499F"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4(1)(r)(s) din proiectul de lege privind SIS.</w:t>
      </w:r>
    </w:p>
  </w:footnote>
  <w:footnote w:id="98">
    <w:p w14:paraId="66BF0FAF"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 din proiectul de lege privind activitatea contrainformativă.</w:t>
      </w:r>
    </w:p>
  </w:footnote>
  <w:footnote w:id="99">
    <w:p w14:paraId="4AC98BE2"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13(5) din proiectul de lege privind activitatea contrainformativă.</w:t>
      </w:r>
    </w:p>
  </w:footnote>
  <w:footnote w:id="100">
    <w:p w14:paraId="310838BD"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46(1) din proiectul de lege privind activitatea contrainformativă.</w:t>
      </w:r>
    </w:p>
  </w:footnote>
  <w:footnote w:id="101">
    <w:p w14:paraId="23758A1F"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48(1) din proiectul de lege privind activitatea contrainformativă.</w:t>
      </w:r>
    </w:p>
  </w:footnote>
  <w:footnote w:id="102">
    <w:p w14:paraId="6F408A78"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4 din proiectul de lege privind SIS.</w:t>
      </w:r>
    </w:p>
  </w:footnote>
  <w:footnote w:id="103">
    <w:p w14:paraId="1A0D1B2D"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7 din proiectul de lege privind SIS.</w:t>
      </w:r>
    </w:p>
  </w:footnote>
  <w:footnote w:id="104">
    <w:p w14:paraId="03D85150"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8 din proiectul de lege privind SIS.</w:t>
      </w:r>
    </w:p>
  </w:footnote>
  <w:footnote w:id="105">
    <w:p w14:paraId="1CB413E0"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5, 7 și 13 din proiectul de lege privind activitatea contrainformativă.</w:t>
      </w:r>
    </w:p>
  </w:footnote>
  <w:footnote w:id="106">
    <w:p w14:paraId="436B397D"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2 din proiectul de lege privind activitatea contrainformativă și Art. 3 din proiectul de lege privind SIS.</w:t>
      </w:r>
    </w:p>
  </w:footnote>
  <w:footnote w:id="107">
    <w:p w14:paraId="03894455"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6 din proiectul de lege privind activitatea contrainformativă și Capitolul V din proiectul de lege privind SIS. </w:t>
      </w:r>
    </w:p>
  </w:footnote>
  <w:footnote w:id="108">
    <w:p w14:paraId="440F3523"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Capitolul VII din proiectul de lege privind SIS și Capitolul VI din proiectul de lege privind activitatea contrainformativă.   </w:t>
      </w:r>
    </w:p>
  </w:footnote>
  <w:footnote w:id="109">
    <w:p w14:paraId="16766BC4"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7(3) din proiectul de lege privind activitatea contrainformativă și Art. 18(m) din proiectul de lege privind SIS.</w:t>
      </w:r>
    </w:p>
  </w:footnote>
  <w:footnote w:id="110">
    <w:p w14:paraId="5810EED5"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13(8) din proiectul de lege privind activitatea contrainformativă și Art. 4(2)(k) din proiectul de lege privind SIS.</w:t>
      </w:r>
    </w:p>
  </w:footnote>
  <w:footnote w:id="111">
    <w:p w14:paraId="1CA736CD"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13(1) din proiectul de lege privind SIS.</w:t>
      </w:r>
    </w:p>
  </w:footnote>
  <w:footnote w:id="112">
    <w:p w14:paraId="55EE0CA5" w14:textId="77777777" w:rsidR="00C6154B" w:rsidRPr="00032AC3" w:rsidRDefault="00C6154B" w:rsidP="00C6154B">
      <w:pPr>
        <w:pStyle w:val="Textnotdesubsol"/>
        <w:rPr>
          <w:rFonts w:ascii="Georgia" w:hAnsi="Georgia"/>
          <w:sz w:val="18"/>
          <w:szCs w:val="18"/>
        </w:rPr>
      </w:pPr>
      <w:r w:rsidRPr="00032AC3">
        <w:rPr>
          <w:rStyle w:val="Referinnotdesubsol"/>
          <w:rFonts w:ascii="Georgia" w:hAnsi="Georgia"/>
          <w:sz w:val="18"/>
          <w:szCs w:val="18"/>
        </w:rPr>
        <w:footnoteRef/>
      </w:r>
      <w:r w:rsidRPr="00032AC3">
        <w:rPr>
          <w:rFonts w:ascii="Georgia" w:hAnsi="Georgia"/>
          <w:sz w:val="18"/>
          <w:szCs w:val="18"/>
        </w:rPr>
        <w:t xml:space="preserve"> Art. 17(3) din proiectul de lege privind SIS.</w:t>
      </w:r>
    </w:p>
  </w:footnote>
  <w:footnote w:id="113">
    <w:p w14:paraId="2867FC4C" w14:textId="77777777" w:rsidR="00C6154B" w:rsidRPr="008203A9" w:rsidRDefault="00C6154B" w:rsidP="00C6154B">
      <w:pPr>
        <w:pStyle w:val="Textnotdesubsol"/>
        <w:rPr>
          <w:rFonts w:ascii="Georgia" w:hAnsi="Georgia"/>
          <w:sz w:val="18"/>
          <w:szCs w:val="18"/>
        </w:rPr>
      </w:pPr>
      <w:r w:rsidRPr="008203A9">
        <w:rPr>
          <w:rStyle w:val="Referinnotdesubsol"/>
          <w:rFonts w:ascii="Georgia" w:hAnsi="Georgia"/>
          <w:sz w:val="18"/>
          <w:szCs w:val="18"/>
        </w:rPr>
        <w:footnoteRef/>
      </w:r>
      <w:r w:rsidRPr="008203A9">
        <w:rPr>
          <w:rFonts w:ascii="Georgia" w:hAnsi="Georgia"/>
          <w:sz w:val="18"/>
          <w:szCs w:val="18"/>
        </w:rPr>
        <w:t xml:space="preserve"> Art. 5(2) din proiectul de lege privind SIS.</w:t>
      </w:r>
    </w:p>
  </w:footnote>
  <w:footnote w:id="114">
    <w:p w14:paraId="3846A7BB" w14:textId="77777777" w:rsidR="00C6154B" w:rsidRPr="008203A9" w:rsidRDefault="00C6154B" w:rsidP="00C6154B">
      <w:pPr>
        <w:pStyle w:val="Textnotdesubsol"/>
        <w:rPr>
          <w:rFonts w:ascii="Georgia" w:hAnsi="Georgia"/>
          <w:sz w:val="18"/>
          <w:szCs w:val="18"/>
        </w:rPr>
      </w:pPr>
      <w:r w:rsidRPr="008203A9">
        <w:rPr>
          <w:rStyle w:val="Referinnotdesubsol"/>
          <w:rFonts w:ascii="Georgia" w:hAnsi="Georgia"/>
          <w:sz w:val="18"/>
          <w:szCs w:val="18"/>
        </w:rPr>
        <w:footnoteRef/>
      </w:r>
      <w:r w:rsidRPr="008203A9">
        <w:rPr>
          <w:rFonts w:ascii="Georgia" w:hAnsi="Georgia"/>
          <w:sz w:val="18"/>
          <w:szCs w:val="18"/>
        </w:rPr>
        <w:t xml:space="preserve"> Art. 26(2) din proiectul de lege privind activitatea contrainformativă.</w:t>
      </w:r>
    </w:p>
  </w:footnote>
  <w:footnote w:id="115">
    <w:p w14:paraId="099D8CA6" w14:textId="77777777" w:rsidR="00C6154B" w:rsidRPr="008203A9" w:rsidRDefault="00C6154B" w:rsidP="00C6154B">
      <w:pPr>
        <w:pStyle w:val="Textnotdesubsol"/>
        <w:rPr>
          <w:rFonts w:ascii="Georgia" w:hAnsi="Georgia"/>
          <w:sz w:val="18"/>
          <w:szCs w:val="18"/>
        </w:rPr>
      </w:pPr>
      <w:r w:rsidRPr="008203A9">
        <w:rPr>
          <w:rStyle w:val="Referinnotdesubsol"/>
          <w:rFonts w:ascii="Georgia" w:hAnsi="Georgia"/>
          <w:sz w:val="18"/>
          <w:szCs w:val="18"/>
        </w:rPr>
        <w:footnoteRef/>
      </w:r>
      <w:r w:rsidRPr="008203A9">
        <w:rPr>
          <w:rFonts w:ascii="Georgia" w:hAnsi="Georgia"/>
          <w:sz w:val="18"/>
          <w:szCs w:val="18"/>
        </w:rPr>
        <w:t xml:space="preserve"> Art. 51(5) din proiectul de lege privind activitatea contrainformativă.</w:t>
      </w:r>
    </w:p>
  </w:footnote>
  <w:footnote w:id="116">
    <w:p w14:paraId="7C297C5D" w14:textId="77777777" w:rsidR="00C6154B" w:rsidRPr="008203A9" w:rsidRDefault="00C6154B" w:rsidP="00C6154B">
      <w:pPr>
        <w:pStyle w:val="Textnotdesubsol"/>
        <w:rPr>
          <w:rFonts w:ascii="Georgia" w:hAnsi="Georgia"/>
          <w:sz w:val="18"/>
          <w:szCs w:val="18"/>
        </w:rPr>
      </w:pPr>
      <w:r w:rsidRPr="008203A9">
        <w:rPr>
          <w:rStyle w:val="Referinnotdesubsol"/>
          <w:rFonts w:ascii="Georgia" w:hAnsi="Georgia"/>
          <w:sz w:val="18"/>
          <w:szCs w:val="18"/>
        </w:rPr>
        <w:footnoteRef/>
      </w:r>
      <w:r w:rsidRPr="008203A9">
        <w:rPr>
          <w:rFonts w:ascii="Georgia" w:hAnsi="Georgia"/>
          <w:sz w:val="18"/>
          <w:szCs w:val="18"/>
        </w:rPr>
        <w:t xml:space="preserve"> Art. 46(1) din proiectul de lege privind activitatea contrainformativă.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19E7"/>
    <w:multiLevelType w:val="hybridMultilevel"/>
    <w:tmpl w:val="51F2472C"/>
    <w:lvl w:ilvl="0" w:tplc="68B08E44">
      <w:start w:val="1"/>
      <w:numFmt w:val="lowerRoman"/>
      <w:lvlText w:val="%1."/>
      <w:lvlJc w:val="left"/>
      <w:pPr>
        <w:ind w:left="1440" w:hanging="72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nsid w:val="0D313D55"/>
    <w:multiLevelType w:val="hybridMultilevel"/>
    <w:tmpl w:val="CC6C0182"/>
    <w:lvl w:ilvl="0" w:tplc="08180019">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nsid w:val="18244F08"/>
    <w:multiLevelType w:val="hybridMultilevel"/>
    <w:tmpl w:val="33885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A54ADC"/>
    <w:multiLevelType w:val="hybridMultilevel"/>
    <w:tmpl w:val="ECA8796E"/>
    <w:lvl w:ilvl="0" w:tplc="8C921EEE">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nsid w:val="2329255B"/>
    <w:multiLevelType w:val="hybridMultilevel"/>
    <w:tmpl w:val="1B3664F2"/>
    <w:lvl w:ilvl="0" w:tplc="3E5A63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61055B"/>
    <w:multiLevelType w:val="hybridMultilevel"/>
    <w:tmpl w:val="2924D4D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nsid w:val="44F41176"/>
    <w:multiLevelType w:val="hybridMultilevel"/>
    <w:tmpl w:val="77B8668C"/>
    <w:lvl w:ilvl="0" w:tplc="FAE49818">
      <w:start w:val="1"/>
      <w:numFmt w:val="lowerRoman"/>
      <w:lvlText w:val="%1."/>
      <w:lvlJc w:val="left"/>
      <w:pPr>
        <w:ind w:left="1440" w:hanging="72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nsid w:val="46142CB6"/>
    <w:multiLevelType w:val="hybridMultilevel"/>
    <w:tmpl w:val="C49AF84C"/>
    <w:lvl w:ilvl="0" w:tplc="C7243ACA">
      <w:start w:val="1"/>
      <w:numFmt w:val="lowerRoman"/>
      <w:lvlText w:val="%1."/>
      <w:lvlJc w:val="left"/>
      <w:pPr>
        <w:ind w:left="1440" w:hanging="72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46B436B7"/>
    <w:multiLevelType w:val="hybridMultilevel"/>
    <w:tmpl w:val="E23EE5D2"/>
    <w:lvl w:ilvl="0" w:tplc="599E9F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E472F83"/>
    <w:multiLevelType w:val="hybridMultilevel"/>
    <w:tmpl w:val="B5C01AE6"/>
    <w:lvl w:ilvl="0" w:tplc="E7461FC2">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50B2055A"/>
    <w:multiLevelType w:val="hybridMultilevel"/>
    <w:tmpl w:val="E4BA4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18E07E6"/>
    <w:multiLevelType w:val="hybridMultilevel"/>
    <w:tmpl w:val="97C04206"/>
    <w:lvl w:ilvl="0" w:tplc="80E8BACC">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58EC1FCB"/>
    <w:multiLevelType w:val="hybridMultilevel"/>
    <w:tmpl w:val="56CC3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E691C58"/>
    <w:multiLevelType w:val="hybridMultilevel"/>
    <w:tmpl w:val="66CC1B8C"/>
    <w:lvl w:ilvl="0" w:tplc="5B7AAB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BA69B2"/>
    <w:multiLevelType w:val="hybridMultilevel"/>
    <w:tmpl w:val="A634994E"/>
    <w:lvl w:ilvl="0" w:tplc="6646E2A6">
      <w:start w:val="1"/>
      <w:numFmt w:val="lowerRoman"/>
      <w:lvlText w:val="%1."/>
      <w:lvlJc w:val="left"/>
      <w:pPr>
        <w:ind w:left="1440" w:hanging="72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773D3A82"/>
    <w:multiLevelType w:val="hybridMultilevel"/>
    <w:tmpl w:val="274CF466"/>
    <w:lvl w:ilvl="0" w:tplc="BAE45B26">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4"/>
  </w:num>
  <w:num w:numId="2">
    <w:abstractNumId w:val="11"/>
  </w:num>
  <w:num w:numId="3">
    <w:abstractNumId w:val="15"/>
  </w:num>
  <w:num w:numId="4">
    <w:abstractNumId w:val="3"/>
  </w:num>
  <w:num w:numId="5">
    <w:abstractNumId w:val="8"/>
  </w:num>
  <w:num w:numId="6">
    <w:abstractNumId w:val="10"/>
  </w:num>
  <w:num w:numId="7">
    <w:abstractNumId w:val="9"/>
  </w:num>
  <w:num w:numId="8">
    <w:abstractNumId w:val="12"/>
  </w:num>
  <w:num w:numId="9">
    <w:abstractNumId w:val="13"/>
  </w:num>
  <w:num w:numId="10">
    <w:abstractNumId w:val="2"/>
  </w:num>
  <w:num w:numId="11">
    <w:abstractNumId w:val="5"/>
  </w:num>
  <w:num w:numId="12">
    <w:abstractNumId w:val="1"/>
  </w:num>
  <w:num w:numId="13">
    <w:abstractNumId w:val="0"/>
  </w:num>
  <w:num w:numId="14">
    <w:abstractNumId w:val="7"/>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29C"/>
    <w:rsid w:val="0001267C"/>
    <w:rsid w:val="00032AC3"/>
    <w:rsid w:val="000456C7"/>
    <w:rsid w:val="000623AF"/>
    <w:rsid w:val="00076217"/>
    <w:rsid w:val="00076A8B"/>
    <w:rsid w:val="000809F2"/>
    <w:rsid w:val="00085D89"/>
    <w:rsid w:val="00093DA8"/>
    <w:rsid w:val="000B00DE"/>
    <w:rsid w:val="000D34D9"/>
    <w:rsid w:val="000E0DDC"/>
    <w:rsid w:val="000E4D13"/>
    <w:rsid w:val="000F6FCA"/>
    <w:rsid w:val="00101332"/>
    <w:rsid w:val="00104C18"/>
    <w:rsid w:val="001073E1"/>
    <w:rsid w:val="00113BBB"/>
    <w:rsid w:val="001255F0"/>
    <w:rsid w:val="00137189"/>
    <w:rsid w:val="00137928"/>
    <w:rsid w:val="0014697A"/>
    <w:rsid w:val="0015438C"/>
    <w:rsid w:val="001A3F9F"/>
    <w:rsid w:val="001A693A"/>
    <w:rsid w:val="001B591B"/>
    <w:rsid w:val="001C129C"/>
    <w:rsid w:val="001D4A42"/>
    <w:rsid w:val="001E7541"/>
    <w:rsid w:val="001F498F"/>
    <w:rsid w:val="001F5AF5"/>
    <w:rsid w:val="0023257B"/>
    <w:rsid w:val="00237A2C"/>
    <w:rsid w:val="0024586D"/>
    <w:rsid w:val="00254514"/>
    <w:rsid w:val="00254D13"/>
    <w:rsid w:val="00260410"/>
    <w:rsid w:val="00261600"/>
    <w:rsid w:val="00282F53"/>
    <w:rsid w:val="002C00CD"/>
    <w:rsid w:val="002E2224"/>
    <w:rsid w:val="002F1F27"/>
    <w:rsid w:val="002F202C"/>
    <w:rsid w:val="00301EE1"/>
    <w:rsid w:val="00305503"/>
    <w:rsid w:val="0030554B"/>
    <w:rsid w:val="00310F3A"/>
    <w:rsid w:val="00315D6D"/>
    <w:rsid w:val="00321CB1"/>
    <w:rsid w:val="0033158E"/>
    <w:rsid w:val="00332769"/>
    <w:rsid w:val="0034120A"/>
    <w:rsid w:val="003547F9"/>
    <w:rsid w:val="00354CFB"/>
    <w:rsid w:val="00362863"/>
    <w:rsid w:val="00381892"/>
    <w:rsid w:val="00381DE2"/>
    <w:rsid w:val="00384667"/>
    <w:rsid w:val="00395287"/>
    <w:rsid w:val="003A105E"/>
    <w:rsid w:val="003A731F"/>
    <w:rsid w:val="003A764C"/>
    <w:rsid w:val="003B3AF8"/>
    <w:rsid w:val="003D0A92"/>
    <w:rsid w:val="003D515D"/>
    <w:rsid w:val="004309B8"/>
    <w:rsid w:val="0043496F"/>
    <w:rsid w:val="004563A0"/>
    <w:rsid w:val="004A51EA"/>
    <w:rsid w:val="004C1040"/>
    <w:rsid w:val="004E10D1"/>
    <w:rsid w:val="004F22F7"/>
    <w:rsid w:val="00504E0E"/>
    <w:rsid w:val="00516DB4"/>
    <w:rsid w:val="0052602A"/>
    <w:rsid w:val="005279D7"/>
    <w:rsid w:val="00530B47"/>
    <w:rsid w:val="00544A72"/>
    <w:rsid w:val="005513A8"/>
    <w:rsid w:val="005520F1"/>
    <w:rsid w:val="005621B6"/>
    <w:rsid w:val="005C01DE"/>
    <w:rsid w:val="005C07A1"/>
    <w:rsid w:val="005C33F0"/>
    <w:rsid w:val="005C6489"/>
    <w:rsid w:val="005E79A9"/>
    <w:rsid w:val="00605561"/>
    <w:rsid w:val="00614882"/>
    <w:rsid w:val="00616DF0"/>
    <w:rsid w:val="00617075"/>
    <w:rsid w:val="006213C4"/>
    <w:rsid w:val="00632E6E"/>
    <w:rsid w:val="00650689"/>
    <w:rsid w:val="00694AAE"/>
    <w:rsid w:val="006A0D0B"/>
    <w:rsid w:val="006C3985"/>
    <w:rsid w:val="006D283A"/>
    <w:rsid w:val="00702A4E"/>
    <w:rsid w:val="00716354"/>
    <w:rsid w:val="007164E2"/>
    <w:rsid w:val="00716C2E"/>
    <w:rsid w:val="007277BF"/>
    <w:rsid w:val="00727C26"/>
    <w:rsid w:val="00766548"/>
    <w:rsid w:val="007844DD"/>
    <w:rsid w:val="0079087D"/>
    <w:rsid w:val="007943DB"/>
    <w:rsid w:val="00796A3C"/>
    <w:rsid w:val="007C083E"/>
    <w:rsid w:val="007C4975"/>
    <w:rsid w:val="007C7C2D"/>
    <w:rsid w:val="007D2ABE"/>
    <w:rsid w:val="007D6508"/>
    <w:rsid w:val="007E6E78"/>
    <w:rsid w:val="007F0B74"/>
    <w:rsid w:val="00800B62"/>
    <w:rsid w:val="00801F12"/>
    <w:rsid w:val="00805684"/>
    <w:rsid w:val="00806C7B"/>
    <w:rsid w:val="008203A9"/>
    <w:rsid w:val="00826AA2"/>
    <w:rsid w:val="008435B1"/>
    <w:rsid w:val="008443F1"/>
    <w:rsid w:val="00861427"/>
    <w:rsid w:val="0087020C"/>
    <w:rsid w:val="008710BE"/>
    <w:rsid w:val="00887D70"/>
    <w:rsid w:val="00887EC3"/>
    <w:rsid w:val="00897149"/>
    <w:rsid w:val="008A36DF"/>
    <w:rsid w:val="008B01D4"/>
    <w:rsid w:val="008B1F6D"/>
    <w:rsid w:val="008C0576"/>
    <w:rsid w:val="008D22ED"/>
    <w:rsid w:val="008D6F82"/>
    <w:rsid w:val="008E161D"/>
    <w:rsid w:val="008E440A"/>
    <w:rsid w:val="008E77B0"/>
    <w:rsid w:val="008F19E8"/>
    <w:rsid w:val="00913D43"/>
    <w:rsid w:val="0095119C"/>
    <w:rsid w:val="0095784F"/>
    <w:rsid w:val="00963EC7"/>
    <w:rsid w:val="00964E10"/>
    <w:rsid w:val="009672E3"/>
    <w:rsid w:val="00971FC1"/>
    <w:rsid w:val="00994A02"/>
    <w:rsid w:val="009C635B"/>
    <w:rsid w:val="009D2E0D"/>
    <w:rsid w:val="009D681F"/>
    <w:rsid w:val="009D687D"/>
    <w:rsid w:val="009E5640"/>
    <w:rsid w:val="00A36608"/>
    <w:rsid w:val="00A43F27"/>
    <w:rsid w:val="00A50154"/>
    <w:rsid w:val="00A50C8A"/>
    <w:rsid w:val="00A7348A"/>
    <w:rsid w:val="00A8405B"/>
    <w:rsid w:val="00A93479"/>
    <w:rsid w:val="00A97EE0"/>
    <w:rsid w:val="00AB65E1"/>
    <w:rsid w:val="00AF589F"/>
    <w:rsid w:val="00B13C4D"/>
    <w:rsid w:val="00B2392E"/>
    <w:rsid w:val="00B32AAB"/>
    <w:rsid w:val="00B46E37"/>
    <w:rsid w:val="00B55A76"/>
    <w:rsid w:val="00B63F7C"/>
    <w:rsid w:val="00B66149"/>
    <w:rsid w:val="00B734FF"/>
    <w:rsid w:val="00B77655"/>
    <w:rsid w:val="00BA7433"/>
    <w:rsid w:val="00BD3F2D"/>
    <w:rsid w:val="00BD4FD2"/>
    <w:rsid w:val="00C0290E"/>
    <w:rsid w:val="00C04517"/>
    <w:rsid w:val="00C11CAD"/>
    <w:rsid w:val="00C20333"/>
    <w:rsid w:val="00C34C06"/>
    <w:rsid w:val="00C359C6"/>
    <w:rsid w:val="00C35B6F"/>
    <w:rsid w:val="00C50AF3"/>
    <w:rsid w:val="00C51B6F"/>
    <w:rsid w:val="00C6154B"/>
    <w:rsid w:val="00C62AB5"/>
    <w:rsid w:val="00C779D6"/>
    <w:rsid w:val="00C809AE"/>
    <w:rsid w:val="00C86473"/>
    <w:rsid w:val="00C86501"/>
    <w:rsid w:val="00CA5531"/>
    <w:rsid w:val="00CB0309"/>
    <w:rsid w:val="00CD3983"/>
    <w:rsid w:val="00CE63AD"/>
    <w:rsid w:val="00CF0580"/>
    <w:rsid w:val="00CF5AB8"/>
    <w:rsid w:val="00CF71DD"/>
    <w:rsid w:val="00D31B98"/>
    <w:rsid w:val="00D31BD4"/>
    <w:rsid w:val="00D47A7F"/>
    <w:rsid w:val="00D5111C"/>
    <w:rsid w:val="00D775FF"/>
    <w:rsid w:val="00D93CD9"/>
    <w:rsid w:val="00D94AEA"/>
    <w:rsid w:val="00D9678D"/>
    <w:rsid w:val="00DA5016"/>
    <w:rsid w:val="00DE1E33"/>
    <w:rsid w:val="00DF1970"/>
    <w:rsid w:val="00E0781E"/>
    <w:rsid w:val="00E128DD"/>
    <w:rsid w:val="00E156F3"/>
    <w:rsid w:val="00E32B94"/>
    <w:rsid w:val="00E33D3A"/>
    <w:rsid w:val="00E436FC"/>
    <w:rsid w:val="00E53225"/>
    <w:rsid w:val="00E73729"/>
    <w:rsid w:val="00E749D1"/>
    <w:rsid w:val="00EB0D97"/>
    <w:rsid w:val="00EB33D9"/>
    <w:rsid w:val="00EB4C60"/>
    <w:rsid w:val="00ED2312"/>
    <w:rsid w:val="00ED4775"/>
    <w:rsid w:val="00EE4960"/>
    <w:rsid w:val="00EF01ED"/>
    <w:rsid w:val="00EF3FA9"/>
    <w:rsid w:val="00F03382"/>
    <w:rsid w:val="00F3275E"/>
    <w:rsid w:val="00F449BD"/>
    <w:rsid w:val="00F63356"/>
    <w:rsid w:val="00F71668"/>
    <w:rsid w:val="00F97862"/>
    <w:rsid w:val="00FA6ED5"/>
    <w:rsid w:val="00FB4F7E"/>
    <w:rsid w:val="00FB50C1"/>
    <w:rsid w:val="00FC44E4"/>
    <w:rsid w:val="00FF2F0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F29DE"/>
  <w15:chartTrackingRefBased/>
  <w15:docId w15:val="{FCFCF4A3-ECAC-4F04-9E68-3CF469B7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E749D1"/>
    <w:rPr>
      <w:color w:val="0563C1" w:themeColor="hyperlink"/>
      <w:u w:val="single"/>
    </w:rPr>
  </w:style>
  <w:style w:type="character" w:customStyle="1" w:styleId="UnresolvedMention">
    <w:name w:val="Unresolved Mention"/>
    <w:basedOn w:val="Fontdeparagrafimplicit"/>
    <w:uiPriority w:val="99"/>
    <w:semiHidden/>
    <w:unhideWhenUsed/>
    <w:rsid w:val="00E749D1"/>
    <w:rPr>
      <w:color w:val="808080"/>
      <w:shd w:val="clear" w:color="auto" w:fill="E6E6E6"/>
    </w:rPr>
  </w:style>
  <w:style w:type="paragraph" w:styleId="Listparagraf">
    <w:name w:val="List Paragraph"/>
    <w:basedOn w:val="Normal"/>
    <w:uiPriority w:val="34"/>
    <w:qFormat/>
    <w:rsid w:val="00E749D1"/>
    <w:pPr>
      <w:ind w:left="720"/>
      <w:contextualSpacing/>
    </w:pPr>
  </w:style>
  <w:style w:type="paragraph" w:styleId="Antet">
    <w:name w:val="header"/>
    <w:basedOn w:val="Normal"/>
    <w:link w:val="AntetCaracter"/>
    <w:uiPriority w:val="99"/>
    <w:unhideWhenUsed/>
    <w:rsid w:val="001E754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1E7541"/>
  </w:style>
  <w:style w:type="paragraph" w:styleId="Subsol">
    <w:name w:val="footer"/>
    <w:basedOn w:val="Normal"/>
    <w:link w:val="SubsolCaracter"/>
    <w:uiPriority w:val="99"/>
    <w:unhideWhenUsed/>
    <w:rsid w:val="001E754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1E7541"/>
  </w:style>
  <w:style w:type="paragraph" w:styleId="Textnotdesubsol">
    <w:name w:val="footnote text"/>
    <w:basedOn w:val="Normal"/>
    <w:link w:val="TextnotdesubsolCaracter"/>
    <w:uiPriority w:val="99"/>
    <w:semiHidden/>
    <w:unhideWhenUsed/>
    <w:rsid w:val="004F22F7"/>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4F22F7"/>
    <w:rPr>
      <w:sz w:val="20"/>
      <w:szCs w:val="20"/>
    </w:rPr>
  </w:style>
  <w:style w:type="character" w:styleId="Referinnotdesubsol">
    <w:name w:val="footnote reference"/>
    <w:basedOn w:val="Fontdeparagrafimplicit"/>
    <w:uiPriority w:val="99"/>
    <w:semiHidden/>
    <w:unhideWhenUsed/>
    <w:rsid w:val="004F22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09E4BE7E-A805-4076-A384-714DC691D8FC}"/>
</file>

<file path=customXml/itemProps2.xml><?xml version="1.0" encoding="utf-8"?>
<ds:datastoreItem xmlns:ds="http://schemas.openxmlformats.org/officeDocument/2006/customXml" ds:itemID="{E3C8A033-39BE-4E6F-B1DC-A31C15E53215}"/>
</file>

<file path=customXml/itemProps3.xml><?xml version="1.0" encoding="utf-8"?>
<ds:datastoreItem xmlns:ds="http://schemas.openxmlformats.org/officeDocument/2006/customXml" ds:itemID="{C2C840E5-E254-409B-95DF-AA5E8EB5BFDD}"/>
</file>

<file path=customXml/itemProps4.xml><?xml version="1.0" encoding="utf-8"?>
<ds:datastoreItem xmlns:ds="http://schemas.openxmlformats.org/officeDocument/2006/customXml" ds:itemID="{B56EAB04-9CA0-48AF-BDEA-74D53D18F984}"/>
</file>

<file path=docProps/app.xml><?xml version="1.0" encoding="utf-8"?>
<Properties xmlns="http://schemas.openxmlformats.org/officeDocument/2006/extended-properties" xmlns:vt="http://schemas.openxmlformats.org/officeDocument/2006/docPropsVTypes">
  <Template>Normal</Template>
  <TotalTime>722</TotalTime>
  <Pages>26</Pages>
  <Words>11047</Words>
  <Characters>64073</Characters>
  <DocSecurity>0</DocSecurity>
  <Lines>533</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Aviz Comisia de la Veneția.traducere_RO</dc:title>
  <dc:subject/>
  <cp:keywords/>
  <dc:description/>
  <dcterms:created xsi:type="dcterms:W3CDTF">2023-03-10T06:36:00Z</dcterms:created>
  <dcterms:modified xsi:type="dcterms:W3CDTF">2023-03-13T12:49:00Z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