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6C581" w14:textId="77777777" w:rsidR="00B84B8F" w:rsidRPr="006F578A" w:rsidRDefault="00B84B8F" w:rsidP="0060540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4B03BE94" w14:textId="689C158B" w:rsidR="00B84B8F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4B11B69" w14:textId="77777777" w:rsidR="00BB7994" w:rsidRPr="00605408" w:rsidRDefault="00BB7994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B31000" w14:textId="77777777" w:rsidR="00B84B8F" w:rsidRPr="006F578A" w:rsidRDefault="00B84B8F" w:rsidP="0060540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1579C0D8" w14:textId="1F93EC99" w:rsidR="00B84B8F" w:rsidRDefault="00B84B8F" w:rsidP="0060540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08E86215" w14:textId="77777777" w:rsidR="00605408" w:rsidRPr="006F578A" w:rsidRDefault="00605408" w:rsidP="0060540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7AE7E712" w14:textId="77777777" w:rsidR="00B84B8F" w:rsidRPr="006F578A" w:rsidRDefault="00B84B8F" w:rsidP="00605408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6F578A">
        <w:rPr>
          <w:rFonts w:ascii="Times New Roman" w:hAnsi="Times New Roman" w:cs="Times New Roman"/>
          <w:b/>
          <w:sz w:val="28"/>
          <w:szCs w:val="28"/>
          <w:lang w:val="ro-MD"/>
        </w:rPr>
        <w:t>L E G E</w:t>
      </w:r>
    </w:p>
    <w:p w14:paraId="2D989E1E" w14:textId="77777777" w:rsidR="00B84B8F" w:rsidRPr="006F578A" w:rsidRDefault="00B84B8F" w:rsidP="00605408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94AC9C0" w14:textId="6D241553" w:rsidR="006F578A" w:rsidRPr="006F578A" w:rsidRDefault="00B84B8F" w:rsidP="00605408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6F578A">
        <w:rPr>
          <w:rFonts w:ascii="Times New Roman" w:hAnsi="Times New Roman" w:cs="Times New Roman"/>
          <w:b/>
          <w:sz w:val="28"/>
          <w:szCs w:val="28"/>
          <w:lang w:val="ro-MD"/>
        </w:rPr>
        <w:t>pentru modificarea art</w:t>
      </w:r>
      <w:r w:rsidR="00391704">
        <w:rPr>
          <w:rFonts w:ascii="Times New Roman" w:hAnsi="Times New Roman" w:cs="Times New Roman"/>
          <w:b/>
          <w:sz w:val="28"/>
          <w:szCs w:val="28"/>
          <w:lang w:val="ro-MD"/>
        </w:rPr>
        <w:t>icolului</w:t>
      </w:r>
      <w:r w:rsidR="006F578A" w:rsidRPr="006F578A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6F578A">
        <w:rPr>
          <w:rFonts w:ascii="Times New Roman" w:hAnsi="Times New Roman" w:cs="Times New Roman"/>
          <w:b/>
          <w:sz w:val="28"/>
          <w:szCs w:val="28"/>
          <w:lang w:val="ro-MD"/>
        </w:rPr>
        <w:t>37 din Legea nr.</w:t>
      </w:r>
      <w:r w:rsidR="006F578A" w:rsidRPr="006F578A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6F578A">
        <w:rPr>
          <w:rFonts w:ascii="Times New Roman" w:hAnsi="Times New Roman" w:cs="Times New Roman"/>
          <w:b/>
          <w:sz w:val="28"/>
          <w:szCs w:val="28"/>
          <w:lang w:val="ro-MD"/>
        </w:rPr>
        <w:t xml:space="preserve">276/2016 </w:t>
      </w:r>
    </w:p>
    <w:p w14:paraId="399BD9A8" w14:textId="77777777" w:rsidR="0021596B" w:rsidRDefault="00B84B8F" w:rsidP="00605408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6F578A">
        <w:rPr>
          <w:rFonts w:ascii="Times New Roman" w:hAnsi="Times New Roman" w:cs="Times New Roman"/>
          <w:b/>
          <w:sz w:val="28"/>
          <w:szCs w:val="28"/>
          <w:lang w:val="ro-MD"/>
        </w:rPr>
        <w:t xml:space="preserve">cu privire la principiile de subvenționare în dezvoltarea agriculturii </w:t>
      </w:r>
    </w:p>
    <w:p w14:paraId="52F6B30C" w14:textId="2077CBF5" w:rsidR="00B84B8F" w:rsidRPr="006F578A" w:rsidRDefault="00B84B8F" w:rsidP="00605408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6F578A">
        <w:rPr>
          <w:rFonts w:ascii="Times New Roman" w:hAnsi="Times New Roman" w:cs="Times New Roman"/>
          <w:b/>
          <w:sz w:val="28"/>
          <w:szCs w:val="28"/>
          <w:lang w:val="ro-MD"/>
        </w:rPr>
        <w:t>și mediului rural</w:t>
      </w:r>
    </w:p>
    <w:p w14:paraId="5D3FBE81" w14:textId="2ED83924" w:rsidR="00B84B8F" w:rsidRPr="006F578A" w:rsidRDefault="00605408" w:rsidP="00605408">
      <w:pPr>
        <w:tabs>
          <w:tab w:val="left" w:pos="3969"/>
        </w:tabs>
        <w:spacing w:after="0" w:line="240" w:lineRule="auto"/>
        <w:ind w:left="-142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00B448" wp14:editId="6C829507">
                <wp:simplePos x="0" y="0"/>
                <wp:positionH relativeFrom="margin">
                  <wp:align>left</wp:align>
                </wp:positionH>
                <wp:positionV relativeFrom="paragraph">
                  <wp:posOffset>65405</wp:posOffset>
                </wp:positionV>
                <wp:extent cx="51816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5F8F8E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5.15pt" to="408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" strokecolor="black [3213]">
                <w10:wrap anchorx="margin"/>
              </v:line>
            </w:pict>
          </mc:Fallback>
        </mc:AlternateContent>
      </w:r>
    </w:p>
    <w:p w14:paraId="717C5152" w14:textId="77777777" w:rsidR="00B84B8F" w:rsidRPr="006F578A" w:rsidRDefault="00B84B8F" w:rsidP="006054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948BDA9" w14:textId="77777777" w:rsidR="00B84B8F" w:rsidRPr="006F578A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6F578A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06A0D470" w14:textId="77777777" w:rsidR="00B84B8F" w:rsidRPr="00293D77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3029092" w14:textId="30A27051" w:rsidR="00B84B8F" w:rsidRPr="00293D77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93D77">
        <w:rPr>
          <w:rFonts w:ascii="Times New Roman" w:hAnsi="Times New Roman" w:cs="Times New Roman"/>
          <w:b/>
          <w:sz w:val="28"/>
          <w:szCs w:val="28"/>
          <w:lang w:val="ro-MD"/>
        </w:rPr>
        <w:t>Art</w:t>
      </w:r>
      <w:r w:rsidR="00ED7DD3" w:rsidRPr="00293D77">
        <w:rPr>
          <w:rFonts w:ascii="Times New Roman" w:hAnsi="Times New Roman" w:cs="Times New Roman"/>
          <w:b/>
          <w:sz w:val="28"/>
          <w:szCs w:val="28"/>
          <w:lang w:val="ro-MD"/>
        </w:rPr>
        <w:t xml:space="preserve">. </w:t>
      </w:r>
      <w:r w:rsidRPr="00293D77">
        <w:rPr>
          <w:rFonts w:ascii="Times New Roman" w:hAnsi="Times New Roman" w:cs="Times New Roman"/>
          <w:b/>
          <w:sz w:val="28"/>
          <w:szCs w:val="28"/>
          <w:lang w:val="ro-MD"/>
        </w:rPr>
        <w:t>I.</w:t>
      </w:r>
      <w:r w:rsidRPr="00293D77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>Articolul 37 din Legea nr. 276/2016 cu privire la principiile de subvenționare în dezvoltarea agriculturii și mediului rural (Monitorul Oficial al Republicii Moldova, 2017, nr. 67</w:t>
      </w:r>
      <w:r w:rsidR="006F578A" w:rsidRPr="00293D77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>71, art. 93), cu modificările ulterioare</w:t>
      </w:r>
      <w:r w:rsidR="006F578A" w:rsidRPr="00293D77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 xml:space="preserve"> se completează cu alineatul (2</w:t>
      </w:r>
      <w:r w:rsidRPr="00293D77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>) cu următorul cuprins:</w:t>
      </w:r>
    </w:p>
    <w:p w14:paraId="57A942DA" w14:textId="77777777" w:rsidR="006F578A" w:rsidRPr="00293D77" w:rsidRDefault="006F578A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471209B" w14:textId="1B737447" w:rsidR="00B84B8F" w:rsidRPr="00293D77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93D77">
        <w:rPr>
          <w:rFonts w:ascii="Times New Roman" w:hAnsi="Times New Roman" w:cs="Times New Roman"/>
          <w:sz w:val="28"/>
          <w:szCs w:val="28"/>
          <w:lang w:val="ro-RO"/>
        </w:rPr>
        <w:t>„(2</w:t>
      </w:r>
      <w:r w:rsidRPr="00293D77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 xml:space="preserve">) Prin derogare de la prevederile prezentei legi, mijloacele Fondului </w:t>
      </w:r>
      <w:r w:rsidR="006F578A" w:rsidRPr="00293D77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>ațional de dezvoltare a agriculturii și mediului rural vor fi utilizate, în mărimea și modul stabilite de către Guvern, pentru compensarea parțială a accizelor la motorin</w:t>
      </w:r>
      <w:r w:rsidR="006F578A" w:rsidRPr="00293D77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 xml:space="preserve"> utilizată de producător</w:t>
      </w:r>
      <w:r w:rsidR="008F2AFE" w:rsidRPr="00293D77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>i agricoli în anul 2022</w:t>
      </w:r>
      <w:r w:rsidR="006F578A" w:rsidRPr="00293D77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293D77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32FCC5E8" w14:textId="77777777" w:rsidR="00B84B8F" w:rsidRPr="00293D77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64128D4" w14:textId="62BB96A2" w:rsidR="00B84B8F" w:rsidRPr="006F578A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293D77">
        <w:rPr>
          <w:rFonts w:ascii="Times New Roman" w:hAnsi="Times New Roman" w:cs="Times New Roman"/>
          <w:b/>
          <w:sz w:val="28"/>
          <w:szCs w:val="28"/>
          <w:lang w:val="ro-MD"/>
        </w:rPr>
        <w:t>Art</w:t>
      </w:r>
      <w:r w:rsidR="00ED7DD3" w:rsidRPr="00293D77">
        <w:rPr>
          <w:rFonts w:ascii="Times New Roman" w:hAnsi="Times New Roman" w:cs="Times New Roman"/>
          <w:b/>
          <w:sz w:val="28"/>
          <w:szCs w:val="28"/>
          <w:lang w:val="ro-MD"/>
        </w:rPr>
        <w:t xml:space="preserve">. </w:t>
      </w:r>
      <w:r w:rsidRPr="006F578A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II.</w:t>
      </w:r>
      <w:r w:rsidRPr="006F578A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– </w:t>
      </w:r>
      <w:r w:rsidRPr="006F57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Prezenta lege intră în vigoare la data publicării în Monitorul Oficial al Republicii Moldova.</w:t>
      </w:r>
    </w:p>
    <w:p w14:paraId="3718B674" w14:textId="77777777" w:rsidR="0021596B" w:rsidRPr="006F578A" w:rsidRDefault="0021596B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7C60E2D" w14:textId="77777777" w:rsidR="00B84B8F" w:rsidRPr="006F578A" w:rsidRDefault="00B84B8F" w:rsidP="00605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4F28052" w14:textId="77777777" w:rsidR="000F6177" w:rsidRPr="000F6177" w:rsidRDefault="000F6177" w:rsidP="00BB7994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0F6177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  PARLAMENTULUI</w:t>
      </w:r>
    </w:p>
    <w:p w14:paraId="2631A009" w14:textId="77777777" w:rsidR="000F6177" w:rsidRPr="000F6177" w:rsidRDefault="000F6177" w:rsidP="00BB7994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8D52F5E" w14:textId="77777777" w:rsidR="000F6177" w:rsidRPr="000F6177" w:rsidRDefault="000F6177" w:rsidP="00BB7994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05870889" w14:textId="77777777" w:rsidR="000F6177" w:rsidRPr="000F6177" w:rsidRDefault="000F6177" w:rsidP="00BB7994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285F2C03" w14:textId="77777777" w:rsidR="000F6177" w:rsidRPr="000F6177" w:rsidRDefault="000F6177" w:rsidP="00BB7994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66284A6D" w14:textId="73717BDD" w:rsidR="000F6177" w:rsidRPr="000F6177" w:rsidRDefault="000F6177" w:rsidP="00BB7994">
      <w:pPr>
        <w:tabs>
          <w:tab w:val="left" w:pos="3969"/>
          <w:tab w:val="left" w:pos="4253"/>
        </w:tabs>
        <w:spacing w:after="0" w:line="240" w:lineRule="auto"/>
        <w:ind w:right="1132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</w:p>
    <w:p w14:paraId="32BC218C" w14:textId="77777777" w:rsidR="000F6177" w:rsidRPr="000F6177" w:rsidRDefault="000F6177" w:rsidP="000F617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65FCB8D" w14:textId="77777777" w:rsidR="000F6177" w:rsidRPr="000F6177" w:rsidRDefault="000F6177" w:rsidP="000F617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410DC4E" w14:textId="77777777" w:rsidR="000F6177" w:rsidRPr="000F6177" w:rsidRDefault="000F6177" w:rsidP="000F617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5E06E62" w14:textId="77777777" w:rsidR="000F6177" w:rsidRPr="000F6177" w:rsidRDefault="000F6177" w:rsidP="000F61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F77B79" w14:textId="77777777" w:rsidR="000F6177" w:rsidRPr="000F6177" w:rsidRDefault="000F6177" w:rsidP="000F6177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Chișinău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14 </w:t>
      </w:r>
      <w:proofErr w:type="spell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aprilie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2022.</w:t>
      </w:r>
    </w:p>
    <w:p w14:paraId="0A488A95" w14:textId="06F38219" w:rsidR="000F6177" w:rsidRPr="006F6812" w:rsidRDefault="000F6177" w:rsidP="000F6177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F6812">
        <w:rPr>
          <w:rFonts w:ascii="Times New Roman" w:hAnsi="Times New Roman" w:cs="Times New Roman"/>
          <w:b/>
          <w:sz w:val="28"/>
          <w:szCs w:val="28"/>
        </w:rPr>
        <w:t>Nr</w:t>
      </w:r>
      <w:proofErr w:type="spellEnd"/>
      <w:r w:rsidRPr="006F681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103</w:t>
      </w:r>
      <w:r w:rsidRPr="006F6812">
        <w:rPr>
          <w:rFonts w:ascii="Times New Roman" w:hAnsi="Times New Roman" w:cs="Times New Roman"/>
          <w:b/>
          <w:sz w:val="28"/>
          <w:szCs w:val="28"/>
        </w:rPr>
        <w:t>.</w:t>
      </w:r>
    </w:p>
    <w:p w14:paraId="4AD36490" w14:textId="77777777" w:rsidR="00B84B8F" w:rsidRPr="006F578A" w:rsidRDefault="00B84B8F" w:rsidP="00076D7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AC5C54D" w14:textId="77777777" w:rsidR="00B84B8F" w:rsidRPr="006F578A" w:rsidRDefault="00B84B8F" w:rsidP="006054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sectPr w:rsidR="00B84B8F" w:rsidRPr="006F578A" w:rsidSect="00605408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B8F"/>
    <w:rsid w:val="00076D7A"/>
    <w:rsid w:val="000A1524"/>
    <w:rsid w:val="000F6177"/>
    <w:rsid w:val="0021596B"/>
    <w:rsid w:val="00293D77"/>
    <w:rsid w:val="00391704"/>
    <w:rsid w:val="005C258B"/>
    <w:rsid w:val="00605408"/>
    <w:rsid w:val="006250E6"/>
    <w:rsid w:val="006F578A"/>
    <w:rsid w:val="008D4DC3"/>
    <w:rsid w:val="008F2AFE"/>
    <w:rsid w:val="00B84B8F"/>
    <w:rsid w:val="00BB7994"/>
    <w:rsid w:val="00DE7D09"/>
    <w:rsid w:val="00ED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2A6E2"/>
  <w15:docId w15:val="{99279D24-9CE8-4AF2-AD83-1B27F554C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B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2679C4-4979-4011-A5D3-1A52F416F57B}"/>
</file>

<file path=customXml/itemProps2.xml><?xml version="1.0" encoding="utf-8"?>
<ds:datastoreItem xmlns:ds="http://schemas.openxmlformats.org/officeDocument/2006/customXml" ds:itemID="{AA9F438D-D2FE-476B-99E2-CEE6AD412E3A}"/>
</file>

<file path=customXml/itemProps3.xml><?xml version="1.0" encoding="utf-8"?>
<ds:datastoreItem xmlns:ds="http://schemas.openxmlformats.org/officeDocument/2006/customXml" ds:itemID="{9D07F415-2F14-42BD-B885-5D03EFBFDE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L_103.2022.ro</dc:title>
  <dc:subject/>
  <dc:creator>Victor.Cebotari</dc:creator>
  <cp:keywords/>
  <dc:description/>
  <cp:lastModifiedBy>Inga Rusnac</cp:lastModifiedBy>
  <cp:revision>3</cp:revision>
  <dcterms:created xsi:type="dcterms:W3CDTF">2022-04-14T12:39:00Z</dcterms:created>
  <dcterms:modified xsi:type="dcterms:W3CDTF">2022-04-14T12:39:00Z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