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4A2C16" w:rsidRDefault="00730FEE" w:rsidP="004A2C16">
      <w:pPr>
        <w:rPr>
          <w:sz w:val="28"/>
          <w:szCs w:val="28"/>
          <w:lang w:val="ro-RO"/>
        </w:rPr>
      </w:pPr>
    </w:p>
    <w:p w:rsidR="006D102B" w:rsidRDefault="001212FD" w:rsidP="004A2C16">
      <w:pPr>
        <w:ind w:firstLine="0"/>
        <w:jc w:val="center"/>
        <w:rPr>
          <w:b/>
          <w:bCs/>
          <w:sz w:val="28"/>
          <w:szCs w:val="28"/>
          <w:lang w:val="ro-RO"/>
        </w:rPr>
      </w:pPr>
      <w:r w:rsidRPr="004A2C16">
        <w:rPr>
          <w:b/>
          <w:bCs/>
          <w:sz w:val="28"/>
          <w:szCs w:val="28"/>
          <w:lang w:val="ro-RO"/>
        </w:rPr>
        <w:t xml:space="preserve">Privind aprobarea proiectului de lege pentru modificarea </w:t>
      </w:r>
    </w:p>
    <w:p w:rsidR="006D102B" w:rsidRDefault="001212FD" w:rsidP="004A2C16">
      <w:pPr>
        <w:ind w:firstLine="0"/>
        <w:jc w:val="center"/>
        <w:rPr>
          <w:b/>
          <w:bCs/>
          <w:sz w:val="28"/>
          <w:szCs w:val="28"/>
          <w:lang w:val="ro-RO"/>
        </w:rPr>
      </w:pPr>
      <w:r w:rsidRPr="004A2C16">
        <w:rPr>
          <w:b/>
          <w:bCs/>
          <w:sz w:val="28"/>
          <w:szCs w:val="28"/>
          <w:lang w:val="ro-RO"/>
        </w:rPr>
        <w:t xml:space="preserve">Legii nr. 77/2016 cu privire la parcurile </w:t>
      </w:r>
    </w:p>
    <w:p w:rsidR="00730FEE" w:rsidRPr="004A2C16" w:rsidRDefault="001212FD" w:rsidP="004A2C16">
      <w:pPr>
        <w:ind w:firstLine="0"/>
        <w:jc w:val="center"/>
        <w:rPr>
          <w:b/>
          <w:sz w:val="28"/>
          <w:szCs w:val="28"/>
          <w:lang w:val="ro-RO"/>
        </w:rPr>
      </w:pPr>
      <w:r w:rsidRPr="004A2C16">
        <w:rPr>
          <w:b/>
          <w:bCs/>
          <w:sz w:val="28"/>
          <w:szCs w:val="28"/>
          <w:lang w:val="ro-RO"/>
        </w:rPr>
        <w:t>pentru tehnologia informației</w:t>
      </w:r>
    </w:p>
    <w:p w:rsidR="00730FEE" w:rsidRPr="004A2C16" w:rsidRDefault="00730FEE" w:rsidP="004A2C16">
      <w:pPr>
        <w:ind w:firstLine="0"/>
        <w:jc w:val="center"/>
        <w:rPr>
          <w:b/>
          <w:bCs/>
          <w:sz w:val="28"/>
          <w:szCs w:val="28"/>
          <w:lang w:val="ro-RO" w:eastAsia="ro-RO"/>
        </w:rPr>
      </w:pPr>
      <w:r w:rsidRPr="004A2C16">
        <w:rPr>
          <w:b/>
          <w:sz w:val="28"/>
          <w:szCs w:val="28"/>
          <w:lang w:val="ro-RO"/>
        </w:rPr>
        <w:t>------------------------------------------------------------</w:t>
      </w:r>
    </w:p>
    <w:p w:rsidR="00730FEE" w:rsidRPr="004A2C16" w:rsidRDefault="00730FEE" w:rsidP="004A2C16">
      <w:pPr>
        <w:rPr>
          <w:sz w:val="28"/>
          <w:szCs w:val="28"/>
          <w:lang w:val="ro-RO" w:eastAsia="ro-RO"/>
        </w:rPr>
      </w:pPr>
    </w:p>
    <w:p w:rsidR="00730FEE" w:rsidRPr="004A2C16" w:rsidRDefault="00730FEE" w:rsidP="004A2C16">
      <w:pPr>
        <w:rPr>
          <w:sz w:val="28"/>
          <w:szCs w:val="28"/>
          <w:lang w:val="ro-RO"/>
        </w:rPr>
      </w:pPr>
      <w:r w:rsidRPr="004A2C16">
        <w:rPr>
          <w:sz w:val="28"/>
          <w:szCs w:val="28"/>
          <w:lang w:val="ro-RO"/>
        </w:rPr>
        <w:t>Guvernul HOTĂRĂȘTE:</w:t>
      </w:r>
    </w:p>
    <w:p w:rsidR="00730FEE" w:rsidRPr="004A2C16" w:rsidRDefault="00730FEE" w:rsidP="004A2C16">
      <w:pPr>
        <w:rPr>
          <w:sz w:val="28"/>
          <w:szCs w:val="28"/>
          <w:lang w:val="ro-RO"/>
        </w:rPr>
      </w:pPr>
    </w:p>
    <w:p w:rsidR="001212FD" w:rsidRPr="004A2C16" w:rsidRDefault="001212FD" w:rsidP="004A2C16">
      <w:pPr>
        <w:rPr>
          <w:rFonts w:eastAsia="Calibri"/>
          <w:sz w:val="28"/>
          <w:szCs w:val="28"/>
          <w:lang w:val="ro-RO"/>
        </w:rPr>
      </w:pPr>
      <w:r w:rsidRPr="004A2C16">
        <w:rPr>
          <w:rFonts w:eastAsia="Calibri"/>
          <w:sz w:val="28"/>
          <w:szCs w:val="28"/>
          <w:lang w:val="ro-RO"/>
        </w:rPr>
        <w:t>Se aprobă şi se prezintă Parlamentului spre examinare proiectul de lege pentru modificarea Legii nr.</w:t>
      </w:r>
      <w:r w:rsidR="006D102B">
        <w:rPr>
          <w:rFonts w:eastAsia="Calibri"/>
          <w:sz w:val="28"/>
          <w:szCs w:val="28"/>
          <w:lang w:val="ro-RO"/>
        </w:rPr>
        <w:t> </w:t>
      </w:r>
      <w:r w:rsidRPr="004A2C16">
        <w:rPr>
          <w:rFonts w:eastAsia="Calibri"/>
          <w:sz w:val="28"/>
          <w:szCs w:val="28"/>
          <w:lang w:val="ro-RO"/>
        </w:rPr>
        <w:t>77/2016 cu privire la parcurile pentru tehnologia informației.</w:t>
      </w:r>
    </w:p>
    <w:p w:rsidR="00730FEE" w:rsidRPr="004A2C16" w:rsidRDefault="00730FEE" w:rsidP="004A2C16">
      <w:pPr>
        <w:rPr>
          <w:sz w:val="28"/>
          <w:szCs w:val="28"/>
          <w:lang w:val="ro-RO" w:eastAsia="ro-RO"/>
        </w:rPr>
      </w:pPr>
    </w:p>
    <w:p w:rsidR="00730FEE" w:rsidRPr="004A2C16" w:rsidRDefault="00730FEE" w:rsidP="004A2C16">
      <w:pPr>
        <w:rPr>
          <w:sz w:val="28"/>
          <w:szCs w:val="28"/>
          <w:lang w:val="ro-RO" w:eastAsia="ro-RO"/>
        </w:rPr>
      </w:pPr>
    </w:p>
    <w:p w:rsidR="003B04ED" w:rsidRPr="004A2C16" w:rsidRDefault="003B04ED" w:rsidP="004A2C16">
      <w:pPr>
        <w:rPr>
          <w:b/>
          <w:sz w:val="28"/>
          <w:szCs w:val="28"/>
          <w:lang w:val="ro-RO" w:eastAsia="ro-RO"/>
        </w:rPr>
      </w:pPr>
      <w:r w:rsidRPr="004A2C16">
        <w:rPr>
          <w:b/>
          <w:sz w:val="28"/>
          <w:szCs w:val="28"/>
          <w:lang w:val="ro-RO" w:eastAsia="ro-RO"/>
        </w:rPr>
        <w:t>Prim-ministru</w:t>
      </w:r>
      <w:r w:rsidR="0014378C" w:rsidRPr="004A2C16">
        <w:rPr>
          <w:b/>
          <w:sz w:val="28"/>
          <w:szCs w:val="28"/>
          <w:lang w:val="ro-RO" w:eastAsia="ro-RO"/>
        </w:rPr>
        <w:tab/>
      </w:r>
      <w:r w:rsidR="0014378C" w:rsidRPr="004A2C16">
        <w:rPr>
          <w:b/>
          <w:sz w:val="28"/>
          <w:szCs w:val="28"/>
          <w:lang w:val="ro-RO" w:eastAsia="ro-RO"/>
        </w:rPr>
        <w:tab/>
      </w:r>
      <w:r w:rsidR="0014378C" w:rsidRPr="004A2C16">
        <w:rPr>
          <w:b/>
          <w:sz w:val="28"/>
          <w:szCs w:val="28"/>
          <w:lang w:val="ro-RO" w:eastAsia="ro-RO"/>
        </w:rPr>
        <w:tab/>
      </w:r>
      <w:r w:rsidR="0014378C" w:rsidRPr="004A2C16">
        <w:rPr>
          <w:b/>
          <w:sz w:val="28"/>
          <w:szCs w:val="28"/>
          <w:lang w:val="ro-RO" w:eastAsia="ro-RO"/>
        </w:rPr>
        <w:tab/>
      </w:r>
      <w:r w:rsidR="0014378C" w:rsidRPr="004A2C16">
        <w:rPr>
          <w:b/>
          <w:sz w:val="28"/>
          <w:szCs w:val="28"/>
          <w:lang w:val="ro-RO" w:eastAsia="ro-RO"/>
        </w:rPr>
        <w:tab/>
      </w:r>
      <w:r w:rsidR="006E3ECB" w:rsidRPr="004A2C16">
        <w:rPr>
          <w:b/>
          <w:sz w:val="28"/>
          <w:szCs w:val="28"/>
          <w:lang w:val="ro-RO" w:eastAsia="ro-RO"/>
        </w:rPr>
        <w:tab/>
        <w:t>ION CHICU</w:t>
      </w:r>
    </w:p>
    <w:p w:rsidR="003B04ED" w:rsidRPr="004A2C16" w:rsidRDefault="003B04ED" w:rsidP="004A2C16">
      <w:pPr>
        <w:rPr>
          <w:sz w:val="28"/>
          <w:szCs w:val="28"/>
          <w:lang w:val="ro-RO" w:eastAsia="ro-RO"/>
        </w:rPr>
      </w:pPr>
    </w:p>
    <w:p w:rsidR="003A4AE6" w:rsidRPr="004A2C16" w:rsidRDefault="003A4AE6" w:rsidP="004A2C16">
      <w:pPr>
        <w:rPr>
          <w:sz w:val="28"/>
          <w:szCs w:val="28"/>
          <w:lang w:val="ro-RO" w:eastAsia="ro-RO"/>
        </w:rPr>
      </w:pPr>
      <w:r w:rsidRPr="004A2C16">
        <w:rPr>
          <w:sz w:val="28"/>
          <w:szCs w:val="28"/>
          <w:lang w:val="ro-RO" w:eastAsia="ro-RO"/>
        </w:rPr>
        <w:t>Contrasemnează:</w:t>
      </w:r>
    </w:p>
    <w:p w:rsidR="004A2C16" w:rsidRPr="004A2C16" w:rsidRDefault="004A2C16" w:rsidP="004A2C16">
      <w:pPr>
        <w:rPr>
          <w:sz w:val="28"/>
          <w:szCs w:val="28"/>
          <w:lang w:val="ro-RO" w:eastAsia="ru-RU"/>
        </w:rPr>
      </w:pPr>
    </w:p>
    <w:p w:rsidR="003A4AE6" w:rsidRPr="004A2C16" w:rsidRDefault="003A4AE6" w:rsidP="004A2C16">
      <w:pPr>
        <w:rPr>
          <w:sz w:val="28"/>
          <w:szCs w:val="28"/>
          <w:lang w:val="ro-RO" w:eastAsia="ru-RU"/>
        </w:rPr>
      </w:pPr>
      <w:r w:rsidRPr="004A2C16">
        <w:rPr>
          <w:sz w:val="28"/>
          <w:szCs w:val="28"/>
          <w:lang w:val="ro-RO" w:eastAsia="ru-RU"/>
        </w:rPr>
        <w:t>Ministrul economiei</w:t>
      </w:r>
    </w:p>
    <w:p w:rsidR="003A4AE6" w:rsidRPr="004A2C16" w:rsidRDefault="003A4AE6" w:rsidP="004A2C16">
      <w:pPr>
        <w:rPr>
          <w:sz w:val="28"/>
          <w:szCs w:val="28"/>
          <w:lang w:val="ro-RO" w:eastAsia="ru-RU"/>
        </w:rPr>
      </w:pPr>
      <w:r w:rsidRPr="004A2C16">
        <w:rPr>
          <w:sz w:val="28"/>
          <w:szCs w:val="28"/>
          <w:lang w:val="ro-RO" w:eastAsia="ru-RU"/>
        </w:rPr>
        <w:t>și infrastructurii</w:t>
      </w:r>
      <w:r w:rsidRPr="004A2C16">
        <w:rPr>
          <w:sz w:val="28"/>
          <w:szCs w:val="28"/>
          <w:lang w:val="ro-RO" w:eastAsia="ru-RU"/>
        </w:rPr>
        <w:tab/>
      </w:r>
      <w:r w:rsidRPr="004A2C16">
        <w:rPr>
          <w:sz w:val="28"/>
          <w:szCs w:val="28"/>
          <w:lang w:val="ro-RO" w:eastAsia="ru-RU"/>
        </w:rPr>
        <w:tab/>
      </w:r>
      <w:r w:rsidRPr="004A2C16">
        <w:rPr>
          <w:sz w:val="28"/>
          <w:szCs w:val="28"/>
          <w:lang w:val="ro-RO" w:eastAsia="ru-RU"/>
        </w:rPr>
        <w:tab/>
      </w:r>
      <w:r w:rsidRPr="004A2C16">
        <w:rPr>
          <w:sz w:val="28"/>
          <w:szCs w:val="28"/>
          <w:lang w:val="ro-RO" w:eastAsia="ru-RU"/>
        </w:rPr>
        <w:tab/>
      </w:r>
      <w:r w:rsidRPr="004A2C16">
        <w:rPr>
          <w:sz w:val="28"/>
          <w:szCs w:val="28"/>
          <w:lang w:val="ro-RO" w:eastAsia="ru-RU"/>
        </w:rPr>
        <w:tab/>
      </w:r>
      <w:r w:rsidRPr="004A2C16">
        <w:rPr>
          <w:sz w:val="28"/>
          <w:szCs w:val="28"/>
          <w:lang w:val="ro-RO" w:eastAsia="ru-RU"/>
        </w:rPr>
        <w:tab/>
      </w:r>
      <w:r w:rsidR="004C4154" w:rsidRPr="004A2C16">
        <w:rPr>
          <w:sz w:val="28"/>
          <w:szCs w:val="28"/>
          <w:lang w:val="ro-RO" w:eastAsia="ru-RU"/>
        </w:rPr>
        <w:t>Serghei Railean</w:t>
      </w:r>
    </w:p>
    <w:p w:rsidR="003A4AE6" w:rsidRPr="004A2C16" w:rsidRDefault="003A4AE6" w:rsidP="004A2C16">
      <w:pPr>
        <w:rPr>
          <w:sz w:val="28"/>
          <w:szCs w:val="28"/>
          <w:lang w:val="ro-RO" w:eastAsia="ru-RU"/>
        </w:rPr>
      </w:pPr>
    </w:p>
    <w:p w:rsidR="004A2C16" w:rsidRPr="004A2C16" w:rsidRDefault="004A2C16" w:rsidP="004A2C16">
      <w:pPr>
        <w:rPr>
          <w:sz w:val="28"/>
          <w:szCs w:val="28"/>
          <w:lang w:val="ro-RO" w:eastAsia="ru-RU"/>
        </w:rPr>
      </w:pPr>
    </w:p>
    <w:p w:rsidR="003A4AE6" w:rsidRPr="004A2C16" w:rsidRDefault="003A4AE6" w:rsidP="004A2C16">
      <w:pPr>
        <w:rPr>
          <w:sz w:val="28"/>
          <w:szCs w:val="28"/>
          <w:lang w:val="ro-RO" w:eastAsia="ru-RU"/>
        </w:rPr>
      </w:pPr>
      <w:r w:rsidRPr="004A2C16">
        <w:rPr>
          <w:sz w:val="28"/>
          <w:szCs w:val="28"/>
          <w:lang w:val="ro-RO" w:eastAsia="ru-RU"/>
        </w:rPr>
        <w:t>Ministrul justiţiei</w:t>
      </w:r>
      <w:r w:rsidR="00FA194B" w:rsidRPr="004A2C16">
        <w:rPr>
          <w:sz w:val="28"/>
          <w:szCs w:val="28"/>
          <w:lang w:val="ro-RO" w:eastAsia="ru-RU"/>
        </w:rPr>
        <w:tab/>
      </w:r>
      <w:r w:rsidR="00FA194B" w:rsidRPr="004A2C16">
        <w:rPr>
          <w:sz w:val="28"/>
          <w:szCs w:val="28"/>
          <w:lang w:val="ro-RO" w:eastAsia="ru-RU"/>
        </w:rPr>
        <w:tab/>
      </w:r>
      <w:r w:rsidR="00FA194B" w:rsidRPr="004A2C16">
        <w:rPr>
          <w:sz w:val="28"/>
          <w:szCs w:val="28"/>
          <w:lang w:val="ro-RO" w:eastAsia="ru-RU"/>
        </w:rPr>
        <w:tab/>
      </w:r>
      <w:r w:rsidR="00FA194B" w:rsidRPr="004A2C16">
        <w:rPr>
          <w:sz w:val="28"/>
          <w:szCs w:val="28"/>
          <w:lang w:val="ro-RO" w:eastAsia="ru-RU"/>
        </w:rPr>
        <w:tab/>
      </w:r>
      <w:r w:rsidR="00FA194B" w:rsidRPr="004A2C16">
        <w:rPr>
          <w:sz w:val="28"/>
          <w:szCs w:val="28"/>
          <w:lang w:val="ro-RO" w:eastAsia="ru-RU"/>
        </w:rPr>
        <w:tab/>
      </w:r>
      <w:r w:rsidR="00FA194B" w:rsidRPr="004A2C16">
        <w:rPr>
          <w:sz w:val="28"/>
          <w:szCs w:val="28"/>
          <w:lang w:val="ro-RO" w:eastAsia="ru-RU"/>
        </w:rPr>
        <w:tab/>
      </w:r>
      <w:r w:rsidRPr="004A2C16">
        <w:rPr>
          <w:sz w:val="28"/>
          <w:szCs w:val="28"/>
          <w:lang w:val="ro-RO" w:eastAsia="ru-RU"/>
        </w:rPr>
        <w:t xml:space="preserve">Fadei </w:t>
      </w:r>
      <w:proofErr w:type="spellStart"/>
      <w:r w:rsidRPr="004A2C16">
        <w:rPr>
          <w:sz w:val="28"/>
          <w:szCs w:val="28"/>
          <w:lang w:val="ro-RO" w:eastAsia="ru-RU"/>
        </w:rPr>
        <w:t>Nagacevschi</w:t>
      </w:r>
      <w:proofErr w:type="spellEnd"/>
    </w:p>
    <w:p w:rsidR="004A2C16" w:rsidRPr="004A2C16" w:rsidRDefault="004A2C16" w:rsidP="004A2C16">
      <w:pPr>
        <w:rPr>
          <w:sz w:val="28"/>
          <w:szCs w:val="28"/>
          <w:lang w:val="ro-RO" w:eastAsia="ru-RU"/>
        </w:rPr>
      </w:pPr>
      <w:r w:rsidRPr="004A2C16">
        <w:rPr>
          <w:sz w:val="28"/>
          <w:szCs w:val="28"/>
          <w:lang w:val="ro-RO" w:eastAsia="ru-RU"/>
        </w:rPr>
        <w:br w:type="page"/>
      </w:r>
    </w:p>
    <w:p w:rsidR="004A2C16" w:rsidRPr="004A2C16" w:rsidRDefault="004A2C16" w:rsidP="004A2C16">
      <w:pPr>
        <w:rPr>
          <w:sz w:val="28"/>
          <w:szCs w:val="28"/>
          <w:lang w:val="ro-RO" w:eastAsia="ru-RU"/>
        </w:rPr>
      </w:pPr>
    </w:p>
    <w:p w:rsidR="004A2C16" w:rsidRPr="004A2C16" w:rsidRDefault="004A2C16" w:rsidP="004A2C16">
      <w:pPr>
        <w:rPr>
          <w:sz w:val="28"/>
          <w:szCs w:val="28"/>
          <w:lang w:val="ro-RO" w:eastAsia="ru-RU"/>
        </w:rPr>
      </w:pPr>
    </w:p>
    <w:p w:rsidR="004A2C16" w:rsidRPr="004A2C16" w:rsidRDefault="004A2C16" w:rsidP="004A2C16">
      <w:pPr>
        <w:rPr>
          <w:sz w:val="28"/>
          <w:szCs w:val="28"/>
          <w:lang w:val="ro-RO" w:eastAsia="ru-RU"/>
        </w:rPr>
      </w:pPr>
    </w:p>
    <w:p w:rsidR="004A2C16" w:rsidRPr="004A2C16" w:rsidRDefault="004A2C16" w:rsidP="004A2C16">
      <w:pPr>
        <w:rPr>
          <w:sz w:val="28"/>
          <w:szCs w:val="28"/>
          <w:lang w:val="ro-RO" w:eastAsia="ru-RU"/>
        </w:rPr>
      </w:pPr>
    </w:p>
    <w:p w:rsidR="004A2C16" w:rsidRPr="004A2C16" w:rsidRDefault="004A2C16" w:rsidP="004A2C16">
      <w:pPr>
        <w:rPr>
          <w:sz w:val="28"/>
          <w:szCs w:val="28"/>
          <w:lang w:val="ro-RO" w:eastAsia="ru-RU"/>
        </w:rPr>
      </w:pPr>
    </w:p>
    <w:p w:rsidR="004A2C16" w:rsidRPr="004A2C16" w:rsidRDefault="004A2C16" w:rsidP="004A2C16">
      <w:pPr>
        <w:rPr>
          <w:sz w:val="28"/>
          <w:szCs w:val="28"/>
          <w:lang w:val="ro-RO" w:eastAsia="ru-RU"/>
        </w:rPr>
      </w:pPr>
    </w:p>
    <w:p w:rsidR="006B17C6" w:rsidRPr="004A2C16" w:rsidRDefault="006B17C6" w:rsidP="004A2C16">
      <w:pPr>
        <w:rPr>
          <w:sz w:val="28"/>
          <w:szCs w:val="28"/>
          <w:lang w:val="ro-RO" w:eastAsia="ru-RU"/>
        </w:rPr>
      </w:pPr>
      <w:r w:rsidRPr="004A2C16">
        <w:rPr>
          <w:sz w:val="28"/>
          <w:szCs w:val="28"/>
          <w:lang w:val="ro-RO" w:eastAsia="ru-RU"/>
        </w:rPr>
        <w:t>Vizează:</w:t>
      </w:r>
    </w:p>
    <w:p w:rsidR="006B17C6" w:rsidRPr="004A2C16" w:rsidRDefault="006B17C6" w:rsidP="004A2C16">
      <w:pPr>
        <w:rPr>
          <w:sz w:val="28"/>
          <w:szCs w:val="28"/>
          <w:lang w:val="ro-RO" w:eastAsia="ru-RU"/>
        </w:rPr>
      </w:pPr>
    </w:p>
    <w:p w:rsidR="006B17C6" w:rsidRPr="004A2C16" w:rsidRDefault="006B17C6" w:rsidP="004A2C16">
      <w:pPr>
        <w:rPr>
          <w:sz w:val="28"/>
          <w:szCs w:val="28"/>
          <w:lang w:val="ro-RO" w:eastAsia="ru-RU"/>
        </w:rPr>
      </w:pPr>
    </w:p>
    <w:p w:rsidR="006B17C6" w:rsidRPr="004A2C16" w:rsidRDefault="006B17C6" w:rsidP="004A2C16">
      <w:pPr>
        <w:rPr>
          <w:sz w:val="28"/>
          <w:szCs w:val="28"/>
          <w:lang w:val="ro-RO" w:eastAsia="ru-RU"/>
        </w:rPr>
      </w:pPr>
      <w:r w:rsidRPr="004A2C16">
        <w:rPr>
          <w:sz w:val="28"/>
          <w:szCs w:val="28"/>
          <w:lang w:val="ro-RO" w:eastAsia="ru-RU"/>
        </w:rPr>
        <w:t>Secretar general al Guvernului</w:t>
      </w:r>
      <w:r w:rsidR="00FA194B" w:rsidRPr="004A2C16">
        <w:rPr>
          <w:sz w:val="28"/>
          <w:szCs w:val="28"/>
          <w:lang w:val="ro-RO" w:eastAsia="ru-RU"/>
        </w:rPr>
        <w:tab/>
      </w:r>
      <w:r w:rsidR="00FA194B" w:rsidRPr="004A2C16">
        <w:rPr>
          <w:sz w:val="28"/>
          <w:szCs w:val="28"/>
          <w:lang w:val="ro-RO" w:eastAsia="ru-RU"/>
        </w:rPr>
        <w:tab/>
      </w:r>
      <w:r w:rsidR="00FA194B" w:rsidRPr="004A2C16">
        <w:rPr>
          <w:sz w:val="28"/>
          <w:szCs w:val="28"/>
          <w:lang w:val="ro-RO" w:eastAsia="ru-RU"/>
        </w:rPr>
        <w:tab/>
      </w:r>
      <w:r w:rsidR="00FA194B" w:rsidRPr="004A2C16">
        <w:rPr>
          <w:sz w:val="28"/>
          <w:szCs w:val="28"/>
          <w:lang w:val="ro-RO" w:eastAsia="ru-RU"/>
        </w:rPr>
        <w:tab/>
      </w:r>
      <w:r w:rsidR="00FA194B" w:rsidRPr="004A2C16">
        <w:rPr>
          <w:sz w:val="28"/>
          <w:szCs w:val="28"/>
          <w:lang w:val="ro-RO" w:eastAsia="ru-RU"/>
        </w:rPr>
        <w:tab/>
      </w:r>
      <w:r w:rsidRPr="004A2C16">
        <w:rPr>
          <w:sz w:val="28"/>
          <w:szCs w:val="28"/>
          <w:lang w:val="ro-RO" w:eastAsia="ru-RU"/>
        </w:rPr>
        <w:t>Liliana IACONI</w:t>
      </w:r>
    </w:p>
    <w:p w:rsidR="006B17C6" w:rsidRPr="004A2C16" w:rsidRDefault="006B17C6" w:rsidP="004A2C16">
      <w:pPr>
        <w:rPr>
          <w:sz w:val="28"/>
          <w:szCs w:val="28"/>
          <w:lang w:val="ro-RO" w:eastAsia="ru-RU"/>
        </w:rPr>
      </w:pPr>
    </w:p>
    <w:p w:rsidR="006B17C6" w:rsidRPr="004A2C16" w:rsidRDefault="006B17C6" w:rsidP="004A2C16">
      <w:pPr>
        <w:rPr>
          <w:sz w:val="28"/>
          <w:szCs w:val="28"/>
          <w:lang w:val="ro-RO" w:eastAsia="ru-RU"/>
        </w:rPr>
      </w:pPr>
    </w:p>
    <w:p w:rsidR="006B17C6" w:rsidRPr="004A2C16" w:rsidRDefault="006B17C6" w:rsidP="004A2C16">
      <w:pPr>
        <w:rPr>
          <w:sz w:val="28"/>
          <w:szCs w:val="28"/>
          <w:lang w:val="ro-RO" w:eastAsia="ru-RU"/>
        </w:rPr>
      </w:pPr>
    </w:p>
    <w:p w:rsidR="006B17C6" w:rsidRPr="004A2C16" w:rsidRDefault="006B17C6" w:rsidP="004A2C16">
      <w:pPr>
        <w:rPr>
          <w:sz w:val="28"/>
          <w:szCs w:val="28"/>
          <w:lang w:val="ro-RO" w:eastAsia="ru-RU"/>
        </w:rPr>
      </w:pPr>
    </w:p>
    <w:p w:rsidR="006B17C6" w:rsidRPr="004A2C16" w:rsidRDefault="006B17C6" w:rsidP="004A2C16">
      <w:pPr>
        <w:rPr>
          <w:sz w:val="28"/>
          <w:szCs w:val="28"/>
          <w:lang w:val="ro-RO" w:eastAsia="ru-RU"/>
        </w:rPr>
      </w:pPr>
      <w:r w:rsidRPr="004A2C16">
        <w:rPr>
          <w:sz w:val="28"/>
          <w:szCs w:val="28"/>
          <w:lang w:val="ro-RO" w:eastAsia="ru-RU"/>
        </w:rPr>
        <w:t>Aprobată în şedinţa Guvernului</w:t>
      </w:r>
    </w:p>
    <w:p w:rsidR="006B17C6" w:rsidRPr="004A2C16" w:rsidRDefault="006B17C6" w:rsidP="004A2C16">
      <w:pPr>
        <w:rPr>
          <w:sz w:val="28"/>
          <w:szCs w:val="28"/>
          <w:lang w:val="ro-RO" w:eastAsia="ru-RU"/>
        </w:rPr>
      </w:pPr>
      <w:r w:rsidRPr="004A2C16">
        <w:rPr>
          <w:sz w:val="28"/>
          <w:szCs w:val="28"/>
          <w:lang w:val="ro-RO" w:eastAsia="ru-RU"/>
        </w:rPr>
        <w:t>din</w:t>
      </w:r>
    </w:p>
    <w:p w:rsidR="006B17C6" w:rsidRPr="004A2C16" w:rsidRDefault="006B17C6" w:rsidP="004A2C16">
      <w:pPr>
        <w:rPr>
          <w:sz w:val="28"/>
          <w:szCs w:val="28"/>
          <w:lang w:val="ro-RO" w:eastAsia="ru-RU"/>
        </w:rPr>
      </w:pPr>
    </w:p>
    <w:p w:rsidR="00633BD9" w:rsidRPr="004A2C16" w:rsidRDefault="00633BD9" w:rsidP="004A2C16">
      <w:pPr>
        <w:tabs>
          <w:tab w:val="left" w:pos="6386"/>
        </w:tabs>
        <w:rPr>
          <w:sz w:val="28"/>
          <w:szCs w:val="28"/>
          <w:lang w:val="ro-RO" w:eastAsia="ru-RU"/>
        </w:rPr>
      </w:pPr>
    </w:p>
    <w:p w:rsidR="00633BD9" w:rsidRPr="004A2C16" w:rsidRDefault="00633BD9" w:rsidP="004A2C16">
      <w:pPr>
        <w:tabs>
          <w:tab w:val="left" w:pos="6386"/>
        </w:tabs>
        <w:rPr>
          <w:sz w:val="28"/>
          <w:szCs w:val="28"/>
          <w:lang w:val="ro-RO" w:eastAsia="ru-RU"/>
        </w:rPr>
      </w:pPr>
    </w:p>
    <w:p w:rsidR="00633BD9" w:rsidRPr="004A2C16" w:rsidRDefault="00633BD9" w:rsidP="004A2C16">
      <w:pPr>
        <w:tabs>
          <w:tab w:val="left" w:pos="6386"/>
        </w:tabs>
        <w:rPr>
          <w:sz w:val="28"/>
          <w:szCs w:val="28"/>
          <w:lang w:val="ro-RO" w:eastAsia="ru-RU"/>
        </w:rPr>
      </w:pPr>
    </w:p>
    <w:p w:rsidR="00633BD9" w:rsidRPr="004A2C16" w:rsidRDefault="00633BD9" w:rsidP="004A2C16">
      <w:pPr>
        <w:tabs>
          <w:tab w:val="left" w:pos="6386"/>
        </w:tabs>
        <w:rPr>
          <w:sz w:val="28"/>
          <w:szCs w:val="28"/>
          <w:lang w:val="ro-RO" w:eastAsia="ru-RU"/>
        </w:rPr>
      </w:pPr>
    </w:p>
    <w:p w:rsidR="00633BD9" w:rsidRPr="004A2C16" w:rsidRDefault="00633BD9" w:rsidP="004A2C16">
      <w:pPr>
        <w:tabs>
          <w:tab w:val="left" w:pos="6386"/>
        </w:tabs>
        <w:rPr>
          <w:sz w:val="28"/>
          <w:szCs w:val="28"/>
          <w:lang w:val="ro-RO" w:eastAsia="ru-RU"/>
        </w:rPr>
      </w:pPr>
    </w:p>
    <w:p w:rsidR="00633BD9" w:rsidRPr="004A2C16" w:rsidRDefault="00633BD9" w:rsidP="004A2C16">
      <w:pPr>
        <w:tabs>
          <w:tab w:val="left" w:pos="6386"/>
        </w:tabs>
        <w:rPr>
          <w:sz w:val="28"/>
          <w:szCs w:val="28"/>
          <w:lang w:val="ro-RO" w:eastAsia="ru-RU"/>
        </w:rPr>
      </w:pPr>
    </w:p>
    <w:p w:rsidR="004A2C16" w:rsidRPr="004A2C16" w:rsidRDefault="004A2C16" w:rsidP="004A2C16">
      <w:pPr>
        <w:rPr>
          <w:sz w:val="28"/>
          <w:szCs w:val="28"/>
          <w:lang w:val="ro-RO" w:eastAsia="ru-RU"/>
        </w:rPr>
      </w:pPr>
      <w:r w:rsidRPr="004A2C16">
        <w:rPr>
          <w:sz w:val="28"/>
          <w:szCs w:val="28"/>
          <w:lang w:val="ro-RO" w:eastAsia="ru-RU"/>
        </w:rPr>
        <w:br w:type="page"/>
      </w:r>
    </w:p>
    <w:p w:rsidR="004A2C16" w:rsidRPr="004A2C16" w:rsidRDefault="004A2C16" w:rsidP="004A2C16">
      <w:pPr>
        <w:spacing w:after="200"/>
        <w:jc w:val="right"/>
        <w:rPr>
          <w:rFonts w:eastAsia="Calibri"/>
          <w:i/>
          <w:sz w:val="28"/>
          <w:szCs w:val="28"/>
          <w:lang w:val="ro-RO"/>
        </w:rPr>
      </w:pPr>
      <w:r w:rsidRPr="004A2C16">
        <w:rPr>
          <w:rFonts w:eastAsia="Calibri"/>
          <w:i/>
          <w:sz w:val="28"/>
          <w:szCs w:val="28"/>
          <w:lang w:val="ro-RO"/>
        </w:rPr>
        <w:lastRenderedPageBreak/>
        <w:t>Proiect</w:t>
      </w:r>
    </w:p>
    <w:p w:rsidR="004A2C16" w:rsidRPr="004A2C16" w:rsidRDefault="004A2C16" w:rsidP="004A2C16">
      <w:pPr>
        <w:ind w:firstLine="0"/>
        <w:jc w:val="center"/>
        <w:rPr>
          <w:rFonts w:eastAsia="Calibri"/>
          <w:b/>
          <w:sz w:val="28"/>
          <w:szCs w:val="28"/>
          <w:lang w:val="ro-RO"/>
        </w:rPr>
      </w:pPr>
      <w:r w:rsidRPr="004A2C16">
        <w:rPr>
          <w:rFonts w:eastAsia="Calibri"/>
          <w:b/>
          <w:sz w:val="28"/>
          <w:szCs w:val="28"/>
          <w:lang w:val="ro-RO"/>
        </w:rPr>
        <w:t>PARLAMENTUL REPUBLICII MOLDOVA</w:t>
      </w:r>
    </w:p>
    <w:p w:rsidR="004A2C16" w:rsidRPr="004A2C16" w:rsidRDefault="004A2C16" w:rsidP="004A2C16">
      <w:pPr>
        <w:ind w:firstLine="0"/>
        <w:jc w:val="center"/>
        <w:rPr>
          <w:rFonts w:eastAsia="Calibri"/>
          <w:b/>
          <w:sz w:val="28"/>
          <w:szCs w:val="28"/>
          <w:lang w:val="ro-RO"/>
        </w:rPr>
      </w:pPr>
    </w:p>
    <w:p w:rsidR="004A2C16" w:rsidRPr="004A2C16" w:rsidRDefault="004A2C16" w:rsidP="004A2C16">
      <w:pPr>
        <w:ind w:firstLine="0"/>
        <w:jc w:val="center"/>
        <w:rPr>
          <w:rFonts w:eastAsia="Calibri"/>
          <w:b/>
          <w:sz w:val="28"/>
          <w:szCs w:val="28"/>
          <w:lang w:val="ro-RO"/>
        </w:rPr>
      </w:pPr>
      <w:r w:rsidRPr="004A2C16">
        <w:rPr>
          <w:rFonts w:eastAsia="Calibri"/>
          <w:b/>
          <w:sz w:val="28"/>
          <w:szCs w:val="28"/>
          <w:lang w:val="ro-RO"/>
        </w:rPr>
        <w:t>LEGE</w:t>
      </w:r>
    </w:p>
    <w:p w:rsidR="004A2C16" w:rsidRPr="004A2C16" w:rsidRDefault="004A2C16" w:rsidP="004A2C16">
      <w:pPr>
        <w:ind w:firstLine="0"/>
        <w:jc w:val="center"/>
        <w:rPr>
          <w:rFonts w:eastAsia="Calibri"/>
          <w:b/>
          <w:sz w:val="28"/>
          <w:szCs w:val="28"/>
          <w:lang w:val="ro-RO"/>
        </w:rPr>
      </w:pPr>
      <w:r w:rsidRPr="004A2C16">
        <w:rPr>
          <w:rFonts w:eastAsia="Calibri"/>
          <w:b/>
          <w:sz w:val="28"/>
          <w:szCs w:val="28"/>
          <w:lang w:val="ro-RO"/>
        </w:rPr>
        <w:t>pentru modificarea Legii nr.</w:t>
      </w:r>
      <w:r w:rsidR="006D102B">
        <w:rPr>
          <w:rFonts w:eastAsia="Calibri"/>
          <w:b/>
          <w:sz w:val="28"/>
          <w:szCs w:val="28"/>
          <w:lang w:val="ro-RO"/>
        </w:rPr>
        <w:t> </w:t>
      </w:r>
      <w:r w:rsidRPr="004A2C16">
        <w:rPr>
          <w:rFonts w:eastAsia="Calibri"/>
          <w:b/>
          <w:sz w:val="28"/>
          <w:szCs w:val="28"/>
          <w:lang w:val="ro-RO"/>
        </w:rPr>
        <w:t xml:space="preserve">77/2016 </w:t>
      </w:r>
    </w:p>
    <w:p w:rsidR="004A2C16" w:rsidRPr="004A2C16" w:rsidRDefault="004A2C16" w:rsidP="004A2C16">
      <w:pPr>
        <w:ind w:firstLine="0"/>
        <w:jc w:val="center"/>
        <w:rPr>
          <w:rFonts w:eastAsia="Calibri"/>
          <w:b/>
          <w:sz w:val="28"/>
          <w:szCs w:val="28"/>
          <w:lang w:val="ro-RO"/>
        </w:rPr>
      </w:pPr>
      <w:r w:rsidRPr="004A2C16">
        <w:rPr>
          <w:rFonts w:eastAsia="Calibri"/>
          <w:b/>
          <w:sz w:val="28"/>
          <w:szCs w:val="28"/>
          <w:lang w:val="ro-RO"/>
        </w:rPr>
        <w:t>cu privire la parcurile pentru tehnologia informației</w:t>
      </w:r>
    </w:p>
    <w:p w:rsidR="004A2C16" w:rsidRPr="004A2C16" w:rsidRDefault="004A2C16" w:rsidP="004A2C16">
      <w:pPr>
        <w:jc w:val="center"/>
        <w:rPr>
          <w:rFonts w:eastAsia="Calibri"/>
          <w:sz w:val="28"/>
          <w:szCs w:val="28"/>
          <w:lang w:val="ro-RO"/>
        </w:rPr>
      </w:pPr>
    </w:p>
    <w:p w:rsidR="004A2C16" w:rsidRDefault="004A2C16" w:rsidP="004A2C16">
      <w:pPr>
        <w:tabs>
          <w:tab w:val="left" w:pos="993"/>
        </w:tabs>
        <w:rPr>
          <w:rFonts w:eastAsia="Calibri"/>
          <w:sz w:val="28"/>
          <w:szCs w:val="28"/>
          <w:lang w:val="ro-RO"/>
        </w:rPr>
      </w:pPr>
      <w:r w:rsidRPr="004A2C16">
        <w:rPr>
          <w:rFonts w:eastAsia="Calibri"/>
          <w:sz w:val="28"/>
          <w:szCs w:val="28"/>
          <w:lang w:val="ro-RO"/>
        </w:rPr>
        <w:t>Parlamentul adoptă prezenta lege organică.</w:t>
      </w:r>
    </w:p>
    <w:p w:rsidR="004A2C16" w:rsidRPr="004A2C16" w:rsidRDefault="004A2C16" w:rsidP="004A2C16">
      <w:pPr>
        <w:tabs>
          <w:tab w:val="left" w:pos="993"/>
        </w:tabs>
        <w:rPr>
          <w:rFonts w:eastAsia="Calibri"/>
          <w:sz w:val="28"/>
          <w:szCs w:val="28"/>
          <w:lang w:val="ro-RO"/>
        </w:rPr>
      </w:pPr>
    </w:p>
    <w:p w:rsidR="004A2C16" w:rsidRDefault="004A2C16" w:rsidP="004A2C16">
      <w:pPr>
        <w:tabs>
          <w:tab w:val="left" w:pos="993"/>
        </w:tabs>
        <w:rPr>
          <w:sz w:val="28"/>
          <w:szCs w:val="28"/>
          <w:lang w:val="ro-RO" w:eastAsia="ru-RU"/>
        </w:rPr>
      </w:pPr>
      <w:r w:rsidRPr="004A2C16">
        <w:rPr>
          <w:rFonts w:eastAsia="Calibri"/>
          <w:b/>
          <w:sz w:val="28"/>
          <w:szCs w:val="28"/>
          <w:lang w:val="ro-RO"/>
        </w:rPr>
        <w:t>Articolul I.</w:t>
      </w:r>
      <w:r w:rsidRPr="004A2C16">
        <w:rPr>
          <w:rFonts w:eastAsia="Calibri"/>
          <w:sz w:val="28"/>
          <w:szCs w:val="28"/>
          <w:lang w:val="ro-RO"/>
        </w:rPr>
        <w:t xml:space="preserve"> </w:t>
      </w:r>
      <w:r w:rsidRPr="006D102B">
        <w:rPr>
          <w:rFonts w:eastAsia="Calibri"/>
          <w:sz w:val="28"/>
          <w:szCs w:val="28"/>
          <w:lang w:val="ro-RO"/>
        </w:rPr>
        <w:t>–</w:t>
      </w:r>
      <w:r w:rsidRPr="004A2C16">
        <w:rPr>
          <w:rFonts w:eastAsia="Calibri"/>
          <w:sz w:val="28"/>
          <w:szCs w:val="28"/>
          <w:lang w:val="ro-RO"/>
        </w:rPr>
        <w:t xml:space="preserve"> Legea nr.</w:t>
      </w:r>
      <w:r w:rsidR="006D102B">
        <w:rPr>
          <w:rFonts w:eastAsia="Calibri"/>
          <w:sz w:val="28"/>
          <w:szCs w:val="28"/>
          <w:lang w:val="ro-RO"/>
        </w:rPr>
        <w:t> </w:t>
      </w:r>
      <w:r w:rsidRPr="004A2C16">
        <w:rPr>
          <w:rFonts w:eastAsia="Calibri"/>
          <w:sz w:val="28"/>
          <w:szCs w:val="28"/>
          <w:lang w:val="ro-RO"/>
        </w:rPr>
        <w:t xml:space="preserve">77/2016 cu privire la parcurile pentru tehnologia informației (Monitorul Oficial al Republicii Moldova, </w:t>
      </w:r>
      <w:r w:rsidRPr="004A2C16">
        <w:rPr>
          <w:sz w:val="28"/>
          <w:szCs w:val="28"/>
          <w:lang w:val="ro-RO" w:eastAsia="ru-RU"/>
        </w:rPr>
        <w:t>2016, nr.157-162, art.318), cu modificările ulterioare, se modifică după cum urmează:</w:t>
      </w:r>
    </w:p>
    <w:p w:rsidR="004A2C16" w:rsidRPr="006D102B" w:rsidRDefault="004A2C16" w:rsidP="004A2C16">
      <w:pPr>
        <w:tabs>
          <w:tab w:val="left" w:pos="993"/>
        </w:tabs>
        <w:rPr>
          <w:rFonts w:eastAsia="Calibri"/>
          <w:szCs w:val="28"/>
          <w:lang w:val="ro-RO"/>
        </w:rPr>
      </w:pPr>
    </w:p>
    <w:p w:rsidR="004A2C16" w:rsidRPr="004A2C16" w:rsidRDefault="006D102B" w:rsidP="004A2C16">
      <w:pPr>
        <w:numPr>
          <w:ilvl w:val="0"/>
          <w:numId w:val="39"/>
        </w:numPr>
        <w:tabs>
          <w:tab w:val="left" w:pos="993"/>
        </w:tabs>
        <w:spacing w:after="240"/>
        <w:ind w:left="0" w:firstLine="709"/>
        <w:contextualSpacing/>
        <w:rPr>
          <w:rFonts w:eastAsia="Calibri"/>
          <w:sz w:val="28"/>
          <w:szCs w:val="28"/>
          <w:lang w:val="ro-RO"/>
        </w:rPr>
      </w:pPr>
      <w:r>
        <w:rPr>
          <w:rFonts w:eastAsia="Calibri"/>
          <w:sz w:val="28"/>
          <w:szCs w:val="28"/>
          <w:lang w:val="ro-RO"/>
        </w:rPr>
        <w:t>La articolul 6</w:t>
      </w:r>
      <w:r w:rsidR="004A2C16" w:rsidRPr="004A2C16">
        <w:rPr>
          <w:rFonts w:eastAsia="Calibri"/>
          <w:sz w:val="28"/>
          <w:szCs w:val="28"/>
          <w:lang w:val="ro-RO"/>
        </w:rPr>
        <w:t xml:space="preserve"> alineatul (3)</w:t>
      </w:r>
      <w:r>
        <w:rPr>
          <w:rFonts w:eastAsia="Calibri"/>
          <w:sz w:val="28"/>
          <w:szCs w:val="28"/>
          <w:lang w:val="ro-RO"/>
        </w:rPr>
        <w:t>,</w:t>
      </w:r>
      <w:r w:rsidR="004A2C16" w:rsidRPr="004A2C16">
        <w:rPr>
          <w:rFonts w:eastAsia="Calibri"/>
          <w:sz w:val="28"/>
          <w:szCs w:val="28"/>
          <w:lang w:val="ro-RO"/>
        </w:rPr>
        <w:t xml:space="preserve"> prima propoziție se substituie </w:t>
      </w:r>
      <w:r>
        <w:rPr>
          <w:rFonts w:eastAsia="Calibri"/>
          <w:sz w:val="28"/>
          <w:szCs w:val="28"/>
          <w:lang w:val="ro-RO"/>
        </w:rPr>
        <w:t>cu</w:t>
      </w:r>
      <w:r w:rsidR="004A2C16" w:rsidRPr="004A2C16">
        <w:rPr>
          <w:rFonts w:eastAsia="Calibri"/>
          <w:sz w:val="28"/>
          <w:szCs w:val="28"/>
          <w:lang w:val="ro-RO"/>
        </w:rPr>
        <w:t xml:space="preserve"> text</w:t>
      </w:r>
      <w:r>
        <w:rPr>
          <w:rFonts w:eastAsia="Calibri"/>
          <w:sz w:val="28"/>
          <w:szCs w:val="28"/>
          <w:lang w:val="ro-RO"/>
        </w:rPr>
        <w:t>ul</w:t>
      </w:r>
      <w:r w:rsidR="004A2C16" w:rsidRPr="004A2C16">
        <w:rPr>
          <w:rFonts w:eastAsia="Calibri"/>
          <w:sz w:val="28"/>
          <w:szCs w:val="28"/>
          <w:lang w:val="ro-RO"/>
        </w:rPr>
        <w:t xml:space="preserve"> „Sursele de venit ale Administraţiei parcului se constituie din cotizaţiile obligatorii ale rezidenţilor parcului, precum şi alte venituri legale rezultate din atribuţiile prevăzute în art.13 </w:t>
      </w:r>
      <w:proofErr w:type="spellStart"/>
      <w:r w:rsidR="004A2C16" w:rsidRPr="004A2C16">
        <w:rPr>
          <w:rFonts w:eastAsia="Calibri"/>
          <w:sz w:val="28"/>
          <w:szCs w:val="28"/>
          <w:lang w:val="ro-RO"/>
        </w:rPr>
        <w:t>lit.h</w:t>
      </w:r>
      <w:proofErr w:type="spellEnd"/>
      <w:r w:rsidR="004A2C16" w:rsidRPr="004A2C16">
        <w:rPr>
          <w:rFonts w:eastAsia="Calibri"/>
          <w:sz w:val="28"/>
          <w:szCs w:val="28"/>
          <w:lang w:val="ro-RO"/>
        </w:rPr>
        <w:t>) şi</w:t>
      </w:r>
      <w:r>
        <w:rPr>
          <w:rFonts w:eastAsia="Calibri"/>
          <w:sz w:val="28"/>
          <w:szCs w:val="28"/>
          <w:lang w:val="ro-RO"/>
        </w:rPr>
        <w:t xml:space="preserve"> </w:t>
      </w:r>
      <w:r w:rsidR="004A2C16" w:rsidRPr="004A2C16">
        <w:rPr>
          <w:rFonts w:eastAsia="Calibri"/>
          <w:sz w:val="28"/>
          <w:szCs w:val="28"/>
          <w:lang w:val="ro-RO"/>
        </w:rPr>
        <w:t>l). Mărimea cotizaţiilor obligatorii ale rezidenţilor parcului este stabilită de Administraţie în conformitate cu regulamentul acesteia, în funcţie de numărul rezidenţilor parcului şi venitul din v</w:t>
      </w:r>
      <w:r w:rsidR="004A2C16">
        <w:rPr>
          <w:rFonts w:eastAsia="Calibri"/>
          <w:sz w:val="28"/>
          <w:szCs w:val="28"/>
          <w:lang w:val="ro-RO"/>
        </w:rPr>
        <w:t>â</w:t>
      </w:r>
      <w:r w:rsidR="004A2C16" w:rsidRPr="004A2C16">
        <w:rPr>
          <w:rFonts w:eastAsia="Calibri"/>
          <w:sz w:val="28"/>
          <w:szCs w:val="28"/>
          <w:lang w:val="ro-RO"/>
        </w:rPr>
        <w:t>nzări al acestora.</w:t>
      </w:r>
      <w:r w:rsidR="004A2C16" w:rsidRPr="004A2C16">
        <w:rPr>
          <w:sz w:val="28"/>
          <w:szCs w:val="28"/>
          <w:lang w:val="ro-RO" w:eastAsia="ro-RO"/>
        </w:rPr>
        <w:t>”</w:t>
      </w:r>
    </w:p>
    <w:p w:rsidR="004A2C16" w:rsidRPr="004A2C16" w:rsidRDefault="006D102B" w:rsidP="004A2C16">
      <w:pPr>
        <w:numPr>
          <w:ilvl w:val="0"/>
          <w:numId w:val="39"/>
        </w:numPr>
        <w:tabs>
          <w:tab w:val="left" w:pos="993"/>
        </w:tabs>
        <w:ind w:left="0" w:firstLine="709"/>
        <w:contextualSpacing/>
        <w:rPr>
          <w:rFonts w:eastAsia="Calibri"/>
          <w:sz w:val="28"/>
          <w:szCs w:val="28"/>
          <w:lang w:val="ro-RO"/>
        </w:rPr>
      </w:pPr>
      <w:r>
        <w:rPr>
          <w:rFonts w:eastAsia="Calibri"/>
          <w:sz w:val="28"/>
          <w:szCs w:val="28"/>
          <w:lang w:val="ro-RO"/>
        </w:rPr>
        <w:t>La a</w:t>
      </w:r>
      <w:r w:rsidR="004A2C16" w:rsidRPr="004A2C16">
        <w:rPr>
          <w:rFonts w:eastAsia="Calibri"/>
          <w:sz w:val="28"/>
          <w:szCs w:val="28"/>
          <w:lang w:val="ro-RO"/>
        </w:rPr>
        <w:t>rticolul 15 alineatul (1) litera c)</w:t>
      </w:r>
      <w:r>
        <w:rPr>
          <w:rFonts w:eastAsia="Calibri"/>
          <w:sz w:val="28"/>
          <w:szCs w:val="28"/>
          <w:lang w:val="ro-RO"/>
        </w:rPr>
        <w:t>,</w:t>
      </w:r>
      <w:r w:rsidR="004A2C16" w:rsidRPr="004A2C16">
        <w:rPr>
          <w:rFonts w:eastAsia="Calibri"/>
          <w:sz w:val="28"/>
          <w:szCs w:val="28"/>
          <w:lang w:val="ro-RO"/>
        </w:rPr>
        <w:t xml:space="preserve"> textul „fondurile de risc, create cu implicarea Guvernului” </w:t>
      </w:r>
      <w:r w:rsidRPr="004A2C16">
        <w:rPr>
          <w:rFonts w:eastAsia="Calibri"/>
          <w:sz w:val="28"/>
          <w:szCs w:val="28"/>
          <w:lang w:val="ro-RO"/>
        </w:rPr>
        <w:t xml:space="preserve">se substituie </w:t>
      </w:r>
      <w:r w:rsidR="004A2C16" w:rsidRPr="004A2C16">
        <w:rPr>
          <w:rFonts w:eastAsia="Calibri"/>
          <w:sz w:val="28"/>
          <w:szCs w:val="28"/>
          <w:lang w:val="ro-RO"/>
        </w:rPr>
        <w:t xml:space="preserve">cu textul „Fondul de susținere a inovațiilor digitale și </w:t>
      </w:r>
      <w:proofErr w:type="spellStart"/>
      <w:r w:rsidR="004A2C16" w:rsidRPr="004A2C16">
        <w:rPr>
          <w:rFonts w:eastAsia="Calibri"/>
          <w:sz w:val="28"/>
          <w:szCs w:val="28"/>
          <w:lang w:val="ro-RO"/>
        </w:rPr>
        <w:t>startup-urilor</w:t>
      </w:r>
      <w:proofErr w:type="spellEnd"/>
      <w:r w:rsidR="004A2C16" w:rsidRPr="004A2C16">
        <w:rPr>
          <w:rFonts w:eastAsia="Calibri"/>
          <w:sz w:val="28"/>
          <w:szCs w:val="28"/>
          <w:lang w:val="ro-RO"/>
        </w:rPr>
        <w:t xml:space="preserve"> tehnologice, care funcționează în baza Regulamentului aprobat de Guvern”</w:t>
      </w:r>
      <w:r>
        <w:rPr>
          <w:rFonts w:eastAsia="Calibri"/>
          <w:sz w:val="28"/>
          <w:szCs w:val="28"/>
          <w:lang w:val="ro-RO"/>
        </w:rPr>
        <w:t>.</w:t>
      </w:r>
    </w:p>
    <w:p w:rsidR="004A2C16" w:rsidRPr="004A2C16" w:rsidRDefault="004A2C16" w:rsidP="004A2C16">
      <w:pPr>
        <w:numPr>
          <w:ilvl w:val="0"/>
          <w:numId w:val="39"/>
        </w:numPr>
        <w:tabs>
          <w:tab w:val="left" w:pos="993"/>
        </w:tabs>
        <w:spacing w:after="240"/>
        <w:ind w:left="0" w:firstLine="709"/>
        <w:contextualSpacing/>
        <w:rPr>
          <w:rFonts w:eastAsia="Calibri"/>
          <w:sz w:val="28"/>
          <w:szCs w:val="28"/>
          <w:lang w:val="ro-RO"/>
        </w:rPr>
      </w:pPr>
      <w:r w:rsidRPr="004A2C16">
        <w:rPr>
          <w:sz w:val="28"/>
          <w:szCs w:val="28"/>
          <w:lang w:val="ro-RO" w:eastAsia="ro-RO"/>
        </w:rPr>
        <w:t>La articolul 16 alineatul (1)</w:t>
      </w:r>
      <w:r w:rsidR="006D102B">
        <w:rPr>
          <w:sz w:val="28"/>
          <w:szCs w:val="28"/>
          <w:lang w:val="ro-RO" w:eastAsia="ro-RO"/>
        </w:rPr>
        <w:t>,</w:t>
      </w:r>
      <w:r w:rsidRPr="004A2C16">
        <w:rPr>
          <w:b/>
          <w:sz w:val="28"/>
          <w:szCs w:val="28"/>
          <w:lang w:val="ro-RO" w:eastAsia="ro-RO"/>
        </w:rPr>
        <w:t xml:space="preserve"> </w:t>
      </w:r>
      <w:r w:rsidR="006D102B">
        <w:rPr>
          <w:sz w:val="28"/>
          <w:szCs w:val="28"/>
          <w:lang w:val="ro-RO" w:eastAsia="ro-RO"/>
        </w:rPr>
        <w:t>textul</w:t>
      </w:r>
      <w:r w:rsidRPr="004A2C16">
        <w:rPr>
          <w:sz w:val="28"/>
          <w:szCs w:val="28"/>
          <w:lang w:val="ro-RO" w:eastAsia="ro-RO"/>
        </w:rPr>
        <w:t xml:space="preserve"> „60%” se substituie cu </w:t>
      </w:r>
      <w:r w:rsidR="006D102B">
        <w:rPr>
          <w:sz w:val="28"/>
          <w:szCs w:val="28"/>
          <w:lang w:val="ro-RO" w:eastAsia="ro-RO"/>
        </w:rPr>
        <w:t>textul</w:t>
      </w:r>
      <w:r w:rsidR="006D102B" w:rsidRPr="004A2C16">
        <w:rPr>
          <w:sz w:val="28"/>
          <w:szCs w:val="28"/>
          <w:lang w:val="ro-RO" w:eastAsia="ro-RO"/>
        </w:rPr>
        <w:t xml:space="preserve"> </w:t>
      </w:r>
      <w:r w:rsidRPr="004A2C16">
        <w:rPr>
          <w:sz w:val="28"/>
          <w:szCs w:val="28"/>
          <w:lang w:val="ro-RO" w:eastAsia="ro-RO"/>
        </w:rPr>
        <w:t>„68%”.</w:t>
      </w:r>
    </w:p>
    <w:p w:rsidR="006D102B" w:rsidRDefault="004A2C16" w:rsidP="004A2C16">
      <w:pPr>
        <w:numPr>
          <w:ilvl w:val="0"/>
          <w:numId w:val="39"/>
        </w:numPr>
        <w:tabs>
          <w:tab w:val="left" w:pos="993"/>
        </w:tabs>
        <w:spacing w:after="240"/>
        <w:ind w:left="0" w:firstLine="709"/>
        <w:contextualSpacing/>
        <w:rPr>
          <w:rFonts w:eastAsia="Calibri"/>
          <w:sz w:val="28"/>
          <w:szCs w:val="28"/>
          <w:lang w:val="ro-RO"/>
        </w:rPr>
      </w:pPr>
      <w:r w:rsidRPr="004A2C16">
        <w:rPr>
          <w:rFonts w:eastAsia="Calibri"/>
          <w:sz w:val="28"/>
          <w:szCs w:val="28"/>
          <w:lang w:val="ro-RO"/>
        </w:rPr>
        <w:t>La articolul 19</w:t>
      </w:r>
      <w:r w:rsidR="006D102B">
        <w:rPr>
          <w:rFonts w:eastAsia="Calibri"/>
          <w:sz w:val="28"/>
          <w:szCs w:val="28"/>
          <w:lang w:val="ro-RO"/>
        </w:rPr>
        <w:t>:</w:t>
      </w:r>
      <w:r w:rsidRPr="004A2C16">
        <w:rPr>
          <w:rFonts w:eastAsia="Calibri"/>
          <w:sz w:val="28"/>
          <w:szCs w:val="28"/>
          <w:lang w:val="ro-RO"/>
        </w:rPr>
        <w:t xml:space="preserve"> </w:t>
      </w:r>
    </w:p>
    <w:p w:rsidR="004A2C16" w:rsidRPr="004A2C16" w:rsidRDefault="004A2C16" w:rsidP="006D102B">
      <w:pPr>
        <w:tabs>
          <w:tab w:val="left" w:pos="993"/>
        </w:tabs>
        <w:spacing w:after="240"/>
        <w:ind w:left="709" w:firstLine="0"/>
        <w:contextualSpacing/>
        <w:rPr>
          <w:rFonts w:eastAsia="Calibri"/>
          <w:sz w:val="28"/>
          <w:szCs w:val="28"/>
          <w:lang w:val="ro-RO"/>
        </w:rPr>
      </w:pPr>
      <w:r w:rsidRPr="004A2C16">
        <w:rPr>
          <w:rFonts w:eastAsia="Calibri"/>
          <w:sz w:val="28"/>
          <w:szCs w:val="28"/>
          <w:lang w:val="ro-RO"/>
        </w:rPr>
        <w:t>alineatul (1)</w:t>
      </w:r>
      <w:r w:rsidR="006D102B">
        <w:rPr>
          <w:rFonts w:eastAsia="Calibri"/>
          <w:sz w:val="28"/>
          <w:szCs w:val="28"/>
          <w:lang w:val="ro-RO"/>
        </w:rPr>
        <w:t>:</w:t>
      </w:r>
    </w:p>
    <w:p w:rsidR="004A2C16" w:rsidRPr="004A2C16" w:rsidRDefault="004A2C16" w:rsidP="004A2C16">
      <w:pPr>
        <w:tabs>
          <w:tab w:val="left" w:pos="993"/>
        </w:tabs>
        <w:spacing w:after="240"/>
        <w:contextualSpacing/>
        <w:rPr>
          <w:rFonts w:eastAsia="Calibri"/>
          <w:sz w:val="28"/>
          <w:szCs w:val="28"/>
          <w:lang w:val="ro-RO"/>
        </w:rPr>
      </w:pPr>
      <w:r w:rsidRPr="004A2C16">
        <w:rPr>
          <w:rFonts w:eastAsia="Calibri"/>
          <w:sz w:val="28"/>
          <w:szCs w:val="28"/>
          <w:lang w:val="ro-RO"/>
        </w:rPr>
        <w:t>cuv</w:t>
      </w:r>
      <w:r>
        <w:rPr>
          <w:rFonts w:eastAsia="Calibri"/>
          <w:sz w:val="28"/>
          <w:szCs w:val="28"/>
          <w:lang w:val="ro-RO"/>
        </w:rPr>
        <w:t>â</w:t>
      </w:r>
      <w:r w:rsidRPr="004A2C16">
        <w:rPr>
          <w:rFonts w:eastAsia="Calibri"/>
          <w:sz w:val="28"/>
          <w:szCs w:val="28"/>
          <w:lang w:val="ro-RO"/>
        </w:rPr>
        <w:t>ntul „rezilierea” se substituie cu cuv</w:t>
      </w:r>
      <w:r>
        <w:rPr>
          <w:rFonts w:eastAsia="Calibri"/>
          <w:sz w:val="28"/>
          <w:szCs w:val="28"/>
          <w:lang w:val="ro-RO"/>
        </w:rPr>
        <w:t>â</w:t>
      </w:r>
      <w:r w:rsidR="006D102B">
        <w:rPr>
          <w:rFonts w:eastAsia="Calibri"/>
          <w:sz w:val="28"/>
          <w:szCs w:val="28"/>
          <w:lang w:val="ro-RO"/>
        </w:rPr>
        <w:t>ntul „rezoluțiunea”;</w:t>
      </w:r>
    </w:p>
    <w:p w:rsidR="004A2C16" w:rsidRPr="004A2C16" w:rsidRDefault="006D102B" w:rsidP="004A2C16">
      <w:pPr>
        <w:tabs>
          <w:tab w:val="left" w:pos="993"/>
        </w:tabs>
        <w:rPr>
          <w:rFonts w:eastAsia="Calibri"/>
          <w:sz w:val="28"/>
          <w:szCs w:val="28"/>
          <w:lang w:val="ro-RO"/>
        </w:rPr>
      </w:pPr>
      <w:r>
        <w:rPr>
          <w:rFonts w:eastAsia="Calibri"/>
          <w:sz w:val="28"/>
          <w:szCs w:val="28"/>
          <w:lang w:val="ro-RO"/>
        </w:rPr>
        <w:t xml:space="preserve">la </w:t>
      </w:r>
      <w:r w:rsidR="004A2C16" w:rsidRPr="004A2C16">
        <w:rPr>
          <w:rFonts w:eastAsia="Calibri"/>
          <w:sz w:val="28"/>
          <w:szCs w:val="28"/>
          <w:lang w:val="ro-RO"/>
        </w:rPr>
        <w:t>liter</w:t>
      </w:r>
      <w:r w:rsidR="00DC3954">
        <w:rPr>
          <w:rFonts w:eastAsia="Calibri"/>
          <w:sz w:val="28"/>
          <w:szCs w:val="28"/>
          <w:lang w:val="ro-RO"/>
        </w:rPr>
        <w:t>ele</w:t>
      </w:r>
      <w:r w:rsidR="004A2C16" w:rsidRPr="004A2C16">
        <w:rPr>
          <w:rFonts w:eastAsia="Calibri"/>
          <w:sz w:val="28"/>
          <w:szCs w:val="28"/>
          <w:lang w:val="ro-RO"/>
        </w:rPr>
        <w:t xml:space="preserve"> a)</w:t>
      </w:r>
      <w:r w:rsidR="00DC3954">
        <w:rPr>
          <w:rFonts w:eastAsia="Calibri"/>
          <w:sz w:val="28"/>
          <w:szCs w:val="28"/>
          <w:lang w:val="ro-RO"/>
        </w:rPr>
        <w:t xml:space="preserve"> și b)</w:t>
      </w:r>
      <w:r>
        <w:rPr>
          <w:rFonts w:eastAsia="Calibri"/>
          <w:sz w:val="28"/>
          <w:szCs w:val="28"/>
          <w:lang w:val="ro-RO"/>
        </w:rPr>
        <w:t>,</w:t>
      </w:r>
      <w:r w:rsidR="004A2C16" w:rsidRPr="004A2C16">
        <w:rPr>
          <w:rFonts w:eastAsia="Calibri"/>
          <w:sz w:val="28"/>
          <w:szCs w:val="28"/>
          <w:lang w:val="ro-RO"/>
        </w:rPr>
        <w:t xml:space="preserve"> </w:t>
      </w:r>
      <w:r>
        <w:rPr>
          <w:sz w:val="28"/>
          <w:szCs w:val="28"/>
          <w:lang w:val="ro-RO" w:eastAsia="ro-RO"/>
        </w:rPr>
        <w:t>textul</w:t>
      </w:r>
      <w:r w:rsidRPr="004A2C16">
        <w:rPr>
          <w:sz w:val="28"/>
          <w:szCs w:val="28"/>
          <w:lang w:val="ro-RO" w:eastAsia="ro-RO"/>
        </w:rPr>
        <w:t xml:space="preserve"> </w:t>
      </w:r>
      <w:r w:rsidR="004A2C16" w:rsidRPr="004A2C16">
        <w:rPr>
          <w:rFonts w:eastAsia="Calibri"/>
          <w:sz w:val="28"/>
          <w:szCs w:val="28"/>
          <w:lang w:val="ro-RO"/>
        </w:rPr>
        <w:t xml:space="preserve">„3 luni” se substituie cu </w:t>
      </w:r>
      <w:r>
        <w:rPr>
          <w:sz w:val="28"/>
          <w:szCs w:val="28"/>
          <w:lang w:val="ro-RO" w:eastAsia="ro-RO"/>
        </w:rPr>
        <w:t>textul</w:t>
      </w:r>
      <w:r w:rsidRPr="004A2C16">
        <w:rPr>
          <w:sz w:val="28"/>
          <w:szCs w:val="28"/>
          <w:lang w:val="ro-RO" w:eastAsia="ro-RO"/>
        </w:rPr>
        <w:t xml:space="preserve"> </w:t>
      </w:r>
      <w:r>
        <w:rPr>
          <w:rFonts w:eastAsia="Calibri"/>
          <w:sz w:val="28"/>
          <w:szCs w:val="28"/>
          <w:lang w:val="ro-RO"/>
        </w:rPr>
        <w:t>„30 de zile”;</w:t>
      </w:r>
    </w:p>
    <w:p w:rsidR="004A2C16" w:rsidRPr="004A2C16" w:rsidRDefault="004A2C16" w:rsidP="004A2C16">
      <w:pPr>
        <w:tabs>
          <w:tab w:val="left" w:pos="993"/>
        </w:tabs>
        <w:rPr>
          <w:rFonts w:eastAsia="Calibri"/>
          <w:sz w:val="28"/>
          <w:szCs w:val="28"/>
          <w:lang w:val="ro-RO"/>
        </w:rPr>
      </w:pPr>
      <w:r w:rsidRPr="004A2C16">
        <w:rPr>
          <w:rFonts w:eastAsia="Calibri"/>
          <w:sz w:val="28"/>
          <w:szCs w:val="28"/>
          <w:lang w:val="ro-RO"/>
        </w:rPr>
        <w:t>se completează cu lite</w:t>
      </w:r>
      <w:bookmarkStart w:id="0" w:name="_GoBack"/>
      <w:bookmarkEnd w:id="0"/>
      <w:r w:rsidRPr="004A2C16">
        <w:rPr>
          <w:rFonts w:eastAsia="Calibri"/>
          <w:sz w:val="28"/>
          <w:szCs w:val="28"/>
          <w:lang w:val="ro-RO"/>
        </w:rPr>
        <w:t xml:space="preserve">ra e) cu următorul </w:t>
      </w:r>
      <w:r w:rsidR="006D102B">
        <w:rPr>
          <w:rFonts w:eastAsia="Calibri"/>
          <w:sz w:val="28"/>
          <w:szCs w:val="28"/>
          <w:lang w:val="ro-RO"/>
        </w:rPr>
        <w:t>cuprins</w:t>
      </w:r>
      <w:r w:rsidRPr="004A2C16">
        <w:rPr>
          <w:rFonts w:eastAsia="Calibri"/>
          <w:sz w:val="28"/>
          <w:szCs w:val="28"/>
          <w:lang w:val="ro-RO"/>
        </w:rPr>
        <w:t>:</w:t>
      </w:r>
    </w:p>
    <w:p w:rsidR="004A2C16" w:rsidRPr="004A2C16" w:rsidRDefault="004A2C16" w:rsidP="004A2C16">
      <w:pPr>
        <w:tabs>
          <w:tab w:val="left" w:pos="993"/>
        </w:tabs>
        <w:rPr>
          <w:rFonts w:eastAsia="Calibri"/>
          <w:sz w:val="28"/>
          <w:szCs w:val="28"/>
          <w:lang w:val="ro-RO"/>
        </w:rPr>
      </w:pPr>
      <w:r w:rsidRPr="004A2C16">
        <w:rPr>
          <w:rFonts w:eastAsia="Calibri"/>
          <w:sz w:val="28"/>
          <w:szCs w:val="28"/>
          <w:lang w:val="ro-RO"/>
        </w:rPr>
        <w:t>„e) la inițiativa Administrației parcului, în cazul în care se constată, în urma rezultatelor verificării efectuate anual de către entitatea de audit, că rezidentul nu mai întrunește condițiile de calificare în calitate de rezident al unui parc pentru tehnologia informației, prevăzute de prezenta lege”</w:t>
      </w:r>
      <w:r w:rsidR="006D102B">
        <w:rPr>
          <w:rFonts w:eastAsia="Calibri"/>
          <w:sz w:val="28"/>
          <w:szCs w:val="28"/>
          <w:lang w:val="ro-RO"/>
        </w:rPr>
        <w:t>;</w:t>
      </w:r>
    </w:p>
    <w:p w:rsidR="004A2C16" w:rsidRPr="004A2C16" w:rsidRDefault="006D102B" w:rsidP="004A2C16">
      <w:pPr>
        <w:tabs>
          <w:tab w:val="left" w:pos="993"/>
        </w:tabs>
        <w:spacing w:after="120"/>
        <w:rPr>
          <w:rFonts w:eastAsia="Calibri"/>
          <w:sz w:val="28"/>
          <w:szCs w:val="28"/>
          <w:lang w:val="ro-RO"/>
        </w:rPr>
      </w:pPr>
      <w:r>
        <w:rPr>
          <w:rFonts w:eastAsia="Calibri"/>
          <w:sz w:val="28"/>
          <w:szCs w:val="28"/>
          <w:lang w:val="ro-RO"/>
        </w:rPr>
        <w:t>la</w:t>
      </w:r>
      <w:r w:rsidR="004A2C16" w:rsidRPr="004A2C16">
        <w:rPr>
          <w:rFonts w:eastAsia="Calibri"/>
          <w:sz w:val="28"/>
          <w:szCs w:val="28"/>
          <w:lang w:val="ro-RO"/>
        </w:rPr>
        <w:t xml:space="preserve"> alineatul (2)</w:t>
      </w:r>
      <w:r>
        <w:rPr>
          <w:rFonts w:eastAsia="Calibri"/>
          <w:sz w:val="28"/>
          <w:szCs w:val="28"/>
          <w:lang w:val="ro-RO"/>
        </w:rPr>
        <w:t>,</w:t>
      </w:r>
      <w:r w:rsidR="004A2C16" w:rsidRPr="004A2C16">
        <w:rPr>
          <w:rFonts w:eastAsia="Calibri"/>
          <w:sz w:val="28"/>
          <w:szCs w:val="28"/>
          <w:lang w:val="ro-RO"/>
        </w:rPr>
        <w:t xml:space="preserve"> textul „lit. a) şi b)” </w:t>
      </w:r>
      <w:r w:rsidRPr="004A2C16">
        <w:rPr>
          <w:rFonts w:eastAsia="Calibri"/>
          <w:sz w:val="28"/>
          <w:szCs w:val="28"/>
          <w:lang w:val="ro-RO"/>
        </w:rPr>
        <w:t xml:space="preserve">se substituie </w:t>
      </w:r>
      <w:r w:rsidR="004A2C16" w:rsidRPr="004A2C16">
        <w:rPr>
          <w:rFonts w:eastAsia="Calibri"/>
          <w:sz w:val="28"/>
          <w:szCs w:val="28"/>
          <w:lang w:val="ro-RO"/>
        </w:rPr>
        <w:t>cu textul „lit. a), b)  și e)”.</w:t>
      </w:r>
    </w:p>
    <w:p w:rsidR="004A2C16" w:rsidRPr="004A2C16" w:rsidRDefault="004A2C16" w:rsidP="00A04AF2">
      <w:pPr>
        <w:tabs>
          <w:tab w:val="left" w:pos="993"/>
        </w:tabs>
        <w:rPr>
          <w:rFonts w:eastAsia="Calibri"/>
          <w:sz w:val="28"/>
          <w:szCs w:val="28"/>
          <w:lang w:val="ro-RO"/>
        </w:rPr>
      </w:pPr>
      <w:r w:rsidRPr="004A2C16">
        <w:rPr>
          <w:rFonts w:eastAsia="Calibri"/>
          <w:b/>
          <w:sz w:val="28"/>
          <w:szCs w:val="28"/>
          <w:lang w:val="ro-RO"/>
        </w:rPr>
        <w:t>Articolul II.</w:t>
      </w:r>
      <w:r w:rsidRPr="004A2C16">
        <w:rPr>
          <w:rFonts w:eastAsia="Calibri"/>
          <w:sz w:val="28"/>
          <w:szCs w:val="28"/>
          <w:lang w:val="ro-RO"/>
        </w:rPr>
        <w:t xml:space="preserve"> – (1) Prezenta lege intră în vigoare la data publicării în Monitorul Oficial al Republicii Moldova.</w:t>
      </w:r>
    </w:p>
    <w:p w:rsidR="004A2C16" w:rsidRPr="004A2C16" w:rsidRDefault="004A2C16" w:rsidP="004A2C16">
      <w:pPr>
        <w:tabs>
          <w:tab w:val="left" w:pos="993"/>
        </w:tabs>
        <w:rPr>
          <w:rFonts w:eastAsia="Calibri"/>
          <w:sz w:val="28"/>
          <w:szCs w:val="28"/>
          <w:lang w:val="ro-RO"/>
        </w:rPr>
      </w:pPr>
      <w:r w:rsidRPr="004A2C16">
        <w:rPr>
          <w:rFonts w:eastAsia="Calibri"/>
          <w:sz w:val="28"/>
          <w:szCs w:val="28"/>
          <w:lang w:val="ro-RO"/>
        </w:rPr>
        <w:t>(2) Guvernul, în termen de 3 luni de la data publicării prezentei legi, va aduce actele sale normative în concordanță cu aceasta.</w:t>
      </w:r>
    </w:p>
    <w:p w:rsidR="00730FEE" w:rsidRDefault="00730FEE" w:rsidP="004A2C16">
      <w:pPr>
        <w:tabs>
          <w:tab w:val="left" w:pos="6386"/>
        </w:tabs>
        <w:rPr>
          <w:sz w:val="28"/>
          <w:szCs w:val="28"/>
          <w:lang w:val="ro-RO" w:eastAsia="ru-RU"/>
        </w:rPr>
      </w:pPr>
    </w:p>
    <w:p w:rsidR="00A04AF2" w:rsidRPr="009E1394" w:rsidRDefault="00A04AF2" w:rsidP="004A2C16">
      <w:pPr>
        <w:tabs>
          <w:tab w:val="left" w:pos="6386"/>
        </w:tabs>
        <w:rPr>
          <w:sz w:val="28"/>
          <w:szCs w:val="28"/>
          <w:lang w:val="ro-RO" w:eastAsia="ru-RU"/>
        </w:rPr>
      </w:pPr>
    </w:p>
    <w:p w:rsidR="004A2C16" w:rsidRPr="004A2C16" w:rsidRDefault="004A2C16" w:rsidP="004A2C16">
      <w:pPr>
        <w:tabs>
          <w:tab w:val="left" w:pos="6386"/>
        </w:tabs>
        <w:rPr>
          <w:b/>
          <w:sz w:val="28"/>
          <w:szCs w:val="28"/>
          <w:lang w:val="ro-RO" w:eastAsia="ru-RU"/>
        </w:rPr>
      </w:pPr>
      <w:r w:rsidRPr="004A2C16">
        <w:rPr>
          <w:b/>
          <w:sz w:val="28"/>
          <w:szCs w:val="28"/>
          <w:lang w:val="ro-RO" w:eastAsia="ru-RU"/>
        </w:rPr>
        <w:t>Președintele Parlamentului</w:t>
      </w:r>
    </w:p>
    <w:sectPr w:rsidR="004A2C16" w:rsidRPr="004A2C16"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57A" w:rsidRDefault="003B757A" w:rsidP="00026B87">
      <w:r>
        <w:separator/>
      </w:r>
    </w:p>
  </w:endnote>
  <w:endnote w:type="continuationSeparator" w:id="0">
    <w:p w:rsidR="003B757A" w:rsidRDefault="003B757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D046E">
      <w:rPr>
        <w:noProof/>
        <w:sz w:val="16"/>
        <w:szCs w:val="16"/>
      </w:rPr>
      <w:t>Y:\007\ANUL 2020\HOTĂRÂRI\13217\13217-redactat-ro.docx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D046E">
      <w:rPr>
        <w:noProof/>
        <w:sz w:val="16"/>
        <w:szCs w:val="16"/>
      </w:rPr>
      <w:t>Y:\007\ANUL 2020\HOTĂRÂRI\13217\13217-redactat-ro.docx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57A" w:rsidRDefault="003B757A" w:rsidP="00026B87">
      <w:r>
        <w:separator/>
      </w:r>
    </w:p>
  </w:footnote>
  <w:footnote w:type="continuationSeparator" w:id="0">
    <w:p w:rsidR="003B757A" w:rsidRDefault="003B757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0D046E" w:rsidRPr="000D046E">
      <w:rPr>
        <w:noProof/>
        <w:lang w:val="ro-RO"/>
      </w:rPr>
      <w:t>3</w:t>
    </w:r>
    <w:r>
      <w:fldChar w:fldCharType="end"/>
    </w:r>
  </w:p>
  <w:p w:rsidR="000D7A09" w:rsidRDefault="000D7A09">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A095A3C"/>
    <w:multiLevelType w:val="hybridMultilevel"/>
    <w:tmpl w:val="9D88D9F4"/>
    <w:lvl w:ilvl="0" w:tplc="11E4BA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046E"/>
    <w:rsid w:val="000D7A09"/>
    <w:rsid w:val="000F0FD7"/>
    <w:rsid w:val="001100A2"/>
    <w:rsid w:val="00111319"/>
    <w:rsid w:val="001212FD"/>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B757A"/>
    <w:rsid w:val="003D6BC3"/>
    <w:rsid w:val="00427274"/>
    <w:rsid w:val="0044592D"/>
    <w:rsid w:val="00454CEE"/>
    <w:rsid w:val="00460309"/>
    <w:rsid w:val="004654AB"/>
    <w:rsid w:val="00480561"/>
    <w:rsid w:val="00482BA3"/>
    <w:rsid w:val="004A228A"/>
    <w:rsid w:val="004A2C16"/>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D102B"/>
    <w:rsid w:val="006E3ECB"/>
    <w:rsid w:val="006E74D0"/>
    <w:rsid w:val="007305B8"/>
    <w:rsid w:val="00730FEE"/>
    <w:rsid w:val="0073380E"/>
    <w:rsid w:val="00746067"/>
    <w:rsid w:val="0074640D"/>
    <w:rsid w:val="00752E46"/>
    <w:rsid w:val="00782601"/>
    <w:rsid w:val="007926E4"/>
    <w:rsid w:val="007A37D5"/>
    <w:rsid w:val="007A4567"/>
    <w:rsid w:val="007D1BA6"/>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1394"/>
    <w:rsid w:val="009E20E6"/>
    <w:rsid w:val="00A0308D"/>
    <w:rsid w:val="00A04621"/>
    <w:rsid w:val="00A04AF2"/>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3954"/>
    <w:rsid w:val="00DC4C6E"/>
    <w:rsid w:val="00DF0E57"/>
    <w:rsid w:val="00DF181A"/>
    <w:rsid w:val="00E04C14"/>
    <w:rsid w:val="00E11CE2"/>
    <w:rsid w:val="00E216C5"/>
    <w:rsid w:val="00E25218"/>
    <w:rsid w:val="00EA3268"/>
    <w:rsid w:val="00EA7735"/>
    <w:rsid w:val="00EB50D7"/>
    <w:rsid w:val="00ED2FE3"/>
    <w:rsid w:val="00EF655D"/>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6AECDC-ADBB-4342-8A29-E6E737866854}"/>
</file>

<file path=customXml/itemProps2.xml><?xml version="1.0" encoding="utf-8"?>
<ds:datastoreItem xmlns:ds="http://schemas.openxmlformats.org/officeDocument/2006/customXml" ds:itemID="{166DDCA2-E5A3-4043-BD84-C04B6358A771}"/>
</file>

<file path=customXml/itemProps3.xml><?xml version="1.0" encoding="utf-8"?>
<ds:datastoreItem xmlns:ds="http://schemas.openxmlformats.org/officeDocument/2006/customXml" ds:itemID="{2870C6F0-0454-4E15-81BE-5C0D056D8B48}"/>
</file>

<file path=customXml/itemProps4.xml><?xml version="1.0" encoding="utf-8"?>
<ds:datastoreItem xmlns:ds="http://schemas.openxmlformats.org/officeDocument/2006/customXml" ds:itemID="{8CDAF6DE-F06D-4644-BF09-C780C42CD7A5}"/>
</file>

<file path=docProps/app.xml><?xml version="1.0" encoding="utf-8"?>
<Properties xmlns="http://schemas.openxmlformats.org/officeDocument/2006/extended-properties" xmlns:vt="http://schemas.openxmlformats.org/officeDocument/2006/docPropsVTypes">
  <Template>Normal.dotm</Template>
  <TotalTime>14</TotalTime>
  <Pages>3</Pages>
  <Words>374</Words>
  <Characters>2389</Characters>
  <Application>Microsoft Office Word</Application>
  <DocSecurity>0</DocSecurity>
  <Lines>19</Lines>
  <Paragraphs>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308.2020.ro</dc:title>
  <dc:creator>lll</dc:creator>
  <cp:lastModifiedBy>RE Its by Diakov</cp:lastModifiedBy>
  <cp:revision>8</cp:revision>
  <cp:lastPrinted>2020-07-08T12:53:00Z</cp:lastPrinted>
  <dcterms:created xsi:type="dcterms:W3CDTF">2020-07-08T08:43:00Z</dcterms:created>
  <dcterms:modified xsi:type="dcterms:W3CDTF">2020-07-08T12:53:00Z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