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A42" w:rsidRDefault="007745FC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it-IT"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61312;visibility:visible;mso-position-horizontal-relative:page;mso-position-vertical-relative:page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AD66D2" w:rsidRDefault="003B6B31" w:rsidP="00AD66D2">
                  <w:pPr>
                    <w:pStyle w:val="nr"/>
                    <w:spacing w:after="160"/>
                  </w:pPr>
                  <w:permStart w:id="103824461" w:edGrp="everyone"/>
                  <w:r>
                    <w:t>VN</w:t>
                  </w:r>
                  <w:permEnd w:id="103824461"/>
                  <w:r w:rsidR="00AD66D2">
                    <w:t xml:space="preserve"> nr. </w:t>
                  </w:r>
                  <w:permStart w:id="1810857120" w:edGrp="everyone"/>
                  <w:r w:rsidR="00432244">
                    <w:t>174</w:t>
                  </w:r>
                  <w:permEnd w:id="1810857120"/>
                </w:p>
                <w:p w:rsidR="00AD66D2" w:rsidRDefault="006A2B1A" w:rsidP="00AD66D2">
                  <w:pPr>
                    <w:pStyle w:val="nr"/>
                  </w:pPr>
                  <w:permStart w:id="1688761911" w:edGrp="everyone"/>
                  <w:r>
                    <w:t>2</w:t>
                  </w:r>
                  <w:r w:rsidR="00853E5C">
                    <w:t>9</w:t>
                  </w:r>
                  <w:r w:rsidR="00D91987">
                    <w:t>.</w:t>
                  </w:r>
                  <w:r w:rsidR="003B6B31">
                    <w:t>1</w:t>
                  </w:r>
                  <w:r w:rsidR="00D91987">
                    <w:t>0</w:t>
                  </w:r>
                  <w:r w:rsidR="003B6B31">
                    <w:t>.20</w:t>
                  </w:r>
                  <w:r w:rsidR="00A87D33">
                    <w:t>20</w:t>
                  </w:r>
                  <w:permEnd w:id="1688761911"/>
                </w:p>
              </w:txbxContent>
            </v:textbox>
            <w10:wrap anchorx="page" anchory="page"/>
          </v:shape>
        </w:pic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A87D33" w:rsidRPr="00AC52A2" w:rsidRDefault="00A87D33" w:rsidP="00A87D33">
      <w:pPr>
        <w:spacing w:after="0" w:line="240" w:lineRule="auto"/>
        <w:ind w:left="709"/>
        <w:rPr>
          <w:rFonts w:cs="Times New Roman"/>
          <w:b/>
          <w:sz w:val="28"/>
          <w:szCs w:val="28"/>
        </w:rPr>
      </w:pPr>
      <w:permStart w:id="2016371581" w:edGrp="everyone"/>
      <w:r w:rsidRPr="00AC52A2">
        <w:rPr>
          <w:rFonts w:cs="Times New Roman"/>
          <w:b/>
          <w:sz w:val="28"/>
          <w:szCs w:val="28"/>
        </w:rPr>
        <w:lastRenderedPageBreak/>
        <w:t xml:space="preserve">                                        </w:t>
      </w:r>
      <w:r w:rsidR="00AC52A2">
        <w:rPr>
          <w:rFonts w:cs="Times New Roman"/>
          <w:b/>
          <w:sz w:val="28"/>
          <w:szCs w:val="28"/>
        </w:rPr>
        <w:t xml:space="preserve">                     </w:t>
      </w:r>
      <w:r w:rsidRPr="00AC52A2">
        <w:rPr>
          <w:rFonts w:cs="Times New Roman"/>
          <w:b/>
          <w:sz w:val="28"/>
          <w:szCs w:val="28"/>
        </w:rPr>
        <w:t>Biroului Permanent al</w:t>
      </w:r>
    </w:p>
    <w:p w:rsidR="00A87D33" w:rsidRPr="00AC52A2" w:rsidRDefault="00A87D33" w:rsidP="00A87D33">
      <w:pPr>
        <w:spacing w:after="0" w:line="240" w:lineRule="auto"/>
        <w:ind w:left="709"/>
        <w:jc w:val="right"/>
        <w:rPr>
          <w:rFonts w:cs="Times New Roman"/>
          <w:b/>
          <w:sz w:val="28"/>
          <w:szCs w:val="28"/>
        </w:rPr>
      </w:pPr>
      <w:r w:rsidRPr="00AC52A2">
        <w:rPr>
          <w:rFonts w:cs="Times New Roman"/>
          <w:b/>
          <w:sz w:val="28"/>
          <w:szCs w:val="28"/>
        </w:rPr>
        <w:t>Parlamentului Republicii Moldova</w:t>
      </w:r>
    </w:p>
    <w:p w:rsidR="00A87D33" w:rsidRPr="00AC52A2" w:rsidRDefault="00A87D33" w:rsidP="00A87D33">
      <w:pPr>
        <w:spacing w:after="0" w:line="276" w:lineRule="auto"/>
        <w:jc w:val="right"/>
        <w:rPr>
          <w:rFonts w:cs="Times New Roman"/>
          <w:b/>
          <w:sz w:val="28"/>
          <w:szCs w:val="28"/>
        </w:rPr>
      </w:pPr>
    </w:p>
    <w:p w:rsidR="00A87D33" w:rsidRPr="00AC52A2" w:rsidRDefault="00A87D33" w:rsidP="00A87D33">
      <w:pPr>
        <w:spacing w:line="240" w:lineRule="auto"/>
        <w:jc w:val="right"/>
        <w:rPr>
          <w:rFonts w:cs="Times New Roman"/>
          <w:b/>
          <w:sz w:val="28"/>
          <w:szCs w:val="28"/>
        </w:rPr>
      </w:pPr>
    </w:p>
    <w:p w:rsidR="00A87D33" w:rsidRPr="00AC52A2" w:rsidRDefault="00A87D33" w:rsidP="00A87D33">
      <w:pPr>
        <w:spacing w:after="0"/>
        <w:jc w:val="both"/>
        <w:rPr>
          <w:sz w:val="28"/>
          <w:szCs w:val="28"/>
        </w:rPr>
      </w:pPr>
    </w:p>
    <w:p w:rsidR="00A87D33" w:rsidRPr="00AC52A2" w:rsidRDefault="00A87D33" w:rsidP="00A87D33">
      <w:pPr>
        <w:spacing w:after="0"/>
        <w:ind w:left="0" w:firstLine="709"/>
        <w:jc w:val="both"/>
        <w:rPr>
          <w:rFonts w:cs="Times New Roman"/>
          <w:sz w:val="28"/>
          <w:szCs w:val="28"/>
        </w:rPr>
      </w:pPr>
      <w:r w:rsidRPr="00AC52A2">
        <w:rPr>
          <w:sz w:val="28"/>
          <w:szCs w:val="28"/>
        </w:rPr>
        <w:t xml:space="preserve">În conformitate cu articolul 73 din Constituția Republicii Moldova și articolul 47 din Regulamentul Parlamentului se înaintează cu titlu de inițiativă legislativă proiectul de </w:t>
      </w:r>
      <w:bookmarkStart w:id="0" w:name="_Hlk34664680"/>
      <w:r w:rsidRPr="00AC52A2">
        <w:rPr>
          <w:sz w:val="28"/>
          <w:szCs w:val="28"/>
        </w:rPr>
        <w:t>Lege</w:t>
      </w:r>
      <w:r w:rsidR="005C293E" w:rsidRPr="00AC52A2">
        <w:rPr>
          <w:sz w:val="28"/>
          <w:szCs w:val="28"/>
        </w:rPr>
        <w:t xml:space="preserve"> </w:t>
      </w:r>
      <w:r w:rsidRPr="00AC52A2">
        <w:rPr>
          <w:sz w:val="28"/>
          <w:szCs w:val="28"/>
        </w:rPr>
        <w:t xml:space="preserve">pentru modificarea </w:t>
      </w:r>
      <w:bookmarkEnd w:id="0"/>
      <w:r w:rsidR="00E21A62" w:rsidRPr="00AC52A2">
        <w:rPr>
          <w:sz w:val="28"/>
          <w:szCs w:val="28"/>
        </w:rPr>
        <w:t xml:space="preserve">Legii privind </w:t>
      </w:r>
      <w:r w:rsidR="00E11E2D" w:rsidRPr="00AC52A2">
        <w:rPr>
          <w:sz w:val="28"/>
          <w:szCs w:val="28"/>
        </w:rPr>
        <w:t>sistemul public de pensii nr. 156</w:t>
      </w:r>
      <w:r w:rsidR="00E21A62" w:rsidRPr="00AC52A2">
        <w:rPr>
          <w:sz w:val="28"/>
          <w:szCs w:val="28"/>
        </w:rPr>
        <w:t xml:space="preserve"> din 1</w:t>
      </w:r>
      <w:r w:rsidR="00E11E2D" w:rsidRPr="00AC52A2">
        <w:rPr>
          <w:sz w:val="28"/>
          <w:szCs w:val="28"/>
        </w:rPr>
        <w:t>4octombrie 1998</w:t>
      </w:r>
      <w:r w:rsidR="00E21A62" w:rsidRPr="00AC52A2">
        <w:rPr>
          <w:sz w:val="28"/>
          <w:szCs w:val="28"/>
        </w:rPr>
        <w:t xml:space="preserve"> (Publicată în Monitorul Oficial nr. </w:t>
      </w:r>
      <w:r w:rsidR="00E11E2D" w:rsidRPr="00AC52A2">
        <w:rPr>
          <w:sz w:val="28"/>
          <w:szCs w:val="28"/>
        </w:rPr>
        <w:t>111-113</w:t>
      </w:r>
      <w:r w:rsidR="002B694C" w:rsidRPr="00AC52A2">
        <w:rPr>
          <w:sz w:val="28"/>
          <w:szCs w:val="28"/>
        </w:rPr>
        <w:t xml:space="preserve"> din 1</w:t>
      </w:r>
      <w:r w:rsidR="00E11E2D" w:rsidRPr="00AC52A2">
        <w:rPr>
          <w:sz w:val="28"/>
          <w:szCs w:val="28"/>
        </w:rPr>
        <w:t>7decembrie 1998</w:t>
      </w:r>
      <w:r w:rsidR="002B694C" w:rsidRPr="00AC52A2">
        <w:rPr>
          <w:sz w:val="28"/>
          <w:szCs w:val="28"/>
        </w:rPr>
        <w:t xml:space="preserve">, art. </w:t>
      </w:r>
      <w:r w:rsidR="00E11E2D" w:rsidRPr="00AC52A2">
        <w:rPr>
          <w:sz w:val="28"/>
          <w:szCs w:val="28"/>
        </w:rPr>
        <w:t>68</w:t>
      </w:r>
      <w:r w:rsidR="002B694C" w:rsidRPr="00AC52A2">
        <w:rPr>
          <w:sz w:val="28"/>
          <w:szCs w:val="28"/>
        </w:rPr>
        <w:t>3)</w:t>
      </w:r>
      <w:r w:rsidRPr="00AC52A2">
        <w:rPr>
          <w:sz w:val="28"/>
          <w:szCs w:val="28"/>
        </w:rPr>
        <w:t>.</w:t>
      </w:r>
    </w:p>
    <w:p w:rsidR="00A87D33" w:rsidRPr="00AC52A2" w:rsidRDefault="00A87D33" w:rsidP="00A87D33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87D33" w:rsidRPr="00AC52A2" w:rsidRDefault="00A87D33" w:rsidP="00A87D33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87D33" w:rsidRPr="00AC52A2" w:rsidRDefault="00A87D33" w:rsidP="00A87D33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87D33" w:rsidRPr="00AC52A2" w:rsidRDefault="00A87D33" w:rsidP="00A87D33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87D33" w:rsidRPr="00AC52A2" w:rsidRDefault="00A87D33" w:rsidP="00A87D33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:rsidR="00A87D33" w:rsidRPr="00AC52A2" w:rsidRDefault="00AC52A2" w:rsidP="00AC52A2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  <w:bookmarkStart w:id="1" w:name="_Hlk31013263"/>
      <w:r w:rsidRPr="00AC52A2">
        <w:rPr>
          <w:rFonts w:cs="Times New Roman"/>
          <w:b/>
          <w:sz w:val="28"/>
          <w:szCs w:val="28"/>
        </w:rPr>
        <w:t>Deputați în Parlament</w:t>
      </w:r>
    </w:p>
    <w:p w:rsidR="00085B77" w:rsidRDefault="00085B77" w:rsidP="00085B77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        </w:t>
      </w:r>
    </w:p>
    <w:p w:rsidR="00A87D33" w:rsidRPr="00AC52A2" w:rsidRDefault="00085B77" w:rsidP="00085B77">
      <w:pPr>
        <w:spacing w:after="0" w:line="240" w:lineRule="auto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                                              </w:t>
      </w:r>
      <w:r w:rsidR="00A87D33" w:rsidRPr="00AC52A2">
        <w:rPr>
          <w:rFonts w:cs="Times New Roman"/>
          <w:b/>
          <w:sz w:val="28"/>
          <w:szCs w:val="28"/>
        </w:rPr>
        <w:t xml:space="preserve">Vasile </w:t>
      </w:r>
      <w:r w:rsidRPr="00AC52A2">
        <w:rPr>
          <w:rFonts w:cs="Times New Roman"/>
          <w:b/>
          <w:sz w:val="28"/>
          <w:szCs w:val="28"/>
        </w:rPr>
        <w:t>NĂSTASE</w:t>
      </w:r>
    </w:p>
    <w:p w:rsidR="00A87D33" w:rsidRPr="00AC52A2" w:rsidRDefault="00A87D33" w:rsidP="00A87D33">
      <w:pPr>
        <w:spacing w:after="0" w:line="240" w:lineRule="auto"/>
        <w:jc w:val="right"/>
        <w:rPr>
          <w:rFonts w:cs="Times New Roman"/>
          <w:b/>
          <w:sz w:val="28"/>
          <w:szCs w:val="28"/>
        </w:rPr>
      </w:pPr>
    </w:p>
    <w:bookmarkEnd w:id="1"/>
    <w:p w:rsidR="001C277A" w:rsidRPr="00AC52A2" w:rsidRDefault="001C277A" w:rsidP="00A87D33">
      <w:pPr>
        <w:spacing w:after="0"/>
        <w:ind w:left="0"/>
        <w:jc w:val="right"/>
        <w:rPr>
          <w:b/>
          <w:sz w:val="28"/>
          <w:szCs w:val="28"/>
          <w:lang w:val="it-IT"/>
        </w:rPr>
      </w:pPr>
    </w:p>
    <w:p w:rsidR="007B2E47" w:rsidRPr="00AC52A2" w:rsidRDefault="007B2E47" w:rsidP="00A87D33">
      <w:pPr>
        <w:spacing w:after="0"/>
        <w:ind w:left="0"/>
        <w:jc w:val="right"/>
        <w:rPr>
          <w:b/>
          <w:sz w:val="28"/>
          <w:szCs w:val="28"/>
          <w:lang w:val="it-IT"/>
        </w:rPr>
      </w:pPr>
    </w:p>
    <w:p w:rsidR="007B2E47" w:rsidRPr="00AC52A2" w:rsidRDefault="007B2E47" w:rsidP="00A87D33">
      <w:pPr>
        <w:spacing w:after="0"/>
        <w:ind w:left="0"/>
        <w:jc w:val="right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B2E47">
      <w:pPr>
        <w:spacing w:after="0"/>
        <w:ind w:left="0"/>
        <w:jc w:val="center"/>
        <w:rPr>
          <w:b/>
          <w:sz w:val="28"/>
          <w:szCs w:val="28"/>
          <w:lang w:val="it-IT"/>
        </w:rPr>
      </w:pPr>
    </w:p>
    <w:p w:rsidR="00DC08EB" w:rsidRPr="00AC52A2" w:rsidRDefault="00DC08EB" w:rsidP="00AC52A2">
      <w:pPr>
        <w:spacing w:after="0"/>
        <w:ind w:left="0"/>
        <w:jc w:val="right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lastRenderedPageBreak/>
        <w:t>Proiect</w:t>
      </w:r>
    </w:p>
    <w:p w:rsidR="00DC08EB" w:rsidRPr="00AC52A2" w:rsidRDefault="00DC08EB" w:rsidP="00DC08EB">
      <w:pPr>
        <w:spacing w:after="0"/>
        <w:ind w:left="0"/>
        <w:jc w:val="both"/>
        <w:rPr>
          <w:b/>
          <w:sz w:val="28"/>
          <w:szCs w:val="28"/>
          <w:lang w:val="it-IT"/>
        </w:rPr>
      </w:pPr>
    </w:p>
    <w:p w:rsidR="00DC08EB" w:rsidRPr="00AC52A2" w:rsidRDefault="00DC08EB" w:rsidP="003A287B">
      <w:pPr>
        <w:spacing w:after="0"/>
        <w:ind w:left="0"/>
        <w:jc w:val="center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t>LEGE</w:t>
      </w:r>
    </w:p>
    <w:p w:rsidR="00DC08EB" w:rsidRPr="00AC52A2" w:rsidRDefault="003A287B" w:rsidP="003A287B">
      <w:pPr>
        <w:spacing w:after="0"/>
        <w:ind w:left="0"/>
        <w:jc w:val="center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t xml:space="preserve">cu privire la </w:t>
      </w:r>
      <w:r w:rsidRPr="00AC52A2">
        <w:rPr>
          <w:b/>
          <w:sz w:val="28"/>
          <w:szCs w:val="28"/>
        </w:rPr>
        <w:t xml:space="preserve">modificarea </w:t>
      </w:r>
      <w:r w:rsidR="00D13776" w:rsidRPr="00AC52A2">
        <w:rPr>
          <w:b/>
          <w:sz w:val="28"/>
          <w:szCs w:val="28"/>
        </w:rPr>
        <w:t>Legii privind sistemul public de pensii nr. 156 din 14 octombrie 1998</w:t>
      </w:r>
    </w:p>
    <w:p w:rsidR="00DC08EB" w:rsidRPr="00AC52A2" w:rsidRDefault="00DC08EB" w:rsidP="00DC08EB">
      <w:pPr>
        <w:spacing w:after="0"/>
        <w:ind w:left="0"/>
        <w:jc w:val="both"/>
        <w:rPr>
          <w:b/>
          <w:sz w:val="28"/>
          <w:szCs w:val="28"/>
          <w:lang w:val="it-IT"/>
        </w:rPr>
      </w:pPr>
    </w:p>
    <w:p w:rsidR="00C057B9" w:rsidRPr="00AC52A2" w:rsidRDefault="00C057B9" w:rsidP="00C057B9">
      <w:pPr>
        <w:spacing w:after="0"/>
        <w:ind w:left="0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>Parlamentul adoptă prezenta lege organică.</w:t>
      </w:r>
    </w:p>
    <w:p w:rsidR="00C057B9" w:rsidRPr="00AC52A2" w:rsidRDefault="00C057B9" w:rsidP="00C057B9">
      <w:pPr>
        <w:spacing w:after="0"/>
        <w:ind w:left="0"/>
        <w:jc w:val="both"/>
        <w:rPr>
          <w:bCs/>
          <w:sz w:val="28"/>
          <w:szCs w:val="28"/>
          <w:lang w:val="it-IT"/>
        </w:rPr>
      </w:pPr>
    </w:p>
    <w:p w:rsidR="00AC52A2" w:rsidRDefault="00C057B9" w:rsidP="00AC52A2">
      <w:pPr>
        <w:spacing w:after="0" w:line="276" w:lineRule="auto"/>
        <w:ind w:left="0"/>
        <w:jc w:val="both"/>
        <w:rPr>
          <w:bCs/>
          <w:sz w:val="28"/>
          <w:szCs w:val="28"/>
          <w:lang w:val="it-IT"/>
        </w:rPr>
      </w:pPr>
      <w:r w:rsidRPr="00AC52A2">
        <w:rPr>
          <w:b/>
          <w:bCs/>
          <w:sz w:val="28"/>
          <w:szCs w:val="28"/>
          <w:lang w:val="it-IT"/>
        </w:rPr>
        <w:t>Art. I.</w:t>
      </w:r>
      <w:r w:rsidRPr="00AC52A2">
        <w:rPr>
          <w:bCs/>
          <w:sz w:val="28"/>
          <w:szCs w:val="28"/>
          <w:lang w:val="it-IT"/>
        </w:rPr>
        <w:t xml:space="preserve"> - </w:t>
      </w:r>
      <w:r w:rsidR="008828F9" w:rsidRPr="00AC52A2">
        <w:rPr>
          <w:sz w:val="28"/>
          <w:szCs w:val="28"/>
        </w:rPr>
        <w:t xml:space="preserve">Legea </w:t>
      </w:r>
      <w:r w:rsidR="00A770BD" w:rsidRPr="00AC52A2">
        <w:rPr>
          <w:sz w:val="28"/>
          <w:szCs w:val="28"/>
        </w:rPr>
        <w:t>privind sistemul public de pensii nr. 156 din 14 octombrie 1998 (Publicată în Monitorul Oficial nr. 111-113 din 17 decembrie 1998, art. 683)</w:t>
      </w:r>
      <w:r w:rsidR="007F0902" w:rsidRPr="00AC52A2">
        <w:rPr>
          <w:bCs/>
          <w:sz w:val="28"/>
          <w:szCs w:val="28"/>
          <w:lang w:val="it-IT"/>
        </w:rPr>
        <w:t>, cu modificările ulterioare, se modifică după cum urmează</w:t>
      </w:r>
      <w:r w:rsidRPr="00AC52A2">
        <w:rPr>
          <w:bCs/>
          <w:sz w:val="28"/>
          <w:szCs w:val="28"/>
          <w:lang w:val="it-IT"/>
        </w:rPr>
        <w:t>:</w:t>
      </w:r>
    </w:p>
    <w:p w:rsidR="00D1343F" w:rsidRPr="00D1343F" w:rsidRDefault="00D1343F" w:rsidP="00AC52A2">
      <w:pPr>
        <w:spacing w:after="0" w:line="276" w:lineRule="auto"/>
        <w:ind w:left="0"/>
        <w:jc w:val="both"/>
        <w:rPr>
          <w:bCs/>
          <w:sz w:val="28"/>
          <w:szCs w:val="28"/>
          <w:lang w:val="it-IT"/>
        </w:rPr>
      </w:pPr>
    </w:p>
    <w:p w:rsidR="00D1343F" w:rsidRDefault="00D1343F" w:rsidP="00D1343F">
      <w:pPr>
        <w:spacing w:after="0" w:line="276" w:lineRule="auto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>După articolul 12, se introduce articolul 12</w:t>
      </w:r>
      <w:r w:rsidRPr="009868EC">
        <w:rPr>
          <w:sz w:val="26"/>
          <w:szCs w:val="26"/>
        </w:rPr>
        <w:t>¹</w:t>
      </w:r>
      <w:r>
        <w:rPr>
          <w:sz w:val="26"/>
          <w:szCs w:val="26"/>
        </w:rPr>
        <w:t xml:space="preserve"> cu următorul cuprins:</w:t>
      </w:r>
    </w:p>
    <w:p w:rsidR="00D1343F" w:rsidRDefault="00D1343F" w:rsidP="00D1343F">
      <w:pPr>
        <w:spacing w:after="0" w:line="276" w:lineRule="auto"/>
        <w:ind w:left="567"/>
        <w:jc w:val="both"/>
        <w:rPr>
          <w:sz w:val="28"/>
          <w:szCs w:val="28"/>
          <w:lang w:val="it-IT"/>
        </w:rPr>
      </w:pPr>
      <w:r>
        <w:rPr>
          <w:sz w:val="26"/>
          <w:szCs w:val="26"/>
        </w:rPr>
        <w:t>„</w:t>
      </w:r>
      <w:r w:rsidRPr="00266AA0">
        <w:rPr>
          <w:sz w:val="26"/>
          <w:szCs w:val="26"/>
        </w:rPr>
        <w:t>(</w:t>
      </w:r>
      <w:r>
        <w:rPr>
          <w:sz w:val="26"/>
          <w:szCs w:val="26"/>
        </w:rPr>
        <w:t>12</w:t>
      </w:r>
      <w:r w:rsidRPr="00266AA0">
        <w:rPr>
          <w:sz w:val="26"/>
          <w:szCs w:val="26"/>
        </w:rPr>
        <w:t>¹)</w:t>
      </w:r>
      <w:r>
        <w:rPr>
          <w:sz w:val="26"/>
          <w:szCs w:val="26"/>
        </w:rPr>
        <w:t xml:space="preserve"> </w:t>
      </w:r>
      <w:r w:rsidR="00BD62F3" w:rsidRPr="00AC52A2">
        <w:rPr>
          <w:sz w:val="28"/>
          <w:szCs w:val="28"/>
          <w:lang w:val="it-IT"/>
        </w:rPr>
        <w:t>P</w:t>
      </w:r>
      <w:r w:rsidR="00362EDE" w:rsidRPr="00AC52A2">
        <w:rPr>
          <w:sz w:val="28"/>
          <w:szCs w:val="28"/>
          <w:lang w:val="it-IT"/>
        </w:rPr>
        <w:t>lafonul maxim al pensiei</w:t>
      </w:r>
      <w:r w:rsidR="00BD62F3" w:rsidRPr="00AC52A2">
        <w:rPr>
          <w:sz w:val="28"/>
          <w:szCs w:val="28"/>
          <w:lang w:val="it-IT"/>
        </w:rPr>
        <w:t xml:space="preserve"> </w:t>
      </w:r>
    </w:p>
    <w:p w:rsidR="00C15813" w:rsidRPr="00AC52A2" w:rsidRDefault="00C15813" w:rsidP="00D1343F">
      <w:pPr>
        <w:spacing w:after="0" w:line="276" w:lineRule="auto"/>
        <w:ind w:left="567" w:firstLine="426"/>
        <w:jc w:val="both"/>
        <w:rPr>
          <w:sz w:val="28"/>
          <w:szCs w:val="28"/>
          <w:lang w:val="it-IT"/>
        </w:rPr>
      </w:pPr>
      <w:r w:rsidRPr="00AC52A2">
        <w:rPr>
          <w:sz w:val="28"/>
          <w:szCs w:val="28"/>
          <w:lang w:val="it-IT"/>
        </w:rPr>
        <w:t xml:space="preserve">(1) </w:t>
      </w:r>
      <w:r w:rsidR="009C24B0">
        <w:rPr>
          <w:sz w:val="28"/>
          <w:szCs w:val="28"/>
          <w:lang w:val="it-IT"/>
        </w:rPr>
        <w:t xml:space="preserve"> </w:t>
      </w:r>
      <w:r w:rsidR="00BD62F3" w:rsidRPr="00AC52A2">
        <w:rPr>
          <w:sz w:val="28"/>
          <w:szCs w:val="28"/>
          <w:lang w:val="it-IT"/>
        </w:rPr>
        <w:t>Pensia</w:t>
      </w:r>
      <w:r w:rsidR="00DB56C6" w:rsidRPr="00AC52A2">
        <w:rPr>
          <w:sz w:val="28"/>
          <w:szCs w:val="28"/>
          <w:lang w:val="it-IT"/>
        </w:rPr>
        <w:t xml:space="preserve"> lunar</w:t>
      </w:r>
      <w:r w:rsidR="00DB56C6" w:rsidRPr="00AC52A2">
        <w:rPr>
          <w:sz w:val="28"/>
          <w:szCs w:val="28"/>
        </w:rPr>
        <w:t>ă</w:t>
      </w:r>
      <w:r w:rsidR="00054A10">
        <w:rPr>
          <w:sz w:val="28"/>
          <w:szCs w:val="28"/>
          <w:lang w:val="it-IT"/>
        </w:rPr>
        <w:t xml:space="preserve"> </w:t>
      </w:r>
      <w:r w:rsidR="00054A10" w:rsidRPr="00AC52A2">
        <w:rPr>
          <w:sz w:val="28"/>
          <w:szCs w:val="28"/>
          <w:lang w:val="it-IT"/>
        </w:rPr>
        <w:t xml:space="preserve">nu poate fi mai mare de 1,5 salarii medii pe economie </w:t>
      </w:r>
      <w:r w:rsidR="00BD62F3" w:rsidRPr="00AC52A2">
        <w:rPr>
          <w:sz w:val="28"/>
          <w:szCs w:val="28"/>
          <w:lang w:val="it-IT"/>
        </w:rPr>
        <w:t xml:space="preserve">indiferent de categoria </w:t>
      </w:r>
      <w:r w:rsidR="00054A10">
        <w:rPr>
          <w:sz w:val="28"/>
          <w:szCs w:val="28"/>
          <w:lang w:val="it-IT"/>
        </w:rPr>
        <w:t>acestia</w:t>
      </w:r>
      <w:r w:rsidR="00AC52A2" w:rsidRPr="00AC52A2">
        <w:rPr>
          <w:sz w:val="28"/>
          <w:szCs w:val="28"/>
          <w:lang w:val="it-IT"/>
        </w:rPr>
        <w:t>;</w:t>
      </w:r>
    </w:p>
    <w:p w:rsidR="00634A27" w:rsidRPr="00AC52A2" w:rsidRDefault="00C15813" w:rsidP="009C24B0">
      <w:pPr>
        <w:spacing w:after="0" w:line="276" w:lineRule="auto"/>
        <w:ind w:left="567" w:firstLine="426"/>
        <w:jc w:val="both"/>
        <w:rPr>
          <w:sz w:val="28"/>
          <w:szCs w:val="28"/>
          <w:lang w:val="it-IT"/>
        </w:rPr>
      </w:pPr>
      <w:r w:rsidRPr="00AC52A2">
        <w:rPr>
          <w:sz w:val="28"/>
          <w:szCs w:val="28"/>
          <w:lang w:val="it-IT"/>
        </w:rPr>
        <w:t>(2)</w:t>
      </w:r>
      <w:r w:rsidR="009C24B0">
        <w:rPr>
          <w:sz w:val="28"/>
          <w:szCs w:val="28"/>
          <w:lang w:val="it-IT"/>
        </w:rPr>
        <w:t xml:space="preserve"> </w:t>
      </w:r>
      <w:r w:rsidR="009C24B0" w:rsidRPr="009C24B0">
        <w:rPr>
          <w:sz w:val="28"/>
          <w:szCs w:val="28"/>
          <w:lang w:val="it-IT"/>
        </w:rPr>
        <w:t>Nu vor benificia de pensie</w:t>
      </w:r>
      <w:r w:rsidR="00F05047">
        <w:rPr>
          <w:sz w:val="28"/>
          <w:szCs w:val="28"/>
          <w:lang w:val="it-IT"/>
        </w:rPr>
        <w:t>,</w:t>
      </w:r>
      <w:r w:rsidR="009C24B0" w:rsidRPr="009C24B0">
        <w:rPr>
          <w:sz w:val="28"/>
          <w:szCs w:val="28"/>
          <w:lang w:val="it-IT"/>
        </w:rPr>
        <w:t xml:space="preserve"> </w:t>
      </w:r>
      <w:r w:rsidR="00571CF0">
        <w:rPr>
          <w:sz w:val="28"/>
          <w:szCs w:val="28"/>
          <w:lang w:val="it-IT"/>
        </w:rPr>
        <w:t>indiferent de categoria</w:t>
      </w:r>
      <w:r w:rsidR="009C24B0">
        <w:rPr>
          <w:sz w:val="28"/>
          <w:szCs w:val="28"/>
          <w:lang w:val="it-IT"/>
        </w:rPr>
        <w:t xml:space="preserve"> acest</w:t>
      </w:r>
      <w:r w:rsidR="00A63121">
        <w:rPr>
          <w:sz w:val="28"/>
          <w:szCs w:val="28"/>
          <w:lang w:val="it-IT"/>
        </w:rPr>
        <w:t>e</w:t>
      </w:r>
      <w:r w:rsidR="009C24B0">
        <w:rPr>
          <w:sz w:val="28"/>
          <w:szCs w:val="28"/>
          <w:lang w:val="it-IT"/>
        </w:rPr>
        <w:t>ia</w:t>
      </w:r>
      <w:r w:rsidR="00FC75E6">
        <w:rPr>
          <w:sz w:val="28"/>
          <w:szCs w:val="28"/>
          <w:lang w:val="it-IT"/>
        </w:rPr>
        <w:t>,</w:t>
      </w:r>
      <w:r w:rsidR="009C24B0" w:rsidRPr="009C24B0">
        <w:rPr>
          <w:sz w:val="28"/>
          <w:szCs w:val="28"/>
          <w:lang w:val="it-IT"/>
        </w:rPr>
        <w:t xml:space="preserve"> beneficiarii care au obținut dreptul la pensie și sunt încadrați în cîmpul muncii, dacă salariul lunar </w:t>
      </w:r>
      <w:r w:rsidR="00F05047">
        <w:rPr>
          <w:sz w:val="28"/>
          <w:szCs w:val="28"/>
          <w:lang w:val="it-IT"/>
        </w:rPr>
        <w:t xml:space="preserve">al acestora </w:t>
      </w:r>
      <w:r w:rsidR="009C24B0" w:rsidRPr="009C24B0">
        <w:rPr>
          <w:sz w:val="28"/>
          <w:szCs w:val="28"/>
          <w:lang w:val="it-IT"/>
        </w:rPr>
        <w:t>depășește 1,5 salarii medii pe economie</w:t>
      </w:r>
      <w:r w:rsidR="00D1343F">
        <w:rPr>
          <w:sz w:val="28"/>
          <w:szCs w:val="28"/>
          <w:lang w:val="it-IT"/>
        </w:rPr>
        <w:t>.”</w:t>
      </w:r>
    </w:p>
    <w:p w:rsidR="009F505E" w:rsidRPr="00AC52A2" w:rsidRDefault="009F505E" w:rsidP="009F505E">
      <w:pPr>
        <w:pStyle w:val="Listparagraf"/>
        <w:spacing w:after="0" w:line="276" w:lineRule="auto"/>
        <w:ind w:left="360"/>
        <w:jc w:val="both"/>
        <w:rPr>
          <w:b/>
          <w:sz w:val="28"/>
          <w:szCs w:val="28"/>
          <w:lang w:val="it-IT"/>
        </w:rPr>
      </w:pPr>
    </w:p>
    <w:p w:rsidR="00DC08EB" w:rsidRPr="00D1343F" w:rsidRDefault="00671468" w:rsidP="00DC08EB">
      <w:pPr>
        <w:spacing w:after="0"/>
        <w:ind w:left="0"/>
        <w:jc w:val="both"/>
        <w:rPr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t>Art. II</w:t>
      </w:r>
      <w:r w:rsidR="00DC08EB" w:rsidRPr="00AC52A2">
        <w:rPr>
          <w:b/>
          <w:sz w:val="28"/>
          <w:szCs w:val="28"/>
          <w:lang w:val="it-IT"/>
        </w:rPr>
        <w:t>. –</w:t>
      </w:r>
      <w:r w:rsidR="00DC08EB" w:rsidRPr="00D1343F">
        <w:rPr>
          <w:sz w:val="28"/>
          <w:szCs w:val="28"/>
          <w:lang w:val="it-IT"/>
        </w:rPr>
        <w:t xml:space="preserve">Prezenta </w:t>
      </w:r>
      <w:r w:rsidR="00083C64" w:rsidRPr="00D1343F">
        <w:rPr>
          <w:sz w:val="28"/>
          <w:szCs w:val="28"/>
          <w:lang w:val="it-IT"/>
        </w:rPr>
        <w:t>Lege</w:t>
      </w:r>
      <w:r w:rsidR="00DC08EB" w:rsidRPr="00D1343F">
        <w:rPr>
          <w:sz w:val="28"/>
          <w:szCs w:val="28"/>
          <w:lang w:val="it-IT"/>
        </w:rPr>
        <w:t xml:space="preserve"> intră în vigoare la data adoptării.</w:t>
      </w:r>
    </w:p>
    <w:p w:rsidR="00054A10" w:rsidRPr="009C24B0" w:rsidRDefault="00DC08EB" w:rsidP="009C24B0">
      <w:pPr>
        <w:spacing w:after="0" w:line="276" w:lineRule="auto"/>
        <w:ind w:left="0"/>
        <w:jc w:val="both"/>
        <w:rPr>
          <w:sz w:val="28"/>
          <w:szCs w:val="28"/>
          <w:lang w:val="it-IT"/>
        </w:rPr>
      </w:pPr>
      <w:r w:rsidRPr="009C24B0">
        <w:rPr>
          <w:sz w:val="28"/>
          <w:szCs w:val="28"/>
          <w:lang w:val="it-IT"/>
        </w:rPr>
        <w:t xml:space="preserve">             </w:t>
      </w:r>
    </w:p>
    <w:p w:rsidR="00054A10" w:rsidRDefault="009C24B0" w:rsidP="00DC08EB">
      <w:pPr>
        <w:spacing w:after="0"/>
        <w:ind w:left="0"/>
        <w:jc w:val="both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 </w:t>
      </w:r>
    </w:p>
    <w:p w:rsidR="00DC08EB" w:rsidRPr="00AC52A2" w:rsidRDefault="00DC08EB" w:rsidP="00DC08EB">
      <w:pPr>
        <w:spacing w:after="0"/>
        <w:ind w:left="0"/>
        <w:jc w:val="both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t xml:space="preserve">                            PREȘEDINTELE PARLAMENTULUI</w:t>
      </w: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7224A" w:rsidRDefault="0077224A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</w:p>
    <w:p w:rsidR="007B2E47" w:rsidRPr="00AC52A2" w:rsidRDefault="007B2E47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lastRenderedPageBreak/>
        <w:t>Notă informativă</w:t>
      </w:r>
    </w:p>
    <w:p w:rsidR="00671468" w:rsidRPr="00AC52A2" w:rsidRDefault="00671468" w:rsidP="0077224A">
      <w:pPr>
        <w:spacing w:after="0" w:line="276" w:lineRule="auto"/>
        <w:ind w:left="0"/>
        <w:jc w:val="center"/>
        <w:rPr>
          <w:b/>
          <w:sz w:val="28"/>
          <w:szCs w:val="28"/>
          <w:lang w:val="it-IT"/>
        </w:rPr>
      </w:pPr>
      <w:r w:rsidRPr="00AC52A2">
        <w:rPr>
          <w:b/>
          <w:sz w:val="28"/>
          <w:szCs w:val="28"/>
          <w:lang w:val="it-IT"/>
        </w:rPr>
        <w:t>la proiectul Legii cu privire la</w:t>
      </w:r>
      <w:r w:rsidR="00073BEA">
        <w:rPr>
          <w:b/>
          <w:sz w:val="28"/>
          <w:szCs w:val="28"/>
          <w:lang w:val="it-IT"/>
        </w:rPr>
        <w:t xml:space="preserve"> </w:t>
      </w:r>
      <w:r w:rsidRPr="00AC52A2">
        <w:rPr>
          <w:b/>
          <w:sz w:val="28"/>
          <w:szCs w:val="28"/>
        </w:rPr>
        <w:t xml:space="preserve">modificarea Legii </w:t>
      </w:r>
      <w:r w:rsidR="00847FE7" w:rsidRPr="00AC52A2">
        <w:rPr>
          <w:b/>
          <w:sz w:val="28"/>
          <w:szCs w:val="28"/>
        </w:rPr>
        <w:t>privind sistemul public de pensii nr. 156 din 14 octombrie 1998</w:t>
      </w:r>
    </w:p>
    <w:p w:rsidR="007B2E47" w:rsidRPr="00FC75E6" w:rsidRDefault="007B2E47" w:rsidP="007B2E47">
      <w:pPr>
        <w:spacing w:after="0"/>
        <w:ind w:left="0"/>
        <w:jc w:val="both"/>
        <w:rPr>
          <w:b/>
          <w:sz w:val="16"/>
          <w:szCs w:val="16"/>
          <w:lang w:val="it-IT"/>
        </w:rPr>
      </w:pPr>
    </w:p>
    <w:p w:rsidR="00D76918" w:rsidRPr="00AC52A2" w:rsidRDefault="007E66CE" w:rsidP="00D0771C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Conform </w:t>
      </w:r>
      <w:r w:rsidR="0028547C" w:rsidRPr="00AC52A2">
        <w:rPr>
          <w:bCs/>
          <w:sz w:val="28"/>
          <w:szCs w:val="28"/>
          <w:lang w:val="it-IT"/>
        </w:rPr>
        <w:t xml:space="preserve">art. 2 din Hotărârea Guvernului </w:t>
      </w:r>
      <w:r w:rsidR="005B70FB" w:rsidRPr="00AC52A2">
        <w:rPr>
          <w:bCs/>
          <w:sz w:val="28"/>
          <w:szCs w:val="28"/>
          <w:lang w:val="it-IT"/>
        </w:rPr>
        <w:t>cu privire la indexarea prestațiilor de asigurări sociale și a unor prestații sociale de stat nr. 165 din 11 martie 2020, de la 1 aprilie 2020 cuantumul pensiei minime pentru limită de vârstă constituie 1131,46 lei.</w:t>
      </w:r>
    </w:p>
    <w:p w:rsidR="005B70FB" w:rsidRPr="00AC52A2" w:rsidRDefault="00446EC1" w:rsidP="00D0771C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Biroul Național de Statistică a prezentat informația </w:t>
      </w:r>
      <w:r w:rsidR="003B3858" w:rsidRPr="00AC52A2">
        <w:rPr>
          <w:bCs/>
          <w:sz w:val="28"/>
          <w:szCs w:val="28"/>
          <w:lang w:val="it-IT"/>
        </w:rPr>
        <w:t>conform căreia</w:t>
      </w:r>
      <w:r w:rsidR="0004093D" w:rsidRPr="00AC52A2">
        <w:rPr>
          <w:bCs/>
          <w:sz w:val="28"/>
          <w:szCs w:val="28"/>
          <w:lang w:val="it-IT"/>
        </w:rPr>
        <w:t>,</w:t>
      </w:r>
      <w:r w:rsidR="006A2B1A" w:rsidRPr="00AC52A2">
        <w:rPr>
          <w:bCs/>
          <w:sz w:val="28"/>
          <w:szCs w:val="28"/>
          <w:lang w:val="it-IT"/>
        </w:rPr>
        <w:t xml:space="preserve"> </w:t>
      </w:r>
      <w:r w:rsidRPr="00AC52A2">
        <w:rPr>
          <w:bCs/>
          <w:sz w:val="28"/>
          <w:szCs w:val="28"/>
          <w:lang w:val="it-IT"/>
        </w:rPr>
        <w:t>pentru trimestrul I al anului 2020</w:t>
      </w:r>
      <w:r w:rsidR="0004093D" w:rsidRPr="00AC52A2">
        <w:rPr>
          <w:bCs/>
          <w:sz w:val="28"/>
          <w:szCs w:val="28"/>
          <w:lang w:val="it-IT"/>
        </w:rPr>
        <w:t>,</w:t>
      </w:r>
      <w:r w:rsidR="006A2B1A" w:rsidRPr="00AC52A2">
        <w:rPr>
          <w:bCs/>
          <w:sz w:val="28"/>
          <w:szCs w:val="28"/>
          <w:lang w:val="it-IT"/>
        </w:rPr>
        <w:t xml:space="preserve"> </w:t>
      </w:r>
      <w:r w:rsidR="00A2416E" w:rsidRPr="00AC52A2">
        <w:rPr>
          <w:bCs/>
          <w:sz w:val="28"/>
          <w:szCs w:val="28"/>
          <w:lang w:val="it-IT"/>
        </w:rPr>
        <w:t xml:space="preserve">cuantumul </w:t>
      </w:r>
      <w:r w:rsidRPr="00AC52A2">
        <w:rPr>
          <w:bCs/>
          <w:sz w:val="28"/>
          <w:szCs w:val="28"/>
          <w:lang w:val="it-IT"/>
        </w:rPr>
        <w:t>m</w:t>
      </w:r>
      <w:r w:rsidR="00C248B6" w:rsidRPr="00AC52A2">
        <w:rPr>
          <w:bCs/>
          <w:sz w:val="28"/>
          <w:szCs w:val="28"/>
          <w:lang w:val="it-IT"/>
        </w:rPr>
        <w:t>i</w:t>
      </w:r>
      <w:r w:rsidRPr="00AC52A2">
        <w:rPr>
          <w:bCs/>
          <w:sz w:val="28"/>
          <w:szCs w:val="28"/>
          <w:lang w:val="it-IT"/>
        </w:rPr>
        <w:t>ni</w:t>
      </w:r>
      <w:r w:rsidR="00C248B6" w:rsidRPr="00AC52A2">
        <w:rPr>
          <w:bCs/>
          <w:sz w:val="28"/>
          <w:szCs w:val="28"/>
          <w:lang w:val="it-IT"/>
        </w:rPr>
        <w:t>mul</w:t>
      </w:r>
      <w:r w:rsidR="00A2416E" w:rsidRPr="00AC52A2">
        <w:rPr>
          <w:bCs/>
          <w:sz w:val="28"/>
          <w:szCs w:val="28"/>
          <w:lang w:val="it-IT"/>
        </w:rPr>
        <w:t>ui</w:t>
      </w:r>
      <w:r w:rsidR="00BC0617" w:rsidRPr="00AC52A2">
        <w:rPr>
          <w:bCs/>
          <w:sz w:val="28"/>
          <w:szCs w:val="28"/>
          <w:lang w:val="it-IT"/>
        </w:rPr>
        <w:t xml:space="preserve"> de existență pentru</w:t>
      </w:r>
      <w:r w:rsidR="006A2B1A" w:rsidRPr="00AC52A2">
        <w:rPr>
          <w:bCs/>
          <w:sz w:val="28"/>
          <w:szCs w:val="28"/>
          <w:lang w:val="it-IT"/>
        </w:rPr>
        <w:t xml:space="preserve"> </w:t>
      </w:r>
      <w:r w:rsidR="00C248B6" w:rsidRPr="00AC52A2">
        <w:rPr>
          <w:bCs/>
          <w:sz w:val="28"/>
          <w:szCs w:val="28"/>
          <w:lang w:val="it-IT"/>
        </w:rPr>
        <w:t xml:space="preserve">pensionari </w:t>
      </w:r>
      <w:r w:rsidR="0004093D" w:rsidRPr="00AC52A2">
        <w:rPr>
          <w:bCs/>
          <w:sz w:val="28"/>
          <w:szCs w:val="28"/>
          <w:lang w:val="it-IT"/>
        </w:rPr>
        <w:t>în raport cu</w:t>
      </w:r>
      <w:r w:rsidR="006A2B1A" w:rsidRPr="00AC52A2">
        <w:rPr>
          <w:bCs/>
          <w:sz w:val="28"/>
          <w:szCs w:val="28"/>
          <w:lang w:val="it-IT"/>
        </w:rPr>
        <w:t xml:space="preserve"> limita</w:t>
      </w:r>
      <w:r w:rsidR="00C248B6" w:rsidRPr="00AC52A2">
        <w:rPr>
          <w:bCs/>
          <w:sz w:val="28"/>
          <w:szCs w:val="28"/>
          <w:lang w:val="it-IT"/>
        </w:rPr>
        <w:t xml:space="preserve"> de vârstă </w:t>
      </w:r>
      <w:r w:rsidRPr="00AC52A2">
        <w:rPr>
          <w:bCs/>
          <w:sz w:val="28"/>
          <w:szCs w:val="28"/>
          <w:lang w:val="it-IT"/>
        </w:rPr>
        <w:t>a constituit suma de 1765,90 lei.</w:t>
      </w:r>
    </w:p>
    <w:p w:rsidR="004F3B34" w:rsidRPr="00AC52A2" w:rsidRDefault="004F3B34" w:rsidP="004F3B34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Diferența dintre minimul de existență și pensia minimă pentru limită de vârstă constituie </w:t>
      </w:r>
      <w:r w:rsidR="006156FC" w:rsidRPr="00AC52A2">
        <w:rPr>
          <w:bCs/>
          <w:sz w:val="28"/>
          <w:szCs w:val="28"/>
          <w:lang w:val="it-IT"/>
        </w:rPr>
        <w:t>634,44 lei.</w:t>
      </w:r>
    </w:p>
    <w:p w:rsidR="004F3B34" w:rsidRPr="00AC52A2" w:rsidRDefault="004F3B34" w:rsidP="004F3B34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>Statul este obligat să ia măsuri pentru ca orice om să aibă un nivel de trai decent, care să-i asigure sănătatea şi bunăstarea, lui şi familiei lui, cuprinzînd hrana, îmbrăcămintea, locuinţa, îngrijirea medicală, precum şi serviciile sociale necesare (art. 47 alin (1) din Constituția Republicii Moldova).</w:t>
      </w:r>
    </w:p>
    <w:p w:rsidR="00B85A06" w:rsidRPr="00AC52A2" w:rsidRDefault="00E40EA0" w:rsidP="00D0771C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În contrast cu această situație dezastruoasă pentru </w:t>
      </w:r>
      <w:r w:rsidR="0041641B" w:rsidRPr="00AC52A2">
        <w:rPr>
          <w:bCs/>
          <w:sz w:val="28"/>
          <w:szCs w:val="28"/>
          <w:lang w:val="it-IT"/>
        </w:rPr>
        <w:t xml:space="preserve">sute </w:t>
      </w:r>
      <w:r w:rsidRPr="00AC52A2">
        <w:rPr>
          <w:bCs/>
          <w:sz w:val="28"/>
          <w:szCs w:val="28"/>
          <w:lang w:val="it-IT"/>
        </w:rPr>
        <w:t>de mii de pensionari care au o pensie mai mică de minimul de existență</w:t>
      </w:r>
      <w:r w:rsidR="0041641B" w:rsidRPr="00AC52A2">
        <w:rPr>
          <w:bCs/>
          <w:sz w:val="28"/>
          <w:szCs w:val="28"/>
          <w:lang w:val="it-IT"/>
        </w:rPr>
        <w:t xml:space="preserve"> (în anul 2018 – 296795 pensionri, în anul 2019 – 318021 pensionari ceea ce demonstrează o evoluție</w:t>
      </w:r>
      <w:r w:rsidR="00A75AD7" w:rsidRPr="00AC52A2">
        <w:rPr>
          <w:bCs/>
          <w:sz w:val="28"/>
          <w:szCs w:val="28"/>
          <w:lang w:val="it-IT"/>
        </w:rPr>
        <w:t xml:space="preserve"> simțitoare</w:t>
      </w:r>
      <w:r w:rsidR="0041641B" w:rsidRPr="00AC52A2">
        <w:rPr>
          <w:bCs/>
          <w:sz w:val="28"/>
          <w:szCs w:val="28"/>
          <w:lang w:val="it-IT"/>
        </w:rPr>
        <w:t>)</w:t>
      </w:r>
      <w:r w:rsidRPr="00AC52A2">
        <w:rPr>
          <w:bCs/>
          <w:sz w:val="28"/>
          <w:szCs w:val="28"/>
          <w:lang w:val="it-IT"/>
        </w:rPr>
        <w:t>, a celor care au pensii cu un cuantum de până la 3 000 de lei, există în Republica Moldova și pensii extrem de mari de zeci de mii de lei, care împovărează bugetul țării. Astfel, pensia medie a judecăt</w:t>
      </w:r>
      <w:r w:rsidR="00B85A06" w:rsidRPr="00AC52A2">
        <w:rPr>
          <w:bCs/>
          <w:sz w:val="28"/>
          <w:szCs w:val="28"/>
          <w:lang w:val="it-IT"/>
        </w:rPr>
        <w:t>orilor</w:t>
      </w:r>
      <w:r w:rsidR="006A2B1A" w:rsidRPr="00AC52A2">
        <w:rPr>
          <w:bCs/>
          <w:sz w:val="28"/>
          <w:szCs w:val="28"/>
          <w:lang w:val="it-IT"/>
        </w:rPr>
        <w:t>, de exemplu,</w:t>
      </w:r>
      <w:r w:rsidR="00B85A06" w:rsidRPr="00AC52A2">
        <w:rPr>
          <w:bCs/>
          <w:sz w:val="28"/>
          <w:szCs w:val="28"/>
          <w:lang w:val="it-IT"/>
        </w:rPr>
        <w:t xml:space="preserve"> este de 27 de mii de lei.</w:t>
      </w:r>
    </w:p>
    <w:p w:rsidR="00862029" w:rsidRPr="00AC52A2" w:rsidRDefault="00356701" w:rsidP="00D0771C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La data de 01 august 2019 </w:t>
      </w:r>
      <w:r w:rsidR="006A2B1A" w:rsidRPr="00AC52A2">
        <w:rPr>
          <w:bCs/>
          <w:sz w:val="28"/>
          <w:szCs w:val="28"/>
          <w:lang w:val="it-IT"/>
        </w:rPr>
        <w:t xml:space="preserve">existau </w:t>
      </w:r>
      <w:r w:rsidRPr="00AC52A2">
        <w:rPr>
          <w:bCs/>
          <w:sz w:val="28"/>
          <w:szCs w:val="28"/>
          <w:lang w:val="it-IT"/>
        </w:rPr>
        <w:t>353 de beneficiari de pensii mai mari de 20.000 lei</w:t>
      </w:r>
      <w:r w:rsidR="004151D3" w:rsidRPr="00AC52A2">
        <w:rPr>
          <w:bCs/>
          <w:sz w:val="28"/>
          <w:szCs w:val="28"/>
          <w:lang w:val="it-IT"/>
        </w:rPr>
        <w:t xml:space="preserve"> dintre care marea parte </w:t>
      </w:r>
      <w:r w:rsidR="00754F8A" w:rsidRPr="00AC52A2">
        <w:rPr>
          <w:bCs/>
          <w:sz w:val="28"/>
          <w:szCs w:val="28"/>
          <w:lang w:val="it-IT"/>
        </w:rPr>
        <w:t>erau</w:t>
      </w:r>
      <w:r w:rsidR="004151D3" w:rsidRPr="00AC52A2">
        <w:rPr>
          <w:bCs/>
          <w:sz w:val="28"/>
          <w:szCs w:val="28"/>
          <w:lang w:val="it-IT"/>
        </w:rPr>
        <w:t xml:space="preserve"> judecători și procurori. 141 </w:t>
      </w:r>
      <w:r w:rsidR="00754F8A" w:rsidRPr="00AC52A2">
        <w:rPr>
          <w:bCs/>
          <w:sz w:val="28"/>
          <w:szCs w:val="28"/>
          <w:lang w:val="it-IT"/>
        </w:rPr>
        <w:t xml:space="preserve">de </w:t>
      </w:r>
      <w:r w:rsidR="004151D3" w:rsidRPr="00AC52A2">
        <w:rPr>
          <w:bCs/>
          <w:sz w:val="28"/>
          <w:szCs w:val="28"/>
          <w:lang w:val="it-IT"/>
        </w:rPr>
        <w:t xml:space="preserve">judecători </w:t>
      </w:r>
      <w:r w:rsidR="00754F8A" w:rsidRPr="00AC52A2">
        <w:rPr>
          <w:bCs/>
          <w:sz w:val="28"/>
          <w:szCs w:val="28"/>
          <w:lang w:val="it-IT"/>
        </w:rPr>
        <w:t>și 87 de procurori primesc pensii între 20.000 și 30.000 lei pe lună, iar 11 judecători au pensie lunară între 30.000 și 40.000 lei.</w:t>
      </w:r>
      <w:r w:rsidR="00862029" w:rsidRPr="00AC52A2">
        <w:rPr>
          <w:bCs/>
          <w:sz w:val="28"/>
          <w:szCs w:val="28"/>
          <w:lang w:val="it-IT"/>
        </w:rPr>
        <w:t xml:space="preserve"> Sunt persoane care beneficiază de pensii lunare mai mari de 100.000 lei.</w:t>
      </w:r>
    </w:p>
    <w:p w:rsidR="00E40EA0" w:rsidRPr="00AC52A2" w:rsidRDefault="00E40EA0" w:rsidP="00D0771C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>Mai mult, unii funcționari și demnitari ajunși la vârsta de pensionare primesc atât salarii enorme, cât și pensii exagerate.</w:t>
      </w:r>
    </w:p>
    <w:p w:rsidR="00841309" w:rsidRPr="00AC52A2" w:rsidRDefault="00E40EA0" w:rsidP="00B31F93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>P</w:t>
      </w:r>
      <w:r w:rsidR="00DE0621" w:rsidRPr="00AC52A2">
        <w:rPr>
          <w:bCs/>
          <w:sz w:val="28"/>
          <w:szCs w:val="28"/>
          <w:lang w:val="it-IT"/>
        </w:rPr>
        <w:t xml:space="preserve">ornind de la decalajul mare dintre cea mai mică pensie și cea mai mare pensie, </w:t>
      </w:r>
      <w:r w:rsidR="00E95B03" w:rsidRPr="00AC52A2">
        <w:rPr>
          <w:bCs/>
          <w:sz w:val="28"/>
          <w:szCs w:val="28"/>
          <w:lang w:val="it-IT"/>
        </w:rPr>
        <w:t>pentru gestionarea efectivă a banului public se propune plafonar</w:t>
      </w:r>
      <w:r w:rsidRPr="00AC52A2">
        <w:rPr>
          <w:bCs/>
          <w:sz w:val="28"/>
          <w:szCs w:val="28"/>
          <w:lang w:val="it-IT"/>
        </w:rPr>
        <w:t>ea pensiilor la nu mai mult de 1,5</w:t>
      </w:r>
      <w:r w:rsidR="00E95B03" w:rsidRPr="00AC52A2">
        <w:rPr>
          <w:bCs/>
          <w:sz w:val="28"/>
          <w:szCs w:val="28"/>
          <w:lang w:val="it-IT"/>
        </w:rPr>
        <w:t xml:space="preserve"> salarii medii pe economie</w:t>
      </w:r>
      <w:r w:rsidRPr="00AC52A2">
        <w:rPr>
          <w:bCs/>
          <w:sz w:val="28"/>
          <w:szCs w:val="28"/>
          <w:lang w:val="it-IT"/>
        </w:rPr>
        <w:t xml:space="preserve">. </w:t>
      </w:r>
      <w:r w:rsidR="00841309" w:rsidRPr="00AC52A2">
        <w:rPr>
          <w:bCs/>
          <w:sz w:val="28"/>
          <w:szCs w:val="28"/>
          <w:lang w:val="it-IT"/>
        </w:rPr>
        <w:t xml:space="preserve">De asemenea se propune ca </w:t>
      </w:r>
      <w:r w:rsidR="00841309" w:rsidRPr="00AC52A2">
        <w:rPr>
          <w:sz w:val="28"/>
          <w:szCs w:val="28"/>
          <w:lang w:val="it-IT"/>
        </w:rPr>
        <w:t>beneficiarii de pensii să nu le poată primi pe perioada de timp când sunt salariați, dacă salariul lunar depășește 1,5 salarii medii pe economie.</w:t>
      </w:r>
    </w:p>
    <w:p w:rsidR="00DE0621" w:rsidRPr="00AC52A2" w:rsidRDefault="00841309" w:rsidP="00B31F93">
      <w:pPr>
        <w:spacing w:after="0" w:line="276" w:lineRule="auto"/>
        <w:ind w:left="0" w:firstLine="567"/>
        <w:jc w:val="both"/>
        <w:rPr>
          <w:bCs/>
          <w:sz w:val="28"/>
          <w:szCs w:val="28"/>
          <w:lang w:val="it-IT"/>
        </w:rPr>
      </w:pPr>
      <w:r w:rsidRPr="00AC52A2">
        <w:rPr>
          <w:bCs/>
          <w:sz w:val="28"/>
          <w:szCs w:val="28"/>
          <w:lang w:val="it-IT"/>
        </w:rPr>
        <w:t xml:space="preserve">Aceste măsuri sunt </w:t>
      </w:r>
      <w:r w:rsidR="00E40EA0" w:rsidRPr="00AC52A2">
        <w:rPr>
          <w:bCs/>
          <w:sz w:val="28"/>
          <w:szCs w:val="28"/>
          <w:lang w:val="it-IT"/>
        </w:rPr>
        <w:t>temporar</w:t>
      </w:r>
      <w:r w:rsidRPr="00AC52A2">
        <w:rPr>
          <w:bCs/>
          <w:sz w:val="28"/>
          <w:szCs w:val="28"/>
          <w:lang w:val="it-IT"/>
        </w:rPr>
        <w:t>e</w:t>
      </w:r>
      <w:r w:rsidR="00E40EA0" w:rsidRPr="00AC52A2">
        <w:rPr>
          <w:bCs/>
          <w:sz w:val="28"/>
          <w:szCs w:val="28"/>
          <w:lang w:val="it-IT"/>
        </w:rPr>
        <w:t>, cauzat</w:t>
      </w:r>
      <w:r w:rsidRPr="00AC52A2">
        <w:rPr>
          <w:bCs/>
          <w:sz w:val="28"/>
          <w:szCs w:val="28"/>
          <w:lang w:val="it-IT"/>
        </w:rPr>
        <w:t>e</w:t>
      </w:r>
      <w:r w:rsidR="00E40EA0" w:rsidRPr="00AC52A2">
        <w:rPr>
          <w:bCs/>
          <w:sz w:val="28"/>
          <w:szCs w:val="28"/>
          <w:lang w:val="it-IT"/>
        </w:rPr>
        <w:t xml:space="preserve"> de prăbușirea economiei, de crearea, pe timp de pandemie, a unui deficit bugetar de peste 16 miliarde de lei</w:t>
      </w:r>
      <w:r w:rsidR="00B31F93" w:rsidRPr="00AC52A2">
        <w:rPr>
          <w:bCs/>
          <w:sz w:val="28"/>
          <w:szCs w:val="28"/>
          <w:lang w:val="it-IT"/>
        </w:rPr>
        <w:t>.</w:t>
      </w:r>
    </w:p>
    <w:p w:rsidR="006A2B1A" w:rsidRPr="00757621" w:rsidRDefault="006A2B1A" w:rsidP="00B31F93">
      <w:pPr>
        <w:spacing w:after="0" w:line="276" w:lineRule="auto"/>
        <w:ind w:left="0" w:firstLine="567"/>
        <w:jc w:val="both"/>
        <w:rPr>
          <w:bCs/>
          <w:sz w:val="16"/>
          <w:szCs w:val="16"/>
          <w:lang w:val="it-IT"/>
        </w:rPr>
      </w:pPr>
    </w:p>
    <w:p w:rsidR="006A2B1A" w:rsidRPr="00FC75E6" w:rsidRDefault="00FC75E6" w:rsidP="00FC75E6">
      <w:pPr>
        <w:spacing w:after="0" w:line="276" w:lineRule="auto"/>
        <w:ind w:left="0" w:firstLine="567"/>
        <w:jc w:val="right"/>
        <w:rPr>
          <w:b/>
          <w:bCs/>
          <w:sz w:val="28"/>
          <w:szCs w:val="28"/>
          <w:lang w:val="it-IT"/>
        </w:rPr>
      </w:pPr>
      <w:r w:rsidRPr="00FC75E6">
        <w:rPr>
          <w:b/>
          <w:bCs/>
          <w:sz w:val="28"/>
          <w:szCs w:val="28"/>
          <w:lang w:val="it-IT"/>
        </w:rPr>
        <w:t>Vasile NASTASE</w:t>
      </w:r>
    </w:p>
    <w:p w:rsidR="00FC75E6" w:rsidRPr="00FC75E6" w:rsidRDefault="00FC75E6" w:rsidP="00FC75E6">
      <w:pPr>
        <w:spacing w:after="0" w:line="276" w:lineRule="auto"/>
        <w:ind w:left="0" w:firstLine="567"/>
        <w:jc w:val="right"/>
        <w:rPr>
          <w:b/>
          <w:bCs/>
          <w:sz w:val="28"/>
          <w:szCs w:val="28"/>
          <w:lang w:val="it-IT"/>
        </w:rPr>
      </w:pPr>
      <w:r w:rsidRPr="00FC75E6">
        <w:rPr>
          <w:b/>
          <w:bCs/>
          <w:sz w:val="28"/>
          <w:szCs w:val="28"/>
          <w:lang w:val="it-IT"/>
        </w:rPr>
        <w:t>Deputat</w:t>
      </w:r>
      <w:bookmarkStart w:id="2" w:name="_GoBack"/>
      <w:bookmarkEnd w:id="2"/>
      <w:permEnd w:id="2016371581"/>
    </w:p>
    <w:sectPr w:rsidR="00FC75E6" w:rsidRPr="00FC75E6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5FC" w:rsidRPr="00150C8A" w:rsidRDefault="007745FC" w:rsidP="00764062">
      <w:r w:rsidRPr="00150C8A">
        <w:separator/>
      </w:r>
    </w:p>
  </w:endnote>
  <w:endnote w:type="continuationSeparator" w:id="0">
    <w:p w:rsidR="007745FC" w:rsidRPr="00150C8A" w:rsidRDefault="007745FC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7229C0">
        <w:pPr>
          <w:pStyle w:val="Subsol"/>
          <w:jc w:val="right"/>
        </w:pPr>
        <w:r>
          <w:fldChar w:fldCharType="begin"/>
        </w:r>
        <w:r w:rsidR="000E7772">
          <w:instrText xml:space="preserve"> PAGE   \* MERGEFORMAT </w:instrText>
        </w:r>
        <w:r>
          <w:fldChar w:fldCharType="separate"/>
        </w:r>
        <w:r w:rsidR="007576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A42" w:rsidRPr="00416C17" w:rsidRDefault="007745FC" w:rsidP="007C7A42">
    <w:pPr>
      <w:pStyle w:val="Subsol"/>
      <w:ind w:left="851"/>
      <w:rPr>
        <w:lang w:val="ro-RO"/>
      </w:rPr>
    </w:pPr>
    <w:r>
      <w:rPr>
        <w:noProof/>
        <w:lang w:val="it-IT" w:eastAsia="it-IT"/>
      </w:rPr>
      <w:pict>
        <v:line id="Straight Connector 75" o:spid="_x0000_s2049" style="position:absolute;left:0;text-align:left;z-index:25166950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5FC" w:rsidRPr="00150C8A" w:rsidRDefault="007745FC" w:rsidP="00764062">
      <w:r w:rsidRPr="00150C8A">
        <w:separator/>
      </w:r>
    </w:p>
  </w:footnote>
  <w:footnote w:type="continuationSeparator" w:id="0">
    <w:p w:rsidR="007745FC" w:rsidRPr="00150C8A" w:rsidRDefault="007745FC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A12" w:rsidRPr="00764062" w:rsidRDefault="00764062" w:rsidP="00764062">
    <w:pPr>
      <w:pStyle w:val="Antet"/>
    </w:pP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A5B13"/>
    <w:multiLevelType w:val="hybridMultilevel"/>
    <w:tmpl w:val="7514F69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46B14"/>
    <w:multiLevelType w:val="hybridMultilevel"/>
    <w:tmpl w:val="E3F8492A"/>
    <w:lvl w:ilvl="0" w:tplc="F1922F2A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8C7BC8"/>
    <w:multiLevelType w:val="hybridMultilevel"/>
    <w:tmpl w:val="E6864D64"/>
    <w:lvl w:ilvl="0" w:tplc="19B8041C">
      <w:start w:val="20"/>
      <w:numFmt w:val="bullet"/>
      <w:lvlText w:val="-"/>
      <w:lvlJc w:val="left"/>
      <w:pPr>
        <w:ind w:left="7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4904D4"/>
    <w:multiLevelType w:val="hybridMultilevel"/>
    <w:tmpl w:val="64E4F478"/>
    <w:lvl w:ilvl="0" w:tplc="72CEC97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2575"/>
    <w:rsid w:val="000051CB"/>
    <w:rsid w:val="00013880"/>
    <w:rsid w:val="000242FA"/>
    <w:rsid w:val="000265DE"/>
    <w:rsid w:val="0004093D"/>
    <w:rsid w:val="00054A10"/>
    <w:rsid w:val="00063334"/>
    <w:rsid w:val="00073BEA"/>
    <w:rsid w:val="0008043C"/>
    <w:rsid w:val="00083C64"/>
    <w:rsid w:val="00085B77"/>
    <w:rsid w:val="000B5655"/>
    <w:rsid w:val="000E27D3"/>
    <w:rsid w:val="000E6C75"/>
    <w:rsid w:val="000E7772"/>
    <w:rsid w:val="000F1809"/>
    <w:rsid w:val="00104CE4"/>
    <w:rsid w:val="00117A96"/>
    <w:rsid w:val="00136EBA"/>
    <w:rsid w:val="00146B0C"/>
    <w:rsid w:val="00147B94"/>
    <w:rsid w:val="00150C8A"/>
    <w:rsid w:val="00160136"/>
    <w:rsid w:val="0018517C"/>
    <w:rsid w:val="001B77C3"/>
    <w:rsid w:val="001C277A"/>
    <w:rsid w:val="001D3447"/>
    <w:rsid w:val="001E346D"/>
    <w:rsid w:val="001F1B5E"/>
    <w:rsid w:val="0024021C"/>
    <w:rsid w:val="002754C7"/>
    <w:rsid w:val="0028547C"/>
    <w:rsid w:val="00292A2A"/>
    <w:rsid w:val="002B694C"/>
    <w:rsid w:val="002C36F9"/>
    <w:rsid w:val="002C68A5"/>
    <w:rsid w:val="002F01C7"/>
    <w:rsid w:val="0030625D"/>
    <w:rsid w:val="00330B8E"/>
    <w:rsid w:val="003341D8"/>
    <w:rsid w:val="003418BA"/>
    <w:rsid w:val="00356701"/>
    <w:rsid w:val="00362EDE"/>
    <w:rsid w:val="003645FC"/>
    <w:rsid w:val="00392309"/>
    <w:rsid w:val="003A287B"/>
    <w:rsid w:val="003B3858"/>
    <w:rsid w:val="003B6B31"/>
    <w:rsid w:val="003C1380"/>
    <w:rsid w:val="003D32A3"/>
    <w:rsid w:val="003E3923"/>
    <w:rsid w:val="003F6102"/>
    <w:rsid w:val="00400697"/>
    <w:rsid w:val="00402A12"/>
    <w:rsid w:val="00411531"/>
    <w:rsid w:val="004151D3"/>
    <w:rsid w:val="0041641B"/>
    <w:rsid w:val="00416C17"/>
    <w:rsid w:val="00432244"/>
    <w:rsid w:val="00446EC1"/>
    <w:rsid w:val="004641A6"/>
    <w:rsid w:val="00475CD7"/>
    <w:rsid w:val="0049352C"/>
    <w:rsid w:val="004E121D"/>
    <w:rsid w:val="004F3B34"/>
    <w:rsid w:val="00521F95"/>
    <w:rsid w:val="00534A3E"/>
    <w:rsid w:val="0057144A"/>
    <w:rsid w:val="00571CF0"/>
    <w:rsid w:val="00591FCB"/>
    <w:rsid w:val="00593A5F"/>
    <w:rsid w:val="005A1B13"/>
    <w:rsid w:val="005B30B5"/>
    <w:rsid w:val="005B70FB"/>
    <w:rsid w:val="005C293E"/>
    <w:rsid w:val="005D0596"/>
    <w:rsid w:val="00602BCB"/>
    <w:rsid w:val="0060542C"/>
    <w:rsid w:val="006156FC"/>
    <w:rsid w:val="0062427C"/>
    <w:rsid w:val="00634A27"/>
    <w:rsid w:val="00656A49"/>
    <w:rsid w:val="0066558D"/>
    <w:rsid w:val="00671468"/>
    <w:rsid w:val="0067512C"/>
    <w:rsid w:val="0068447D"/>
    <w:rsid w:val="006A2B1A"/>
    <w:rsid w:val="006C3FEB"/>
    <w:rsid w:val="006C7674"/>
    <w:rsid w:val="006E440C"/>
    <w:rsid w:val="0070137A"/>
    <w:rsid w:val="00711583"/>
    <w:rsid w:val="007229C0"/>
    <w:rsid w:val="00754F8A"/>
    <w:rsid w:val="00757621"/>
    <w:rsid w:val="00764062"/>
    <w:rsid w:val="0076676E"/>
    <w:rsid w:val="0077224A"/>
    <w:rsid w:val="00772E87"/>
    <w:rsid w:val="007745FC"/>
    <w:rsid w:val="007875F2"/>
    <w:rsid w:val="00790E4A"/>
    <w:rsid w:val="00791738"/>
    <w:rsid w:val="007B2E47"/>
    <w:rsid w:val="007C7A42"/>
    <w:rsid w:val="007E66CE"/>
    <w:rsid w:val="007F0902"/>
    <w:rsid w:val="0080031B"/>
    <w:rsid w:val="008123BE"/>
    <w:rsid w:val="00815F6B"/>
    <w:rsid w:val="00824271"/>
    <w:rsid w:val="00841309"/>
    <w:rsid w:val="00842A50"/>
    <w:rsid w:val="0084605E"/>
    <w:rsid w:val="00847FE7"/>
    <w:rsid w:val="00850E69"/>
    <w:rsid w:val="00853E3B"/>
    <w:rsid w:val="00853E5C"/>
    <w:rsid w:val="00862029"/>
    <w:rsid w:val="00863013"/>
    <w:rsid w:val="008828F9"/>
    <w:rsid w:val="00894F45"/>
    <w:rsid w:val="009072B4"/>
    <w:rsid w:val="00914214"/>
    <w:rsid w:val="00933FB5"/>
    <w:rsid w:val="009845B0"/>
    <w:rsid w:val="009A0925"/>
    <w:rsid w:val="009A621E"/>
    <w:rsid w:val="009C24B0"/>
    <w:rsid w:val="009E320A"/>
    <w:rsid w:val="009F505E"/>
    <w:rsid w:val="00A13FF5"/>
    <w:rsid w:val="00A21ED3"/>
    <w:rsid w:val="00A2416E"/>
    <w:rsid w:val="00A41425"/>
    <w:rsid w:val="00A5720D"/>
    <w:rsid w:val="00A63121"/>
    <w:rsid w:val="00A75AD7"/>
    <w:rsid w:val="00A770BD"/>
    <w:rsid w:val="00A804FA"/>
    <w:rsid w:val="00A81E74"/>
    <w:rsid w:val="00A87D33"/>
    <w:rsid w:val="00AB052A"/>
    <w:rsid w:val="00AC44CE"/>
    <w:rsid w:val="00AC489F"/>
    <w:rsid w:val="00AC52A2"/>
    <w:rsid w:val="00AC5B3E"/>
    <w:rsid w:val="00AD66D2"/>
    <w:rsid w:val="00B02E8A"/>
    <w:rsid w:val="00B04113"/>
    <w:rsid w:val="00B26597"/>
    <w:rsid w:val="00B31F93"/>
    <w:rsid w:val="00B4091E"/>
    <w:rsid w:val="00B53631"/>
    <w:rsid w:val="00B82575"/>
    <w:rsid w:val="00B85A06"/>
    <w:rsid w:val="00B876B0"/>
    <w:rsid w:val="00BC0617"/>
    <w:rsid w:val="00BC250C"/>
    <w:rsid w:val="00BC41FF"/>
    <w:rsid w:val="00BD62F3"/>
    <w:rsid w:val="00BE0744"/>
    <w:rsid w:val="00BE50E0"/>
    <w:rsid w:val="00BF0BEB"/>
    <w:rsid w:val="00BF2ED1"/>
    <w:rsid w:val="00BF782B"/>
    <w:rsid w:val="00C057B9"/>
    <w:rsid w:val="00C14D92"/>
    <w:rsid w:val="00C153B6"/>
    <w:rsid w:val="00C15813"/>
    <w:rsid w:val="00C16F9A"/>
    <w:rsid w:val="00C248B6"/>
    <w:rsid w:val="00C33F8B"/>
    <w:rsid w:val="00C544A9"/>
    <w:rsid w:val="00CA553E"/>
    <w:rsid w:val="00CD3BC5"/>
    <w:rsid w:val="00CF4BA5"/>
    <w:rsid w:val="00D0771C"/>
    <w:rsid w:val="00D1154D"/>
    <w:rsid w:val="00D1343F"/>
    <w:rsid w:val="00D13776"/>
    <w:rsid w:val="00D22D8D"/>
    <w:rsid w:val="00D341A9"/>
    <w:rsid w:val="00D401A0"/>
    <w:rsid w:val="00D63C28"/>
    <w:rsid w:val="00D76918"/>
    <w:rsid w:val="00D76E2D"/>
    <w:rsid w:val="00D872E8"/>
    <w:rsid w:val="00D91987"/>
    <w:rsid w:val="00DB56C6"/>
    <w:rsid w:val="00DB6D3B"/>
    <w:rsid w:val="00DC08EB"/>
    <w:rsid w:val="00DE0621"/>
    <w:rsid w:val="00DF3ECA"/>
    <w:rsid w:val="00DF56BE"/>
    <w:rsid w:val="00E11E2D"/>
    <w:rsid w:val="00E12E5B"/>
    <w:rsid w:val="00E21A62"/>
    <w:rsid w:val="00E2351B"/>
    <w:rsid w:val="00E27EEA"/>
    <w:rsid w:val="00E40EA0"/>
    <w:rsid w:val="00E67414"/>
    <w:rsid w:val="00E67C79"/>
    <w:rsid w:val="00E903A8"/>
    <w:rsid w:val="00E95B03"/>
    <w:rsid w:val="00EB126B"/>
    <w:rsid w:val="00EB2985"/>
    <w:rsid w:val="00EE7413"/>
    <w:rsid w:val="00EF3453"/>
    <w:rsid w:val="00F05047"/>
    <w:rsid w:val="00F06EBF"/>
    <w:rsid w:val="00F15279"/>
    <w:rsid w:val="00F26B54"/>
    <w:rsid w:val="00F30E75"/>
    <w:rsid w:val="00F35E58"/>
    <w:rsid w:val="00F404FA"/>
    <w:rsid w:val="00F84DC6"/>
    <w:rsid w:val="00FA0047"/>
    <w:rsid w:val="00FA7177"/>
    <w:rsid w:val="00FB0C80"/>
    <w:rsid w:val="00FC75E6"/>
    <w:rsid w:val="00FD3BA1"/>
    <w:rsid w:val="00FE7570"/>
    <w:rsid w:val="00FF6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qFormat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qFormat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99"/>
    <w:qFormat/>
    <w:locked/>
    <w:rsid w:val="008123B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locked/>
    <w:rsid w:val="003D32A3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5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FA3F6FF-E0E5-439B-872E-8306343C9C49}"/>
</file>

<file path=customXml/itemProps2.xml><?xml version="1.0" encoding="utf-8"?>
<ds:datastoreItem xmlns:ds="http://schemas.openxmlformats.org/officeDocument/2006/customXml" ds:itemID="{5774C950-C19B-4E16-8162-7DF39CD414A2}"/>
</file>

<file path=customXml/itemProps3.xml><?xml version="1.0" encoding="utf-8"?>
<ds:datastoreItem xmlns:ds="http://schemas.openxmlformats.org/officeDocument/2006/customXml" ds:itemID="{222DB8F2-1C7E-4D7A-9BB6-E5333BEC40F9}"/>
</file>

<file path=customXml/itemProps4.xml><?xml version="1.0" encoding="utf-8"?>
<ds:datastoreItem xmlns:ds="http://schemas.openxmlformats.org/officeDocument/2006/customXml" ds:itemID="{FDEF35CC-457D-4ABF-98F8-60A4BBCC0E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3</Pages>
  <Words>617</Words>
  <Characters>3518</Characters>
  <Application>Microsoft Office Word</Application>
  <DocSecurity>8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437.2020.ro</dc:title>
  <dc:subject/>
  <dc:creator>Sorin</dc:creator>
  <cp:keywords/>
  <dc:description/>
  <cp:lastModifiedBy>Sergiu</cp:lastModifiedBy>
  <cp:revision>49</cp:revision>
  <dcterms:created xsi:type="dcterms:W3CDTF">2020-03-09T14:34:00Z</dcterms:created>
  <dcterms:modified xsi:type="dcterms:W3CDTF">2020-10-29T13:09:00Z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