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D748E9" w14:textId="77777777" w:rsidR="00381CFC" w:rsidRDefault="00381CFC" w:rsidP="00461131">
      <w:pPr>
        <w:pStyle w:val="emit"/>
        <w:shd w:val="clear" w:color="auto" w:fill="FFFFFF"/>
        <w:spacing w:before="0" w:beforeAutospacing="0" w:after="0" w:afterAutospacing="0"/>
        <w:jc w:val="center"/>
        <w:rPr>
          <w:b/>
          <w:bCs/>
          <w:color w:val="000000"/>
          <w:sz w:val="28"/>
          <w:szCs w:val="28"/>
          <w:lang w:val="ro-RO"/>
        </w:rPr>
      </w:pPr>
    </w:p>
    <w:p w14:paraId="613F754C" w14:textId="77777777" w:rsidR="00666922" w:rsidRDefault="00666922" w:rsidP="00461131">
      <w:pPr>
        <w:pStyle w:val="emit"/>
        <w:shd w:val="clear" w:color="auto" w:fill="FFFFFF"/>
        <w:spacing w:before="0" w:beforeAutospacing="0" w:after="0" w:afterAutospacing="0"/>
        <w:jc w:val="center"/>
        <w:rPr>
          <w:b/>
          <w:bCs/>
          <w:color w:val="000000"/>
          <w:sz w:val="28"/>
          <w:szCs w:val="28"/>
          <w:lang w:val="ro-RO"/>
        </w:rPr>
      </w:pPr>
    </w:p>
    <w:p w14:paraId="0B9B4E8A" w14:textId="77777777" w:rsidR="00666922" w:rsidRPr="00A64829" w:rsidRDefault="00666922" w:rsidP="00461131">
      <w:pPr>
        <w:pStyle w:val="emit"/>
        <w:shd w:val="clear" w:color="auto" w:fill="FFFFFF"/>
        <w:spacing w:before="0" w:beforeAutospacing="0" w:after="0" w:afterAutospacing="0"/>
        <w:jc w:val="center"/>
        <w:rPr>
          <w:b/>
          <w:bCs/>
          <w:color w:val="000000"/>
          <w:sz w:val="28"/>
          <w:szCs w:val="28"/>
          <w:lang w:val="ro-RO"/>
        </w:rPr>
      </w:pPr>
    </w:p>
    <w:p w14:paraId="5AA743E2" w14:textId="77777777" w:rsidR="00381CFC" w:rsidRPr="00A64829" w:rsidRDefault="00381CFC" w:rsidP="00461131">
      <w:pPr>
        <w:pStyle w:val="ttsp"/>
        <w:shd w:val="clear" w:color="auto" w:fill="FFFFFF"/>
        <w:spacing w:before="0" w:beforeAutospacing="0" w:after="0" w:afterAutospacing="0"/>
        <w:ind w:firstLine="567"/>
        <w:jc w:val="both"/>
        <w:rPr>
          <w:color w:val="000000"/>
          <w:sz w:val="28"/>
          <w:szCs w:val="28"/>
          <w:lang w:val="ro-RO"/>
        </w:rPr>
      </w:pPr>
      <w:r w:rsidRPr="00A64829">
        <w:rPr>
          <w:color w:val="000000"/>
          <w:sz w:val="28"/>
          <w:szCs w:val="28"/>
          <w:lang w:val="ro-RO"/>
        </w:rPr>
        <w:t> </w:t>
      </w:r>
    </w:p>
    <w:p w14:paraId="27F1CEA3" w14:textId="77777777" w:rsidR="00381CFC" w:rsidRPr="00A64829" w:rsidRDefault="00381CFC" w:rsidP="00461131">
      <w:pPr>
        <w:pStyle w:val="ttsp"/>
        <w:shd w:val="clear" w:color="auto" w:fill="FFFFFF"/>
        <w:spacing w:before="0" w:beforeAutospacing="0" w:after="0" w:afterAutospacing="0"/>
        <w:ind w:firstLine="567"/>
        <w:jc w:val="both"/>
        <w:rPr>
          <w:color w:val="000000"/>
          <w:sz w:val="28"/>
          <w:szCs w:val="28"/>
          <w:lang w:val="ro-RO"/>
        </w:rPr>
      </w:pPr>
    </w:p>
    <w:p w14:paraId="562FA397" w14:textId="77777777" w:rsidR="00461131" w:rsidRPr="00A64829" w:rsidRDefault="00461131" w:rsidP="00461131">
      <w:pPr>
        <w:pStyle w:val="ttsp"/>
        <w:shd w:val="clear" w:color="auto" w:fill="FFFFFF"/>
        <w:spacing w:before="0" w:beforeAutospacing="0" w:after="0" w:afterAutospacing="0"/>
        <w:ind w:firstLine="567"/>
        <w:jc w:val="both"/>
        <w:rPr>
          <w:color w:val="000000"/>
          <w:sz w:val="28"/>
          <w:szCs w:val="28"/>
          <w:lang w:val="ro-RO"/>
        </w:rPr>
      </w:pPr>
    </w:p>
    <w:p w14:paraId="500ADBA1" w14:textId="747190FF" w:rsidR="009C16AC" w:rsidRPr="00A64829" w:rsidRDefault="009C16AC" w:rsidP="009C16AC">
      <w:pPr>
        <w:pStyle w:val="tt"/>
        <w:shd w:val="clear" w:color="auto" w:fill="FFFFFF"/>
        <w:spacing w:before="0" w:beforeAutospacing="0" w:after="0" w:afterAutospacing="0"/>
        <w:ind w:left="567" w:right="1985"/>
        <w:jc w:val="center"/>
        <w:rPr>
          <w:b/>
          <w:bCs/>
          <w:color w:val="000000"/>
          <w:sz w:val="28"/>
          <w:szCs w:val="28"/>
          <w:lang w:val="ro-RO"/>
        </w:rPr>
      </w:pPr>
      <w:r w:rsidRPr="00A64829">
        <w:rPr>
          <w:b/>
          <w:bCs/>
          <w:color w:val="000000"/>
          <w:sz w:val="28"/>
          <w:szCs w:val="28"/>
          <w:lang w:val="ro-RO"/>
        </w:rPr>
        <w:t>L E G E</w:t>
      </w:r>
    </w:p>
    <w:p w14:paraId="4B987E03" w14:textId="77777777" w:rsidR="009C16AC" w:rsidRPr="00A64829" w:rsidRDefault="009C16AC" w:rsidP="009C16AC">
      <w:pPr>
        <w:pStyle w:val="tt"/>
        <w:shd w:val="clear" w:color="auto" w:fill="FFFFFF"/>
        <w:spacing w:before="0" w:beforeAutospacing="0" w:after="0" w:afterAutospacing="0"/>
        <w:ind w:left="567" w:right="1985"/>
        <w:jc w:val="center"/>
        <w:rPr>
          <w:b/>
          <w:bCs/>
          <w:color w:val="000000"/>
          <w:sz w:val="28"/>
          <w:szCs w:val="28"/>
          <w:lang w:val="ro-RO"/>
        </w:rPr>
      </w:pPr>
    </w:p>
    <w:p w14:paraId="342720B7" w14:textId="2A8120AF" w:rsidR="009C16AC" w:rsidRPr="00A64829" w:rsidRDefault="009629E9" w:rsidP="009C16AC">
      <w:pPr>
        <w:pStyle w:val="tt"/>
        <w:shd w:val="clear" w:color="auto" w:fill="FFFFFF"/>
        <w:spacing w:before="0" w:beforeAutospacing="0" w:after="0" w:afterAutospacing="0"/>
        <w:ind w:left="567" w:right="1985"/>
        <w:jc w:val="center"/>
        <w:rPr>
          <w:b/>
          <w:bCs/>
          <w:color w:val="000000"/>
          <w:sz w:val="28"/>
          <w:szCs w:val="28"/>
          <w:lang w:val="ro-RO"/>
        </w:rPr>
      </w:pPr>
      <w:bookmarkStart w:id="0" w:name="_Hlk138854457"/>
      <w:r w:rsidRPr="00A64829">
        <w:rPr>
          <w:b/>
          <w:bCs/>
          <w:color w:val="000000"/>
          <w:sz w:val="28"/>
          <w:szCs w:val="28"/>
          <w:lang w:val="ro-RO"/>
        </w:rPr>
        <w:t>pentru</w:t>
      </w:r>
      <w:r w:rsidR="009C16AC" w:rsidRPr="00A64829">
        <w:rPr>
          <w:b/>
          <w:bCs/>
          <w:color w:val="000000"/>
          <w:sz w:val="28"/>
          <w:szCs w:val="28"/>
          <w:lang w:val="ro-RO"/>
        </w:rPr>
        <w:t xml:space="preserve"> interpretarea unor </w:t>
      </w:r>
      <w:r w:rsidR="00A948D9" w:rsidRPr="00A64829">
        <w:rPr>
          <w:b/>
          <w:bCs/>
          <w:color w:val="000000"/>
          <w:sz w:val="28"/>
          <w:szCs w:val="28"/>
          <w:lang w:val="ro-RO"/>
        </w:rPr>
        <w:t>prevederi</w:t>
      </w:r>
      <w:r w:rsidR="009C16AC" w:rsidRPr="00A64829">
        <w:rPr>
          <w:b/>
          <w:bCs/>
          <w:color w:val="000000"/>
          <w:sz w:val="28"/>
          <w:szCs w:val="28"/>
          <w:lang w:val="ro-RO"/>
        </w:rPr>
        <w:t> </w:t>
      </w:r>
    </w:p>
    <w:p w14:paraId="5C1EEE56" w14:textId="77777777" w:rsidR="009C16AC" w:rsidRPr="00A64829" w:rsidRDefault="009C16AC" w:rsidP="009C16AC">
      <w:pPr>
        <w:pStyle w:val="tt"/>
        <w:shd w:val="clear" w:color="auto" w:fill="FFFFFF"/>
        <w:spacing w:before="0" w:beforeAutospacing="0" w:after="0" w:afterAutospacing="0"/>
        <w:ind w:left="567" w:right="1985"/>
        <w:jc w:val="center"/>
        <w:rPr>
          <w:b/>
          <w:bCs/>
          <w:color w:val="000000"/>
          <w:sz w:val="28"/>
          <w:szCs w:val="28"/>
          <w:lang w:val="ro-RO"/>
        </w:rPr>
      </w:pPr>
      <w:r w:rsidRPr="00A64829">
        <w:rPr>
          <w:b/>
          <w:bCs/>
          <w:color w:val="000000"/>
          <w:sz w:val="28"/>
          <w:szCs w:val="28"/>
          <w:lang w:val="ro-RO"/>
        </w:rPr>
        <w:t xml:space="preserve">din Legea nr. 26/2022 privind unele măsuri aferente selectării candidaților la funcția de membru în organele </w:t>
      </w:r>
    </w:p>
    <w:p w14:paraId="29AA3BA0" w14:textId="77777777" w:rsidR="009C16AC" w:rsidRPr="00A64829" w:rsidRDefault="009C16AC" w:rsidP="009C16AC">
      <w:pPr>
        <w:pStyle w:val="tt"/>
        <w:shd w:val="clear" w:color="auto" w:fill="FFFFFF"/>
        <w:spacing w:before="0" w:beforeAutospacing="0" w:after="0" w:afterAutospacing="0"/>
        <w:ind w:left="567" w:right="1985"/>
        <w:jc w:val="center"/>
        <w:rPr>
          <w:b/>
          <w:bCs/>
          <w:color w:val="000000"/>
          <w:sz w:val="28"/>
          <w:szCs w:val="28"/>
          <w:lang w:val="ro-RO"/>
        </w:rPr>
      </w:pPr>
      <w:r w:rsidRPr="00A64829">
        <w:rPr>
          <w:b/>
          <w:bCs/>
          <w:color w:val="000000"/>
          <w:sz w:val="28"/>
          <w:szCs w:val="28"/>
          <w:lang w:val="ro-RO"/>
        </w:rPr>
        <w:t xml:space="preserve">de autoadministrare ale judecătorilor și procurorilor </w:t>
      </w:r>
    </w:p>
    <w:p w14:paraId="02BE2F90" w14:textId="77777777" w:rsidR="009C16AC" w:rsidRPr="00A64829" w:rsidRDefault="009C16AC" w:rsidP="009C16AC">
      <w:pPr>
        <w:pStyle w:val="tt"/>
        <w:shd w:val="clear" w:color="auto" w:fill="FFFFFF"/>
        <w:spacing w:before="0" w:beforeAutospacing="0" w:after="0" w:afterAutospacing="0"/>
        <w:ind w:left="567" w:right="1985"/>
        <w:jc w:val="center"/>
        <w:rPr>
          <w:b/>
          <w:bCs/>
          <w:color w:val="000000"/>
          <w:sz w:val="28"/>
          <w:szCs w:val="28"/>
          <w:lang w:val="ro-RO"/>
        </w:rPr>
      </w:pPr>
      <w:r w:rsidRPr="00A64829">
        <w:rPr>
          <w:b/>
          <w:bCs/>
          <w:color w:val="000000"/>
          <w:sz w:val="28"/>
          <w:szCs w:val="28"/>
          <w:lang w:val="ro-RO"/>
        </w:rPr>
        <w:t xml:space="preserve">și Legea nr. 65/2023 privind evaluarea externă </w:t>
      </w:r>
    </w:p>
    <w:p w14:paraId="553350E6" w14:textId="77777777" w:rsidR="009C16AC" w:rsidRPr="00A64829" w:rsidRDefault="009C16AC" w:rsidP="009C16AC">
      <w:pPr>
        <w:pStyle w:val="tt"/>
        <w:shd w:val="clear" w:color="auto" w:fill="FFFFFF"/>
        <w:spacing w:before="0" w:beforeAutospacing="0" w:after="0" w:afterAutospacing="0"/>
        <w:ind w:left="567" w:right="1985"/>
        <w:jc w:val="center"/>
        <w:rPr>
          <w:b/>
          <w:bCs/>
          <w:color w:val="000000"/>
          <w:sz w:val="28"/>
          <w:szCs w:val="28"/>
          <w:lang w:val="ro-RO"/>
        </w:rPr>
      </w:pPr>
      <w:r w:rsidRPr="00A64829">
        <w:rPr>
          <w:b/>
          <w:bCs/>
          <w:color w:val="000000"/>
          <w:sz w:val="28"/>
          <w:szCs w:val="28"/>
          <w:lang w:val="ro-RO"/>
        </w:rPr>
        <w:t xml:space="preserve">a judecătorilor și a candidaților la funcția de judecător </w:t>
      </w:r>
    </w:p>
    <w:p w14:paraId="2CB35A21" w14:textId="75DFD22F" w:rsidR="009C16AC" w:rsidRPr="00A64829" w:rsidRDefault="009C16AC" w:rsidP="009C16AC">
      <w:pPr>
        <w:pStyle w:val="tt"/>
        <w:shd w:val="clear" w:color="auto" w:fill="FFFFFF"/>
        <w:spacing w:before="0" w:beforeAutospacing="0" w:after="0" w:afterAutospacing="0"/>
        <w:ind w:left="567" w:right="1985"/>
        <w:jc w:val="center"/>
        <w:rPr>
          <w:b/>
          <w:bCs/>
          <w:color w:val="000000"/>
          <w:sz w:val="28"/>
          <w:szCs w:val="28"/>
          <w:lang w:val="ro-MD"/>
        </w:rPr>
      </w:pPr>
      <w:r w:rsidRPr="00A64829">
        <w:rPr>
          <w:b/>
          <w:bCs/>
          <w:color w:val="000000"/>
          <w:sz w:val="28"/>
          <w:szCs w:val="28"/>
          <w:lang w:val="ro-RO"/>
        </w:rPr>
        <w:t>al Curții Supreme de Justiție</w:t>
      </w:r>
    </w:p>
    <w:bookmarkEnd w:id="0"/>
    <w:p w14:paraId="779574E8" w14:textId="268F42FF" w:rsidR="009C16AC" w:rsidRPr="00A64829" w:rsidRDefault="000711AB" w:rsidP="009C16AC">
      <w:pPr>
        <w:pStyle w:val="tt"/>
        <w:shd w:val="clear" w:color="auto" w:fill="FFFFFF"/>
        <w:spacing w:before="0" w:beforeAutospacing="0" w:after="0" w:afterAutospacing="0"/>
        <w:jc w:val="center"/>
        <w:rPr>
          <w:color w:val="000000"/>
          <w:sz w:val="28"/>
          <w:szCs w:val="28"/>
          <w:lang w:val="ro-RO"/>
        </w:rPr>
      </w:pPr>
      <w:r w:rsidRPr="00A64829">
        <w:rPr>
          <w:b/>
          <w:bCs/>
          <w:noProof/>
          <w:color w:val="000000"/>
          <w:sz w:val="28"/>
          <w:szCs w:val="28"/>
          <w:lang w:val="ro-RO"/>
          <w14:ligatures w14:val="standardContextual"/>
        </w:rPr>
        <mc:AlternateContent>
          <mc:Choice Requires="wps">
            <w:drawing>
              <wp:anchor distT="0" distB="0" distL="114300" distR="114300" simplePos="0" relativeHeight="251659264" behindDoc="0" locked="0" layoutInCell="1" allowOverlap="1" wp14:anchorId="13ABE87C" wp14:editId="3F9E2979">
                <wp:simplePos x="0" y="0"/>
                <wp:positionH relativeFrom="column">
                  <wp:posOffset>590272</wp:posOffset>
                </wp:positionH>
                <wp:positionV relativeFrom="paragraph">
                  <wp:posOffset>4674</wp:posOffset>
                </wp:positionV>
                <wp:extent cx="4096486" cy="0"/>
                <wp:effectExtent l="0" t="0" r="0" b="0"/>
                <wp:wrapNone/>
                <wp:docPr id="1" name="Conector drept 1"/>
                <wp:cNvGraphicFramePr/>
                <a:graphic xmlns:a="http://schemas.openxmlformats.org/drawingml/2006/main">
                  <a:graphicData uri="http://schemas.microsoft.com/office/word/2010/wordprocessingShape">
                    <wps:wsp>
                      <wps:cNvCnPr/>
                      <wps:spPr>
                        <a:xfrm flipV="1">
                          <a:off x="0" y="0"/>
                          <a:ext cx="4096486" cy="0"/>
                        </a:xfrm>
                        <a:prstGeom prst="line">
                          <a:avLst/>
                        </a:prstGeom>
                        <a:ln w="9525"/>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9E3E249" id="Conector drept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6.5pt,.35pt" to="369.0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" strokecolor="black [3200]">
                <v:stroke joinstyle="miter"/>
              </v:line>
            </w:pict>
          </mc:Fallback>
        </mc:AlternateContent>
      </w:r>
    </w:p>
    <w:p w14:paraId="3BB2EF14" w14:textId="77777777" w:rsidR="009C16AC" w:rsidRPr="00A64829" w:rsidRDefault="009C16AC" w:rsidP="009C16AC">
      <w:pPr>
        <w:pStyle w:val="NormalWeb"/>
        <w:shd w:val="clear" w:color="auto" w:fill="FFFFFF"/>
        <w:spacing w:before="0" w:beforeAutospacing="0" w:after="0" w:afterAutospacing="0"/>
        <w:ind w:firstLine="567"/>
        <w:jc w:val="both"/>
        <w:rPr>
          <w:color w:val="000000"/>
          <w:sz w:val="28"/>
          <w:szCs w:val="28"/>
          <w:lang w:val="ro-RO"/>
        </w:rPr>
      </w:pPr>
      <w:r w:rsidRPr="00A64829">
        <w:rPr>
          <w:color w:val="000000"/>
          <w:sz w:val="28"/>
          <w:szCs w:val="28"/>
          <w:lang w:val="ro-RO"/>
        </w:rPr>
        <w:t>În temeiul art. 66 lit. c) din Constituția Republicii Moldova,</w:t>
      </w:r>
    </w:p>
    <w:p w14:paraId="3B0FA1D0" w14:textId="5A8AA369" w:rsidR="009F6E4F" w:rsidRPr="00A64829" w:rsidRDefault="009F6E4F" w:rsidP="009C16AC">
      <w:pPr>
        <w:pStyle w:val="tt"/>
        <w:shd w:val="clear" w:color="auto" w:fill="FFFFFF"/>
        <w:spacing w:before="0" w:beforeAutospacing="0" w:after="0" w:afterAutospacing="0"/>
        <w:ind w:left="567" w:right="1985"/>
        <w:jc w:val="center"/>
        <w:rPr>
          <w:color w:val="000000"/>
          <w:sz w:val="28"/>
          <w:szCs w:val="28"/>
          <w:lang w:val="ro-RO"/>
        </w:rPr>
      </w:pPr>
    </w:p>
    <w:p w14:paraId="1783DCA5" w14:textId="26AADAAF" w:rsidR="00381CFC" w:rsidRPr="00A64829" w:rsidRDefault="00381CFC" w:rsidP="00461131">
      <w:pPr>
        <w:pStyle w:val="NormalWeb"/>
        <w:shd w:val="clear" w:color="auto" w:fill="FFFFFF"/>
        <w:spacing w:before="0" w:beforeAutospacing="0" w:after="0" w:afterAutospacing="0"/>
        <w:ind w:firstLine="567"/>
        <w:jc w:val="both"/>
        <w:rPr>
          <w:color w:val="000000"/>
          <w:sz w:val="28"/>
          <w:szCs w:val="28"/>
          <w:lang w:val="ro-RO"/>
        </w:rPr>
      </w:pPr>
      <w:r w:rsidRPr="00A64829">
        <w:rPr>
          <w:color w:val="000000"/>
          <w:sz w:val="28"/>
          <w:szCs w:val="28"/>
          <w:lang w:val="ro-RO"/>
        </w:rPr>
        <w:t>Parlamentul adoptă prezenta lege organică.</w:t>
      </w:r>
      <w:r w:rsidR="00276840" w:rsidRPr="00A64829">
        <w:rPr>
          <w:color w:val="000000"/>
          <w:sz w:val="28"/>
          <w:szCs w:val="28"/>
          <w:lang w:val="ro-RO"/>
        </w:rPr>
        <w:t xml:space="preserve"> </w:t>
      </w:r>
    </w:p>
    <w:p w14:paraId="38B4596B" w14:textId="03589BBA" w:rsidR="00381CFC" w:rsidRPr="00A64829" w:rsidRDefault="00381CFC" w:rsidP="00461131">
      <w:pPr>
        <w:pStyle w:val="NormalWeb"/>
        <w:shd w:val="clear" w:color="auto" w:fill="FFFFFF"/>
        <w:spacing w:before="0" w:beforeAutospacing="0" w:after="0" w:afterAutospacing="0"/>
        <w:ind w:firstLine="567"/>
        <w:jc w:val="both"/>
        <w:rPr>
          <w:color w:val="000000"/>
          <w:sz w:val="28"/>
          <w:szCs w:val="28"/>
          <w:lang w:val="ro-RO"/>
        </w:rPr>
      </w:pPr>
    </w:p>
    <w:p w14:paraId="79D72F8A" w14:textId="5ED16F99" w:rsidR="00381CFC" w:rsidRPr="00A64829" w:rsidRDefault="00381CFC" w:rsidP="00461131">
      <w:pPr>
        <w:pStyle w:val="tt"/>
        <w:shd w:val="clear" w:color="auto" w:fill="FFFFFF"/>
        <w:spacing w:before="0" w:beforeAutospacing="0" w:after="0" w:afterAutospacing="0"/>
        <w:ind w:firstLine="567"/>
        <w:jc w:val="both"/>
        <w:rPr>
          <w:color w:val="000000"/>
          <w:sz w:val="28"/>
          <w:szCs w:val="28"/>
          <w:lang w:val="ro-RO"/>
        </w:rPr>
      </w:pPr>
      <w:r w:rsidRPr="00A64829">
        <w:rPr>
          <w:b/>
          <w:bCs/>
          <w:color w:val="000000"/>
          <w:sz w:val="28"/>
          <w:szCs w:val="28"/>
          <w:lang w:val="ro-RO"/>
        </w:rPr>
        <w:t>Art.</w:t>
      </w:r>
      <w:r w:rsidR="008C03EE" w:rsidRPr="00A64829">
        <w:rPr>
          <w:b/>
          <w:bCs/>
          <w:color w:val="000000"/>
          <w:sz w:val="28"/>
          <w:szCs w:val="28"/>
          <w:lang w:val="ro-RO"/>
        </w:rPr>
        <w:t xml:space="preserve"> </w:t>
      </w:r>
      <w:r w:rsidR="005A794A" w:rsidRPr="00A64829">
        <w:rPr>
          <w:b/>
          <w:bCs/>
          <w:color w:val="000000"/>
          <w:sz w:val="28"/>
          <w:szCs w:val="28"/>
          <w:lang w:val="ro-RO"/>
        </w:rPr>
        <w:t>I</w:t>
      </w:r>
      <w:r w:rsidRPr="00A64829">
        <w:rPr>
          <w:b/>
          <w:bCs/>
          <w:color w:val="000000"/>
          <w:sz w:val="28"/>
          <w:szCs w:val="28"/>
          <w:lang w:val="ro-RO"/>
        </w:rPr>
        <w:t>.</w:t>
      </w:r>
      <w:r w:rsidR="00461131" w:rsidRPr="00A64829">
        <w:rPr>
          <w:color w:val="000000"/>
          <w:sz w:val="28"/>
          <w:szCs w:val="28"/>
          <w:lang w:val="ro-RO"/>
        </w:rPr>
        <w:t xml:space="preserve"> </w:t>
      </w:r>
      <w:r w:rsidRPr="00A64829">
        <w:rPr>
          <w:color w:val="000000"/>
          <w:sz w:val="28"/>
          <w:szCs w:val="28"/>
          <w:lang w:val="ro-RO"/>
        </w:rPr>
        <w:t xml:space="preserve">– </w:t>
      </w:r>
      <w:bookmarkStart w:id="1" w:name="_Hlk138860563"/>
      <w:r w:rsidR="00BD1D99" w:rsidRPr="00A64829">
        <w:rPr>
          <w:color w:val="000000"/>
          <w:sz w:val="28"/>
          <w:szCs w:val="28"/>
          <w:lang w:val="ro-RO"/>
        </w:rPr>
        <w:t xml:space="preserve">Unele prevederi din </w:t>
      </w:r>
      <w:r w:rsidRPr="00A64829">
        <w:rPr>
          <w:color w:val="000000"/>
          <w:sz w:val="28"/>
          <w:szCs w:val="28"/>
          <w:lang w:val="ro-RO"/>
        </w:rPr>
        <w:t>Legea nr.</w:t>
      </w:r>
      <w:r w:rsidR="00CA1E7A" w:rsidRPr="00A64829">
        <w:rPr>
          <w:color w:val="000000"/>
          <w:sz w:val="28"/>
          <w:szCs w:val="28"/>
          <w:lang w:val="ro-RO"/>
        </w:rPr>
        <w:t> </w:t>
      </w:r>
      <w:r w:rsidRPr="00A64829">
        <w:rPr>
          <w:color w:val="000000"/>
          <w:sz w:val="28"/>
          <w:szCs w:val="28"/>
          <w:lang w:val="ro-RO"/>
        </w:rPr>
        <w:t>26/2022 privind unele măsuri aferente selectării candida</w:t>
      </w:r>
      <w:r w:rsidR="009F6E4F" w:rsidRPr="00A64829">
        <w:rPr>
          <w:color w:val="000000"/>
          <w:sz w:val="28"/>
          <w:szCs w:val="28"/>
          <w:lang w:val="ro-RO"/>
        </w:rPr>
        <w:t>ț</w:t>
      </w:r>
      <w:r w:rsidRPr="00A64829">
        <w:rPr>
          <w:color w:val="000000"/>
          <w:sz w:val="28"/>
          <w:szCs w:val="28"/>
          <w:lang w:val="ro-RO"/>
        </w:rPr>
        <w:t>ilor la func</w:t>
      </w:r>
      <w:r w:rsidR="009F6E4F" w:rsidRPr="00A64829">
        <w:rPr>
          <w:color w:val="000000"/>
          <w:sz w:val="28"/>
          <w:szCs w:val="28"/>
          <w:lang w:val="ro-RO"/>
        </w:rPr>
        <w:t>ț</w:t>
      </w:r>
      <w:r w:rsidRPr="00A64829">
        <w:rPr>
          <w:color w:val="000000"/>
          <w:sz w:val="28"/>
          <w:szCs w:val="28"/>
          <w:lang w:val="ro-RO"/>
        </w:rPr>
        <w:t>ia de membru în organele de autoadministrare</w:t>
      </w:r>
      <w:r w:rsidR="00461131" w:rsidRPr="00A64829">
        <w:rPr>
          <w:color w:val="000000"/>
          <w:sz w:val="28"/>
          <w:szCs w:val="28"/>
          <w:lang w:val="ro-RO"/>
        </w:rPr>
        <w:t xml:space="preserve"> </w:t>
      </w:r>
      <w:r w:rsidRPr="00A64829">
        <w:rPr>
          <w:color w:val="000000"/>
          <w:sz w:val="28"/>
          <w:szCs w:val="28"/>
          <w:lang w:val="ro-RO"/>
        </w:rPr>
        <w:t xml:space="preserve">ale judecătorilor </w:t>
      </w:r>
      <w:r w:rsidR="0085504D" w:rsidRPr="00A64829">
        <w:rPr>
          <w:color w:val="000000"/>
          <w:sz w:val="28"/>
          <w:szCs w:val="28"/>
          <w:lang w:val="ro-RO"/>
        </w:rPr>
        <w:t>ș</w:t>
      </w:r>
      <w:r w:rsidRPr="00A64829">
        <w:rPr>
          <w:color w:val="000000"/>
          <w:sz w:val="28"/>
          <w:szCs w:val="28"/>
          <w:lang w:val="ro-RO"/>
        </w:rPr>
        <w:t xml:space="preserve">i procurorilor </w:t>
      </w:r>
      <w:bookmarkEnd w:id="1"/>
      <w:r w:rsidRPr="00A64829">
        <w:rPr>
          <w:color w:val="000000"/>
          <w:sz w:val="28"/>
          <w:szCs w:val="28"/>
          <w:lang w:val="ro-RO"/>
        </w:rPr>
        <w:t>(Monitorul Oficial al Republicii Moldova, 2022, nr.</w:t>
      </w:r>
      <w:r w:rsidR="00E13A73" w:rsidRPr="00A64829">
        <w:rPr>
          <w:color w:val="000000"/>
          <w:sz w:val="28"/>
          <w:szCs w:val="28"/>
          <w:lang w:val="ro-RO"/>
        </w:rPr>
        <w:t> </w:t>
      </w:r>
      <w:r w:rsidRPr="00A64829">
        <w:rPr>
          <w:color w:val="000000"/>
          <w:sz w:val="28"/>
          <w:szCs w:val="28"/>
          <w:lang w:val="ro-RO"/>
        </w:rPr>
        <w:t>72, art.</w:t>
      </w:r>
      <w:r w:rsidR="00E13A73" w:rsidRPr="00A64829">
        <w:rPr>
          <w:color w:val="000000"/>
          <w:sz w:val="28"/>
          <w:szCs w:val="28"/>
          <w:lang w:val="ro-RO"/>
        </w:rPr>
        <w:t> </w:t>
      </w:r>
      <w:r w:rsidRPr="00A64829">
        <w:rPr>
          <w:color w:val="000000"/>
          <w:sz w:val="28"/>
          <w:szCs w:val="28"/>
          <w:lang w:val="ro-RO"/>
        </w:rPr>
        <w:t xml:space="preserve">103), cu modificările ulterioare, se </w:t>
      </w:r>
      <w:r w:rsidRPr="00A64829">
        <w:rPr>
          <w:sz w:val="28"/>
          <w:szCs w:val="28"/>
          <w:lang w:val="ro-RO"/>
        </w:rPr>
        <w:t xml:space="preserve">interpretează </w:t>
      </w:r>
      <w:r w:rsidR="006455A0" w:rsidRPr="00A64829">
        <w:rPr>
          <w:sz w:val="28"/>
          <w:szCs w:val="28"/>
          <w:lang w:val="ro-RO"/>
        </w:rPr>
        <w:t>după cum urmează</w:t>
      </w:r>
      <w:r w:rsidR="00B5772A" w:rsidRPr="00A64829">
        <w:rPr>
          <w:sz w:val="28"/>
          <w:szCs w:val="28"/>
          <w:lang w:val="ro-RO"/>
        </w:rPr>
        <w:t>:</w:t>
      </w:r>
    </w:p>
    <w:p w14:paraId="1986D9F8" w14:textId="0DA574A4" w:rsidR="00ED5D94" w:rsidRPr="00A64829" w:rsidRDefault="00ED5D94" w:rsidP="00C14434">
      <w:pPr>
        <w:pStyle w:val="tt"/>
        <w:shd w:val="clear" w:color="auto" w:fill="FFFFFF"/>
        <w:ind w:firstLine="567"/>
        <w:jc w:val="both"/>
        <w:rPr>
          <w:sz w:val="28"/>
          <w:szCs w:val="28"/>
          <w:lang w:val="ro-RO"/>
        </w:rPr>
      </w:pPr>
      <w:r w:rsidRPr="00A64829">
        <w:rPr>
          <w:sz w:val="28"/>
          <w:szCs w:val="28"/>
          <w:lang w:val="ro-RO"/>
        </w:rPr>
        <w:t xml:space="preserve">1. În sensul articolului 3 alineatul (2) și </w:t>
      </w:r>
      <w:r w:rsidR="00D52BAA" w:rsidRPr="00A64829">
        <w:rPr>
          <w:sz w:val="28"/>
          <w:szCs w:val="28"/>
          <w:lang w:val="ro-RO"/>
        </w:rPr>
        <w:t xml:space="preserve">al </w:t>
      </w:r>
      <w:r w:rsidRPr="00A64829">
        <w:rPr>
          <w:sz w:val="28"/>
          <w:szCs w:val="28"/>
          <w:lang w:val="ro-RO"/>
        </w:rPr>
        <w:t>articolul</w:t>
      </w:r>
      <w:r w:rsidR="00D52BAA" w:rsidRPr="00A64829">
        <w:rPr>
          <w:sz w:val="28"/>
          <w:szCs w:val="28"/>
          <w:lang w:val="ro-RO"/>
        </w:rPr>
        <w:t>ui</w:t>
      </w:r>
      <w:r w:rsidRPr="00A64829">
        <w:rPr>
          <w:sz w:val="28"/>
          <w:szCs w:val="28"/>
          <w:lang w:val="ro-RO"/>
        </w:rPr>
        <w:t xml:space="preserve"> 4 alineatul (2)</w:t>
      </w:r>
      <w:r w:rsidR="00D52BAA" w:rsidRPr="00A64829">
        <w:rPr>
          <w:sz w:val="28"/>
          <w:szCs w:val="28"/>
          <w:lang w:val="ro-RO"/>
        </w:rPr>
        <w:t>,</w:t>
      </w:r>
      <w:r w:rsidRPr="00A64829">
        <w:rPr>
          <w:sz w:val="28"/>
          <w:szCs w:val="28"/>
          <w:lang w:val="ro-RO"/>
        </w:rPr>
        <w:t xml:space="preserve"> Comisia de evaluare nu este autoritate publică în sensul prevederilor Codului administrativ. Activitatea Comisiei de evaluare nu este publică</w:t>
      </w:r>
      <w:r w:rsidR="00D52BAA" w:rsidRPr="00A64829">
        <w:rPr>
          <w:sz w:val="28"/>
          <w:szCs w:val="28"/>
          <w:lang w:val="ro-RO"/>
        </w:rPr>
        <w:t>,</w:t>
      </w:r>
      <w:r w:rsidRPr="00A64829">
        <w:rPr>
          <w:sz w:val="28"/>
          <w:szCs w:val="28"/>
          <w:lang w:val="ro-RO"/>
        </w:rPr>
        <w:t xml:space="preserve"> cu excepțiile stabilite de Legea nr. 26/2022 </w:t>
      </w:r>
      <w:r w:rsidR="00C14434" w:rsidRPr="00A64829">
        <w:rPr>
          <w:sz w:val="28"/>
          <w:szCs w:val="28"/>
          <w:lang w:val="ro-RO"/>
        </w:rPr>
        <w:t xml:space="preserve">privind unele măsuri aferente selectării candidaților la funcția de membru în organele de autoadministrare ale judecătorilor și procurorilor </w:t>
      </w:r>
      <w:r w:rsidRPr="00A64829">
        <w:rPr>
          <w:sz w:val="28"/>
          <w:szCs w:val="28"/>
          <w:lang w:val="ro-RO"/>
        </w:rPr>
        <w:t>și de regulamentul de organizare și funcționare a Comisiei de evaluare.</w:t>
      </w:r>
    </w:p>
    <w:p w14:paraId="0B28A22C" w14:textId="47D034D0" w:rsidR="002C42C8" w:rsidRPr="00A64829" w:rsidRDefault="002C42C8" w:rsidP="002C42C8">
      <w:pPr>
        <w:pStyle w:val="tt"/>
        <w:shd w:val="clear" w:color="auto" w:fill="FFFFFF"/>
        <w:ind w:firstLine="567"/>
        <w:jc w:val="both"/>
        <w:rPr>
          <w:color w:val="000000"/>
          <w:sz w:val="28"/>
          <w:szCs w:val="28"/>
          <w:lang w:val="ro-RO"/>
        </w:rPr>
      </w:pPr>
      <w:r w:rsidRPr="00A64829">
        <w:rPr>
          <w:color w:val="000000"/>
          <w:sz w:val="28"/>
          <w:szCs w:val="28"/>
          <w:lang w:val="ro-RO"/>
        </w:rPr>
        <w:t>2. Articolul 5 alineatul (8):</w:t>
      </w:r>
    </w:p>
    <w:p w14:paraId="792D735D" w14:textId="007D3E98" w:rsidR="00AD2CC3" w:rsidRPr="00A64829" w:rsidRDefault="00AD2CC3" w:rsidP="00AD2CC3">
      <w:pPr>
        <w:pStyle w:val="tt"/>
        <w:shd w:val="clear" w:color="auto" w:fill="FFFFFF"/>
        <w:ind w:firstLine="567"/>
        <w:jc w:val="both"/>
        <w:rPr>
          <w:color w:val="000000"/>
          <w:sz w:val="28"/>
          <w:szCs w:val="28"/>
          <w:lang w:val="ro-RO"/>
        </w:rPr>
      </w:pPr>
      <w:r w:rsidRPr="00A64829">
        <w:rPr>
          <w:color w:val="000000"/>
          <w:sz w:val="28"/>
          <w:szCs w:val="28"/>
          <w:lang w:val="ro-RO"/>
        </w:rPr>
        <w:t xml:space="preserve">în sensul literei d), membrul Comisiei de evaluare trebuie să nu fi deținut funcția de deputat în Parlament sau de membru al Guvernului în Republica Moldova în ultimii 3 ani; </w:t>
      </w:r>
    </w:p>
    <w:p w14:paraId="5FAFC213" w14:textId="47CBE448" w:rsidR="00AD2CC3" w:rsidRPr="00A64829" w:rsidRDefault="00AD2CC3" w:rsidP="00AD2CC3">
      <w:pPr>
        <w:pStyle w:val="tt"/>
        <w:shd w:val="clear" w:color="auto" w:fill="FFFFFF"/>
        <w:spacing w:before="0" w:beforeAutospacing="0" w:after="0" w:afterAutospacing="0"/>
        <w:ind w:firstLine="567"/>
        <w:jc w:val="both"/>
        <w:rPr>
          <w:color w:val="000000"/>
          <w:sz w:val="28"/>
          <w:szCs w:val="28"/>
          <w:lang w:val="ro-RO"/>
        </w:rPr>
      </w:pPr>
      <w:r w:rsidRPr="00A64829">
        <w:rPr>
          <w:color w:val="000000"/>
          <w:sz w:val="28"/>
          <w:szCs w:val="28"/>
          <w:lang w:val="ro-RO"/>
        </w:rPr>
        <w:t>în sensul literei e), membrul Comisiei de evaluare trebuie să nu fi făcut parte dintr</w:t>
      </w:r>
      <w:r w:rsidR="000560CE" w:rsidRPr="00A64829">
        <w:rPr>
          <w:color w:val="000000"/>
          <w:sz w:val="28"/>
          <w:szCs w:val="28"/>
          <w:lang w:val="ro-RO"/>
        </w:rPr>
        <w:noBreakHyphen/>
      </w:r>
      <w:r w:rsidRPr="00A64829">
        <w:rPr>
          <w:color w:val="000000"/>
          <w:sz w:val="28"/>
          <w:szCs w:val="28"/>
          <w:lang w:val="ro-RO"/>
        </w:rPr>
        <w:t>un partid politic din Republica Moldova în ultimii 3 ani.</w:t>
      </w:r>
    </w:p>
    <w:p w14:paraId="4CECCCCB" w14:textId="335B3A11" w:rsidR="00C04566" w:rsidRPr="00A64829" w:rsidRDefault="00C04566" w:rsidP="00C04566">
      <w:pPr>
        <w:pStyle w:val="tt"/>
        <w:shd w:val="clear" w:color="auto" w:fill="FFFFFF"/>
        <w:ind w:firstLine="567"/>
        <w:jc w:val="both"/>
        <w:rPr>
          <w:color w:val="000000"/>
          <w:sz w:val="28"/>
          <w:szCs w:val="28"/>
          <w:lang w:val="ro-RO"/>
        </w:rPr>
      </w:pPr>
      <w:r w:rsidRPr="00A64829">
        <w:rPr>
          <w:b/>
          <w:bCs/>
          <w:color w:val="000000"/>
          <w:sz w:val="28"/>
          <w:szCs w:val="28"/>
          <w:lang w:val="ro-RO"/>
        </w:rPr>
        <w:lastRenderedPageBreak/>
        <w:t xml:space="preserve">Art. </w:t>
      </w:r>
      <w:r w:rsidR="005A794A" w:rsidRPr="00A64829">
        <w:rPr>
          <w:b/>
          <w:bCs/>
          <w:color w:val="000000"/>
          <w:sz w:val="28"/>
          <w:szCs w:val="28"/>
          <w:lang w:val="ro-RO"/>
        </w:rPr>
        <w:t>II</w:t>
      </w:r>
      <w:r w:rsidRPr="00A64829">
        <w:rPr>
          <w:b/>
          <w:bCs/>
          <w:color w:val="000000"/>
          <w:sz w:val="28"/>
          <w:szCs w:val="28"/>
          <w:lang w:val="ro-RO"/>
        </w:rPr>
        <w:t>.</w:t>
      </w:r>
      <w:r w:rsidRPr="00A64829">
        <w:rPr>
          <w:color w:val="000000"/>
          <w:sz w:val="28"/>
          <w:szCs w:val="28"/>
          <w:lang w:val="ro-RO"/>
        </w:rPr>
        <w:t xml:space="preserve"> – Articolul 7 alineatul (1) din Legea nr. 65/2023 privind evaluarea externă a judecătorilor și a candidaților la funcția de judecător al Curții Supreme de Justiție (Monitorul Oficial al Republicii Moldova, 2023, nr. 117–118, art. 192), cu modificările ulterioare, se interpretează </w:t>
      </w:r>
      <w:r w:rsidR="006455A0" w:rsidRPr="00A64829">
        <w:rPr>
          <w:sz w:val="28"/>
          <w:szCs w:val="28"/>
          <w:lang w:val="ro-RO"/>
        </w:rPr>
        <w:t>după cum urmează</w:t>
      </w:r>
      <w:r w:rsidR="00B5772A" w:rsidRPr="00A64829">
        <w:rPr>
          <w:sz w:val="28"/>
          <w:szCs w:val="28"/>
          <w:lang w:val="ro-RO"/>
        </w:rPr>
        <w:t>:</w:t>
      </w:r>
    </w:p>
    <w:p w14:paraId="5581B241" w14:textId="77777777" w:rsidR="00390F87" w:rsidRPr="00A64829" w:rsidRDefault="00390F87" w:rsidP="00390F87">
      <w:pPr>
        <w:pStyle w:val="tt"/>
        <w:shd w:val="clear" w:color="auto" w:fill="FFFFFF"/>
        <w:ind w:firstLine="567"/>
        <w:jc w:val="both"/>
        <w:rPr>
          <w:color w:val="000000"/>
          <w:sz w:val="28"/>
          <w:szCs w:val="28"/>
          <w:lang w:val="ro-RO"/>
        </w:rPr>
      </w:pPr>
      <w:r w:rsidRPr="00A64829">
        <w:rPr>
          <w:color w:val="000000"/>
          <w:sz w:val="28"/>
          <w:szCs w:val="28"/>
          <w:lang w:val="ro-RO"/>
        </w:rPr>
        <w:t>în sensul literei d), membrul Comisiei de evaluare trebuie să nu dețină și nici să nu fi deținut funcția de deputat în Parlament sau de membru al Guvernului în Republica Moldova în ultimii 3 ani;</w:t>
      </w:r>
    </w:p>
    <w:p w14:paraId="6BA047F8" w14:textId="6D3283B7" w:rsidR="00390F87" w:rsidRPr="00A64829" w:rsidRDefault="00390F87" w:rsidP="00390F87">
      <w:pPr>
        <w:pStyle w:val="tt"/>
        <w:shd w:val="clear" w:color="auto" w:fill="FFFFFF"/>
        <w:spacing w:before="0" w:beforeAutospacing="0" w:after="0" w:afterAutospacing="0"/>
        <w:ind w:firstLine="567"/>
        <w:jc w:val="both"/>
        <w:rPr>
          <w:color w:val="000000"/>
          <w:sz w:val="28"/>
          <w:szCs w:val="28"/>
          <w:lang w:val="ro-RO"/>
        </w:rPr>
      </w:pPr>
      <w:r w:rsidRPr="00A64829">
        <w:rPr>
          <w:color w:val="000000"/>
          <w:sz w:val="28"/>
          <w:szCs w:val="28"/>
          <w:lang w:val="ro-RO"/>
        </w:rPr>
        <w:t>în sensul literei e), membrul Comisiei de evaluare trebuie să nu fi făcut parte dintr</w:t>
      </w:r>
      <w:r w:rsidR="00EB4EAC" w:rsidRPr="00A64829">
        <w:rPr>
          <w:color w:val="000000"/>
          <w:sz w:val="28"/>
          <w:szCs w:val="28"/>
          <w:lang w:val="ro-RO"/>
        </w:rPr>
        <w:noBreakHyphen/>
      </w:r>
      <w:r w:rsidRPr="00A64829">
        <w:rPr>
          <w:color w:val="000000"/>
          <w:sz w:val="28"/>
          <w:szCs w:val="28"/>
          <w:lang w:val="ro-RO"/>
        </w:rPr>
        <w:t>un partid politic din Republica Moldova în ultimii 3 ani.</w:t>
      </w:r>
    </w:p>
    <w:p w14:paraId="3AEDDB79" w14:textId="77777777" w:rsidR="00B5772A" w:rsidRPr="008B7586" w:rsidRDefault="00B5772A" w:rsidP="00B5772A">
      <w:pPr>
        <w:rPr>
          <w:rFonts w:ascii="Arial" w:eastAsia="Times New Roman" w:hAnsi="Arial" w:cs="Arial"/>
          <w:sz w:val="22"/>
          <w:szCs w:val="22"/>
          <w:lang w:val="it-IT"/>
        </w:rPr>
      </w:pPr>
    </w:p>
    <w:p w14:paraId="38A736D1" w14:textId="4FA5BE2A" w:rsidR="00381CFC" w:rsidRPr="00A64829" w:rsidRDefault="00381CFC" w:rsidP="00461131">
      <w:pPr>
        <w:pStyle w:val="NormalWeb"/>
        <w:shd w:val="clear" w:color="auto" w:fill="FFFFFF"/>
        <w:spacing w:before="0" w:beforeAutospacing="0" w:after="0" w:afterAutospacing="0"/>
        <w:ind w:firstLine="567"/>
        <w:jc w:val="both"/>
        <w:rPr>
          <w:color w:val="000000"/>
          <w:sz w:val="28"/>
          <w:szCs w:val="28"/>
          <w:lang w:val="ro-RO"/>
        </w:rPr>
      </w:pPr>
      <w:r w:rsidRPr="00A64829">
        <w:rPr>
          <w:b/>
          <w:bCs/>
          <w:color w:val="000000"/>
          <w:sz w:val="28"/>
          <w:szCs w:val="28"/>
          <w:lang w:val="ro-RO"/>
        </w:rPr>
        <w:t>Art.</w:t>
      </w:r>
      <w:r w:rsidR="00A344A3" w:rsidRPr="00A64829">
        <w:rPr>
          <w:b/>
          <w:bCs/>
          <w:color w:val="000000"/>
          <w:sz w:val="28"/>
          <w:szCs w:val="28"/>
          <w:lang w:val="ro-RO"/>
        </w:rPr>
        <w:t xml:space="preserve"> </w:t>
      </w:r>
      <w:r w:rsidR="005608DC" w:rsidRPr="00A64829">
        <w:rPr>
          <w:b/>
          <w:bCs/>
          <w:color w:val="000000"/>
          <w:sz w:val="26"/>
          <w:szCs w:val="26"/>
          <w:lang w:val="ro-RO"/>
        </w:rPr>
        <w:t>III</w:t>
      </w:r>
      <w:r w:rsidRPr="00A64829">
        <w:rPr>
          <w:b/>
          <w:bCs/>
          <w:color w:val="000000"/>
          <w:sz w:val="28"/>
          <w:szCs w:val="28"/>
          <w:lang w:val="ro-RO"/>
        </w:rPr>
        <w:t>.</w:t>
      </w:r>
      <w:r w:rsidRPr="00A64829">
        <w:rPr>
          <w:color w:val="000000"/>
          <w:sz w:val="28"/>
          <w:szCs w:val="28"/>
          <w:lang w:val="ro-RO"/>
        </w:rPr>
        <w:t xml:space="preserve"> </w:t>
      </w:r>
      <w:r w:rsidR="00005D90" w:rsidRPr="00A64829">
        <w:rPr>
          <w:color w:val="000000"/>
          <w:sz w:val="28"/>
          <w:szCs w:val="28"/>
          <w:lang w:val="ro-RO"/>
        </w:rPr>
        <w:t>–</w:t>
      </w:r>
      <w:r w:rsidRPr="00A64829">
        <w:rPr>
          <w:color w:val="000000"/>
          <w:sz w:val="28"/>
          <w:szCs w:val="28"/>
          <w:lang w:val="ro-RO"/>
        </w:rPr>
        <w:t xml:space="preserve"> Prezenta lege intră în vigoare la data publicării în Monitorul Oficial al Republicii Moldova.</w:t>
      </w:r>
    </w:p>
    <w:p w14:paraId="01EEC6EC" w14:textId="77777777" w:rsidR="00381CFC" w:rsidRPr="00A64829" w:rsidRDefault="00381CFC" w:rsidP="00461131">
      <w:pPr>
        <w:rPr>
          <w:rFonts w:ascii="Times New Roman" w:hAnsi="Times New Roman" w:cs="Times New Roman"/>
          <w:sz w:val="28"/>
          <w:szCs w:val="28"/>
          <w:lang w:val="ro-RO"/>
        </w:rPr>
      </w:pPr>
    </w:p>
    <w:p w14:paraId="3599D09F" w14:textId="77777777" w:rsidR="00F35093" w:rsidRPr="00A64829" w:rsidRDefault="00F35093" w:rsidP="00461131">
      <w:pPr>
        <w:rPr>
          <w:rFonts w:ascii="Times New Roman" w:hAnsi="Times New Roman" w:cs="Times New Roman"/>
          <w:sz w:val="28"/>
          <w:szCs w:val="28"/>
          <w:lang w:val="ro-RO"/>
        </w:rPr>
      </w:pPr>
    </w:p>
    <w:p w14:paraId="187DB300" w14:textId="77777777" w:rsidR="00666922" w:rsidRPr="008B7586" w:rsidRDefault="00666922" w:rsidP="008B7586">
      <w:pPr>
        <w:ind w:left="567" w:right="1985"/>
        <w:jc w:val="center"/>
        <w:rPr>
          <w:rFonts w:ascii="Times New Roman" w:hAnsi="Times New Roman" w:cs="Times New Roman"/>
          <w:b/>
          <w:sz w:val="28"/>
          <w:szCs w:val="28"/>
          <w:lang w:val="it-IT"/>
        </w:rPr>
      </w:pPr>
      <w:r w:rsidRPr="008B7586">
        <w:rPr>
          <w:rFonts w:ascii="Times New Roman" w:hAnsi="Times New Roman" w:cs="Times New Roman"/>
          <w:b/>
          <w:sz w:val="28"/>
          <w:szCs w:val="28"/>
          <w:lang w:val="it-IT"/>
        </w:rPr>
        <w:t>PREŞEDINTELE  PARLAMENTULUI</w:t>
      </w:r>
    </w:p>
    <w:p w14:paraId="2948CC9C" w14:textId="77777777" w:rsidR="00666922" w:rsidRPr="00666922" w:rsidRDefault="00666922" w:rsidP="008B7586">
      <w:pPr>
        <w:pStyle w:val="Frspaiere"/>
        <w:ind w:left="567" w:right="1985"/>
        <w:jc w:val="center"/>
        <w:rPr>
          <w:rFonts w:ascii="Times New Roman" w:hAnsi="Times New Roman"/>
          <w:b/>
          <w:bCs/>
          <w:sz w:val="28"/>
          <w:szCs w:val="28"/>
          <w:lang w:val="it-IT"/>
        </w:rPr>
      </w:pPr>
    </w:p>
    <w:p w14:paraId="68DE4CB1" w14:textId="77777777" w:rsidR="00666922" w:rsidRPr="00666922" w:rsidRDefault="00666922" w:rsidP="008B7586">
      <w:pPr>
        <w:pStyle w:val="Frspaiere"/>
        <w:ind w:left="567" w:right="1985"/>
        <w:jc w:val="center"/>
        <w:rPr>
          <w:rFonts w:ascii="Times New Roman" w:hAnsi="Times New Roman"/>
          <w:b/>
          <w:bCs/>
          <w:sz w:val="28"/>
          <w:szCs w:val="28"/>
          <w:lang w:val="it-IT"/>
        </w:rPr>
      </w:pPr>
    </w:p>
    <w:p w14:paraId="33312234" w14:textId="77777777" w:rsidR="00666922" w:rsidRPr="00666922" w:rsidRDefault="00666922" w:rsidP="008B7586">
      <w:pPr>
        <w:pStyle w:val="Frspaiere"/>
        <w:ind w:left="567" w:right="1985"/>
        <w:jc w:val="center"/>
        <w:rPr>
          <w:rFonts w:ascii="Times New Roman" w:hAnsi="Times New Roman"/>
          <w:b/>
          <w:bCs/>
          <w:sz w:val="28"/>
          <w:szCs w:val="28"/>
          <w:lang w:val="it-IT"/>
        </w:rPr>
      </w:pPr>
    </w:p>
    <w:p w14:paraId="7EFA010D" w14:textId="77777777" w:rsidR="00666922" w:rsidRPr="00666922" w:rsidRDefault="00666922" w:rsidP="008B7586">
      <w:pPr>
        <w:pStyle w:val="Frspaiere"/>
        <w:ind w:left="567" w:right="1985"/>
        <w:jc w:val="center"/>
        <w:rPr>
          <w:rFonts w:ascii="Times New Roman" w:hAnsi="Times New Roman"/>
          <w:b/>
          <w:bCs/>
          <w:sz w:val="28"/>
          <w:szCs w:val="28"/>
          <w:lang w:val="it-IT"/>
        </w:rPr>
      </w:pPr>
      <w:r w:rsidRPr="00666922">
        <w:rPr>
          <w:rFonts w:ascii="Times New Roman" w:hAnsi="Times New Roman"/>
          <w:b/>
          <w:bCs/>
          <w:sz w:val="28"/>
          <w:szCs w:val="28"/>
          <w:lang w:val="it-IT"/>
        </w:rPr>
        <w:t>IGOR GROSU</w:t>
      </w:r>
    </w:p>
    <w:p w14:paraId="58073998" w14:textId="77777777" w:rsidR="00666922" w:rsidRPr="00666922" w:rsidRDefault="00666922" w:rsidP="00666922">
      <w:pPr>
        <w:pStyle w:val="Frspaiere"/>
        <w:rPr>
          <w:rFonts w:ascii="Times New Roman" w:hAnsi="Times New Roman"/>
          <w:b/>
          <w:bCs/>
          <w:sz w:val="28"/>
          <w:szCs w:val="28"/>
          <w:lang w:val="it-IT"/>
        </w:rPr>
      </w:pPr>
    </w:p>
    <w:p w14:paraId="28396F63" w14:textId="77777777" w:rsidR="00666922" w:rsidRPr="00666922" w:rsidRDefault="00666922" w:rsidP="00666922">
      <w:pPr>
        <w:pStyle w:val="Frspaiere"/>
        <w:rPr>
          <w:rFonts w:ascii="Times New Roman" w:hAnsi="Times New Roman"/>
          <w:b/>
          <w:bCs/>
          <w:sz w:val="28"/>
          <w:szCs w:val="28"/>
          <w:lang w:val="it-IT"/>
        </w:rPr>
      </w:pPr>
    </w:p>
    <w:p w14:paraId="3E72E369" w14:textId="77777777" w:rsidR="00666922" w:rsidRPr="00666922" w:rsidRDefault="00666922" w:rsidP="00666922">
      <w:pPr>
        <w:pStyle w:val="Frspaiere"/>
        <w:rPr>
          <w:rFonts w:ascii="Times New Roman" w:hAnsi="Times New Roman"/>
          <w:b/>
          <w:bCs/>
          <w:sz w:val="28"/>
          <w:szCs w:val="28"/>
          <w:lang w:val="it-IT"/>
        </w:rPr>
      </w:pPr>
    </w:p>
    <w:p w14:paraId="588B00B2" w14:textId="278B9EB3" w:rsidR="00666922" w:rsidRPr="00666922" w:rsidRDefault="00666922" w:rsidP="00666922">
      <w:pPr>
        <w:pStyle w:val="Frspaiere"/>
        <w:ind w:left="0"/>
        <w:rPr>
          <w:rFonts w:ascii="Times New Roman" w:hAnsi="Times New Roman"/>
          <w:b/>
          <w:bCs/>
          <w:sz w:val="28"/>
          <w:szCs w:val="28"/>
          <w:lang w:val="it-IT"/>
        </w:rPr>
      </w:pPr>
      <w:r w:rsidRPr="00666922">
        <w:rPr>
          <w:rFonts w:ascii="Times New Roman" w:hAnsi="Times New Roman"/>
          <w:b/>
          <w:bCs/>
          <w:sz w:val="28"/>
          <w:szCs w:val="28"/>
          <w:lang w:val="it-IT"/>
        </w:rPr>
        <w:t xml:space="preserve">Chișinău, </w:t>
      </w:r>
      <w:r>
        <w:rPr>
          <w:rFonts w:ascii="Times New Roman" w:hAnsi="Times New Roman"/>
          <w:b/>
          <w:bCs/>
          <w:sz w:val="28"/>
          <w:szCs w:val="28"/>
          <w:lang w:val="it-IT"/>
        </w:rPr>
        <w:t>7</w:t>
      </w:r>
      <w:r w:rsidRPr="00666922">
        <w:rPr>
          <w:rFonts w:ascii="Times New Roman" w:hAnsi="Times New Roman"/>
          <w:b/>
          <w:bCs/>
          <w:sz w:val="28"/>
          <w:szCs w:val="28"/>
          <w:lang w:val="it-IT"/>
        </w:rPr>
        <w:t xml:space="preserve"> iu</w:t>
      </w:r>
      <w:r>
        <w:rPr>
          <w:rFonts w:ascii="Times New Roman" w:hAnsi="Times New Roman"/>
          <w:b/>
          <w:bCs/>
          <w:sz w:val="28"/>
          <w:szCs w:val="28"/>
          <w:lang w:val="it-IT"/>
        </w:rPr>
        <w:t>l</w:t>
      </w:r>
      <w:r w:rsidRPr="00666922">
        <w:rPr>
          <w:rFonts w:ascii="Times New Roman" w:hAnsi="Times New Roman"/>
          <w:b/>
          <w:bCs/>
          <w:sz w:val="28"/>
          <w:szCs w:val="28"/>
          <w:lang w:val="it-IT"/>
        </w:rPr>
        <w:t>ie 2023.</w:t>
      </w:r>
    </w:p>
    <w:p w14:paraId="67A6866D" w14:textId="1CD305CA" w:rsidR="00666922" w:rsidRPr="00666922" w:rsidRDefault="00666922" w:rsidP="00666922">
      <w:pPr>
        <w:pStyle w:val="Frspaiere"/>
        <w:ind w:left="0"/>
        <w:rPr>
          <w:rFonts w:ascii="Times New Roman" w:hAnsi="Times New Roman"/>
          <w:b/>
          <w:bCs/>
          <w:sz w:val="28"/>
          <w:szCs w:val="28"/>
          <w:lang w:eastAsia="ru-RU"/>
        </w:rPr>
      </w:pPr>
      <w:r w:rsidRPr="00666922">
        <w:rPr>
          <w:rFonts w:ascii="Times New Roman" w:hAnsi="Times New Roman"/>
          <w:b/>
          <w:bCs/>
          <w:sz w:val="28"/>
          <w:szCs w:val="28"/>
        </w:rPr>
        <w:t>Nr. 1</w:t>
      </w:r>
      <w:r>
        <w:rPr>
          <w:rFonts w:ascii="Times New Roman" w:hAnsi="Times New Roman"/>
          <w:b/>
          <w:bCs/>
          <w:sz w:val="28"/>
          <w:szCs w:val="28"/>
        </w:rPr>
        <w:t>80</w:t>
      </w:r>
      <w:r w:rsidRPr="00666922">
        <w:rPr>
          <w:rFonts w:ascii="Times New Roman" w:hAnsi="Times New Roman"/>
          <w:b/>
          <w:bCs/>
          <w:sz w:val="28"/>
          <w:szCs w:val="28"/>
        </w:rPr>
        <w:t>.</w:t>
      </w:r>
    </w:p>
    <w:p w14:paraId="68A7CA49" w14:textId="79ADB821" w:rsidR="00B66EFC" w:rsidRPr="00C163EB" w:rsidRDefault="00B66EFC" w:rsidP="00666922">
      <w:pPr>
        <w:ind w:left="567" w:right="1985"/>
        <w:jc w:val="center"/>
        <w:rPr>
          <w:rFonts w:ascii="Times New Roman" w:hAnsi="Times New Roman" w:cs="Times New Roman"/>
          <w:b/>
          <w:bCs/>
          <w:sz w:val="28"/>
          <w:szCs w:val="28"/>
          <w:lang w:val="ro-RO"/>
        </w:rPr>
      </w:pPr>
    </w:p>
    <w:sectPr w:rsidR="00B66EFC" w:rsidRPr="00C163EB" w:rsidSect="00860FA7">
      <w:headerReference w:type="default" r:id="rId6"/>
      <w:footerReference w:type="default" r:id="rId7"/>
      <w:headerReference w:type="first" r:id="rId8"/>
      <w:pgSz w:w="12240" w:h="15840"/>
      <w:pgMar w:top="1418" w:right="567" w:bottom="1418" w:left="1985"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FFFE1E" w14:textId="77777777" w:rsidR="00F874E1" w:rsidRDefault="00F874E1" w:rsidP="002770C8">
      <w:r>
        <w:separator/>
      </w:r>
    </w:p>
  </w:endnote>
  <w:endnote w:type="continuationSeparator" w:id="0">
    <w:p w14:paraId="7EA925BF" w14:textId="77777777" w:rsidR="00F874E1" w:rsidRDefault="00F874E1" w:rsidP="002770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140865" w14:textId="263BE238" w:rsidR="002770C8" w:rsidRDefault="002770C8">
    <w:pPr>
      <w:pStyle w:val="Subsol"/>
      <w:jc w:val="center"/>
    </w:pPr>
  </w:p>
  <w:p w14:paraId="25B0C7BC" w14:textId="77777777" w:rsidR="002770C8" w:rsidRDefault="002770C8">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10C1B3" w14:textId="77777777" w:rsidR="00F874E1" w:rsidRDefault="00F874E1" w:rsidP="002770C8">
      <w:r>
        <w:separator/>
      </w:r>
    </w:p>
  </w:footnote>
  <w:footnote w:type="continuationSeparator" w:id="0">
    <w:p w14:paraId="2C0F2EFB" w14:textId="77777777" w:rsidR="00F874E1" w:rsidRDefault="00F874E1" w:rsidP="002770C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80E357" w14:textId="2FEDFC19" w:rsidR="002770C8" w:rsidRPr="002770C8" w:rsidRDefault="002770C8" w:rsidP="00471BF5">
    <w:pPr>
      <w:pStyle w:val="Antet"/>
      <w:ind w:hanging="1134"/>
      <w:jc w:val="center"/>
      <w:rPr>
        <w:rFonts w:ascii="Times New Roman" w:hAnsi="Times New Roman" w:cs="Times New Roman"/>
        <w:sz w:val="28"/>
        <w:szCs w:val="28"/>
        <w:lang w:val="ro-MD"/>
      </w:rPr>
    </w:pPr>
    <w:r w:rsidRPr="002770C8">
      <w:rPr>
        <w:rFonts w:ascii="Times New Roman" w:hAnsi="Times New Roman" w:cs="Times New Roman"/>
        <w:sz w:val="28"/>
        <w:szCs w:val="28"/>
        <w:lang w:val="ro-MD"/>
      </w:rPr>
      <w:t>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26790241"/>
      <w:docPartObj>
        <w:docPartGallery w:val="Page Numbers (Top of Page)"/>
        <w:docPartUnique/>
      </w:docPartObj>
    </w:sdtPr>
    <w:sdtEndPr/>
    <w:sdtContent>
      <w:p w14:paraId="14E3A933" w14:textId="32EEC8F1" w:rsidR="002770C8" w:rsidRDefault="00C47D74">
        <w:pPr>
          <w:pStyle w:val="Antet"/>
          <w:jc w:val="center"/>
        </w:pPr>
      </w:p>
    </w:sdtContent>
  </w:sdt>
  <w:p w14:paraId="3FF0B22F" w14:textId="77777777" w:rsidR="002770C8" w:rsidRDefault="002770C8">
    <w:pPr>
      <w:pStyle w:val="Antet"/>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3D98"/>
    <w:rsid w:val="0000208D"/>
    <w:rsid w:val="00005D90"/>
    <w:rsid w:val="0001502F"/>
    <w:rsid w:val="00024F34"/>
    <w:rsid w:val="0002601F"/>
    <w:rsid w:val="00034C26"/>
    <w:rsid w:val="00036FB7"/>
    <w:rsid w:val="00037C1F"/>
    <w:rsid w:val="0004785E"/>
    <w:rsid w:val="00051412"/>
    <w:rsid w:val="000560CE"/>
    <w:rsid w:val="00057026"/>
    <w:rsid w:val="000711AB"/>
    <w:rsid w:val="00080709"/>
    <w:rsid w:val="000826A3"/>
    <w:rsid w:val="000833F3"/>
    <w:rsid w:val="000856E5"/>
    <w:rsid w:val="00092D26"/>
    <w:rsid w:val="000977BD"/>
    <w:rsid w:val="000A774B"/>
    <w:rsid w:val="000B57AD"/>
    <w:rsid w:val="000B6523"/>
    <w:rsid w:val="000D752A"/>
    <w:rsid w:val="001062F5"/>
    <w:rsid w:val="001117D8"/>
    <w:rsid w:val="00127373"/>
    <w:rsid w:val="001327B2"/>
    <w:rsid w:val="00141C8E"/>
    <w:rsid w:val="00151598"/>
    <w:rsid w:val="00151ECF"/>
    <w:rsid w:val="001542C7"/>
    <w:rsid w:val="00154471"/>
    <w:rsid w:val="00161AAF"/>
    <w:rsid w:val="00162EC4"/>
    <w:rsid w:val="001871C2"/>
    <w:rsid w:val="00187EB1"/>
    <w:rsid w:val="001A0B02"/>
    <w:rsid w:val="001A7852"/>
    <w:rsid w:val="001C29D5"/>
    <w:rsid w:val="001F3D57"/>
    <w:rsid w:val="0021524A"/>
    <w:rsid w:val="00215799"/>
    <w:rsid w:val="0023346C"/>
    <w:rsid w:val="00235AC1"/>
    <w:rsid w:val="002510FF"/>
    <w:rsid w:val="00261979"/>
    <w:rsid w:val="00261EDE"/>
    <w:rsid w:val="00262B8D"/>
    <w:rsid w:val="00270F76"/>
    <w:rsid w:val="00276840"/>
    <w:rsid w:val="002770C8"/>
    <w:rsid w:val="00285DF8"/>
    <w:rsid w:val="00297BD7"/>
    <w:rsid w:val="002A3C4C"/>
    <w:rsid w:val="002A6EBC"/>
    <w:rsid w:val="002C42C8"/>
    <w:rsid w:val="002C6880"/>
    <w:rsid w:val="002D58C1"/>
    <w:rsid w:val="002D67AD"/>
    <w:rsid w:val="002D6E02"/>
    <w:rsid w:val="002F242E"/>
    <w:rsid w:val="003350D5"/>
    <w:rsid w:val="0034007F"/>
    <w:rsid w:val="00345DE2"/>
    <w:rsid w:val="00355222"/>
    <w:rsid w:val="00372864"/>
    <w:rsid w:val="0037313A"/>
    <w:rsid w:val="00381CFC"/>
    <w:rsid w:val="00390F87"/>
    <w:rsid w:val="003A531C"/>
    <w:rsid w:val="003B3283"/>
    <w:rsid w:val="003C66C4"/>
    <w:rsid w:val="003F425E"/>
    <w:rsid w:val="004124C2"/>
    <w:rsid w:val="00420B1D"/>
    <w:rsid w:val="0042395E"/>
    <w:rsid w:val="00447DDF"/>
    <w:rsid w:val="00461131"/>
    <w:rsid w:val="004620B3"/>
    <w:rsid w:val="00470B8A"/>
    <w:rsid w:val="00471BF5"/>
    <w:rsid w:val="004744DC"/>
    <w:rsid w:val="00481C55"/>
    <w:rsid w:val="00494D2A"/>
    <w:rsid w:val="004B2DFB"/>
    <w:rsid w:val="004D2CCA"/>
    <w:rsid w:val="004E5E6B"/>
    <w:rsid w:val="00520D94"/>
    <w:rsid w:val="00525333"/>
    <w:rsid w:val="00532B33"/>
    <w:rsid w:val="00544D2A"/>
    <w:rsid w:val="00552F41"/>
    <w:rsid w:val="005608DC"/>
    <w:rsid w:val="00562E84"/>
    <w:rsid w:val="0057382A"/>
    <w:rsid w:val="005751D4"/>
    <w:rsid w:val="00582650"/>
    <w:rsid w:val="005962D8"/>
    <w:rsid w:val="005A5977"/>
    <w:rsid w:val="005A6D57"/>
    <w:rsid w:val="005A794A"/>
    <w:rsid w:val="005B07ED"/>
    <w:rsid w:val="005C5CF4"/>
    <w:rsid w:val="005E1ACF"/>
    <w:rsid w:val="005F04D7"/>
    <w:rsid w:val="005F4467"/>
    <w:rsid w:val="005F4C43"/>
    <w:rsid w:val="00606C2D"/>
    <w:rsid w:val="006426FA"/>
    <w:rsid w:val="006440FC"/>
    <w:rsid w:val="006455A0"/>
    <w:rsid w:val="00654594"/>
    <w:rsid w:val="00666922"/>
    <w:rsid w:val="00674B8A"/>
    <w:rsid w:val="00675920"/>
    <w:rsid w:val="0067789B"/>
    <w:rsid w:val="00681D94"/>
    <w:rsid w:val="006877AB"/>
    <w:rsid w:val="006B737C"/>
    <w:rsid w:val="006C41F5"/>
    <w:rsid w:val="006E6A89"/>
    <w:rsid w:val="007037C8"/>
    <w:rsid w:val="00706753"/>
    <w:rsid w:val="007079F8"/>
    <w:rsid w:val="00713E52"/>
    <w:rsid w:val="00715E83"/>
    <w:rsid w:val="007500BC"/>
    <w:rsid w:val="00774507"/>
    <w:rsid w:val="007801D3"/>
    <w:rsid w:val="00792583"/>
    <w:rsid w:val="007A49AF"/>
    <w:rsid w:val="007A7116"/>
    <w:rsid w:val="007B2D46"/>
    <w:rsid w:val="007B5581"/>
    <w:rsid w:val="007C3650"/>
    <w:rsid w:val="007D4B7F"/>
    <w:rsid w:val="007D4DC5"/>
    <w:rsid w:val="007D51A7"/>
    <w:rsid w:val="007E2EAA"/>
    <w:rsid w:val="007E67FC"/>
    <w:rsid w:val="007E7548"/>
    <w:rsid w:val="007F4C12"/>
    <w:rsid w:val="008021B4"/>
    <w:rsid w:val="008372F8"/>
    <w:rsid w:val="0085504D"/>
    <w:rsid w:val="00860FA7"/>
    <w:rsid w:val="00864761"/>
    <w:rsid w:val="008762B1"/>
    <w:rsid w:val="00876648"/>
    <w:rsid w:val="008800DD"/>
    <w:rsid w:val="00881013"/>
    <w:rsid w:val="00882129"/>
    <w:rsid w:val="008B7586"/>
    <w:rsid w:val="008C03EE"/>
    <w:rsid w:val="008D34AF"/>
    <w:rsid w:val="008D68EE"/>
    <w:rsid w:val="008D7DAA"/>
    <w:rsid w:val="008E42BE"/>
    <w:rsid w:val="008E7A75"/>
    <w:rsid w:val="008F55F3"/>
    <w:rsid w:val="00907038"/>
    <w:rsid w:val="0090786B"/>
    <w:rsid w:val="00914BB2"/>
    <w:rsid w:val="00914E5C"/>
    <w:rsid w:val="00937BD2"/>
    <w:rsid w:val="009417D1"/>
    <w:rsid w:val="009443C0"/>
    <w:rsid w:val="009474DA"/>
    <w:rsid w:val="009507CD"/>
    <w:rsid w:val="009575F6"/>
    <w:rsid w:val="009617F5"/>
    <w:rsid w:val="009629E9"/>
    <w:rsid w:val="00964F7C"/>
    <w:rsid w:val="00965663"/>
    <w:rsid w:val="0097201E"/>
    <w:rsid w:val="00973DF9"/>
    <w:rsid w:val="009A5593"/>
    <w:rsid w:val="009C16AC"/>
    <w:rsid w:val="009D2AD0"/>
    <w:rsid w:val="009D7AB6"/>
    <w:rsid w:val="009E12DF"/>
    <w:rsid w:val="009E562E"/>
    <w:rsid w:val="009F6E4F"/>
    <w:rsid w:val="00A14074"/>
    <w:rsid w:val="00A33C98"/>
    <w:rsid w:val="00A344A3"/>
    <w:rsid w:val="00A347C6"/>
    <w:rsid w:val="00A34EC0"/>
    <w:rsid w:val="00A354A2"/>
    <w:rsid w:val="00A53BD5"/>
    <w:rsid w:val="00A55D1E"/>
    <w:rsid w:val="00A64829"/>
    <w:rsid w:val="00A71E00"/>
    <w:rsid w:val="00A73BA1"/>
    <w:rsid w:val="00A765A2"/>
    <w:rsid w:val="00A8633C"/>
    <w:rsid w:val="00A948D9"/>
    <w:rsid w:val="00AA0D8A"/>
    <w:rsid w:val="00AA1909"/>
    <w:rsid w:val="00AA7167"/>
    <w:rsid w:val="00AB316F"/>
    <w:rsid w:val="00AB711D"/>
    <w:rsid w:val="00AD1B82"/>
    <w:rsid w:val="00AD2CC3"/>
    <w:rsid w:val="00AD4BB1"/>
    <w:rsid w:val="00AD6800"/>
    <w:rsid w:val="00AD7132"/>
    <w:rsid w:val="00AD7B67"/>
    <w:rsid w:val="00AF37EC"/>
    <w:rsid w:val="00B06C51"/>
    <w:rsid w:val="00B101F1"/>
    <w:rsid w:val="00B115FB"/>
    <w:rsid w:val="00B2299E"/>
    <w:rsid w:val="00B229C2"/>
    <w:rsid w:val="00B43AB5"/>
    <w:rsid w:val="00B5772A"/>
    <w:rsid w:val="00B60F44"/>
    <w:rsid w:val="00B66EFC"/>
    <w:rsid w:val="00B8306C"/>
    <w:rsid w:val="00B85C56"/>
    <w:rsid w:val="00B967DB"/>
    <w:rsid w:val="00BB0549"/>
    <w:rsid w:val="00BB1831"/>
    <w:rsid w:val="00BD1D99"/>
    <w:rsid w:val="00BE0147"/>
    <w:rsid w:val="00BE5F22"/>
    <w:rsid w:val="00C0188C"/>
    <w:rsid w:val="00C04566"/>
    <w:rsid w:val="00C12589"/>
    <w:rsid w:val="00C14434"/>
    <w:rsid w:val="00C163EB"/>
    <w:rsid w:val="00C31AD7"/>
    <w:rsid w:val="00C35460"/>
    <w:rsid w:val="00C47D74"/>
    <w:rsid w:val="00C72711"/>
    <w:rsid w:val="00C84E1A"/>
    <w:rsid w:val="00C905B2"/>
    <w:rsid w:val="00CA1E7A"/>
    <w:rsid w:val="00CD2096"/>
    <w:rsid w:val="00D03A54"/>
    <w:rsid w:val="00D11DBB"/>
    <w:rsid w:val="00D16829"/>
    <w:rsid w:val="00D25889"/>
    <w:rsid w:val="00D52BAA"/>
    <w:rsid w:val="00D74E1A"/>
    <w:rsid w:val="00D76BB8"/>
    <w:rsid w:val="00D8281C"/>
    <w:rsid w:val="00D90C65"/>
    <w:rsid w:val="00D92920"/>
    <w:rsid w:val="00D92BCE"/>
    <w:rsid w:val="00DA0BA4"/>
    <w:rsid w:val="00DB3CE4"/>
    <w:rsid w:val="00DB7E8D"/>
    <w:rsid w:val="00DD60B5"/>
    <w:rsid w:val="00DE0CC5"/>
    <w:rsid w:val="00DF1FB1"/>
    <w:rsid w:val="00E01E73"/>
    <w:rsid w:val="00E0328B"/>
    <w:rsid w:val="00E12E05"/>
    <w:rsid w:val="00E1358F"/>
    <w:rsid w:val="00E13A73"/>
    <w:rsid w:val="00E3080E"/>
    <w:rsid w:val="00E370C2"/>
    <w:rsid w:val="00E43D98"/>
    <w:rsid w:val="00E4467D"/>
    <w:rsid w:val="00E4728D"/>
    <w:rsid w:val="00E521D5"/>
    <w:rsid w:val="00E73638"/>
    <w:rsid w:val="00E769A2"/>
    <w:rsid w:val="00E7723E"/>
    <w:rsid w:val="00E80591"/>
    <w:rsid w:val="00E82C30"/>
    <w:rsid w:val="00E85B0A"/>
    <w:rsid w:val="00E97457"/>
    <w:rsid w:val="00EA7FEB"/>
    <w:rsid w:val="00EB1840"/>
    <w:rsid w:val="00EB4EAC"/>
    <w:rsid w:val="00EC56CE"/>
    <w:rsid w:val="00ED1E0A"/>
    <w:rsid w:val="00ED3765"/>
    <w:rsid w:val="00ED5D94"/>
    <w:rsid w:val="00EE337E"/>
    <w:rsid w:val="00EF5304"/>
    <w:rsid w:val="00F0778B"/>
    <w:rsid w:val="00F125B5"/>
    <w:rsid w:val="00F30A64"/>
    <w:rsid w:val="00F317FE"/>
    <w:rsid w:val="00F35093"/>
    <w:rsid w:val="00F42330"/>
    <w:rsid w:val="00F5441F"/>
    <w:rsid w:val="00F625CD"/>
    <w:rsid w:val="00F86A38"/>
    <w:rsid w:val="00F874E1"/>
    <w:rsid w:val="00F96702"/>
    <w:rsid w:val="00FB5ABF"/>
    <w:rsid w:val="00FC52A7"/>
    <w:rsid w:val="00FC542B"/>
    <w:rsid w:val="00FE02B9"/>
    <w:rsid w:val="00FE350D"/>
    <w:rsid w:val="00FE6703"/>
    <w:rsid w:val="00FF0D34"/>
    <w:rsid w:val="00FF15B2"/>
    <w:rsid w:val="00FF27F5"/>
    <w:rsid w:val="00FF66B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ECE57E4"/>
  <w15:chartTrackingRefBased/>
  <w15:docId w15:val="{CCFFFB21-8346-4892-B28E-9E873AE9FB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ind w:left="567" w:right="1985"/>
        <w:jc w:val="cente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81CFC"/>
    <w:pPr>
      <w:ind w:left="0" w:right="0"/>
      <w:jc w:val="left"/>
    </w:pPr>
    <w:rPr>
      <w:kern w:val="0"/>
      <w:sz w:val="24"/>
      <w:szCs w:val="24"/>
      <w:lang w:val="en-GB"/>
      <w14:ligatures w14:val="none"/>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NormalWeb">
    <w:name w:val="Normal (Web)"/>
    <w:basedOn w:val="Normal"/>
    <w:uiPriority w:val="99"/>
    <w:semiHidden/>
    <w:unhideWhenUsed/>
    <w:rsid w:val="00381CFC"/>
    <w:pPr>
      <w:spacing w:before="100" w:beforeAutospacing="1" w:after="100" w:afterAutospacing="1"/>
    </w:pPr>
    <w:rPr>
      <w:rFonts w:ascii="Times New Roman" w:eastAsia="Times New Roman" w:hAnsi="Times New Roman" w:cs="Times New Roman"/>
      <w:lang w:val="en-US"/>
    </w:rPr>
  </w:style>
  <w:style w:type="paragraph" w:customStyle="1" w:styleId="emit">
    <w:name w:val="emit"/>
    <w:basedOn w:val="Normal"/>
    <w:uiPriority w:val="99"/>
    <w:semiHidden/>
    <w:rsid w:val="00381CFC"/>
    <w:pPr>
      <w:spacing w:before="100" w:beforeAutospacing="1" w:after="100" w:afterAutospacing="1"/>
    </w:pPr>
    <w:rPr>
      <w:rFonts w:ascii="Times New Roman" w:eastAsia="Times New Roman" w:hAnsi="Times New Roman" w:cs="Times New Roman"/>
      <w:lang w:val="en-US"/>
    </w:rPr>
  </w:style>
  <w:style w:type="paragraph" w:customStyle="1" w:styleId="ttsp">
    <w:name w:val="tt_sp"/>
    <w:basedOn w:val="Normal"/>
    <w:uiPriority w:val="99"/>
    <w:semiHidden/>
    <w:rsid w:val="00381CFC"/>
    <w:pPr>
      <w:spacing w:before="100" w:beforeAutospacing="1" w:after="100" w:afterAutospacing="1"/>
    </w:pPr>
    <w:rPr>
      <w:rFonts w:ascii="Times New Roman" w:eastAsia="Times New Roman" w:hAnsi="Times New Roman" w:cs="Times New Roman"/>
      <w:lang w:val="en-US"/>
    </w:rPr>
  </w:style>
  <w:style w:type="paragraph" w:customStyle="1" w:styleId="tt">
    <w:name w:val="tt"/>
    <w:basedOn w:val="Normal"/>
    <w:rsid w:val="00381CFC"/>
    <w:pPr>
      <w:spacing w:before="100" w:beforeAutospacing="1" w:after="100" w:afterAutospacing="1"/>
    </w:pPr>
    <w:rPr>
      <w:rFonts w:ascii="Times New Roman" w:eastAsia="Times New Roman" w:hAnsi="Times New Roman" w:cs="Times New Roman"/>
      <w:lang w:val="en-US"/>
    </w:rPr>
  </w:style>
  <w:style w:type="paragraph" w:styleId="Revizuire">
    <w:name w:val="Revision"/>
    <w:hidden/>
    <w:uiPriority w:val="99"/>
    <w:semiHidden/>
    <w:rsid w:val="00381CFC"/>
    <w:pPr>
      <w:ind w:left="0" w:right="0"/>
      <w:jc w:val="left"/>
    </w:pPr>
    <w:rPr>
      <w:kern w:val="0"/>
      <w:sz w:val="24"/>
      <w:szCs w:val="24"/>
      <w:lang w:val="en-GB"/>
      <w14:ligatures w14:val="none"/>
    </w:rPr>
  </w:style>
  <w:style w:type="paragraph" w:styleId="Antet">
    <w:name w:val="header"/>
    <w:basedOn w:val="Normal"/>
    <w:link w:val="AntetCaracter"/>
    <w:uiPriority w:val="99"/>
    <w:unhideWhenUsed/>
    <w:rsid w:val="002770C8"/>
    <w:pPr>
      <w:tabs>
        <w:tab w:val="center" w:pos="4513"/>
        <w:tab w:val="right" w:pos="9026"/>
      </w:tabs>
    </w:pPr>
  </w:style>
  <w:style w:type="character" w:customStyle="1" w:styleId="AntetCaracter">
    <w:name w:val="Antet Caracter"/>
    <w:basedOn w:val="Fontdeparagrafimplicit"/>
    <w:link w:val="Antet"/>
    <w:uiPriority w:val="99"/>
    <w:rsid w:val="002770C8"/>
    <w:rPr>
      <w:kern w:val="0"/>
      <w:sz w:val="24"/>
      <w:szCs w:val="24"/>
      <w:lang w:val="en-GB"/>
      <w14:ligatures w14:val="none"/>
    </w:rPr>
  </w:style>
  <w:style w:type="paragraph" w:styleId="Subsol">
    <w:name w:val="footer"/>
    <w:basedOn w:val="Normal"/>
    <w:link w:val="SubsolCaracter"/>
    <w:uiPriority w:val="99"/>
    <w:unhideWhenUsed/>
    <w:rsid w:val="002770C8"/>
    <w:pPr>
      <w:tabs>
        <w:tab w:val="center" w:pos="4513"/>
        <w:tab w:val="right" w:pos="9026"/>
      </w:tabs>
    </w:pPr>
  </w:style>
  <w:style w:type="character" w:customStyle="1" w:styleId="SubsolCaracter">
    <w:name w:val="Subsol Caracter"/>
    <w:basedOn w:val="Fontdeparagrafimplicit"/>
    <w:link w:val="Subsol"/>
    <w:uiPriority w:val="99"/>
    <w:rsid w:val="002770C8"/>
    <w:rPr>
      <w:kern w:val="0"/>
      <w:sz w:val="24"/>
      <w:szCs w:val="24"/>
      <w:lang w:val="en-GB"/>
      <w14:ligatures w14:val="none"/>
    </w:rPr>
  </w:style>
  <w:style w:type="character" w:styleId="Referincomentariu">
    <w:name w:val="annotation reference"/>
    <w:basedOn w:val="Fontdeparagrafimplicit"/>
    <w:uiPriority w:val="99"/>
    <w:semiHidden/>
    <w:unhideWhenUsed/>
    <w:rsid w:val="001A0B02"/>
    <w:rPr>
      <w:sz w:val="16"/>
      <w:szCs w:val="16"/>
    </w:rPr>
  </w:style>
  <w:style w:type="paragraph" w:styleId="Textcomentariu">
    <w:name w:val="annotation text"/>
    <w:basedOn w:val="Normal"/>
    <w:link w:val="TextcomentariuCaracter"/>
    <w:uiPriority w:val="99"/>
    <w:unhideWhenUsed/>
    <w:rsid w:val="001A0B02"/>
    <w:rPr>
      <w:sz w:val="20"/>
      <w:szCs w:val="20"/>
    </w:rPr>
  </w:style>
  <w:style w:type="character" w:customStyle="1" w:styleId="TextcomentariuCaracter">
    <w:name w:val="Text comentariu Caracter"/>
    <w:basedOn w:val="Fontdeparagrafimplicit"/>
    <w:link w:val="Textcomentariu"/>
    <w:uiPriority w:val="99"/>
    <w:rsid w:val="001A0B02"/>
    <w:rPr>
      <w:kern w:val="0"/>
      <w:sz w:val="20"/>
      <w:szCs w:val="20"/>
      <w:lang w:val="en-GB"/>
      <w14:ligatures w14:val="none"/>
    </w:rPr>
  </w:style>
  <w:style w:type="paragraph" w:styleId="SubiectComentariu">
    <w:name w:val="annotation subject"/>
    <w:basedOn w:val="Textcomentariu"/>
    <w:next w:val="Textcomentariu"/>
    <w:link w:val="SubiectComentariuCaracter"/>
    <w:uiPriority w:val="99"/>
    <w:semiHidden/>
    <w:unhideWhenUsed/>
    <w:rsid w:val="001A0B02"/>
    <w:rPr>
      <w:b/>
      <w:bCs/>
    </w:rPr>
  </w:style>
  <w:style w:type="character" w:customStyle="1" w:styleId="SubiectComentariuCaracter">
    <w:name w:val="Subiect Comentariu Caracter"/>
    <w:basedOn w:val="TextcomentariuCaracter"/>
    <w:link w:val="SubiectComentariu"/>
    <w:uiPriority w:val="99"/>
    <w:semiHidden/>
    <w:rsid w:val="001A0B02"/>
    <w:rPr>
      <w:b/>
      <w:bCs/>
      <w:kern w:val="0"/>
      <w:sz w:val="20"/>
      <w:szCs w:val="20"/>
      <w:lang w:val="en-GB"/>
      <w14:ligatures w14:val="none"/>
    </w:rPr>
  </w:style>
  <w:style w:type="character" w:styleId="Hyperlink">
    <w:name w:val="Hyperlink"/>
    <w:basedOn w:val="Fontdeparagrafimplicit"/>
    <w:uiPriority w:val="99"/>
    <w:semiHidden/>
    <w:unhideWhenUsed/>
    <w:rsid w:val="008D7DAA"/>
    <w:rPr>
      <w:color w:val="0000FF"/>
      <w:u w:val="single"/>
    </w:rPr>
  </w:style>
  <w:style w:type="paragraph" w:styleId="Frspaiere">
    <w:name w:val="No Spacing"/>
    <w:uiPriority w:val="1"/>
    <w:qFormat/>
    <w:rsid w:val="00666922"/>
    <w:pPr>
      <w:ind w:left="851" w:right="0"/>
      <w:jc w:val="left"/>
    </w:pPr>
    <w:rPr>
      <w:rFonts w:ascii="Georgia" w:eastAsia="Calibri" w:hAnsi="Georgia" w:cs="Times New Roman"/>
      <w:kern w:val="0"/>
      <w:sz w:val="24"/>
      <w:szCs w:val="24"/>
      <w:lang w:val="ro-RO"/>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3508478">
      <w:bodyDiv w:val="1"/>
      <w:marLeft w:val="0"/>
      <w:marRight w:val="0"/>
      <w:marTop w:val="0"/>
      <w:marBottom w:val="0"/>
      <w:divBdr>
        <w:top w:val="none" w:sz="0" w:space="0" w:color="auto"/>
        <w:left w:val="none" w:sz="0" w:space="0" w:color="auto"/>
        <w:bottom w:val="none" w:sz="0" w:space="0" w:color="auto"/>
        <w:right w:val="none" w:sz="0" w:space="0" w:color="auto"/>
      </w:divBdr>
    </w:div>
    <w:div w:id="468934659">
      <w:bodyDiv w:val="1"/>
      <w:marLeft w:val="0"/>
      <w:marRight w:val="0"/>
      <w:marTop w:val="0"/>
      <w:marBottom w:val="0"/>
      <w:divBdr>
        <w:top w:val="none" w:sz="0" w:space="0" w:color="auto"/>
        <w:left w:val="none" w:sz="0" w:space="0" w:color="auto"/>
        <w:bottom w:val="none" w:sz="0" w:space="0" w:color="auto"/>
        <w:right w:val="none" w:sz="0" w:space="0" w:color="auto"/>
      </w:divBdr>
      <w:divsChild>
        <w:div w:id="1690330477">
          <w:marLeft w:val="0"/>
          <w:marRight w:val="0"/>
          <w:marTop w:val="0"/>
          <w:marBottom w:val="0"/>
          <w:divBdr>
            <w:top w:val="none" w:sz="0" w:space="0" w:color="auto"/>
            <w:left w:val="none" w:sz="0" w:space="0" w:color="auto"/>
            <w:bottom w:val="none" w:sz="0" w:space="0" w:color="auto"/>
            <w:right w:val="none" w:sz="0" w:space="0" w:color="auto"/>
          </w:divBdr>
        </w:div>
      </w:divsChild>
    </w:div>
    <w:div w:id="585967263">
      <w:bodyDiv w:val="1"/>
      <w:marLeft w:val="0"/>
      <w:marRight w:val="0"/>
      <w:marTop w:val="0"/>
      <w:marBottom w:val="0"/>
      <w:divBdr>
        <w:top w:val="none" w:sz="0" w:space="0" w:color="auto"/>
        <w:left w:val="none" w:sz="0" w:space="0" w:color="auto"/>
        <w:bottom w:val="none" w:sz="0" w:space="0" w:color="auto"/>
        <w:right w:val="none" w:sz="0" w:space="0" w:color="auto"/>
      </w:divBdr>
    </w:div>
    <w:div w:id="586115719">
      <w:bodyDiv w:val="1"/>
      <w:marLeft w:val="0"/>
      <w:marRight w:val="0"/>
      <w:marTop w:val="0"/>
      <w:marBottom w:val="0"/>
      <w:divBdr>
        <w:top w:val="none" w:sz="0" w:space="0" w:color="auto"/>
        <w:left w:val="none" w:sz="0" w:space="0" w:color="auto"/>
        <w:bottom w:val="none" w:sz="0" w:space="0" w:color="auto"/>
        <w:right w:val="none" w:sz="0" w:space="0" w:color="auto"/>
      </w:divBdr>
    </w:div>
    <w:div w:id="665285765">
      <w:bodyDiv w:val="1"/>
      <w:marLeft w:val="0"/>
      <w:marRight w:val="0"/>
      <w:marTop w:val="0"/>
      <w:marBottom w:val="0"/>
      <w:divBdr>
        <w:top w:val="none" w:sz="0" w:space="0" w:color="auto"/>
        <w:left w:val="none" w:sz="0" w:space="0" w:color="auto"/>
        <w:bottom w:val="none" w:sz="0" w:space="0" w:color="auto"/>
        <w:right w:val="none" w:sz="0" w:space="0" w:color="auto"/>
      </w:divBdr>
    </w:div>
    <w:div w:id="768618147">
      <w:bodyDiv w:val="1"/>
      <w:marLeft w:val="0"/>
      <w:marRight w:val="0"/>
      <w:marTop w:val="0"/>
      <w:marBottom w:val="0"/>
      <w:divBdr>
        <w:top w:val="none" w:sz="0" w:space="0" w:color="auto"/>
        <w:left w:val="none" w:sz="0" w:space="0" w:color="auto"/>
        <w:bottom w:val="none" w:sz="0" w:space="0" w:color="auto"/>
        <w:right w:val="none" w:sz="0" w:space="0" w:color="auto"/>
      </w:divBdr>
      <w:divsChild>
        <w:div w:id="1443161">
          <w:marLeft w:val="0"/>
          <w:marRight w:val="0"/>
          <w:marTop w:val="0"/>
          <w:marBottom w:val="0"/>
          <w:divBdr>
            <w:top w:val="none" w:sz="0" w:space="0" w:color="auto"/>
            <w:left w:val="none" w:sz="0" w:space="0" w:color="auto"/>
            <w:bottom w:val="none" w:sz="0" w:space="0" w:color="auto"/>
            <w:right w:val="none" w:sz="0" w:space="0" w:color="auto"/>
          </w:divBdr>
        </w:div>
      </w:divsChild>
    </w:div>
    <w:div w:id="940140579">
      <w:bodyDiv w:val="1"/>
      <w:marLeft w:val="0"/>
      <w:marRight w:val="0"/>
      <w:marTop w:val="0"/>
      <w:marBottom w:val="0"/>
      <w:divBdr>
        <w:top w:val="none" w:sz="0" w:space="0" w:color="auto"/>
        <w:left w:val="none" w:sz="0" w:space="0" w:color="auto"/>
        <w:bottom w:val="none" w:sz="0" w:space="0" w:color="auto"/>
        <w:right w:val="none" w:sz="0" w:space="0" w:color="auto"/>
      </w:divBdr>
    </w:div>
    <w:div w:id="1238712951">
      <w:bodyDiv w:val="1"/>
      <w:marLeft w:val="0"/>
      <w:marRight w:val="0"/>
      <w:marTop w:val="0"/>
      <w:marBottom w:val="0"/>
      <w:divBdr>
        <w:top w:val="none" w:sz="0" w:space="0" w:color="auto"/>
        <w:left w:val="none" w:sz="0" w:space="0" w:color="auto"/>
        <w:bottom w:val="none" w:sz="0" w:space="0" w:color="auto"/>
        <w:right w:val="none" w:sz="0" w:space="0" w:color="auto"/>
      </w:divBdr>
    </w:div>
    <w:div w:id="1652633503">
      <w:bodyDiv w:val="1"/>
      <w:marLeft w:val="0"/>
      <w:marRight w:val="0"/>
      <w:marTop w:val="0"/>
      <w:marBottom w:val="0"/>
      <w:divBdr>
        <w:top w:val="none" w:sz="0" w:space="0" w:color="auto"/>
        <w:left w:val="none" w:sz="0" w:space="0" w:color="auto"/>
        <w:bottom w:val="none" w:sz="0" w:space="0" w:color="auto"/>
        <w:right w:val="none" w:sz="0" w:space="0" w:color="auto"/>
      </w:divBdr>
      <w:divsChild>
        <w:div w:id="1847359752">
          <w:marLeft w:val="0"/>
          <w:marRight w:val="0"/>
          <w:marTop w:val="0"/>
          <w:marBottom w:val="0"/>
          <w:divBdr>
            <w:top w:val="none" w:sz="0" w:space="0" w:color="auto"/>
            <w:left w:val="none" w:sz="0" w:space="0" w:color="auto"/>
            <w:bottom w:val="none" w:sz="0" w:space="0" w:color="auto"/>
            <w:right w:val="none" w:sz="0" w:space="0" w:color="auto"/>
          </w:divBdr>
        </w:div>
      </w:divsChild>
    </w:div>
    <w:div w:id="1951473093">
      <w:bodyDiv w:val="1"/>
      <w:marLeft w:val="0"/>
      <w:marRight w:val="0"/>
      <w:marTop w:val="0"/>
      <w:marBottom w:val="0"/>
      <w:divBdr>
        <w:top w:val="none" w:sz="0" w:space="0" w:color="auto"/>
        <w:left w:val="none" w:sz="0" w:space="0" w:color="auto"/>
        <w:bottom w:val="none" w:sz="0" w:space="0" w:color="auto"/>
        <w:right w:val="none" w:sz="0" w:space="0" w:color="auto"/>
      </w:divBdr>
    </w:div>
    <w:div w:id="2016423190">
      <w:bodyDiv w:val="1"/>
      <w:marLeft w:val="0"/>
      <w:marRight w:val="0"/>
      <w:marTop w:val="0"/>
      <w:marBottom w:val="0"/>
      <w:divBdr>
        <w:top w:val="none" w:sz="0" w:space="0" w:color="auto"/>
        <w:left w:val="none" w:sz="0" w:space="0" w:color="auto"/>
        <w:bottom w:val="none" w:sz="0" w:space="0" w:color="auto"/>
        <w:right w:val="none" w:sz="0" w:space="0" w:color="auto"/>
      </w:divBdr>
      <w:divsChild>
        <w:div w:id="109166444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ustomXml" Target="../customXml/item3.xml"/><Relationship Id="rId3" Type="http://schemas.openxmlformats.org/officeDocument/2006/relationships/webSettings" Target="webSettings.xml"/><Relationship Id="rId7" Type="http://schemas.openxmlformats.org/officeDocument/2006/relationships/footer" Target="footer1.xml"/><Relationship Id="rId12" Type="http://schemas.openxmlformats.org/officeDocument/2006/relationships/customXml" Target="../customXml/item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Adoptare" ma:contentTypeID="0x0101004E73E17DAB82B74E965C80D0B5600DD5007CA7B5F6A101034B8D8C70C4C9CA9A40" ma:contentTypeVersion="6" ma:contentTypeDescription="" ma:contentTypeScope="" ma:versionID="71843745d3d165d3ebd4c63c18040157">
  <xsd:schema xmlns:xsd="http://www.w3.org/2001/XMLSchema" xmlns:xs="http://www.w3.org/2001/XMLSchema" xmlns:p="http://schemas.microsoft.com/office/2006/metadata/properties" xmlns:ns2="deb42e83-2260-4c15-9444-eeddc6459f2b" targetNamespace="http://schemas.microsoft.com/office/2006/metadata/properties" ma:root="true" ma:fieldsID="5f4c7933669535cc3dbea9b12514e64a" ns2:_="">
    <xsd:import namespace="deb42e83-2260-4c15-9444-eeddc6459f2b"/>
    <xsd:element name="properties">
      <xsd:complexType>
        <xsd:sequence>
          <xsd:element name="documentManagement">
            <xsd:complexType>
              <xsd:all>
                <xsd:element ref="ns2:Tipul_x0020_documentului_x0020_de_x0020_Adopta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Tipul_x0020_documentului_x0020_de_x0020_Adoptare" ma:index="8" ma:displayName="Tipul documentului de Adoptare" ma:default="Textul Final" ma:format="Dropdown" ma:internalName="Tipul_x0020_documentului_x0020_de_x0020_Adoptare" ma:readOnly="false">
      <xsd:simpleType>
        <xsd:restriction base="dms:Choice">
          <xsd:enumeration value="Textul Final"/>
          <xsd:enumeration value="Act de promulgare"/>
          <xsd:enumeration value="Aviz de reexaminare"/>
        </xsd:restriction>
      </xsd:simpleType>
    </xsd:element>
    <xsd:element name="Lectura" ma:index="9"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Tipul_x0020_documentului_x0020_de_x0020_Adoptare xmlns="deb42e83-2260-4c15-9444-eeddc6459f2b">Textul Final</Tipul_x0020_documentului_x0020_de_x0020_Adoptare>
  </documentManagement>
</p:properties>
</file>

<file path=customXml/itemProps1.xml><?xml version="1.0" encoding="utf-8"?>
<ds:datastoreItem xmlns:ds="http://schemas.openxmlformats.org/officeDocument/2006/customXml" ds:itemID="{02F5D4D1-8863-4B84-9434-31E948D65B64}"/>
</file>

<file path=customXml/itemProps2.xml><?xml version="1.0" encoding="utf-8"?>
<ds:datastoreItem xmlns:ds="http://schemas.openxmlformats.org/officeDocument/2006/customXml" ds:itemID="{5B205371-9338-41E8-BAA0-6BCF5C5A8291}"/>
</file>

<file path=customXml/itemProps3.xml><?xml version="1.0" encoding="utf-8"?>
<ds:datastoreItem xmlns:ds="http://schemas.openxmlformats.org/officeDocument/2006/customXml" ds:itemID="{ACAB433F-B6AE-44CA-BC4E-D3BECC3A2582}"/>
</file>

<file path=docProps/app.xml><?xml version="1.0" encoding="utf-8"?>
<Properties xmlns="http://schemas.openxmlformats.org/officeDocument/2006/extended-properties" xmlns:vt="http://schemas.openxmlformats.org/officeDocument/2006/docPropsVTypes">
  <Template>Normal</Template>
  <TotalTime>1</TotalTime>
  <Pages>2</Pages>
  <Words>365</Words>
  <Characters>2083</Characters>
  <Application>Microsoft Office Word</Application>
  <DocSecurity>4</DocSecurity>
  <Lines>17</Lines>
  <Paragraphs>4</Paragraphs>
  <ScaleCrop>false</ScaleCrop>
  <HeadingPairs>
    <vt:vector size="4" baseType="variant">
      <vt:variant>
        <vt:lpstr>Название</vt:lpstr>
      </vt:variant>
      <vt:variant>
        <vt:i4>1</vt:i4>
      </vt:variant>
      <vt:variant>
        <vt:lpstr>Titlu</vt:lpstr>
      </vt:variant>
      <vt:variant>
        <vt:i4>1</vt:i4>
      </vt:variant>
    </vt:vector>
  </HeadingPairs>
  <TitlesOfParts>
    <vt:vector size="2" baseType="lpstr">
      <vt:lpstr/>
      <vt:lpstr/>
    </vt:vector>
  </TitlesOfParts>
  <Company>Parlamentul Republicii Moldova</Company>
  <LinksUpToDate>false</LinksUpToDate>
  <CharactersWithSpaces>2444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L_180.2023.ro</dc:title>
  <dc:subject/>
  <dc:creator>Tatiana Ionaș</dc:creator>
  <cp:keywords/>
  <dc:description/>
  <cp:lastModifiedBy>Aliona Galaico</cp:lastModifiedBy>
  <cp:revision>2</cp:revision>
  <dcterms:created xsi:type="dcterms:W3CDTF">2023-07-07T08:08:00Z</dcterms:created>
  <dcterms:modified xsi:type="dcterms:W3CDTF">2023-07-07T08:08:00Z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0x0101004E73E17DAB82B74E965C80D0B5600DD5007CA7B5F6A101034B8D8C70C4C9CA9A40</vt:lpwstr>
  </property>
  <property fmtid="{D5CDD505-2E9C-101B-9397-08002B2CF9AE}" pid="4" name="Tipul documentului">
    <vt:lpwstr>Aviz</vt:lpwstr>
  </property>
</Properties>
</file>