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21ED8" w14:textId="13B4909E" w:rsidR="000A59DD" w:rsidRPr="002041FE" w:rsidRDefault="000A59DD" w:rsidP="000A59DD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14:paraId="6C259C3E" w14:textId="77777777" w:rsidR="000A59DD" w:rsidRPr="002041FE" w:rsidRDefault="000A59DD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280F449" w14:textId="77777777" w:rsidR="000A59DD" w:rsidRPr="002041FE" w:rsidRDefault="000A59DD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3270533" w14:textId="728856A1" w:rsidR="000A59DD" w:rsidRDefault="000A59DD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370661B" w14:textId="3A0A1152" w:rsidR="00AA60A4" w:rsidRDefault="00AA60A4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F4745D7" w14:textId="77777777" w:rsidR="00AA60A4" w:rsidRPr="002041FE" w:rsidRDefault="00AA60A4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A70160D" w14:textId="77777777" w:rsidR="000A59DD" w:rsidRPr="002041FE" w:rsidRDefault="000A59DD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A51D309" w14:textId="08DFC249" w:rsidR="001E18C8" w:rsidRPr="002041FE" w:rsidRDefault="001E18C8" w:rsidP="000A59D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</w:rPr>
      </w:pPr>
      <w:r w:rsidRPr="002041FE"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</w:rPr>
        <w:t>HOTĂRÂRE</w:t>
      </w:r>
    </w:p>
    <w:p w14:paraId="20ECFC34" w14:textId="77777777" w:rsidR="000A59DD" w:rsidRPr="002041FE" w:rsidRDefault="000A59DD" w:rsidP="000A59D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4D8AB7E" w14:textId="77777777" w:rsidR="00AA60A4" w:rsidRDefault="001E18C8" w:rsidP="000A59D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041FE">
        <w:rPr>
          <w:rFonts w:ascii="Times New Roman" w:hAnsi="Times New Roman" w:cs="Times New Roman"/>
          <w:b/>
          <w:bCs/>
          <w:color w:val="000000"/>
          <w:sz w:val="28"/>
          <w:szCs w:val="28"/>
        </w:rPr>
        <w:t>cu privire la Raportul de activitate</w:t>
      </w:r>
      <w:r w:rsidR="00D61DB0" w:rsidRPr="002041F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7A162AE1" w14:textId="7C1F6E8B" w:rsidR="000A59DD" w:rsidRPr="002041FE" w:rsidRDefault="00D61DB0" w:rsidP="000A59D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041FE">
        <w:rPr>
          <w:rFonts w:ascii="Times New Roman" w:hAnsi="Times New Roman" w:cs="Times New Roman"/>
          <w:b/>
          <w:bCs/>
          <w:color w:val="000000"/>
          <w:sz w:val="28"/>
          <w:szCs w:val="28"/>
        </w:rPr>
        <w:t>al</w:t>
      </w:r>
      <w:r w:rsidR="00AA60A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E18C8" w:rsidRPr="002041F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Centrului Național pentru Protecția </w:t>
      </w:r>
    </w:p>
    <w:p w14:paraId="6CBCBFE0" w14:textId="5BF8DBE9" w:rsidR="001E18C8" w:rsidRPr="002041FE" w:rsidRDefault="00D61DB0" w:rsidP="000A59D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041FE">
        <w:rPr>
          <w:rFonts w:ascii="Times New Roman" w:hAnsi="Times New Roman" w:cs="Times New Roman"/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19720D" wp14:editId="230921A5">
                <wp:simplePos x="0" y="0"/>
                <wp:positionH relativeFrom="column">
                  <wp:posOffset>711448</wp:posOffset>
                </wp:positionH>
                <wp:positionV relativeFrom="paragraph">
                  <wp:posOffset>195635</wp:posOffset>
                </wp:positionV>
                <wp:extent cx="3593521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9352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1AF09CF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pt,15.4pt" to="338.9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" strokecolor="black [3200]">
                <v:stroke joinstyle="miter"/>
              </v:line>
            </w:pict>
          </mc:Fallback>
        </mc:AlternateContent>
      </w:r>
      <w:r w:rsidR="001E18C8" w:rsidRPr="002041FE">
        <w:rPr>
          <w:rFonts w:ascii="Times New Roman" w:hAnsi="Times New Roman" w:cs="Times New Roman"/>
          <w:b/>
          <w:bCs/>
          <w:color w:val="000000"/>
          <w:sz w:val="28"/>
          <w:szCs w:val="28"/>
        </w:rPr>
        <w:t>Datelor</w:t>
      </w:r>
      <w:r w:rsidR="000A59DD" w:rsidRPr="002041F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E18C8" w:rsidRPr="002041FE">
        <w:rPr>
          <w:rFonts w:ascii="Times New Roman" w:hAnsi="Times New Roman" w:cs="Times New Roman"/>
          <w:b/>
          <w:bCs/>
          <w:color w:val="000000"/>
          <w:sz w:val="28"/>
          <w:szCs w:val="28"/>
        </w:rPr>
        <w:t>cu Caracter Personal pentru anul 2022</w:t>
      </w:r>
    </w:p>
    <w:p w14:paraId="1EAEC4C1" w14:textId="77777777" w:rsidR="001E18C8" w:rsidRPr="002041FE" w:rsidRDefault="001E18C8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1BEDFCE" w14:textId="3E2912CF" w:rsidR="001E18C8" w:rsidRPr="002041FE" w:rsidRDefault="001E18C8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În temeiul art. 128 din Regulamentul Parlamentului, adoptat prin Legea nr. 797/1996, </w:t>
      </w:r>
      <w:r w:rsidR="00D61DB0"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și </w:t>
      </w:r>
      <w:r w:rsidRPr="002041FE">
        <w:rPr>
          <w:rFonts w:ascii="Times New Roman" w:hAnsi="Times New Roman" w:cs="Times New Roman"/>
          <w:color w:val="000000"/>
          <w:sz w:val="28"/>
          <w:szCs w:val="28"/>
        </w:rPr>
        <w:t>al art. 21 alin. (3) din Legea nr. 133/2011 privind protecția datelor cu caracter personal,</w:t>
      </w:r>
    </w:p>
    <w:p w14:paraId="029CA474" w14:textId="77777777" w:rsidR="001E18C8" w:rsidRPr="002041FE" w:rsidRDefault="001E18C8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E5D959C" w14:textId="77777777" w:rsidR="001E18C8" w:rsidRPr="002041FE" w:rsidRDefault="001E18C8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041FE">
        <w:rPr>
          <w:rFonts w:ascii="Times New Roman" w:hAnsi="Times New Roman" w:cs="Times New Roman"/>
          <w:color w:val="000000"/>
          <w:sz w:val="28"/>
          <w:szCs w:val="28"/>
        </w:rPr>
        <w:t>Parlamentul adoptă prezenta hotărâre.</w:t>
      </w:r>
    </w:p>
    <w:p w14:paraId="77416699" w14:textId="77777777" w:rsidR="001E18C8" w:rsidRPr="002041FE" w:rsidRDefault="001E18C8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30A0620" w14:textId="77777777" w:rsidR="001E18C8" w:rsidRPr="002041FE" w:rsidRDefault="001E18C8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041FE">
        <w:rPr>
          <w:rFonts w:ascii="Times New Roman" w:hAnsi="Times New Roman" w:cs="Times New Roman"/>
          <w:b/>
          <w:bCs/>
          <w:color w:val="000000"/>
          <w:sz w:val="28"/>
          <w:szCs w:val="28"/>
        </w:rPr>
        <w:t>Art. 1.</w:t>
      </w:r>
      <w:r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 – Se ia act de Raportul de activitate al Centrului Național pentru Protecția Datelor cu Caracter Personal pentru anul 2022.</w:t>
      </w:r>
    </w:p>
    <w:p w14:paraId="5299CDEB" w14:textId="77777777" w:rsidR="001E18C8" w:rsidRPr="002041FE" w:rsidRDefault="001E18C8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17D9778" w14:textId="77777777" w:rsidR="001E18C8" w:rsidRPr="002041FE" w:rsidRDefault="001E18C8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041FE">
        <w:rPr>
          <w:rFonts w:ascii="Times New Roman" w:hAnsi="Times New Roman" w:cs="Times New Roman"/>
          <w:b/>
          <w:bCs/>
          <w:color w:val="000000"/>
          <w:sz w:val="28"/>
          <w:szCs w:val="28"/>
        </w:rPr>
        <w:t>Art. 2.</w:t>
      </w:r>
      <w:r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 w:rsidRPr="002041FE">
        <w:t xml:space="preserve"> </w:t>
      </w:r>
      <w:r w:rsidRPr="002041FE">
        <w:rPr>
          <w:rFonts w:ascii="Times New Roman" w:hAnsi="Times New Roman" w:cs="Times New Roman"/>
          <w:color w:val="000000"/>
          <w:sz w:val="28"/>
          <w:szCs w:val="28"/>
        </w:rPr>
        <w:t>Centrul Național pentru Protecția Datelor cu Caracter Personal:</w:t>
      </w:r>
    </w:p>
    <w:p w14:paraId="7A28D465" w14:textId="630D7560" w:rsidR="001E18C8" w:rsidRPr="002041FE" w:rsidRDefault="00BF0D84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041FE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1E18C8" w:rsidRPr="002041FE">
        <w:rPr>
          <w:rFonts w:ascii="Times New Roman" w:hAnsi="Times New Roman" w:cs="Times New Roman"/>
          <w:color w:val="000000"/>
          <w:sz w:val="28"/>
          <w:szCs w:val="28"/>
        </w:rPr>
        <w:t>) va consolida capacitățile instituționale în vederea promovării domeniului protecției datelor cu caracter personal și realizării în continuare a sarcinilor ce derivă din Acordul</w:t>
      </w:r>
      <w:r w:rsidR="006B001A"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E18C8"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de Asociere </w:t>
      </w:r>
      <w:r w:rsidR="00D71402"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între </w:t>
      </w:r>
      <w:r w:rsidR="001E18C8" w:rsidRPr="002041FE">
        <w:rPr>
          <w:rFonts w:ascii="Times New Roman" w:hAnsi="Times New Roman" w:cs="Times New Roman"/>
          <w:color w:val="000000"/>
          <w:sz w:val="28"/>
          <w:szCs w:val="28"/>
        </w:rPr>
        <w:t>Republica Moldova</w:t>
      </w:r>
      <w:r w:rsidR="00D71402" w:rsidRPr="002041FE">
        <w:rPr>
          <w:rFonts w:ascii="Times New Roman" w:hAnsi="Times New Roman" w:cs="Times New Roman"/>
          <w:color w:val="000000"/>
          <w:sz w:val="28"/>
          <w:szCs w:val="28"/>
        </w:rPr>
        <w:t>, pe de o parte, și</w:t>
      </w:r>
      <w:r w:rsidR="001E18C8"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 Uniunea Europeană</w:t>
      </w:r>
      <w:r w:rsidR="00D71402"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 și Comunitatea Europeană a Energiei Atomice și statele membre ale acestora, pe de altă parte, ratificat prin Legea nr. 112/2014</w:t>
      </w:r>
      <w:r w:rsidR="001E18C8" w:rsidRPr="002041FE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0B692600" w14:textId="0F9D9D60" w:rsidR="001E18C8" w:rsidRPr="002041FE" w:rsidRDefault="00BF0D84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041FE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1E18C8"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) va asigura bunele relații de cooperare cu autoritățile de reglementare europene, cu autoritățile de supraveghere a protecției datelor cu caracter personal omoloage, </w:t>
      </w:r>
      <w:r w:rsidR="00D65DF3"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cu </w:t>
      </w:r>
      <w:r w:rsidR="001E18C8" w:rsidRPr="002041FE">
        <w:rPr>
          <w:rFonts w:ascii="Times New Roman" w:hAnsi="Times New Roman" w:cs="Times New Roman"/>
          <w:color w:val="000000"/>
          <w:sz w:val="28"/>
          <w:szCs w:val="28"/>
        </w:rPr>
        <w:t>instituțiile naționale și cu societatea civilă;</w:t>
      </w:r>
    </w:p>
    <w:p w14:paraId="5BE3727D" w14:textId="2CAB2D24" w:rsidR="001E18C8" w:rsidRPr="002041FE" w:rsidRDefault="00BF0D84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041FE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1E18C8" w:rsidRPr="002041FE">
        <w:rPr>
          <w:rFonts w:ascii="Times New Roman" w:hAnsi="Times New Roman" w:cs="Times New Roman"/>
          <w:color w:val="000000"/>
          <w:sz w:val="28"/>
          <w:szCs w:val="28"/>
        </w:rPr>
        <w:t>) va continua transformarea și modernizarea domeniului protecției datelor cu caracter personal, punând accentul pe:</w:t>
      </w:r>
    </w:p>
    <w:p w14:paraId="3FAC10DC" w14:textId="2717B86C" w:rsidR="001E18C8" w:rsidRPr="002041FE" w:rsidRDefault="00BF0D84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041FE">
        <w:rPr>
          <w:rFonts w:ascii="Times New Roman" w:hAnsi="Times New Roman" w:cs="Times New Roman"/>
          <w:color w:val="000000"/>
          <w:sz w:val="28"/>
          <w:szCs w:val="28"/>
        </w:rPr>
        <w:t>a)</w:t>
      </w:r>
      <w:r w:rsidR="001E18C8"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 armonizarea cadrului legal național din domeniul protecției datelor cu caracter personal </w:t>
      </w:r>
      <w:r w:rsidR="0077061C"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cu </w:t>
      </w:r>
      <w:r w:rsidR="001E18C8" w:rsidRPr="002041FE">
        <w:rPr>
          <w:rFonts w:ascii="Times New Roman" w:hAnsi="Times New Roman" w:cs="Times New Roman"/>
          <w:color w:val="000000"/>
          <w:sz w:val="28"/>
          <w:szCs w:val="28"/>
        </w:rPr>
        <w:t>reglementările existente la nivel european;</w:t>
      </w:r>
    </w:p>
    <w:p w14:paraId="470F8D88" w14:textId="5111DCF3" w:rsidR="001E18C8" w:rsidRPr="002041FE" w:rsidRDefault="00BF0D84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041FE">
        <w:rPr>
          <w:rFonts w:ascii="Times New Roman" w:hAnsi="Times New Roman" w:cs="Times New Roman"/>
          <w:color w:val="000000"/>
          <w:sz w:val="28"/>
          <w:szCs w:val="28"/>
        </w:rPr>
        <w:t>b)</w:t>
      </w:r>
      <w:r w:rsidR="001E18C8"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 continuarea și amplificarea acțiunilor de sensibilizare a societății privind importanța domeniului protecției datelor cu caracter personal, atât din perspectiva respectării/cunoașterii drepturilor subiecților de date, cât și </w:t>
      </w:r>
      <w:r w:rsidR="00D65DF3"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din cea a </w:t>
      </w:r>
      <w:r w:rsidR="001E18C8"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asigurării exercitării obligațiilor </w:t>
      </w:r>
      <w:r w:rsidR="00012DC5" w:rsidRPr="002041FE">
        <w:rPr>
          <w:rFonts w:ascii="Times New Roman" w:hAnsi="Times New Roman" w:cs="Times New Roman"/>
          <w:color w:val="000000"/>
          <w:sz w:val="28"/>
          <w:szCs w:val="28"/>
        </w:rPr>
        <w:t>ce le revin</w:t>
      </w:r>
      <w:r w:rsidR="001E18C8"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 operatorilor de date cu caracter personal;</w:t>
      </w:r>
    </w:p>
    <w:p w14:paraId="3AB56A6E" w14:textId="3D80E912" w:rsidR="001E18C8" w:rsidRPr="002041FE" w:rsidRDefault="00BF0D84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041FE">
        <w:rPr>
          <w:rFonts w:ascii="Times New Roman" w:hAnsi="Times New Roman" w:cs="Times New Roman"/>
          <w:color w:val="000000"/>
          <w:sz w:val="28"/>
          <w:szCs w:val="28"/>
        </w:rPr>
        <w:t>c)</w:t>
      </w:r>
      <w:r w:rsidR="001E18C8"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 contribuirea la ridicarea nivelului de interpretare corectă și aplicare conformă a prevederilor legale din domeniul protecției datelor cu caracter personal de către actorii implicați în prelucrarea datelor cu caracter personal.</w:t>
      </w:r>
    </w:p>
    <w:p w14:paraId="5CC0D780" w14:textId="77777777" w:rsidR="001E18C8" w:rsidRPr="002041FE" w:rsidRDefault="001E18C8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D1825A9" w14:textId="1AC2A3D3" w:rsidR="001E18C8" w:rsidRPr="002041FE" w:rsidRDefault="001E18C8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041FE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Art. 3.</w:t>
      </w:r>
      <w:r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 – Guvernul, în vederea consolidării capacităților instituționale ale Centrului Național pentru Protecția Datelor cu Caracter Personal, va întreprinde toate acțiunile necesare </w:t>
      </w:r>
      <w:r w:rsidR="002D76D6" w:rsidRPr="002041FE">
        <w:rPr>
          <w:rFonts w:ascii="Times New Roman" w:hAnsi="Times New Roman" w:cs="Times New Roman"/>
          <w:color w:val="000000"/>
          <w:sz w:val="28"/>
          <w:szCs w:val="28"/>
        </w:rPr>
        <w:t>pentru</w:t>
      </w:r>
      <w:r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 soluțion</w:t>
      </w:r>
      <w:r w:rsidR="00BB661E" w:rsidRPr="002041FE">
        <w:rPr>
          <w:rFonts w:ascii="Times New Roman" w:hAnsi="Times New Roman" w:cs="Times New Roman"/>
          <w:color w:val="000000"/>
          <w:sz w:val="28"/>
          <w:szCs w:val="28"/>
        </w:rPr>
        <w:t>area</w:t>
      </w:r>
      <w:r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 problemelor aferente sistemului de salarizare a personalului instituției și </w:t>
      </w:r>
      <w:r w:rsidR="00BB661E"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pentru </w:t>
      </w:r>
      <w:r w:rsidRPr="002041FE">
        <w:rPr>
          <w:rFonts w:ascii="Times New Roman" w:hAnsi="Times New Roman" w:cs="Times New Roman"/>
          <w:color w:val="000000"/>
          <w:sz w:val="28"/>
          <w:szCs w:val="28"/>
        </w:rPr>
        <w:t>ajust</w:t>
      </w:r>
      <w:r w:rsidR="00BB661E" w:rsidRPr="002041FE">
        <w:rPr>
          <w:rFonts w:ascii="Times New Roman" w:hAnsi="Times New Roman" w:cs="Times New Roman"/>
          <w:color w:val="000000"/>
          <w:sz w:val="28"/>
          <w:szCs w:val="28"/>
        </w:rPr>
        <w:t>area</w:t>
      </w:r>
      <w:r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 cadrului normativ </w:t>
      </w:r>
      <w:r w:rsidR="001951EB"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în </w:t>
      </w:r>
      <w:r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domeniul protecției datelor cu caracter personal </w:t>
      </w:r>
      <w:r w:rsidR="00BB661E"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în conformitate cu </w:t>
      </w:r>
      <w:r w:rsidRPr="002041FE">
        <w:rPr>
          <w:rFonts w:ascii="Times New Roman" w:hAnsi="Times New Roman" w:cs="Times New Roman"/>
          <w:color w:val="000000"/>
          <w:sz w:val="28"/>
          <w:szCs w:val="28"/>
        </w:rPr>
        <w:t>reglementările europene.</w:t>
      </w:r>
    </w:p>
    <w:p w14:paraId="5269AE44" w14:textId="77777777" w:rsidR="001E18C8" w:rsidRPr="002041FE" w:rsidRDefault="001E18C8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B4F59DE" w14:textId="54360998" w:rsidR="001E18C8" w:rsidRPr="002041FE" w:rsidRDefault="001E18C8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041FE">
        <w:rPr>
          <w:rFonts w:ascii="Times New Roman" w:hAnsi="Times New Roman" w:cs="Times New Roman"/>
          <w:b/>
          <w:bCs/>
          <w:sz w:val="28"/>
          <w:szCs w:val="28"/>
        </w:rPr>
        <w:t>Art. 4.</w:t>
      </w:r>
      <w:r w:rsidRPr="002041FE">
        <w:rPr>
          <w:rFonts w:ascii="Times New Roman" w:hAnsi="Times New Roman" w:cs="Times New Roman"/>
          <w:sz w:val="28"/>
          <w:szCs w:val="28"/>
        </w:rPr>
        <w:t xml:space="preserve"> – Comisia securitate națională, apărare și ordine publică, </w:t>
      </w:r>
      <w:r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în contextul controlului parlamentar, va monitoriza activitatea Centrului Național pentru Protecția Datelor cu Caracter Personal privind implementarea </w:t>
      </w:r>
      <w:r w:rsidR="007044FE"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prevederilor </w:t>
      </w:r>
      <w:r w:rsidR="002D76D6" w:rsidRPr="002041FE">
        <w:rPr>
          <w:rFonts w:ascii="Times New Roman" w:hAnsi="Times New Roman" w:cs="Times New Roman"/>
          <w:bCs/>
          <w:color w:val="000000"/>
          <w:sz w:val="28"/>
          <w:szCs w:val="28"/>
        </w:rPr>
        <w:t>ar</w:t>
      </w:r>
      <w:r w:rsidRPr="002041FE">
        <w:rPr>
          <w:rFonts w:ascii="Times New Roman" w:hAnsi="Times New Roman" w:cs="Times New Roman"/>
          <w:bCs/>
          <w:color w:val="000000"/>
          <w:sz w:val="28"/>
          <w:szCs w:val="28"/>
        </w:rPr>
        <w:t>t.</w:t>
      </w:r>
      <w:r w:rsidR="007044FE" w:rsidRPr="002041F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041FE">
        <w:rPr>
          <w:rFonts w:ascii="Times New Roman" w:hAnsi="Times New Roman" w:cs="Times New Roman"/>
          <w:bCs/>
          <w:color w:val="000000"/>
          <w:sz w:val="28"/>
          <w:szCs w:val="28"/>
        </w:rPr>
        <w:t>2</w:t>
      </w:r>
      <w:r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6E377A74" w14:textId="77777777" w:rsidR="001E18C8" w:rsidRPr="002041FE" w:rsidRDefault="001E18C8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161A80E" w14:textId="77777777" w:rsidR="001E18C8" w:rsidRPr="002041FE" w:rsidRDefault="001E18C8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041FE">
        <w:rPr>
          <w:rFonts w:ascii="Times New Roman" w:hAnsi="Times New Roman" w:cs="Times New Roman"/>
          <w:b/>
          <w:bCs/>
          <w:color w:val="000000"/>
          <w:sz w:val="28"/>
          <w:szCs w:val="28"/>
        </w:rPr>
        <w:t>Art. 5.</w:t>
      </w:r>
      <w:r w:rsidRPr="002041FE">
        <w:rPr>
          <w:rFonts w:ascii="Times New Roman" w:hAnsi="Times New Roman" w:cs="Times New Roman"/>
          <w:color w:val="000000"/>
          <w:sz w:val="28"/>
          <w:szCs w:val="28"/>
        </w:rPr>
        <w:t xml:space="preserve"> – Prezenta hotărâre intră în vigoare la data adoptării.</w:t>
      </w:r>
    </w:p>
    <w:p w14:paraId="7A78FAEC" w14:textId="4CB10058" w:rsidR="001E18C8" w:rsidRDefault="001E18C8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D6708AF" w14:textId="77777777" w:rsidR="00AA60A4" w:rsidRPr="002041FE" w:rsidRDefault="00AA60A4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7E58A1C" w14:textId="77777777" w:rsidR="001E18C8" w:rsidRPr="002041FE" w:rsidRDefault="001E18C8" w:rsidP="000A59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C20F7DA" w14:textId="77777777" w:rsidR="00061B77" w:rsidRPr="00061B77" w:rsidRDefault="00061B77" w:rsidP="00AA60A4">
      <w:pPr>
        <w:spacing w:after="0" w:line="240" w:lineRule="auto"/>
        <w:ind w:hanging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B77">
        <w:rPr>
          <w:rFonts w:ascii="Times New Roman" w:hAnsi="Times New Roman" w:cs="Times New Roman"/>
          <w:b/>
          <w:sz w:val="28"/>
          <w:szCs w:val="28"/>
        </w:rPr>
        <w:t>PREŞEDINTELE  PARLAMENTULUI</w:t>
      </w:r>
    </w:p>
    <w:p w14:paraId="57D144D4" w14:textId="329C251A" w:rsidR="00061B77" w:rsidRDefault="00061B77" w:rsidP="00AA60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2B482EB6" w14:textId="77777777" w:rsidR="00AA60A4" w:rsidRPr="00061B77" w:rsidRDefault="00AA60A4" w:rsidP="00AA60A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4AB7F1F1" w14:textId="77777777" w:rsidR="00061B77" w:rsidRPr="00061B77" w:rsidRDefault="00061B77" w:rsidP="00AA60A4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</w:p>
    <w:p w14:paraId="0DC990C2" w14:textId="77777777" w:rsidR="00061B77" w:rsidRPr="00061B77" w:rsidRDefault="00061B77" w:rsidP="00AA60A4">
      <w:pPr>
        <w:spacing w:after="0" w:line="240" w:lineRule="auto"/>
        <w:ind w:hanging="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B77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08C30CAA" w14:textId="77777777" w:rsidR="00061B77" w:rsidRPr="00061B77" w:rsidRDefault="00061B77" w:rsidP="00AA60A4">
      <w:pPr>
        <w:spacing w:after="0" w:line="240" w:lineRule="auto"/>
        <w:ind w:hanging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45A1BA" w14:textId="77777777" w:rsidR="00AA60A4" w:rsidRDefault="00AA60A4" w:rsidP="00AA60A4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28A6EEAA" w14:textId="41469061" w:rsidR="00AA60A4" w:rsidRDefault="00AA60A4" w:rsidP="00AA60A4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4B1DAE35" w14:textId="77777777" w:rsidR="00AA60A4" w:rsidRDefault="00AA60A4" w:rsidP="00AA60A4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5F6E6F30" w14:textId="77777777" w:rsidR="00AA60A4" w:rsidRDefault="00AA60A4" w:rsidP="00AA60A4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3569B045" w14:textId="77777777" w:rsidR="00AA60A4" w:rsidRDefault="00AA60A4" w:rsidP="00AA60A4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28061526" w14:textId="2AAC774E" w:rsidR="00061B77" w:rsidRPr="00061B77" w:rsidRDefault="00061B77" w:rsidP="00AA60A4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061B77">
        <w:rPr>
          <w:rFonts w:ascii="Times New Roman" w:hAnsi="Times New Roman" w:cs="Times New Roman"/>
          <w:b/>
          <w:sz w:val="28"/>
          <w:szCs w:val="28"/>
        </w:rPr>
        <w:t>Chișinău, 2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061B77">
        <w:rPr>
          <w:rFonts w:ascii="Times New Roman" w:hAnsi="Times New Roman" w:cs="Times New Roman"/>
          <w:b/>
          <w:sz w:val="28"/>
          <w:szCs w:val="28"/>
        </w:rPr>
        <w:t xml:space="preserve"> aprilie 2023.</w:t>
      </w:r>
    </w:p>
    <w:p w14:paraId="0C660F80" w14:textId="0E7B5EA8" w:rsidR="00061B77" w:rsidRPr="00061B77" w:rsidRDefault="00061B77" w:rsidP="00AA60A4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61B77">
        <w:rPr>
          <w:rFonts w:ascii="Times New Roman" w:hAnsi="Times New Roman" w:cs="Times New Roman"/>
          <w:b/>
          <w:sz w:val="28"/>
          <w:szCs w:val="28"/>
        </w:rPr>
        <w:t>Nr. 10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061B77">
        <w:rPr>
          <w:rFonts w:ascii="Times New Roman" w:hAnsi="Times New Roman" w:cs="Times New Roman"/>
          <w:b/>
          <w:sz w:val="28"/>
          <w:szCs w:val="28"/>
        </w:rPr>
        <w:t>.</w:t>
      </w:r>
    </w:p>
    <w:p w14:paraId="749B1198" w14:textId="77777777" w:rsidR="00446D05" w:rsidRDefault="00446D05" w:rsidP="00AA60A4">
      <w:pPr>
        <w:pStyle w:val="NoSpacing"/>
        <w:ind w:firstLine="709"/>
        <w:jc w:val="center"/>
      </w:pPr>
    </w:p>
    <w:sectPr w:rsidR="00446D05" w:rsidSect="002D76D6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CF698" w14:textId="77777777" w:rsidR="002D76D6" w:rsidRDefault="002D76D6" w:rsidP="002D76D6">
      <w:pPr>
        <w:spacing w:after="0" w:line="240" w:lineRule="auto"/>
      </w:pPr>
      <w:r>
        <w:separator/>
      </w:r>
    </w:p>
  </w:endnote>
  <w:endnote w:type="continuationSeparator" w:id="0">
    <w:p w14:paraId="279B59BC" w14:textId="77777777" w:rsidR="002D76D6" w:rsidRDefault="002D76D6" w:rsidP="002D7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2B41C" w14:textId="77777777" w:rsidR="002D76D6" w:rsidRDefault="002D76D6" w:rsidP="002D76D6">
      <w:pPr>
        <w:spacing w:after="0" w:line="240" w:lineRule="auto"/>
      </w:pPr>
      <w:r>
        <w:separator/>
      </w:r>
    </w:p>
  </w:footnote>
  <w:footnote w:type="continuationSeparator" w:id="0">
    <w:p w14:paraId="78A420A5" w14:textId="77777777" w:rsidR="002D76D6" w:rsidRDefault="002D76D6" w:rsidP="002D7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40053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02018B2" w14:textId="6B4997EA" w:rsidR="002D76D6" w:rsidRPr="002D76D6" w:rsidRDefault="002D76D6" w:rsidP="00AA60A4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D76D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D76D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D76D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D76D6">
          <w:rPr>
            <w:rFonts w:ascii="Times New Roman" w:hAnsi="Times New Roman" w:cs="Times New Roman"/>
            <w:sz w:val="28"/>
            <w:szCs w:val="28"/>
          </w:rPr>
          <w:t>2</w:t>
        </w:r>
        <w:r w:rsidRPr="002D76D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83F06EF" w14:textId="77777777" w:rsidR="002D76D6" w:rsidRDefault="002D76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D20"/>
    <w:rsid w:val="00012DC5"/>
    <w:rsid w:val="00061B77"/>
    <w:rsid w:val="000632AE"/>
    <w:rsid w:val="000A59DD"/>
    <w:rsid w:val="000E4C09"/>
    <w:rsid w:val="001951EB"/>
    <w:rsid w:val="001E18C8"/>
    <w:rsid w:val="002041FE"/>
    <w:rsid w:val="002D76D6"/>
    <w:rsid w:val="003F458A"/>
    <w:rsid w:val="00446D05"/>
    <w:rsid w:val="005E7E1D"/>
    <w:rsid w:val="006B001A"/>
    <w:rsid w:val="006F232A"/>
    <w:rsid w:val="007044FE"/>
    <w:rsid w:val="0077061C"/>
    <w:rsid w:val="007E27D7"/>
    <w:rsid w:val="008715E1"/>
    <w:rsid w:val="00970C73"/>
    <w:rsid w:val="00A15D09"/>
    <w:rsid w:val="00A454C1"/>
    <w:rsid w:val="00AA60A4"/>
    <w:rsid w:val="00BB661E"/>
    <w:rsid w:val="00BF0D84"/>
    <w:rsid w:val="00CA3236"/>
    <w:rsid w:val="00D61DB0"/>
    <w:rsid w:val="00D65DF3"/>
    <w:rsid w:val="00D71402"/>
    <w:rsid w:val="00EB4CCD"/>
    <w:rsid w:val="00EB5982"/>
    <w:rsid w:val="00ED5D0E"/>
    <w:rsid w:val="00F824CF"/>
    <w:rsid w:val="00FD3681"/>
    <w:rsid w:val="00FD7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D2503"/>
  <w15:chartTrackingRefBased/>
  <w15:docId w15:val="{2A911383-7865-4B31-B4CF-4E5A8687A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E18C8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E18C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D76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76D6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D76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76D6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E658D1D-94C2-4032-BA1E-094A0C08CED0}"/>
</file>

<file path=customXml/itemProps2.xml><?xml version="1.0" encoding="utf-8"?>
<ds:datastoreItem xmlns:ds="http://schemas.openxmlformats.org/officeDocument/2006/customXml" ds:itemID="{7740DE24-CC8B-4AED-973E-823F40B2F2C0}"/>
</file>

<file path=customXml/itemProps3.xml><?xml version="1.0" encoding="utf-8"?>
<ds:datastoreItem xmlns:ds="http://schemas.openxmlformats.org/officeDocument/2006/customXml" ds:itemID="{85BDB515-C841-4E8C-91CC-F75E205E0E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410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H_103.2023.ro</dc:title>
  <dc:subject/>
  <dc:creator>Tatiana Curmei</dc:creator>
  <cp:keywords/>
  <dc:description/>
  <cp:lastModifiedBy>Inga Rusnac</cp:lastModifiedBy>
  <cp:revision>3</cp:revision>
  <dcterms:created xsi:type="dcterms:W3CDTF">2023-04-28T12:43:00Z</dcterms:created>
  <dcterms:modified xsi:type="dcterms:W3CDTF">2023-04-28T12:45:00Z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