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2C0DD" w14:textId="77777777" w:rsidR="005D325E" w:rsidRPr="00D94BE4" w:rsidRDefault="005D325E" w:rsidP="005D325E">
      <w:pPr>
        <w:jc w:val="right"/>
        <w:rPr>
          <w:rFonts w:eastAsia="Calibri"/>
          <w:bCs/>
          <w:i/>
          <w:iCs/>
          <w:sz w:val="28"/>
          <w:szCs w:val="28"/>
          <w:lang w:val="ro-MD"/>
        </w:rPr>
      </w:pPr>
    </w:p>
    <w:p w14:paraId="49F446EC" w14:textId="77777777" w:rsidR="005D1E3E" w:rsidRPr="00D94BE4" w:rsidRDefault="005D1E3E" w:rsidP="005D325E">
      <w:pPr>
        <w:jc w:val="right"/>
        <w:rPr>
          <w:rFonts w:eastAsia="Calibri"/>
          <w:bCs/>
          <w:i/>
          <w:iCs/>
          <w:sz w:val="28"/>
          <w:szCs w:val="28"/>
          <w:lang w:val="ro-MD"/>
        </w:rPr>
      </w:pPr>
    </w:p>
    <w:p w14:paraId="473E2A8C" w14:textId="77777777" w:rsidR="005D1E3E" w:rsidRPr="00D94BE4" w:rsidRDefault="005D1E3E" w:rsidP="005D325E">
      <w:pPr>
        <w:jc w:val="right"/>
        <w:rPr>
          <w:rFonts w:eastAsia="Calibri"/>
          <w:bCs/>
          <w:i/>
          <w:iCs/>
          <w:sz w:val="28"/>
          <w:szCs w:val="28"/>
          <w:lang w:val="ro-MD"/>
        </w:rPr>
      </w:pPr>
    </w:p>
    <w:p w14:paraId="1A9113C4" w14:textId="77777777" w:rsidR="005D325E" w:rsidRPr="00D94BE4" w:rsidRDefault="005D325E" w:rsidP="005D325E">
      <w:pPr>
        <w:jc w:val="right"/>
        <w:rPr>
          <w:rFonts w:eastAsia="Calibri"/>
          <w:bCs/>
          <w:i/>
          <w:iCs/>
          <w:sz w:val="28"/>
          <w:szCs w:val="28"/>
          <w:lang w:val="ro-MD"/>
        </w:rPr>
      </w:pPr>
    </w:p>
    <w:p w14:paraId="5B4F824A" w14:textId="77777777" w:rsidR="005D325E" w:rsidRPr="00D94BE4" w:rsidRDefault="005D325E" w:rsidP="005D325E">
      <w:pPr>
        <w:jc w:val="right"/>
        <w:rPr>
          <w:rFonts w:eastAsia="Calibri"/>
          <w:bCs/>
          <w:i/>
          <w:iCs/>
          <w:sz w:val="28"/>
          <w:szCs w:val="28"/>
          <w:lang w:val="ro-MD"/>
        </w:rPr>
      </w:pPr>
    </w:p>
    <w:p w14:paraId="62B6AED1" w14:textId="77777777" w:rsidR="005D325E" w:rsidRPr="00D94BE4" w:rsidRDefault="005D325E" w:rsidP="005D325E">
      <w:pPr>
        <w:jc w:val="right"/>
        <w:rPr>
          <w:rFonts w:eastAsia="Calibri"/>
          <w:bCs/>
          <w:i/>
          <w:iCs/>
          <w:sz w:val="28"/>
          <w:szCs w:val="28"/>
          <w:lang w:val="ro-MD"/>
        </w:rPr>
      </w:pPr>
    </w:p>
    <w:p w14:paraId="730D340E" w14:textId="77777777" w:rsidR="005D325E" w:rsidRPr="00D94BE4" w:rsidRDefault="005D325E" w:rsidP="00D94BE4">
      <w:pPr>
        <w:tabs>
          <w:tab w:val="left" w:pos="7371"/>
        </w:tabs>
        <w:ind w:left="567" w:right="2317" w:firstLine="0"/>
        <w:jc w:val="center"/>
        <w:rPr>
          <w:rFonts w:eastAsia="Calibri"/>
          <w:b/>
          <w:spacing w:val="80"/>
          <w:sz w:val="28"/>
          <w:szCs w:val="28"/>
          <w:lang w:val="ro-MD"/>
        </w:rPr>
      </w:pPr>
      <w:r w:rsidRPr="00D94BE4">
        <w:rPr>
          <w:rFonts w:eastAsia="Calibri"/>
          <w:b/>
          <w:spacing w:val="80"/>
          <w:sz w:val="28"/>
          <w:szCs w:val="28"/>
          <w:lang w:val="ro-MD"/>
        </w:rPr>
        <w:t>LEGE</w:t>
      </w:r>
    </w:p>
    <w:p w14:paraId="5B688F17" w14:textId="77777777" w:rsidR="005D325E" w:rsidRPr="00D94BE4" w:rsidRDefault="005D325E" w:rsidP="00D94BE4">
      <w:pPr>
        <w:tabs>
          <w:tab w:val="left" w:pos="7371"/>
        </w:tabs>
        <w:ind w:left="567" w:right="2317" w:firstLine="0"/>
        <w:jc w:val="center"/>
        <w:rPr>
          <w:rFonts w:eastAsia="Calibri"/>
          <w:b/>
          <w:sz w:val="28"/>
          <w:szCs w:val="28"/>
          <w:lang w:val="ro-MD"/>
        </w:rPr>
      </w:pPr>
    </w:p>
    <w:p w14:paraId="5B8CFD0D" w14:textId="77777777" w:rsidR="00D94BE4" w:rsidRPr="00D94BE4" w:rsidRDefault="005D325E" w:rsidP="00D94BE4">
      <w:pPr>
        <w:tabs>
          <w:tab w:val="left" w:pos="7371"/>
        </w:tabs>
        <w:ind w:left="567" w:right="2317" w:firstLine="0"/>
        <w:jc w:val="center"/>
        <w:rPr>
          <w:rFonts w:eastAsia="Calibri"/>
          <w:b/>
          <w:sz w:val="28"/>
          <w:szCs w:val="28"/>
          <w:lang w:val="ro-MD"/>
        </w:rPr>
      </w:pPr>
      <w:r w:rsidRPr="00D94BE4">
        <w:rPr>
          <w:rFonts w:eastAsia="Calibri"/>
          <w:b/>
          <w:sz w:val="28"/>
          <w:szCs w:val="28"/>
          <w:lang w:val="ro-MD"/>
        </w:rPr>
        <w:t xml:space="preserve">pentru modificarea articolului 22 din Legea </w:t>
      </w:r>
    </w:p>
    <w:p w14:paraId="0CCF9FDC" w14:textId="611A5AE2" w:rsidR="005D325E" w:rsidRPr="00D94BE4" w:rsidRDefault="005D325E" w:rsidP="00D94BE4">
      <w:pPr>
        <w:tabs>
          <w:tab w:val="left" w:pos="7371"/>
        </w:tabs>
        <w:ind w:left="567" w:right="2317" w:firstLine="0"/>
        <w:jc w:val="center"/>
        <w:rPr>
          <w:rFonts w:eastAsia="Calibri"/>
          <w:sz w:val="28"/>
          <w:szCs w:val="28"/>
          <w:lang w:val="ro-MD"/>
        </w:rPr>
      </w:pPr>
      <w:r w:rsidRPr="00D94BE4">
        <w:rPr>
          <w:rFonts w:eastAsia="Calibri"/>
          <w:b/>
          <w:sz w:val="28"/>
          <w:szCs w:val="28"/>
          <w:lang w:val="ro-MD"/>
        </w:rPr>
        <w:t>nr. 939/2000</w:t>
      </w:r>
      <w:r w:rsidR="00D94BE4" w:rsidRPr="00D94BE4">
        <w:rPr>
          <w:rFonts w:eastAsia="Calibri"/>
          <w:b/>
          <w:sz w:val="28"/>
          <w:szCs w:val="28"/>
          <w:lang w:val="ro-MD"/>
        </w:rPr>
        <w:t xml:space="preserve"> </w:t>
      </w:r>
      <w:r w:rsidRPr="00D94BE4">
        <w:rPr>
          <w:rFonts w:eastAsia="Calibri"/>
          <w:b/>
          <w:sz w:val="28"/>
          <w:szCs w:val="28"/>
          <w:lang w:val="ro-MD"/>
        </w:rPr>
        <w:t>cu privire la activitatea editorială</w:t>
      </w:r>
    </w:p>
    <w:p w14:paraId="14346DE0" w14:textId="0B2BAEBF" w:rsidR="005D325E" w:rsidRPr="00D94BE4" w:rsidRDefault="005D325E" w:rsidP="005D325E">
      <w:pPr>
        <w:ind w:left="567" w:right="1985" w:firstLine="0"/>
        <w:jc w:val="center"/>
        <w:rPr>
          <w:rFonts w:eastAsia="Calibri"/>
          <w:bCs/>
          <w:sz w:val="28"/>
          <w:szCs w:val="28"/>
          <w:lang w:val="ro-MD"/>
        </w:rPr>
      </w:pPr>
      <w:r w:rsidRPr="00D94BE4">
        <w:rPr>
          <w:rFonts w:eastAsia="Calibri"/>
          <w:b/>
          <w:noProof/>
          <w:sz w:val="28"/>
          <w:szCs w:val="28"/>
          <w:lang w:val="ro-MD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35D438" wp14:editId="554E9C6F">
                <wp:simplePos x="0" y="0"/>
                <wp:positionH relativeFrom="column">
                  <wp:posOffset>759156</wp:posOffset>
                </wp:positionH>
                <wp:positionV relativeFrom="paragraph">
                  <wp:posOffset>52180</wp:posOffset>
                </wp:positionV>
                <wp:extent cx="3554233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54233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252CE4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8pt,4.1pt" to="339.6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" strokecolor="black [3200]" strokeweight=".5pt">
                <v:stroke joinstyle="miter"/>
              </v:line>
            </w:pict>
          </mc:Fallback>
        </mc:AlternateContent>
      </w:r>
    </w:p>
    <w:p w14:paraId="40ADA3BA" w14:textId="77777777" w:rsidR="005D325E" w:rsidRPr="00D94BE4" w:rsidRDefault="005D325E" w:rsidP="005D325E">
      <w:pPr>
        <w:rPr>
          <w:rFonts w:eastAsia="Calibri"/>
          <w:sz w:val="28"/>
          <w:szCs w:val="28"/>
          <w:lang w:val="ro-MD"/>
        </w:rPr>
      </w:pPr>
      <w:r w:rsidRPr="00D94BE4">
        <w:rPr>
          <w:rFonts w:eastAsia="Calibri"/>
          <w:sz w:val="28"/>
          <w:szCs w:val="28"/>
          <w:lang w:val="ro-MD"/>
        </w:rPr>
        <w:t xml:space="preserve">Parlamentul adoptă prezenta lege ordinară. </w:t>
      </w:r>
    </w:p>
    <w:p w14:paraId="606EE22C" w14:textId="6BA533FA" w:rsidR="005D325E" w:rsidRPr="00D94BE4" w:rsidRDefault="005D325E" w:rsidP="005D325E">
      <w:pPr>
        <w:rPr>
          <w:rFonts w:eastAsia="Calibri"/>
          <w:sz w:val="28"/>
          <w:szCs w:val="28"/>
          <w:lang w:val="ro-MD"/>
        </w:rPr>
      </w:pPr>
    </w:p>
    <w:p w14:paraId="18E79664" w14:textId="6BD1D354" w:rsidR="005D325E" w:rsidRPr="00D94BE4" w:rsidRDefault="005D325E" w:rsidP="005D325E">
      <w:pPr>
        <w:rPr>
          <w:rFonts w:eastAsia="Calibri"/>
          <w:b/>
          <w:sz w:val="28"/>
          <w:szCs w:val="28"/>
          <w:lang w:val="ro-MD"/>
        </w:rPr>
      </w:pPr>
      <w:r w:rsidRPr="00D94BE4">
        <w:rPr>
          <w:rFonts w:eastAsia="Calibri"/>
          <w:b/>
          <w:sz w:val="28"/>
          <w:szCs w:val="28"/>
          <w:lang w:val="ro-MD"/>
        </w:rPr>
        <w:t>Art. I.</w:t>
      </w:r>
      <w:r w:rsidRPr="00D94BE4">
        <w:rPr>
          <w:rFonts w:eastAsia="Calibri"/>
          <w:bCs/>
          <w:sz w:val="28"/>
          <w:szCs w:val="28"/>
          <w:lang w:val="ro-MD"/>
        </w:rPr>
        <w:t xml:space="preserve"> –</w:t>
      </w:r>
      <w:r w:rsidRPr="00D94BE4">
        <w:rPr>
          <w:rFonts w:eastAsia="Calibri"/>
          <w:b/>
          <w:sz w:val="28"/>
          <w:szCs w:val="28"/>
          <w:lang w:val="ro-MD"/>
        </w:rPr>
        <w:t xml:space="preserve"> </w:t>
      </w:r>
      <w:r w:rsidRPr="00D94BE4">
        <w:rPr>
          <w:rFonts w:eastAsia="Calibri"/>
          <w:sz w:val="28"/>
          <w:szCs w:val="28"/>
          <w:lang w:val="ro-MD"/>
        </w:rPr>
        <w:t>La articolul 22 alineatul</w:t>
      </w:r>
      <w:r w:rsidRPr="00D94BE4">
        <w:rPr>
          <w:rFonts w:eastAsia="Calibri"/>
          <w:b/>
          <w:sz w:val="28"/>
          <w:szCs w:val="28"/>
          <w:lang w:val="ro-MD"/>
        </w:rPr>
        <w:t xml:space="preserve"> </w:t>
      </w:r>
      <w:r w:rsidRPr="00D94BE4">
        <w:rPr>
          <w:rFonts w:eastAsia="Calibri"/>
          <w:sz w:val="28"/>
          <w:szCs w:val="28"/>
          <w:lang w:val="ro-MD"/>
        </w:rPr>
        <w:t>(4) din</w:t>
      </w:r>
      <w:r w:rsidRPr="00D94BE4">
        <w:rPr>
          <w:rFonts w:eastAsia="Calibri"/>
          <w:b/>
          <w:sz w:val="28"/>
          <w:szCs w:val="28"/>
          <w:lang w:val="ro-MD"/>
        </w:rPr>
        <w:t xml:space="preserve"> </w:t>
      </w:r>
      <w:r w:rsidRPr="00D94BE4">
        <w:rPr>
          <w:rFonts w:eastAsia="Calibri"/>
          <w:sz w:val="28"/>
          <w:szCs w:val="28"/>
          <w:lang w:val="ro-MD"/>
        </w:rPr>
        <w:t xml:space="preserve">Legea nr. 939/2000 cu privire la </w:t>
      </w:r>
      <w:r w:rsidRPr="00D94BE4">
        <w:rPr>
          <w:rFonts w:eastAsia="Calibri"/>
          <w:bCs/>
          <w:sz w:val="28"/>
          <w:szCs w:val="28"/>
          <w:lang w:val="ro-MD"/>
        </w:rPr>
        <w:t>activitatea editorială</w:t>
      </w:r>
      <w:r w:rsidRPr="00D94BE4">
        <w:rPr>
          <w:rFonts w:eastAsia="Calibri"/>
          <w:b/>
          <w:sz w:val="28"/>
          <w:szCs w:val="28"/>
          <w:lang w:val="ro-MD"/>
        </w:rPr>
        <w:t xml:space="preserve"> </w:t>
      </w:r>
      <w:r w:rsidRPr="00D94BE4">
        <w:rPr>
          <w:rFonts w:eastAsia="Calibri"/>
          <w:sz w:val="28"/>
          <w:szCs w:val="28"/>
          <w:lang w:val="ro-MD"/>
        </w:rPr>
        <w:t xml:space="preserve">(Monitorul Oficial </w:t>
      </w:r>
      <w:r w:rsidRPr="00D94BE4">
        <w:rPr>
          <w:rFonts w:eastAsia="Calibri"/>
          <w:sz w:val="28"/>
          <w:szCs w:val="28"/>
          <w:shd w:val="clear" w:color="auto" w:fill="FFFFFF"/>
          <w:lang w:val="ro-MD"/>
        </w:rPr>
        <w:t>al Republicii Moldova,</w:t>
      </w:r>
      <w:r w:rsidRPr="00D94BE4">
        <w:rPr>
          <w:rFonts w:eastAsia="Calibri"/>
          <w:sz w:val="28"/>
          <w:szCs w:val="28"/>
          <w:lang w:val="ro-MD"/>
        </w:rPr>
        <w:t xml:space="preserve"> 2000, nr. 70</w:t>
      </w:r>
      <w:r w:rsidR="00D35889" w:rsidRPr="00D94BE4">
        <w:rPr>
          <w:rFonts w:eastAsia="Calibri"/>
          <w:sz w:val="28"/>
          <w:szCs w:val="28"/>
          <w:lang w:val="ro-MD"/>
        </w:rPr>
        <w:t>–</w:t>
      </w:r>
      <w:r w:rsidRPr="00D94BE4">
        <w:rPr>
          <w:rFonts w:eastAsia="Calibri"/>
          <w:sz w:val="28"/>
          <w:szCs w:val="28"/>
          <w:lang w:val="ro-MD"/>
        </w:rPr>
        <w:t>72, art.  511), cu modificările ulterioare, textul „alin. (3)” se substituie cu textul „alin. (1) și (2)”.</w:t>
      </w:r>
    </w:p>
    <w:p w14:paraId="07813D18" w14:textId="77777777" w:rsidR="005D325E" w:rsidRPr="00D94BE4" w:rsidRDefault="005D325E" w:rsidP="005D325E">
      <w:pPr>
        <w:rPr>
          <w:rFonts w:eastAsia="Calibri"/>
          <w:sz w:val="28"/>
          <w:szCs w:val="28"/>
          <w:lang w:val="ro-MD"/>
        </w:rPr>
      </w:pPr>
    </w:p>
    <w:p w14:paraId="04116F21" w14:textId="77777777" w:rsidR="005D325E" w:rsidRPr="00D94BE4" w:rsidRDefault="005D325E" w:rsidP="005D325E">
      <w:pPr>
        <w:rPr>
          <w:rFonts w:eastAsia="Calibri"/>
          <w:b/>
          <w:sz w:val="28"/>
          <w:szCs w:val="28"/>
          <w:lang w:val="ro-MD"/>
        </w:rPr>
      </w:pPr>
      <w:r w:rsidRPr="00D94BE4">
        <w:rPr>
          <w:rFonts w:eastAsia="Calibri"/>
          <w:b/>
          <w:sz w:val="28"/>
          <w:szCs w:val="28"/>
          <w:lang w:val="ro-MD"/>
        </w:rPr>
        <w:t>Art. II.</w:t>
      </w:r>
      <w:r w:rsidRPr="00D94BE4">
        <w:rPr>
          <w:rFonts w:eastAsia="Calibri"/>
          <w:bCs/>
          <w:sz w:val="28"/>
          <w:szCs w:val="28"/>
          <w:lang w:val="ro-MD"/>
        </w:rPr>
        <w:t xml:space="preserve"> –</w:t>
      </w:r>
      <w:r w:rsidRPr="00D94BE4">
        <w:rPr>
          <w:rFonts w:eastAsia="Calibri"/>
          <w:b/>
          <w:sz w:val="28"/>
          <w:szCs w:val="28"/>
          <w:lang w:val="ro-MD"/>
        </w:rPr>
        <w:t xml:space="preserve"> </w:t>
      </w:r>
      <w:r w:rsidRPr="00D94BE4">
        <w:rPr>
          <w:rFonts w:eastAsia="Calibri"/>
          <w:sz w:val="28"/>
          <w:szCs w:val="28"/>
          <w:shd w:val="clear" w:color="auto" w:fill="FFFFFF"/>
          <w:lang w:val="ro-MD"/>
        </w:rPr>
        <w:t>Prezenta lege intră în vigoare la data publicării</w:t>
      </w:r>
      <w:r w:rsidRPr="00D94BE4">
        <w:rPr>
          <w:rFonts w:eastAsia="Calibri"/>
          <w:sz w:val="28"/>
          <w:szCs w:val="28"/>
          <w:lang w:val="ro-MD"/>
        </w:rPr>
        <w:t xml:space="preserve"> în Monitorul Oficial al Republicii Moldova.  </w:t>
      </w:r>
    </w:p>
    <w:p w14:paraId="2BE0FB50" w14:textId="77777777" w:rsidR="005D325E" w:rsidRPr="00D94BE4" w:rsidRDefault="005D325E" w:rsidP="005D325E">
      <w:pPr>
        <w:rPr>
          <w:rFonts w:eastAsia="Calibri"/>
          <w:sz w:val="28"/>
          <w:szCs w:val="28"/>
          <w:lang w:val="ro-MD"/>
        </w:rPr>
      </w:pPr>
    </w:p>
    <w:p w14:paraId="7115F9FC" w14:textId="77777777" w:rsidR="005D325E" w:rsidRPr="00D94BE4" w:rsidRDefault="005D325E" w:rsidP="005D325E">
      <w:pPr>
        <w:rPr>
          <w:rFonts w:eastAsia="Calibri"/>
          <w:color w:val="000000"/>
          <w:sz w:val="28"/>
          <w:szCs w:val="28"/>
          <w:lang w:val="ro-MD"/>
        </w:rPr>
      </w:pPr>
    </w:p>
    <w:p w14:paraId="05455AE8" w14:textId="77777777" w:rsidR="005D1E3E" w:rsidRPr="00D94BE4" w:rsidRDefault="005D1E3E" w:rsidP="00D94BE4">
      <w:pPr>
        <w:ind w:right="474" w:hanging="851"/>
        <w:jc w:val="center"/>
        <w:rPr>
          <w:b/>
          <w:sz w:val="28"/>
          <w:szCs w:val="28"/>
          <w:lang w:val="ro-MD"/>
        </w:rPr>
      </w:pPr>
      <w:r w:rsidRPr="00D94BE4">
        <w:rPr>
          <w:b/>
          <w:sz w:val="28"/>
          <w:szCs w:val="28"/>
          <w:lang w:val="ro-MD"/>
        </w:rPr>
        <w:t>PREŞEDINTELE  PARLAMENTULUI</w:t>
      </w:r>
    </w:p>
    <w:p w14:paraId="50BD2A95" w14:textId="77777777" w:rsidR="005D1E3E" w:rsidRPr="00D94BE4" w:rsidRDefault="005D1E3E" w:rsidP="00D94BE4">
      <w:pPr>
        <w:ind w:right="474" w:firstLine="567"/>
        <w:rPr>
          <w:sz w:val="28"/>
          <w:szCs w:val="28"/>
          <w:lang w:val="ro-MD"/>
        </w:rPr>
      </w:pPr>
    </w:p>
    <w:p w14:paraId="041767BB" w14:textId="1BF8B9F1" w:rsidR="005D1E3E" w:rsidRPr="00D94BE4" w:rsidRDefault="005D1E3E" w:rsidP="00D94BE4">
      <w:pPr>
        <w:ind w:right="474" w:firstLine="567"/>
        <w:rPr>
          <w:bCs/>
          <w:sz w:val="28"/>
          <w:szCs w:val="28"/>
          <w:lang w:val="ro-MD"/>
        </w:rPr>
      </w:pPr>
    </w:p>
    <w:p w14:paraId="30021324" w14:textId="77777777" w:rsidR="00D94BE4" w:rsidRPr="00D94BE4" w:rsidRDefault="00D94BE4" w:rsidP="00D94BE4">
      <w:pPr>
        <w:ind w:right="474" w:firstLine="567"/>
        <w:rPr>
          <w:bCs/>
          <w:sz w:val="28"/>
          <w:szCs w:val="28"/>
          <w:lang w:val="ro-MD"/>
        </w:rPr>
      </w:pPr>
    </w:p>
    <w:p w14:paraId="10F31CFF" w14:textId="77777777" w:rsidR="005D1E3E" w:rsidRPr="00D94BE4" w:rsidRDefault="005D1E3E" w:rsidP="00D94BE4">
      <w:pPr>
        <w:ind w:right="474" w:hanging="993"/>
        <w:jc w:val="center"/>
        <w:rPr>
          <w:b/>
          <w:sz w:val="28"/>
          <w:szCs w:val="28"/>
          <w:lang w:val="ro-MD"/>
        </w:rPr>
      </w:pPr>
      <w:r w:rsidRPr="00D94BE4">
        <w:rPr>
          <w:b/>
          <w:sz w:val="28"/>
          <w:szCs w:val="28"/>
          <w:lang w:val="ro-MD"/>
        </w:rPr>
        <w:t>IGOR  GROSU</w:t>
      </w:r>
    </w:p>
    <w:p w14:paraId="59AC0E9E" w14:textId="77777777" w:rsidR="005D1E3E" w:rsidRPr="00D94BE4" w:rsidRDefault="005D1E3E" w:rsidP="005D1E3E">
      <w:pPr>
        <w:ind w:hanging="993"/>
        <w:jc w:val="center"/>
        <w:rPr>
          <w:b/>
          <w:sz w:val="28"/>
          <w:szCs w:val="28"/>
          <w:lang w:val="ro-MD"/>
        </w:rPr>
      </w:pPr>
    </w:p>
    <w:p w14:paraId="0A39D63D" w14:textId="77777777" w:rsidR="00D94BE4" w:rsidRPr="00D94BE4" w:rsidRDefault="00D94BE4" w:rsidP="005D1E3E">
      <w:pPr>
        <w:ind w:firstLine="0"/>
        <w:rPr>
          <w:b/>
          <w:sz w:val="28"/>
          <w:szCs w:val="28"/>
          <w:lang w:val="ro-MD"/>
        </w:rPr>
      </w:pPr>
    </w:p>
    <w:p w14:paraId="16BB44FD" w14:textId="77777777" w:rsidR="00D94BE4" w:rsidRPr="00D94BE4" w:rsidRDefault="00D94BE4" w:rsidP="005D1E3E">
      <w:pPr>
        <w:ind w:firstLine="0"/>
        <w:rPr>
          <w:b/>
          <w:sz w:val="28"/>
          <w:szCs w:val="28"/>
          <w:lang w:val="ro-MD"/>
        </w:rPr>
      </w:pPr>
    </w:p>
    <w:p w14:paraId="59BDA9F5" w14:textId="77777777" w:rsidR="00D94BE4" w:rsidRPr="00D94BE4" w:rsidRDefault="00D94BE4" w:rsidP="005D1E3E">
      <w:pPr>
        <w:ind w:firstLine="0"/>
        <w:rPr>
          <w:b/>
          <w:sz w:val="28"/>
          <w:szCs w:val="28"/>
          <w:lang w:val="ro-MD"/>
        </w:rPr>
      </w:pPr>
    </w:p>
    <w:p w14:paraId="6D568D72" w14:textId="648D9ECA" w:rsidR="00D94BE4" w:rsidRDefault="00D94BE4" w:rsidP="005D1E3E">
      <w:pPr>
        <w:ind w:firstLine="0"/>
        <w:rPr>
          <w:b/>
          <w:sz w:val="28"/>
          <w:szCs w:val="28"/>
          <w:lang w:val="ro-MD"/>
        </w:rPr>
      </w:pPr>
    </w:p>
    <w:p w14:paraId="281199D4" w14:textId="77777777" w:rsidR="00D94BE4" w:rsidRPr="00D94BE4" w:rsidRDefault="00D94BE4" w:rsidP="005D1E3E">
      <w:pPr>
        <w:ind w:firstLine="0"/>
        <w:rPr>
          <w:b/>
          <w:sz w:val="28"/>
          <w:szCs w:val="28"/>
          <w:lang w:val="ro-MD"/>
        </w:rPr>
      </w:pPr>
    </w:p>
    <w:p w14:paraId="38B9B524" w14:textId="5C2E0A86" w:rsidR="005D1E3E" w:rsidRPr="00D94BE4" w:rsidRDefault="005D1E3E" w:rsidP="005D1E3E">
      <w:pPr>
        <w:ind w:firstLine="0"/>
        <w:rPr>
          <w:b/>
          <w:sz w:val="28"/>
          <w:szCs w:val="28"/>
          <w:lang w:val="ro-MD"/>
        </w:rPr>
      </w:pPr>
      <w:r w:rsidRPr="00D94BE4">
        <w:rPr>
          <w:b/>
          <w:sz w:val="28"/>
          <w:szCs w:val="28"/>
          <w:lang w:val="ro-MD"/>
        </w:rPr>
        <w:t>Chișinău, 8 iunie 2023.</w:t>
      </w:r>
    </w:p>
    <w:p w14:paraId="4766F594" w14:textId="0603E67A" w:rsidR="005D1E3E" w:rsidRPr="00D94BE4" w:rsidRDefault="005D1E3E" w:rsidP="005D1E3E">
      <w:pPr>
        <w:ind w:firstLine="0"/>
        <w:rPr>
          <w:b/>
          <w:sz w:val="28"/>
          <w:szCs w:val="28"/>
          <w:lang w:val="ro-MD"/>
        </w:rPr>
      </w:pPr>
      <w:r w:rsidRPr="00D94BE4">
        <w:rPr>
          <w:b/>
          <w:sz w:val="28"/>
          <w:szCs w:val="28"/>
          <w:lang w:val="ro-MD"/>
        </w:rPr>
        <w:t>Nr. 135.</w:t>
      </w:r>
    </w:p>
    <w:p w14:paraId="200DFEE1" w14:textId="0A374456" w:rsidR="00A60499" w:rsidRPr="00D94BE4" w:rsidRDefault="00A60499" w:rsidP="005D1E3E">
      <w:pPr>
        <w:ind w:left="567" w:right="1985" w:firstLine="0"/>
        <w:jc w:val="center"/>
        <w:rPr>
          <w:lang w:val="ro-MD"/>
        </w:rPr>
      </w:pPr>
    </w:p>
    <w:sectPr w:rsidR="00A60499" w:rsidRPr="00D94BE4" w:rsidSect="005D325E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371"/>
    <w:rsid w:val="000E5045"/>
    <w:rsid w:val="003514F1"/>
    <w:rsid w:val="003C5E44"/>
    <w:rsid w:val="005D1E3E"/>
    <w:rsid w:val="005D325E"/>
    <w:rsid w:val="006F2C68"/>
    <w:rsid w:val="0073216D"/>
    <w:rsid w:val="00A60499"/>
    <w:rsid w:val="00C9438C"/>
    <w:rsid w:val="00CF64F5"/>
    <w:rsid w:val="00D35889"/>
    <w:rsid w:val="00D94BE4"/>
    <w:rsid w:val="00F7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044D9"/>
  <w15:chartTrackingRefBased/>
  <w15:docId w15:val="{6A9AB6AD-28FF-40D7-A998-72940F281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325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4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EB808A4-2C5D-4453-8C13-5F1140B34E9A}"/>
</file>

<file path=customXml/itemProps2.xml><?xml version="1.0" encoding="utf-8"?>
<ds:datastoreItem xmlns:ds="http://schemas.openxmlformats.org/officeDocument/2006/customXml" ds:itemID="{5D710FD7-C61D-4F88-9AB2-91718D7F2E2E}"/>
</file>

<file path=customXml/itemProps3.xml><?xml version="1.0" encoding="utf-8"?>
<ds:datastoreItem xmlns:ds="http://schemas.openxmlformats.org/officeDocument/2006/customXml" ds:itemID="{43093AB0-E233-400C-BA97-F933157F25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L_135.2023.ro</dc:title>
  <dc:subject/>
  <dc:creator>Ana Gîrlea</dc:creator>
  <cp:keywords/>
  <dc:description/>
  <cp:lastModifiedBy>Inga Rusnac</cp:lastModifiedBy>
  <cp:revision>3</cp:revision>
  <dcterms:created xsi:type="dcterms:W3CDTF">2023-06-08T11:00:00Z</dcterms:created>
  <dcterms:modified xsi:type="dcterms:W3CDTF">2023-06-08T11:02:00Z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