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48155A" w14:textId="77777777" w:rsidR="000D49CB" w:rsidRDefault="000D49CB" w:rsidP="000D49CB">
      <w:pPr>
        <w:ind w:firstLine="0"/>
        <w:jc w:val="center"/>
        <w:rPr>
          <w:b/>
          <w:sz w:val="27"/>
          <w:szCs w:val="27"/>
          <w:lang w:val="ro-RO"/>
        </w:rPr>
      </w:pPr>
    </w:p>
    <w:p w14:paraId="2348F4C2" w14:textId="77777777" w:rsidR="00E76B0A" w:rsidRDefault="000D49CB" w:rsidP="000D49CB">
      <w:pPr>
        <w:ind w:firstLine="0"/>
        <w:jc w:val="center"/>
        <w:rPr>
          <w:b/>
          <w:sz w:val="26"/>
          <w:szCs w:val="26"/>
          <w:lang w:val="ro-RO"/>
        </w:rPr>
      </w:pPr>
      <w:r w:rsidRPr="000D49CB">
        <w:rPr>
          <w:b/>
          <w:sz w:val="26"/>
          <w:szCs w:val="26"/>
          <w:lang w:val="ro-RO"/>
        </w:rPr>
        <w:t>Cu privire la aprobarea proiectului de lege pentru denunțarea Acordului</w:t>
      </w:r>
    </w:p>
    <w:p w14:paraId="4BA2694F" w14:textId="77777777" w:rsidR="00E76B0A" w:rsidRDefault="000D49CB" w:rsidP="000D49CB">
      <w:pPr>
        <w:ind w:firstLine="0"/>
        <w:jc w:val="center"/>
        <w:rPr>
          <w:b/>
          <w:sz w:val="26"/>
          <w:szCs w:val="26"/>
          <w:lang w:val="ro-RO"/>
        </w:rPr>
      </w:pPr>
      <w:r w:rsidRPr="000D49CB">
        <w:rPr>
          <w:b/>
          <w:sz w:val="26"/>
          <w:szCs w:val="26"/>
          <w:lang w:val="ro-RO"/>
        </w:rPr>
        <w:t xml:space="preserve"> privind promovarea politicii concordate în domeniul standardizării, </w:t>
      </w:r>
    </w:p>
    <w:p w14:paraId="04FECD16" w14:textId="32004E1C" w:rsidR="000D49CB" w:rsidRPr="000D49CB" w:rsidRDefault="000D49CB" w:rsidP="00E76B0A">
      <w:pPr>
        <w:ind w:firstLine="0"/>
        <w:jc w:val="center"/>
        <w:rPr>
          <w:b/>
          <w:sz w:val="26"/>
          <w:szCs w:val="26"/>
          <w:lang w:val="ro-RO"/>
        </w:rPr>
      </w:pPr>
      <w:r w:rsidRPr="000D49CB">
        <w:rPr>
          <w:b/>
          <w:sz w:val="26"/>
          <w:szCs w:val="26"/>
          <w:lang w:val="ro-RO"/>
        </w:rPr>
        <w:t xml:space="preserve">metrologiei </w:t>
      </w:r>
      <w:r w:rsidR="00E76B0A">
        <w:rPr>
          <w:b/>
          <w:sz w:val="26"/>
          <w:szCs w:val="26"/>
          <w:lang w:val="ro-RO"/>
        </w:rPr>
        <w:t xml:space="preserve"> </w:t>
      </w:r>
      <w:r w:rsidRPr="000D49CB">
        <w:rPr>
          <w:b/>
          <w:sz w:val="26"/>
          <w:szCs w:val="26"/>
          <w:lang w:val="ro-RO"/>
        </w:rPr>
        <w:t xml:space="preserve">și certificării, </w:t>
      </w:r>
      <w:bookmarkStart w:id="0" w:name="_Hlk140840323"/>
      <w:r w:rsidRPr="000D49CB">
        <w:rPr>
          <w:b/>
          <w:sz w:val="26"/>
          <w:szCs w:val="26"/>
          <w:lang w:val="ro-RO"/>
        </w:rPr>
        <w:t>semnat la Moscova la 13 martie 1992</w:t>
      </w:r>
      <w:r w:rsidR="00FC10C5">
        <w:rPr>
          <w:b/>
          <w:sz w:val="26"/>
          <w:szCs w:val="26"/>
          <w:lang w:val="ro-RO"/>
        </w:rPr>
        <w:t>,</w:t>
      </w:r>
      <w:r w:rsidRPr="000D49CB">
        <w:rPr>
          <w:b/>
          <w:sz w:val="26"/>
          <w:szCs w:val="26"/>
          <w:lang w:val="ro-RO"/>
        </w:rPr>
        <w:t xml:space="preserve"> </w:t>
      </w:r>
      <w:bookmarkEnd w:id="0"/>
    </w:p>
    <w:p w14:paraId="4B6CEE0F" w14:textId="77777777" w:rsidR="000D49CB" w:rsidRPr="000D49CB" w:rsidRDefault="000D49CB" w:rsidP="000D49CB">
      <w:pPr>
        <w:ind w:firstLine="0"/>
        <w:jc w:val="center"/>
        <w:rPr>
          <w:b/>
          <w:sz w:val="26"/>
          <w:szCs w:val="26"/>
          <w:lang w:val="ro-RO"/>
        </w:rPr>
      </w:pPr>
      <w:r w:rsidRPr="000D49CB">
        <w:rPr>
          <w:b/>
          <w:sz w:val="26"/>
          <w:szCs w:val="26"/>
          <w:lang w:val="ro-RO"/>
        </w:rPr>
        <w:t>și a Protocolului privind introducerea completărilor și modificărilor</w:t>
      </w:r>
    </w:p>
    <w:p w14:paraId="5529AD2C" w14:textId="13298725" w:rsidR="000D49CB" w:rsidRPr="000D49CB" w:rsidRDefault="000D49CB" w:rsidP="00FC10C5">
      <w:pPr>
        <w:ind w:firstLine="0"/>
        <w:jc w:val="center"/>
        <w:rPr>
          <w:b/>
          <w:sz w:val="26"/>
          <w:szCs w:val="26"/>
          <w:lang w:val="ro-RO"/>
        </w:rPr>
      </w:pPr>
      <w:r w:rsidRPr="000D49CB">
        <w:rPr>
          <w:b/>
          <w:sz w:val="26"/>
          <w:szCs w:val="26"/>
          <w:lang w:val="ro-RO"/>
        </w:rPr>
        <w:t xml:space="preserve"> în Acordul privind promovarea politicii concordate în domeniul standardizării, metrologiei și certificării,</w:t>
      </w:r>
      <w:r w:rsidR="00FC10C5">
        <w:rPr>
          <w:b/>
          <w:sz w:val="26"/>
          <w:szCs w:val="26"/>
          <w:lang w:val="ro-RO"/>
        </w:rPr>
        <w:t xml:space="preserve"> </w:t>
      </w:r>
      <w:bookmarkStart w:id="1" w:name="_Hlk140840340"/>
      <w:r w:rsidRPr="000D49CB">
        <w:rPr>
          <w:b/>
          <w:sz w:val="26"/>
          <w:szCs w:val="26"/>
          <w:lang w:val="ro-RO"/>
        </w:rPr>
        <w:t>semnat la Moscova la 20 iunie 2000</w:t>
      </w:r>
    </w:p>
    <w:bookmarkEnd w:id="1"/>
    <w:p w14:paraId="7D46FA4B" w14:textId="0EB8733D" w:rsidR="00730FEE" w:rsidRPr="000D49CB" w:rsidRDefault="00730FEE" w:rsidP="000D49CB">
      <w:pPr>
        <w:ind w:firstLine="0"/>
        <w:jc w:val="center"/>
        <w:rPr>
          <w:rFonts w:asciiTheme="majorBidi" w:hAnsiTheme="majorBidi" w:cstheme="majorBidi"/>
          <w:bCs/>
          <w:sz w:val="26"/>
          <w:szCs w:val="26"/>
          <w:lang w:val="ro-RO" w:eastAsia="ro-RO"/>
        </w:rPr>
      </w:pPr>
      <w:r w:rsidRPr="000D49CB">
        <w:rPr>
          <w:bCs/>
          <w:sz w:val="26"/>
          <w:szCs w:val="26"/>
          <w:lang w:val="ro-RO"/>
        </w:rPr>
        <w:t>------------------------------------------------------------</w:t>
      </w:r>
    </w:p>
    <w:p w14:paraId="740A41D5" w14:textId="77777777" w:rsidR="000D49CB" w:rsidRPr="000D49CB" w:rsidRDefault="000D49CB" w:rsidP="000D49CB">
      <w:pPr>
        <w:ind w:firstLine="0"/>
        <w:jc w:val="center"/>
        <w:rPr>
          <w:bCs/>
          <w:color w:val="000000"/>
          <w:kern w:val="2"/>
          <w:sz w:val="26"/>
          <w:szCs w:val="26"/>
          <w:lang w:val="ro-MD" w:eastAsia="ro-MD"/>
          <w14:ligatures w14:val="standardContextual"/>
        </w:rPr>
      </w:pPr>
    </w:p>
    <w:p w14:paraId="56D32EAD" w14:textId="2350D23B" w:rsidR="00730FEE" w:rsidRPr="000D49CB" w:rsidRDefault="000D49CB" w:rsidP="000D49CB">
      <w:pPr>
        <w:rPr>
          <w:rFonts w:ascii="Calibri" w:eastAsia="Calibri" w:hAnsi="Calibri" w:cs="Calibri"/>
          <w:color w:val="000000"/>
          <w:kern w:val="2"/>
          <w:sz w:val="26"/>
          <w:szCs w:val="26"/>
          <w:lang w:val="ro-MD" w:eastAsia="ro-MD"/>
          <w14:ligatures w14:val="standardContextual"/>
        </w:rPr>
      </w:pPr>
      <w:r w:rsidRPr="000D49CB">
        <w:rPr>
          <w:color w:val="000000"/>
          <w:kern w:val="2"/>
          <w:sz w:val="26"/>
          <w:szCs w:val="26"/>
          <w:lang w:val="ro-MD" w:eastAsia="ro-MD"/>
          <w14:ligatures w14:val="standardContextual"/>
        </w:rPr>
        <w:t>În temeiul art. 24 alin. (1) lit. a) și alin. (4) din Legea nr.</w:t>
      </w:r>
      <w:r w:rsidR="001D3CCE">
        <w:rPr>
          <w:color w:val="000000"/>
          <w:kern w:val="2"/>
          <w:sz w:val="26"/>
          <w:szCs w:val="26"/>
          <w:lang w:val="ro-MD" w:eastAsia="ro-MD"/>
          <w14:ligatures w14:val="standardContextual"/>
        </w:rPr>
        <w:t xml:space="preserve"> </w:t>
      </w:r>
      <w:r w:rsidRPr="000D49CB">
        <w:rPr>
          <w:color w:val="000000"/>
          <w:kern w:val="2"/>
          <w:sz w:val="26"/>
          <w:szCs w:val="26"/>
          <w:lang w:val="ro-MD" w:eastAsia="ro-MD"/>
          <w14:ligatures w14:val="standardContextual"/>
        </w:rPr>
        <w:t>595/1999 privind tratatele internaționale ale Republicii Moldova (Monitorul Oficial al Republicii Moldova, 2000, nr.</w:t>
      </w:r>
      <w:r w:rsidR="001D3CCE">
        <w:rPr>
          <w:color w:val="000000"/>
          <w:kern w:val="2"/>
          <w:sz w:val="26"/>
          <w:szCs w:val="26"/>
          <w:lang w:val="ro-MD" w:eastAsia="ro-MD"/>
          <w14:ligatures w14:val="standardContextual"/>
        </w:rPr>
        <w:t xml:space="preserve"> </w:t>
      </w:r>
      <w:r w:rsidRPr="000D49CB">
        <w:rPr>
          <w:color w:val="000000"/>
          <w:kern w:val="2"/>
          <w:sz w:val="26"/>
          <w:szCs w:val="26"/>
          <w:lang w:val="ro-MD" w:eastAsia="ro-MD"/>
          <w14:ligatures w14:val="standardContextual"/>
        </w:rPr>
        <w:t>24-26, art.</w:t>
      </w:r>
      <w:r w:rsidR="001D3CCE">
        <w:rPr>
          <w:color w:val="000000"/>
          <w:kern w:val="2"/>
          <w:sz w:val="26"/>
          <w:szCs w:val="26"/>
          <w:lang w:val="ro-MD" w:eastAsia="ro-MD"/>
          <w14:ligatures w14:val="standardContextual"/>
        </w:rPr>
        <w:t xml:space="preserve"> </w:t>
      </w:r>
      <w:r w:rsidRPr="000D49CB">
        <w:rPr>
          <w:color w:val="000000"/>
          <w:kern w:val="2"/>
          <w:sz w:val="26"/>
          <w:szCs w:val="26"/>
          <w:lang w:val="ro-MD" w:eastAsia="ro-MD"/>
          <w14:ligatures w14:val="standardContextual"/>
        </w:rPr>
        <w:t>137), cu modificările ulterioare</w:t>
      </w:r>
      <w:r w:rsidR="00843521">
        <w:rPr>
          <w:color w:val="000000"/>
          <w:kern w:val="2"/>
          <w:sz w:val="26"/>
          <w:szCs w:val="26"/>
          <w:lang w:val="ro-MD" w:eastAsia="ro-MD"/>
          <w14:ligatures w14:val="standardContextual"/>
        </w:rPr>
        <w:t>,</w:t>
      </w:r>
      <w:r w:rsidRPr="000D49CB">
        <w:rPr>
          <w:color w:val="000000"/>
          <w:kern w:val="2"/>
          <w:sz w:val="26"/>
          <w:szCs w:val="26"/>
          <w:lang w:val="ro-MD" w:eastAsia="ro-MD"/>
          <w14:ligatures w14:val="standardContextual"/>
        </w:rPr>
        <w:t xml:space="preserve"> </w:t>
      </w:r>
      <w:r w:rsidR="00730FEE" w:rsidRPr="000D49CB">
        <w:rPr>
          <w:sz w:val="26"/>
          <w:szCs w:val="26"/>
          <w:lang w:val="ro-RO"/>
        </w:rPr>
        <w:t>Guvernul HOTĂRĂȘTE:</w:t>
      </w:r>
    </w:p>
    <w:p w14:paraId="7EB289F2" w14:textId="77777777" w:rsidR="00730FEE" w:rsidRPr="000D49CB" w:rsidRDefault="00730FEE" w:rsidP="000D49CB">
      <w:pPr>
        <w:rPr>
          <w:sz w:val="26"/>
          <w:szCs w:val="26"/>
          <w:lang w:val="ro-RO"/>
        </w:rPr>
      </w:pPr>
    </w:p>
    <w:p w14:paraId="64583C49" w14:textId="242F2C11" w:rsidR="000D49CB" w:rsidRPr="000D49CB" w:rsidRDefault="000D49CB" w:rsidP="000D49CB">
      <w:pPr>
        <w:rPr>
          <w:rFonts w:ascii="Calibri" w:eastAsia="Calibri" w:hAnsi="Calibri" w:cs="Calibri"/>
          <w:color w:val="000000"/>
          <w:kern w:val="2"/>
          <w:sz w:val="26"/>
          <w:szCs w:val="26"/>
          <w:lang w:val="ro-MD" w:eastAsia="ro-MD"/>
          <w14:ligatures w14:val="standardContextual"/>
        </w:rPr>
      </w:pPr>
      <w:r w:rsidRPr="000D49CB">
        <w:rPr>
          <w:color w:val="000000"/>
          <w:kern w:val="2"/>
          <w:sz w:val="26"/>
          <w:szCs w:val="26"/>
          <w:lang w:val="ro-MD" w:eastAsia="ro-MD"/>
          <w14:ligatures w14:val="standardContextual"/>
        </w:rPr>
        <w:t>Se aprobă și se prezintă Parlamentului spre examinare proiectul de lege pentru denunțarea Acordului privind promovarea politicii concordate în domeniul standardizării, metrologiei și certificării, semnat la Moscova la 13 martie 1992</w:t>
      </w:r>
      <w:r w:rsidR="00FC10C5">
        <w:rPr>
          <w:color w:val="000000"/>
          <w:kern w:val="2"/>
          <w:sz w:val="26"/>
          <w:szCs w:val="26"/>
          <w:lang w:val="ro-MD" w:eastAsia="ro-MD"/>
          <w14:ligatures w14:val="standardContextual"/>
        </w:rPr>
        <w:t>,</w:t>
      </w:r>
      <w:r w:rsidRPr="000D49CB">
        <w:rPr>
          <w:color w:val="000000"/>
          <w:kern w:val="2"/>
          <w:sz w:val="26"/>
          <w:szCs w:val="26"/>
          <w:lang w:val="ro-MD" w:eastAsia="ro-MD"/>
          <w14:ligatures w14:val="standardContextual"/>
        </w:rPr>
        <w:t xml:space="preserve"> și a Protocolului privind introducerea completărilor și modificărilor în Acordul privind promovarea politicii concordate în domeniul standardizării, metrologiei și certificării, semnat la Moscova la 20 iunie 2000</w:t>
      </w:r>
      <w:r w:rsidRPr="000D49CB">
        <w:rPr>
          <w:bCs/>
          <w:color w:val="000000"/>
          <w:kern w:val="2"/>
          <w:sz w:val="26"/>
          <w:szCs w:val="26"/>
          <w:lang w:val="ro-MD" w:eastAsia="ro-MD"/>
          <w14:ligatures w14:val="standardContextual"/>
        </w:rPr>
        <w:t>.</w:t>
      </w:r>
    </w:p>
    <w:p w14:paraId="445F6162" w14:textId="2C8E4D10" w:rsidR="00F85AA5" w:rsidRPr="000D49CB" w:rsidRDefault="00F85AA5" w:rsidP="000D49CB">
      <w:pPr>
        <w:ind w:firstLine="0"/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6A2F3966" w14:textId="3FD3346D" w:rsidR="000D49CB" w:rsidRDefault="000D49CB" w:rsidP="000D49CB">
      <w:pPr>
        <w:ind w:firstLine="0"/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248F002F" w14:textId="77777777" w:rsidR="000D49CB" w:rsidRPr="000D49CB" w:rsidRDefault="000D49CB" w:rsidP="000D49CB">
      <w:pPr>
        <w:ind w:firstLine="0"/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37F9E824" w14:textId="35913FFD" w:rsidR="0029400E" w:rsidRPr="000D49CB" w:rsidRDefault="003B04ED" w:rsidP="000D49CB">
      <w:pPr>
        <w:rPr>
          <w:rFonts w:asciiTheme="majorBidi" w:hAnsiTheme="majorBidi" w:cstheme="majorBidi"/>
          <w:sz w:val="26"/>
          <w:szCs w:val="26"/>
          <w:lang w:val="ro-RO" w:eastAsia="ro-RO"/>
        </w:rPr>
      </w:pPr>
      <w:r w:rsidRPr="000D49CB">
        <w:rPr>
          <w:rFonts w:asciiTheme="majorBidi" w:hAnsiTheme="majorBidi" w:cstheme="majorBidi"/>
          <w:b/>
          <w:sz w:val="26"/>
          <w:szCs w:val="26"/>
          <w:lang w:val="ro-RO" w:eastAsia="ro-RO"/>
        </w:rPr>
        <w:t>Prim-ministru</w:t>
      </w:r>
      <w:r w:rsidR="005262C2" w:rsidRPr="000D49CB">
        <w:rPr>
          <w:rFonts w:asciiTheme="majorBidi" w:hAnsiTheme="majorBidi" w:cstheme="majorBidi"/>
          <w:b/>
          <w:sz w:val="26"/>
          <w:szCs w:val="26"/>
          <w:lang w:val="ro-RO" w:eastAsia="ro-RO"/>
        </w:rPr>
        <w:tab/>
      </w:r>
      <w:r w:rsidR="005262C2" w:rsidRPr="000D49CB">
        <w:rPr>
          <w:rFonts w:asciiTheme="majorBidi" w:hAnsiTheme="majorBidi" w:cstheme="majorBidi"/>
          <w:b/>
          <w:sz w:val="26"/>
          <w:szCs w:val="26"/>
          <w:lang w:val="ro-RO" w:eastAsia="ro-RO"/>
        </w:rPr>
        <w:tab/>
      </w:r>
      <w:r w:rsidR="005262C2" w:rsidRPr="000D49CB">
        <w:rPr>
          <w:rFonts w:asciiTheme="majorBidi" w:hAnsiTheme="majorBidi" w:cstheme="majorBidi"/>
          <w:b/>
          <w:sz w:val="26"/>
          <w:szCs w:val="26"/>
          <w:lang w:val="ro-RO" w:eastAsia="ro-RO"/>
        </w:rPr>
        <w:tab/>
      </w:r>
      <w:r w:rsidR="005262C2" w:rsidRPr="000D49CB">
        <w:rPr>
          <w:rFonts w:asciiTheme="majorBidi" w:hAnsiTheme="majorBidi" w:cstheme="majorBidi"/>
          <w:b/>
          <w:sz w:val="26"/>
          <w:szCs w:val="26"/>
          <w:lang w:val="ro-RO" w:eastAsia="ro-RO"/>
        </w:rPr>
        <w:tab/>
      </w:r>
      <w:r w:rsidR="005262C2" w:rsidRPr="000D49CB">
        <w:rPr>
          <w:rFonts w:asciiTheme="majorBidi" w:hAnsiTheme="majorBidi" w:cstheme="majorBidi"/>
          <w:b/>
          <w:sz w:val="26"/>
          <w:szCs w:val="26"/>
          <w:lang w:val="ro-RO" w:eastAsia="ro-RO"/>
        </w:rPr>
        <w:tab/>
      </w:r>
      <w:r w:rsidR="00D8311D" w:rsidRPr="000D49CB">
        <w:rPr>
          <w:rFonts w:asciiTheme="majorBidi" w:hAnsiTheme="majorBidi" w:cstheme="majorBidi"/>
          <w:b/>
          <w:sz w:val="26"/>
          <w:szCs w:val="26"/>
          <w:lang w:val="ro-RO" w:eastAsia="ro-RO"/>
        </w:rPr>
        <w:t>DORIN RECEAN</w:t>
      </w:r>
    </w:p>
    <w:p w14:paraId="1E36A6DB" w14:textId="77777777" w:rsidR="00DF7E3E" w:rsidRPr="000D49CB" w:rsidRDefault="00DF7E3E" w:rsidP="00E25218">
      <w:pPr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094B8A25" w14:textId="1E076EE9" w:rsidR="003A4AE6" w:rsidRPr="000D49CB" w:rsidRDefault="003A4AE6" w:rsidP="007A2971">
      <w:pPr>
        <w:tabs>
          <w:tab w:val="left" w:pos="5954"/>
        </w:tabs>
        <w:rPr>
          <w:rFonts w:asciiTheme="majorBidi" w:hAnsiTheme="majorBidi" w:cstheme="majorBidi"/>
          <w:sz w:val="26"/>
          <w:szCs w:val="26"/>
          <w:lang w:val="ro-RO" w:eastAsia="ro-RO"/>
        </w:rPr>
      </w:pPr>
      <w:r w:rsidRPr="000D49CB">
        <w:rPr>
          <w:rFonts w:asciiTheme="majorBidi" w:hAnsiTheme="majorBidi" w:cstheme="majorBidi"/>
          <w:sz w:val="26"/>
          <w:szCs w:val="26"/>
          <w:lang w:val="ro-RO" w:eastAsia="ro-RO"/>
        </w:rPr>
        <w:t>Contrasemnează:</w:t>
      </w:r>
    </w:p>
    <w:p w14:paraId="0D36DE5E" w14:textId="77777777" w:rsidR="0025392F" w:rsidRPr="000D49CB" w:rsidRDefault="0025392F" w:rsidP="000D49CB">
      <w:pPr>
        <w:ind w:firstLine="0"/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16867DE1" w14:textId="77777777" w:rsidR="00A32BFE" w:rsidRPr="000D49CB" w:rsidRDefault="00A32BFE" w:rsidP="00A32BFE">
      <w:pPr>
        <w:tabs>
          <w:tab w:val="left" w:pos="5954"/>
        </w:tabs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0D49CB">
        <w:rPr>
          <w:rFonts w:asciiTheme="majorBidi" w:hAnsiTheme="majorBidi" w:cstheme="majorBidi"/>
          <w:sz w:val="26"/>
          <w:szCs w:val="26"/>
          <w:lang w:val="ro-RO" w:eastAsia="ru-RU"/>
        </w:rPr>
        <w:t>Viceprim-ministru,</w:t>
      </w:r>
    </w:p>
    <w:p w14:paraId="4097E7EC" w14:textId="77777777" w:rsidR="00A32BFE" w:rsidRPr="000D49CB" w:rsidRDefault="00A32BFE" w:rsidP="00A32BFE">
      <w:pPr>
        <w:tabs>
          <w:tab w:val="left" w:pos="5954"/>
        </w:tabs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0D49CB">
        <w:rPr>
          <w:rFonts w:asciiTheme="majorBidi" w:hAnsiTheme="majorBidi" w:cstheme="majorBidi"/>
          <w:sz w:val="26"/>
          <w:szCs w:val="26"/>
          <w:lang w:val="ro-RO" w:eastAsia="ru-RU"/>
        </w:rPr>
        <w:t>ministrul afacerilor externe</w:t>
      </w:r>
    </w:p>
    <w:p w14:paraId="1EA911A4" w14:textId="7EB3FE52" w:rsidR="00A32BFE" w:rsidRPr="000D49CB" w:rsidRDefault="00A32BFE" w:rsidP="00A32BFE">
      <w:pPr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0D49CB">
        <w:rPr>
          <w:rFonts w:asciiTheme="majorBidi" w:hAnsiTheme="majorBidi" w:cstheme="majorBidi"/>
          <w:sz w:val="26"/>
          <w:szCs w:val="26"/>
          <w:lang w:val="ro-RO" w:eastAsia="ru-RU"/>
        </w:rPr>
        <w:t>și integrării europene</w:t>
      </w:r>
      <w:r w:rsidR="005262C2" w:rsidRPr="000D49CB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5262C2" w:rsidRPr="000D49CB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5262C2" w:rsidRPr="000D49CB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5262C2" w:rsidRPr="000D49CB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0D49CB">
        <w:rPr>
          <w:rFonts w:asciiTheme="majorBidi" w:hAnsiTheme="majorBidi" w:cstheme="majorBidi"/>
          <w:sz w:val="26"/>
          <w:szCs w:val="26"/>
          <w:lang w:val="ro-RO" w:eastAsia="ru-RU"/>
        </w:rPr>
        <w:t>Nicolae POPESCU</w:t>
      </w:r>
    </w:p>
    <w:p w14:paraId="743401D3" w14:textId="77777777" w:rsidR="0025392F" w:rsidRPr="000D49CB" w:rsidRDefault="0025392F" w:rsidP="000D49CB">
      <w:pPr>
        <w:ind w:firstLine="0"/>
        <w:rPr>
          <w:rFonts w:asciiTheme="majorBidi" w:hAnsiTheme="majorBidi" w:cstheme="majorBidi"/>
          <w:sz w:val="26"/>
          <w:szCs w:val="26"/>
          <w:lang w:val="ro-RO" w:eastAsia="ro-RO"/>
        </w:rPr>
      </w:pPr>
    </w:p>
    <w:p w14:paraId="1F5E977E" w14:textId="77777777" w:rsidR="00A23620" w:rsidRPr="000D49CB" w:rsidRDefault="00A23620" w:rsidP="00A23620">
      <w:pPr>
        <w:tabs>
          <w:tab w:val="left" w:pos="5954"/>
        </w:tabs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0D49CB">
        <w:rPr>
          <w:rFonts w:asciiTheme="majorBidi" w:hAnsiTheme="majorBidi" w:cstheme="majorBidi"/>
          <w:sz w:val="26"/>
          <w:szCs w:val="26"/>
          <w:lang w:val="ro-RO" w:eastAsia="ru-RU"/>
        </w:rPr>
        <w:t>Viceprim-ministru,</w:t>
      </w:r>
    </w:p>
    <w:p w14:paraId="106B544D" w14:textId="77777777" w:rsidR="0008431B" w:rsidRPr="000D49CB" w:rsidRDefault="0008431B" w:rsidP="00A23620">
      <w:pPr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0D49CB">
        <w:rPr>
          <w:rFonts w:asciiTheme="majorBidi" w:hAnsiTheme="majorBidi" w:cstheme="majorBidi"/>
          <w:sz w:val="26"/>
          <w:szCs w:val="26"/>
          <w:lang w:val="ro-RO" w:eastAsia="ru-RU"/>
        </w:rPr>
        <w:t>m</w:t>
      </w:r>
      <w:r w:rsidR="00A23620" w:rsidRPr="000D49CB">
        <w:rPr>
          <w:rFonts w:asciiTheme="majorBidi" w:hAnsiTheme="majorBidi" w:cstheme="majorBidi"/>
          <w:sz w:val="26"/>
          <w:szCs w:val="26"/>
          <w:lang w:val="ro-RO" w:eastAsia="ru-RU"/>
        </w:rPr>
        <w:t xml:space="preserve">inistrul </w:t>
      </w:r>
      <w:r w:rsidRPr="000D49CB">
        <w:rPr>
          <w:rFonts w:asciiTheme="majorBidi" w:hAnsiTheme="majorBidi" w:cstheme="majorBidi"/>
          <w:sz w:val="26"/>
          <w:szCs w:val="26"/>
          <w:lang w:val="ro-RO" w:eastAsia="ru-RU"/>
        </w:rPr>
        <w:t xml:space="preserve">dezvoltării </w:t>
      </w:r>
    </w:p>
    <w:p w14:paraId="27CD467B" w14:textId="2B20F817" w:rsidR="00A23620" w:rsidRPr="000D49CB" w:rsidRDefault="0008431B" w:rsidP="00A23620">
      <w:pPr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0D49CB">
        <w:rPr>
          <w:rFonts w:asciiTheme="majorBidi" w:hAnsiTheme="majorBidi" w:cstheme="majorBidi"/>
          <w:sz w:val="26"/>
          <w:szCs w:val="26"/>
          <w:lang w:val="ro-RO" w:eastAsia="ru-RU"/>
        </w:rPr>
        <w:t>economice și digitalizării</w:t>
      </w:r>
      <w:r w:rsidR="005262C2" w:rsidRPr="000D49CB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5262C2" w:rsidRPr="000D49CB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5262C2" w:rsidRPr="000D49CB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5262C2" w:rsidRPr="000D49CB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A23620" w:rsidRPr="000D49CB">
        <w:rPr>
          <w:rFonts w:asciiTheme="majorBidi" w:hAnsiTheme="majorBidi" w:cstheme="majorBidi"/>
          <w:sz w:val="26"/>
          <w:szCs w:val="26"/>
          <w:lang w:val="ro-RO" w:eastAsia="ru-RU"/>
        </w:rPr>
        <w:t xml:space="preserve">Dumitru </w:t>
      </w:r>
      <w:r w:rsidR="00EB7F6B" w:rsidRPr="000D49CB">
        <w:rPr>
          <w:rFonts w:asciiTheme="majorBidi" w:hAnsiTheme="majorBidi" w:cstheme="majorBidi"/>
          <w:sz w:val="26"/>
          <w:szCs w:val="26"/>
          <w:lang w:val="ro-RO" w:eastAsia="ru-RU"/>
        </w:rPr>
        <w:t>ALAIBA</w:t>
      </w:r>
    </w:p>
    <w:p w14:paraId="59A26F6D" w14:textId="0A36F903" w:rsidR="007A2971" w:rsidRPr="009B4C08" w:rsidRDefault="007A2971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9FB9737" w14:textId="77777777" w:rsidR="0025392F" w:rsidRPr="009B4C08" w:rsidRDefault="0025392F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98F69EB" w14:textId="77777777" w:rsidR="009D5B26" w:rsidRDefault="009D5B26" w:rsidP="00A32BFE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C437D83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2F0301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FA194B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 xml:space="preserve">               </w:t>
      </w:r>
      <w:r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proofErr w:type="spellStart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şedinţa</w:t>
      </w:r>
      <w:proofErr w:type="spellEnd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 Guvernului</w:t>
      </w:r>
    </w:p>
    <w:p w14:paraId="79E9A49B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35CB88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3F8E08BD" w:rsidR="00633BD9" w:rsidRPr="00FA194B" w:rsidRDefault="000D49CB" w:rsidP="000D49CB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501939CC" w14:textId="77777777" w:rsidR="000D49CB" w:rsidRPr="000D49CB" w:rsidRDefault="000D49CB" w:rsidP="001D3CCE">
      <w:pPr>
        <w:ind w:hanging="10"/>
        <w:jc w:val="right"/>
        <w:rPr>
          <w:rFonts w:ascii="Calibri" w:eastAsia="Calibri" w:hAnsi="Calibri" w:cs="Calibri"/>
          <w:color w:val="000000"/>
          <w:kern w:val="2"/>
          <w:sz w:val="28"/>
          <w:szCs w:val="28"/>
          <w:lang w:val="ro-MD" w:eastAsia="ro-MD"/>
          <w14:ligatures w14:val="standardContextual"/>
        </w:rPr>
      </w:pPr>
      <w:r w:rsidRPr="000D49CB">
        <w:rPr>
          <w:i/>
          <w:color w:val="000000"/>
          <w:kern w:val="2"/>
          <w:sz w:val="28"/>
          <w:szCs w:val="28"/>
          <w:lang w:val="ro-MD" w:eastAsia="ro-MD"/>
          <w14:ligatures w14:val="standardContextual"/>
        </w:rPr>
        <w:lastRenderedPageBreak/>
        <w:t xml:space="preserve">Proiect </w:t>
      </w:r>
    </w:p>
    <w:p w14:paraId="72CB22BE" w14:textId="77777777" w:rsidR="000D49CB" w:rsidRPr="000D49CB" w:rsidRDefault="000D49CB" w:rsidP="001D3CCE">
      <w:pPr>
        <w:ind w:firstLine="0"/>
        <w:jc w:val="center"/>
        <w:rPr>
          <w:rFonts w:ascii="Calibri" w:eastAsia="Calibri" w:hAnsi="Calibri" w:cs="Calibri"/>
          <w:color w:val="000000"/>
          <w:kern w:val="2"/>
          <w:sz w:val="28"/>
          <w:szCs w:val="28"/>
          <w:lang w:val="ro-MD" w:eastAsia="ro-MD"/>
          <w14:ligatures w14:val="standardContextual"/>
        </w:rPr>
      </w:pPr>
      <w:r w:rsidRPr="000D49CB">
        <w:rPr>
          <w:b/>
          <w:color w:val="000000"/>
          <w:kern w:val="2"/>
          <w:sz w:val="28"/>
          <w:szCs w:val="28"/>
          <w:lang w:val="ro-MD" w:eastAsia="ro-MD"/>
          <w14:ligatures w14:val="standardContextual"/>
        </w:rPr>
        <w:t xml:space="preserve"> </w:t>
      </w:r>
    </w:p>
    <w:p w14:paraId="7600D8D8" w14:textId="7D353E96" w:rsidR="000D49CB" w:rsidRPr="00DC25A9" w:rsidRDefault="000D49CB" w:rsidP="00DC25A9">
      <w:pPr>
        <w:keepNext/>
        <w:keepLines/>
        <w:ind w:hanging="10"/>
        <w:jc w:val="center"/>
        <w:outlineLvl w:val="0"/>
        <w:rPr>
          <w:b/>
          <w:color w:val="000000"/>
          <w:kern w:val="2"/>
          <w:sz w:val="28"/>
          <w:szCs w:val="28"/>
          <w:lang w:val="ro-MD" w:eastAsia="ro-MD"/>
          <w14:ligatures w14:val="standardContextual"/>
        </w:rPr>
      </w:pPr>
      <w:r w:rsidRPr="00DC25A9">
        <w:rPr>
          <w:b/>
          <w:color w:val="000000"/>
          <w:kern w:val="2"/>
          <w:sz w:val="28"/>
          <w:szCs w:val="28"/>
          <w:lang w:val="ro-MD" w:eastAsia="ro-MD"/>
          <w14:ligatures w14:val="standardContextual"/>
        </w:rPr>
        <w:t>PARLAMENTUL REPUBLICII MOLDOVA</w:t>
      </w:r>
    </w:p>
    <w:p w14:paraId="198BC032" w14:textId="7EAEF24E" w:rsidR="000D49CB" w:rsidRPr="00DC25A9" w:rsidRDefault="000D49CB" w:rsidP="00DC25A9">
      <w:pPr>
        <w:ind w:firstLine="0"/>
        <w:jc w:val="center"/>
        <w:rPr>
          <w:rFonts w:ascii="Calibri" w:eastAsia="Calibri" w:hAnsi="Calibri" w:cs="Calibri"/>
          <w:color w:val="000000"/>
          <w:kern w:val="2"/>
          <w:sz w:val="28"/>
          <w:szCs w:val="28"/>
          <w:lang w:val="ro-MD" w:eastAsia="ro-MD"/>
          <w14:ligatures w14:val="standardContextual"/>
        </w:rPr>
      </w:pPr>
    </w:p>
    <w:p w14:paraId="2158FD08" w14:textId="1892973E" w:rsidR="000D49CB" w:rsidRPr="00DC25A9" w:rsidRDefault="000D49CB" w:rsidP="00DC25A9">
      <w:pPr>
        <w:ind w:hanging="10"/>
        <w:jc w:val="center"/>
        <w:rPr>
          <w:rFonts w:ascii="Calibri" w:eastAsia="Calibri" w:hAnsi="Calibri" w:cs="Calibri"/>
          <w:color w:val="000000"/>
          <w:kern w:val="2"/>
          <w:sz w:val="28"/>
          <w:szCs w:val="28"/>
          <w:lang w:val="ro-MD" w:eastAsia="ro-MD"/>
          <w14:ligatures w14:val="standardContextual"/>
        </w:rPr>
      </w:pPr>
      <w:r w:rsidRPr="00DC25A9">
        <w:rPr>
          <w:b/>
          <w:color w:val="000000"/>
          <w:kern w:val="2"/>
          <w:sz w:val="28"/>
          <w:szCs w:val="28"/>
          <w:lang w:val="ro-MD" w:eastAsia="ro-MD"/>
          <w14:ligatures w14:val="standardContextual"/>
        </w:rPr>
        <w:t>LEGE</w:t>
      </w:r>
    </w:p>
    <w:p w14:paraId="2C1ADAC6" w14:textId="77777777" w:rsidR="00DC25A9" w:rsidRDefault="000D49CB" w:rsidP="00DC25A9">
      <w:pPr>
        <w:ind w:firstLine="0"/>
        <w:jc w:val="center"/>
        <w:rPr>
          <w:rFonts w:eastAsia="Calibri"/>
          <w:b/>
          <w:bCs/>
          <w:color w:val="000000"/>
          <w:kern w:val="2"/>
          <w:sz w:val="28"/>
          <w:szCs w:val="28"/>
          <w:lang w:val="ro-MD" w:eastAsia="ro-MD"/>
          <w14:ligatures w14:val="standardContextual"/>
        </w:rPr>
      </w:pPr>
      <w:r w:rsidRPr="00DC25A9">
        <w:rPr>
          <w:b/>
          <w:color w:val="000000"/>
          <w:kern w:val="2"/>
          <w:sz w:val="28"/>
          <w:szCs w:val="28"/>
          <w:lang w:val="ro-MD" w:eastAsia="ro-MD"/>
          <w14:ligatures w14:val="standardContextual"/>
        </w:rPr>
        <w:t xml:space="preserve">pentru denunțarea Acordului </w:t>
      </w:r>
      <w:r w:rsidRPr="00DC25A9">
        <w:rPr>
          <w:rFonts w:eastAsia="Calibri"/>
          <w:b/>
          <w:bCs/>
          <w:color w:val="000000"/>
          <w:kern w:val="2"/>
          <w:sz w:val="28"/>
          <w:szCs w:val="28"/>
          <w:lang w:val="ro-MD" w:eastAsia="ro-MD"/>
          <w14:ligatures w14:val="standardContextual"/>
        </w:rPr>
        <w:t xml:space="preserve">privind promovarea politicii concordate </w:t>
      </w:r>
    </w:p>
    <w:p w14:paraId="1934243C" w14:textId="77777777" w:rsidR="00DC25A9" w:rsidRDefault="000D49CB" w:rsidP="00DC25A9">
      <w:pPr>
        <w:ind w:firstLine="0"/>
        <w:jc w:val="center"/>
        <w:rPr>
          <w:b/>
          <w:sz w:val="28"/>
          <w:szCs w:val="28"/>
          <w:lang w:val="ro-RO"/>
        </w:rPr>
      </w:pPr>
      <w:r w:rsidRPr="00DC25A9">
        <w:rPr>
          <w:rFonts w:eastAsia="Calibri"/>
          <w:b/>
          <w:bCs/>
          <w:color w:val="000000"/>
          <w:kern w:val="2"/>
          <w:sz w:val="28"/>
          <w:szCs w:val="28"/>
          <w:lang w:val="ro-MD" w:eastAsia="ro-MD"/>
          <w14:ligatures w14:val="standardContextual"/>
        </w:rPr>
        <w:t>în domeniul standardizării, metrologiei și certificării</w:t>
      </w:r>
      <w:r w:rsidR="00DC25A9" w:rsidRPr="00DC25A9">
        <w:rPr>
          <w:rFonts w:eastAsia="Calibri"/>
          <w:b/>
          <w:bCs/>
          <w:color w:val="000000"/>
          <w:kern w:val="2"/>
          <w:sz w:val="28"/>
          <w:szCs w:val="28"/>
          <w:lang w:val="ro-MD" w:eastAsia="ro-MD"/>
          <w14:ligatures w14:val="standardContextual"/>
        </w:rPr>
        <w:t>,</w:t>
      </w:r>
      <w:r w:rsidR="00DC25A9" w:rsidRPr="00DC25A9">
        <w:rPr>
          <w:b/>
          <w:sz w:val="28"/>
          <w:szCs w:val="28"/>
          <w:lang w:val="ro-RO"/>
        </w:rPr>
        <w:t xml:space="preserve"> semnat la Moscova </w:t>
      </w:r>
    </w:p>
    <w:p w14:paraId="72F29FC7" w14:textId="77777777" w:rsidR="00B56B76" w:rsidRDefault="00DC25A9" w:rsidP="00DC25A9">
      <w:pPr>
        <w:ind w:firstLine="0"/>
        <w:jc w:val="center"/>
        <w:rPr>
          <w:rFonts w:eastAsia="Calibri"/>
          <w:b/>
          <w:bCs/>
          <w:color w:val="000000"/>
          <w:kern w:val="2"/>
          <w:sz w:val="28"/>
          <w:szCs w:val="28"/>
          <w:lang w:val="ro-MD" w:eastAsia="ro-MD"/>
          <w14:ligatures w14:val="standardContextual"/>
        </w:rPr>
      </w:pPr>
      <w:r w:rsidRPr="00DC25A9">
        <w:rPr>
          <w:b/>
          <w:sz w:val="28"/>
          <w:szCs w:val="28"/>
          <w:lang w:val="ro-RO"/>
        </w:rPr>
        <w:t xml:space="preserve">la 13 martie 1992, </w:t>
      </w:r>
      <w:r w:rsidR="000D49CB" w:rsidRPr="00DC25A9">
        <w:rPr>
          <w:rFonts w:eastAsia="Calibri"/>
          <w:b/>
          <w:bCs/>
          <w:color w:val="000000"/>
          <w:kern w:val="2"/>
          <w:sz w:val="28"/>
          <w:szCs w:val="28"/>
          <w:lang w:val="ro-MD" w:eastAsia="ro-MD"/>
          <w14:ligatures w14:val="standardContextual"/>
        </w:rPr>
        <w:t xml:space="preserve"> și a Protocolului privind introducerea completărilor</w:t>
      </w:r>
    </w:p>
    <w:p w14:paraId="4DC02BBE" w14:textId="6B067CE7" w:rsidR="00DC25A9" w:rsidRDefault="000D49CB" w:rsidP="00DC25A9">
      <w:pPr>
        <w:ind w:firstLine="0"/>
        <w:jc w:val="center"/>
        <w:rPr>
          <w:rFonts w:eastAsia="Calibri"/>
          <w:b/>
          <w:bCs/>
          <w:color w:val="000000"/>
          <w:kern w:val="2"/>
          <w:sz w:val="28"/>
          <w:szCs w:val="28"/>
          <w:lang w:val="ro-MD" w:eastAsia="ro-MD"/>
          <w14:ligatures w14:val="standardContextual"/>
        </w:rPr>
      </w:pPr>
      <w:r w:rsidRPr="00DC25A9">
        <w:rPr>
          <w:rFonts w:eastAsia="Calibri"/>
          <w:b/>
          <w:bCs/>
          <w:color w:val="000000"/>
          <w:kern w:val="2"/>
          <w:sz w:val="28"/>
          <w:szCs w:val="28"/>
          <w:lang w:val="ro-MD" w:eastAsia="ro-MD"/>
          <w14:ligatures w14:val="standardContextual"/>
        </w:rPr>
        <w:t xml:space="preserve"> și modificărilor în Acordul</w:t>
      </w:r>
      <w:r w:rsidRPr="00DC25A9">
        <w:rPr>
          <w:b/>
          <w:color w:val="000000"/>
          <w:kern w:val="2"/>
          <w:sz w:val="28"/>
          <w:szCs w:val="28"/>
          <w:lang w:val="ro-MD" w:eastAsia="ro-MD"/>
          <w14:ligatures w14:val="standardContextual"/>
        </w:rPr>
        <w:t xml:space="preserve"> </w:t>
      </w:r>
      <w:r w:rsidRPr="00DC25A9">
        <w:rPr>
          <w:rFonts w:eastAsia="Calibri"/>
          <w:b/>
          <w:bCs/>
          <w:color w:val="000000"/>
          <w:kern w:val="2"/>
          <w:sz w:val="28"/>
          <w:szCs w:val="28"/>
          <w:lang w:val="ro-MD" w:eastAsia="ro-MD"/>
          <w14:ligatures w14:val="standardContextual"/>
        </w:rPr>
        <w:t xml:space="preserve">privind promovarea politicii concordate </w:t>
      </w:r>
    </w:p>
    <w:p w14:paraId="186EB6CF" w14:textId="77777777" w:rsidR="00DC25A9" w:rsidRDefault="000D49CB" w:rsidP="00DC25A9">
      <w:pPr>
        <w:ind w:firstLine="0"/>
        <w:jc w:val="center"/>
        <w:rPr>
          <w:b/>
          <w:sz w:val="28"/>
          <w:szCs w:val="28"/>
          <w:lang w:val="ro-RO"/>
        </w:rPr>
      </w:pPr>
      <w:r w:rsidRPr="00DC25A9">
        <w:rPr>
          <w:rFonts w:eastAsia="Calibri"/>
          <w:b/>
          <w:bCs/>
          <w:color w:val="000000"/>
          <w:kern w:val="2"/>
          <w:sz w:val="28"/>
          <w:szCs w:val="28"/>
          <w:lang w:val="ro-MD" w:eastAsia="ro-MD"/>
          <w14:ligatures w14:val="standardContextual"/>
        </w:rPr>
        <w:t>în domeniul standardizării, metrologiei și certificării</w:t>
      </w:r>
      <w:r w:rsidR="00DC25A9">
        <w:rPr>
          <w:rFonts w:eastAsia="Calibri"/>
          <w:b/>
          <w:bCs/>
          <w:color w:val="000000"/>
          <w:kern w:val="2"/>
          <w:sz w:val="28"/>
          <w:szCs w:val="28"/>
          <w:lang w:val="ro-MD" w:eastAsia="ro-MD"/>
          <w14:ligatures w14:val="standardContextual"/>
        </w:rPr>
        <w:t>,</w:t>
      </w:r>
      <w:r w:rsidR="00DC25A9" w:rsidRPr="00DC25A9">
        <w:rPr>
          <w:b/>
          <w:sz w:val="28"/>
          <w:szCs w:val="28"/>
          <w:lang w:val="ro-RO"/>
        </w:rPr>
        <w:t xml:space="preserve"> </w:t>
      </w:r>
    </w:p>
    <w:p w14:paraId="1AF19B71" w14:textId="1A03A21B" w:rsidR="00DC25A9" w:rsidRPr="00DC25A9" w:rsidRDefault="00DC25A9" w:rsidP="00DC25A9">
      <w:pPr>
        <w:ind w:firstLine="0"/>
        <w:jc w:val="center"/>
        <w:rPr>
          <w:b/>
          <w:sz w:val="28"/>
          <w:szCs w:val="28"/>
          <w:lang w:val="ro-RO"/>
        </w:rPr>
      </w:pPr>
      <w:r w:rsidRPr="00DC25A9">
        <w:rPr>
          <w:b/>
          <w:sz w:val="28"/>
          <w:szCs w:val="28"/>
          <w:lang w:val="ro-RO"/>
        </w:rPr>
        <w:t>semnat la Moscova la 20 iunie 2000</w:t>
      </w:r>
    </w:p>
    <w:p w14:paraId="263B3A06" w14:textId="511B1634" w:rsidR="000D49CB" w:rsidRPr="00DC25A9" w:rsidRDefault="000D49CB" w:rsidP="00707F62">
      <w:pPr>
        <w:ind w:firstLine="0"/>
        <w:rPr>
          <w:rFonts w:ascii="Calibri" w:eastAsia="Calibri" w:hAnsi="Calibri" w:cs="Calibri"/>
          <w:color w:val="000000"/>
          <w:kern w:val="2"/>
          <w:sz w:val="28"/>
          <w:szCs w:val="28"/>
          <w:lang w:val="ro-MD" w:eastAsia="ro-MD"/>
          <w14:ligatures w14:val="standardContextual"/>
        </w:rPr>
      </w:pPr>
    </w:p>
    <w:p w14:paraId="172FB71D" w14:textId="77777777" w:rsidR="001D3CCE" w:rsidRPr="00DC25A9" w:rsidRDefault="001D3CCE" w:rsidP="00DC25A9">
      <w:pPr>
        <w:ind w:firstLine="0"/>
        <w:jc w:val="center"/>
        <w:rPr>
          <w:rFonts w:ascii="Calibri" w:eastAsia="Calibri" w:hAnsi="Calibri" w:cs="Calibri"/>
          <w:color w:val="000000"/>
          <w:kern w:val="2"/>
          <w:sz w:val="28"/>
          <w:szCs w:val="28"/>
          <w:lang w:val="ro-MD" w:eastAsia="ro-MD"/>
          <w14:ligatures w14:val="standardContextual"/>
        </w:rPr>
      </w:pPr>
    </w:p>
    <w:p w14:paraId="492DB2B3" w14:textId="77777777" w:rsidR="000D49CB" w:rsidRPr="00DC25A9" w:rsidRDefault="000D49CB" w:rsidP="00DC25A9">
      <w:pPr>
        <w:rPr>
          <w:rFonts w:ascii="Calibri" w:eastAsia="Calibri" w:hAnsi="Calibri" w:cs="Calibri"/>
          <w:color w:val="000000"/>
          <w:kern w:val="2"/>
          <w:sz w:val="28"/>
          <w:szCs w:val="28"/>
          <w:lang w:val="ro-MD" w:eastAsia="ro-MD"/>
          <w14:ligatures w14:val="standardContextual"/>
        </w:rPr>
      </w:pPr>
      <w:r w:rsidRPr="00DC25A9">
        <w:rPr>
          <w:color w:val="000000"/>
          <w:kern w:val="2"/>
          <w:sz w:val="28"/>
          <w:szCs w:val="28"/>
          <w:lang w:val="ro-MD" w:eastAsia="ro-MD"/>
          <w14:ligatures w14:val="standardContextual"/>
        </w:rPr>
        <w:t xml:space="preserve">Parlamentul adoptă prezenta lege organică. </w:t>
      </w:r>
    </w:p>
    <w:p w14:paraId="792D518B" w14:textId="77777777" w:rsidR="000D49CB" w:rsidRPr="00DC25A9" w:rsidRDefault="000D49CB" w:rsidP="00DC25A9">
      <w:pPr>
        <w:jc w:val="center"/>
        <w:rPr>
          <w:rFonts w:ascii="Calibri" w:eastAsia="Calibri" w:hAnsi="Calibri" w:cs="Calibri"/>
          <w:color w:val="000000"/>
          <w:kern w:val="2"/>
          <w:sz w:val="28"/>
          <w:szCs w:val="28"/>
          <w:lang w:val="ro-MD" w:eastAsia="ro-MD"/>
          <w14:ligatures w14:val="standardContextual"/>
        </w:rPr>
      </w:pPr>
      <w:r w:rsidRPr="00DC25A9">
        <w:rPr>
          <w:color w:val="000000"/>
          <w:kern w:val="2"/>
          <w:sz w:val="28"/>
          <w:szCs w:val="28"/>
          <w:lang w:val="ro-MD" w:eastAsia="ro-MD"/>
          <w14:ligatures w14:val="standardContextual"/>
        </w:rPr>
        <w:t xml:space="preserve"> </w:t>
      </w:r>
    </w:p>
    <w:p w14:paraId="5A9E3D80" w14:textId="226A252D" w:rsidR="000D49CB" w:rsidRPr="00DC25A9" w:rsidRDefault="000D49CB" w:rsidP="00DC25A9">
      <w:pPr>
        <w:rPr>
          <w:b/>
          <w:color w:val="000000"/>
          <w:kern w:val="2"/>
          <w:sz w:val="28"/>
          <w:szCs w:val="28"/>
          <w:lang w:val="ro-MD" w:eastAsia="ro-MD"/>
          <w14:ligatures w14:val="standardContextual"/>
        </w:rPr>
      </w:pPr>
      <w:r w:rsidRPr="00DC25A9">
        <w:rPr>
          <w:b/>
          <w:color w:val="000000"/>
          <w:kern w:val="2"/>
          <w:sz w:val="28"/>
          <w:szCs w:val="28"/>
          <w:lang w:val="ro-MD" w:eastAsia="ro-MD"/>
          <w14:ligatures w14:val="standardContextual"/>
        </w:rPr>
        <w:t>Art.</w:t>
      </w:r>
      <w:r w:rsidR="001D3CCE" w:rsidRPr="00DC25A9">
        <w:rPr>
          <w:b/>
          <w:color w:val="000000"/>
          <w:kern w:val="2"/>
          <w:sz w:val="28"/>
          <w:szCs w:val="28"/>
          <w:lang w:val="ro-MD" w:eastAsia="ro-MD"/>
          <w14:ligatures w14:val="standardContextual"/>
        </w:rPr>
        <w:t xml:space="preserve"> </w:t>
      </w:r>
      <w:r w:rsidRPr="00DC25A9">
        <w:rPr>
          <w:b/>
          <w:color w:val="000000"/>
          <w:kern w:val="2"/>
          <w:sz w:val="28"/>
          <w:szCs w:val="28"/>
          <w:lang w:val="ro-MD" w:eastAsia="ro-MD"/>
          <w14:ligatures w14:val="standardContextual"/>
        </w:rPr>
        <w:t xml:space="preserve">1. </w:t>
      </w:r>
      <w:r w:rsidR="001D3CCE" w:rsidRPr="00DC25A9">
        <w:rPr>
          <w:bCs/>
          <w:color w:val="000000"/>
          <w:kern w:val="2"/>
          <w:sz w:val="28"/>
          <w:szCs w:val="28"/>
          <w:lang w:val="ro-MD" w:eastAsia="ro-MD"/>
          <w14:ligatures w14:val="standardContextual"/>
        </w:rPr>
        <w:t>–</w:t>
      </w:r>
      <w:r w:rsidR="001D3CCE" w:rsidRPr="00DC25A9">
        <w:rPr>
          <w:b/>
          <w:color w:val="000000"/>
          <w:kern w:val="2"/>
          <w:sz w:val="28"/>
          <w:szCs w:val="28"/>
          <w:lang w:val="ro-MD" w:eastAsia="ro-MD"/>
          <w14:ligatures w14:val="standardContextual"/>
        </w:rPr>
        <w:t xml:space="preserve"> </w:t>
      </w:r>
      <w:r w:rsidRPr="00DC25A9">
        <w:rPr>
          <w:color w:val="000000"/>
          <w:kern w:val="2"/>
          <w:sz w:val="28"/>
          <w:szCs w:val="28"/>
          <w:lang w:val="ro-MD" w:eastAsia="ro-MD"/>
          <w14:ligatures w14:val="standardContextual"/>
        </w:rPr>
        <w:t xml:space="preserve">Se denunță Acordul privind promovarea politicii concordate în domeniul standardizării, metrologiei și certificării, semnat la Moscova la 13 martie 1992. </w:t>
      </w:r>
    </w:p>
    <w:p w14:paraId="03AA4905" w14:textId="77777777" w:rsidR="000D49CB" w:rsidRPr="00DC25A9" w:rsidRDefault="000D49CB" w:rsidP="00DC25A9">
      <w:pPr>
        <w:jc w:val="left"/>
        <w:rPr>
          <w:rFonts w:ascii="Calibri" w:eastAsia="Calibri" w:hAnsi="Calibri" w:cs="Calibri"/>
          <w:color w:val="000000"/>
          <w:kern w:val="2"/>
          <w:sz w:val="28"/>
          <w:szCs w:val="28"/>
          <w:lang w:val="ro-MD" w:eastAsia="ro-MD"/>
          <w14:ligatures w14:val="standardContextual"/>
        </w:rPr>
      </w:pPr>
      <w:r w:rsidRPr="00DC25A9">
        <w:rPr>
          <w:color w:val="000000"/>
          <w:kern w:val="2"/>
          <w:sz w:val="28"/>
          <w:szCs w:val="28"/>
          <w:lang w:val="ro-MD" w:eastAsia="ro-MD"/>
          <w14:ligatures w14:val="standardContextual"/>
        </w:rPr>
        <w:t xml:space="preserve"> </w:t>
      </w:r>
    </w:p>
    <w:p w14:paraId="36BFFF69" w14:textId="771814F2" w:rsidR="000D49CB" w:rsidRPr="00DC25A9" w:rsidRDefault="000D49CB" w:rsidP="00DC25A9">
      <w:pPr>
        <w:rPr>
          <w:color w:val="000000"/>
          <w:kern w:val="2"/>
          <w:sz w:val="28"/>
          <w:szCs w:val="28"/>
          <w:lang w:val="ro-MD" w:eastAsia="ro-MD"/>
          <w14:ligatures w14:val="standardContextual"/>
        </w:rPr>
      </w:pPr>
      <w:r w:rsidRPr="00DC25A9">
        <w:rPr>
          <w:b/>
          <w:color w:val="000000"/>
          <w:kern w:val="2"/>
          <w:sz w:val="28"/>
          <w:szCs w:val="28"/>
          <w:lang w:val="ro-MD" w:eastAsia="ro-MD"/>
          <w14:ligatures w14:val="standardContextual"/>
        </w:rPr>
        <w:t>Art.</w:t>
      </w:r>
      <w:r w:rsidR="001D3CCE" w:rsidRPr="00DC25A9">
        <w:rPr>
          <w:b/>
          <w:color w:val="000000"/>
          <w:kern w:val="2"/>
          <w:sz w:val="28"/>
          <w:szCs w:val="28"/>
          <w:lang w:val="ro-MD" w:eastAsia="ro-MD"/>
          <w14:ligatures w14:val="standardContextual"/>
        </w:rPr>
        <w:t xml:space="preserve"> </w:t>
      </w:r>
      <w:r w:rsidRPr="00DC25A9">
        <w:rPr>
          <w:b/>
          <w:color w:val="000000"/>
          <w:kern w:val="2"/>
          <w:sz w:val="28"/>
          <w:szCs w:val="28"/>
          <w:lang w:val="ro-MD" w:eastAsia="ro-MD"/>
          <w14:ligatures w14:val="standardContextual"/>
        </w:rPr>
        <w:t>2</w:t>
      </w:r>
      <w:r w:rsidRPr="00DC25A9">
        <w:rPr>
          <w:color w:val="000000"/>
          <w:kern w:val="2"/>
          <w:sz w:val="28"/>
          <w:szCs w:val="28"/>
          <w:lang w:val="ro-MD" w:eastAsia="ro-MD"/>
          <w14:ligatures w14:val="standardContextual"/>
        </w:rPr>
        <w:t xml:space="preserve">. </w:t>
      </w:r>
      <w:r w:rsidR="001D3CCE" w:rsidRPr="00DC25A9">
        <w:rPr>
          <w:color w:val="000000"/>
          <w:kern w:val="2"/>
          <w:sz w:val="28"/>
          <w:szCs w:val="28"/>
          <w:lang w:val="ro-MD" w:eastAsia="ro-MD"/>
          <w14:ligatures w14:val="standardContextual"/>
        </w:rPr>
        <w:t xml:space="preserve">– </w:t>
      </w:r>
      <w:r w:rsidRPr="00DC25A9">
        <w:rPr>
          <w:color w:val="000000"/>
          <w:kern w:val="2"/>
          <w:sz w:val="28"/>
          <w:szCs w:val="28"/>
          <w:lang w:val="ro-MD" w:eastAsia="ro-MD"/>
          <w14:ligatures w14:val="standardContextual"/>
        </w:rPr>
        <w:t>Se denunță Protocolul privind introducerea completărilor și modificărilor în Acordul privind promovarea politicii concordate în domeniul standardizării, metrologiei și certificării,</w:t>
      </w:r>
      <w:r w:rsidR="00DC25A9" w:rsidRPr="00DC25A9">
        <w:rPr>
          <w:color w:val="000000"/>
          <w:kern w:val="2"/>
          <w:sz w:val="28"/>
          <w:szCs w:val="28"/>
          <w:lang w:val="ro-MD" w:eastAsia="ro-MD"/>
          <w14:ligatures w14:val="standardContextual"/>
        </w:rPr>
        <w:t xml:space="preserve"> </w:t>
      </w:r>
      <w:r w:rsidRPr="00DC25A9">
        <w:rPr>
          <w:color w:val="000000"/>
          <w:kern w:val="2"/>
          <w:sz w:val="28"/>
          <w:szCs w:val="28"/>
          <w:lang w:val="ro-MD" w:eastAsia="ro-MD"/>
          <w14:ligatures w14:val="standardContextual"/>
        </w:rPr>
        <w:t>semnat la Moscova la 20 iunie 2000.</w:t>
      </w:r>
    </w:p>
    <w:p w14:paraId="7EB63AA1" w14:textId="77777777" w:rsidR="000D49CB" w:rsidRPr="00DC25A9" w:rsidRDefault="000D49CB" w:rsidP="00DC25A9">
      <w:pPr>
        <w:rPr>
          <w:b/>
          <w:color w:val="000000"/>
          <w:kern w:val="2"/>
          <w:sz w:val="28"/>
          <w:szCs w:val="28"/>
          <w:lang w:val="ro-MD" w:eastAsia="ro-MD"/>
          <w14:ligatures w14:val="standardContextual"/>
        </w:rPr>
      </w:pPr>
    </w:p>
    <w:p w14:paraId="2FF42A60" w14:textId="34A37347" w:rsidR="000D49CB" w:rsidRPr="00DC25A9" w:rsidRDefault="000D49CB" w:rsidP="00DC25A9">
      <w:pPr>
        <w:rPr>
          <w:b/>
          <w:color w:val="000000"/>
          <w:kern w:val="2"/>
          <w:sz w:val="28"/>
          <w:szCs w:val="28"/>
          <w:lang w:val="ro-MD" w:eastAsia="ro-MD"/>
          <w14:ligatures w14:val="standardContextual"/>
        </w:rPr>
      </w:pPr>
      <w:r w:rsidRPr="00DC25A9">
        <w:rPr>
          <w:b/>
          <w:color w:val="000000"/>
          <w:kern w:val="2"/>
          <w:sz w:val="28"/>
          <w:szCs w:val="28"/>
          <w:lang w:val="ro-MD" w:eastAsia="ro-MD"/>
          <w14:ligatures w14:val="standardContextual"/>
        </w:rPr>
        <w:t>Art.</w:t>
      </w:r>
      <w:r w:rsidR="001D3CCE" w:rsidRPr="00DC25A9">
        <w:rPr>
          <w:b/>
          <w:color w:val="000000"/>
          <w:kern w:val="2"/>
          <w:sz w:val="28"/>
          <w:szCs w:val="28"/>
          <w:lang w:val="ro-MD" w:eastAsia="ro-MD"/>
          <w14:ligatures w14:val="standardContextual"/>
        </w:rPr>
        <w:t xml:space="preserve"> </w:t>
      </w:r>
      <w:r w:rsidRPr="00DC25A9">
        <w:rPr>
          <w:b/>
          <w:color w:val="000000"/>
          <w:kern w:val="2"/>
          <w:sz w:val="28"/>
          <w:szCs w:val="28"/>
          <w:lang w:val="ro-MD" w:eastAsia="ro-MD"/>
          <w14:ligatures w14:val="standardContextual"/>
        </w:rPr>
        <w:t>3.</w:t>
      </w:r>
      <w:r w:rsidR="001D3CCE" w:rsidRPr="00DC25A9">
        <w:rPr>
          <w:b/>
          <w:color w:val="000000"/>
          <w:kern w:val="2"/>
          <w:sz w:val="28"/>
          <w:szCs w:val="28"/>
          <w:lang w:val="ro-MD" w:eastAsia="ro-MD"/>
          <w14:ligatures w14:val="standardContextual"/>
        </w:rPr>
        <w:t xml:space="preserve"> </w:t>
      </w:r>
      <w:r w:rsidR="001D3CCE" w:rsidRPr="00DC25A9">
        <w:rPr>
          <w:bCs/>
          <w:color w:val="000000"/>
          <w:kern w:val="2"/>
          <w:sz w:val="28"/>
          <w:szCs w:val="28"/>
          <w:lang w:val="ro-MD" w:eastAsia="ro-MD"/>
          <w14:ligatures w14:val="standardContextual"/>
        </w:rPr>
        <w:t>–</w:t>
      </w:r>
      <w:r w:rsidRPr="00DC25A9">
        <w:rPr>
          <w:bCs/>
          <w:color w:val="000000"/>
          <w:kern w:val="2"/>
          <w:sz w:val="28"/>
          <w:szCs w:val="28"/>
          <w:lang w:val="ro-MD" w:eastAsia="ro-MD"/>
          <w14:ligatures w14:val="standardContextual"/>
        </w:rPr>
        <w:t xml:space="preserve"> </w:t>
      </w:r>
      <w:r w:rsidRPr="00DC25A9">
        <w:rPr>
          <w:color w:val="000000"/>
          <w:kern w:val="2"/>
          <w:sz w:val="28"/>
          <w:szCs w:val="28"/>
          <w:lang w:val="ro-MD" w:eastAsia="ro-MD"/>
          <w14:ligatures w14:val="standardContextual"/>
        </w:rPr>
        <w:t xml:space="preserve">Ministerul Afacerilor Externe și Integrării Europene va notifica Comitetului Executiv al Comunității Statelor Independente denunțarea Acordului și </w:t>
      </w:r>
      <w:r w:rsidR="00DC25A9" w:rsidRPr="00DC25A9">
        <w:rPr>
          <w:color w:val="000000"/>
          <w:kern w:val="2"/>
          <w:sz w:val="28"/>
          <w:szCs w:val="28"/>
          <w:lang w:val="ro-MD" w:eastAsia="ro-MD"/>
          <w14:ligatures w14:val="standardContextual"/>
        </w:rPr>
        <w:t xml:space="preserve">a </w:t>
      </w:r>
      <w:r w:rsidRPr="00DC25A9">
        <w:rPr>
          <w:color w:val="000000"/>
          <w:kern w:val="2"/>
          <w:sz w:val="28"/>
          <w:szCs w:val="28"/>
          <w:lang w:val="ro-MD" w:eastAsia="ro-MD"/>
          <w14:ligatures w14:val="standardContextual"/>
        </w:rPr>
        <w:t>Protocolului nominalizat</w:t>
      </w:r>
      <w:r w:rsidR="00707F62">
        <w:rPr>
          <w:color w:val="000000"/>
          <w:kern w:val="2"/>
          <w:sz w:val="28"/>
          <w:szCs w:val="28"/>
          <w:lang w:val="ro-MD" w:eastAsia="ro-MD"/>
          <w14:ligatures w14:val="standardContextual"/>
        </w:rPr>
        <w:t>e</w:t>
      </w:r>
      <w:r w:rsidRPr="00DC25A9">
        <w:rPr>
          <w:color w:val="000000"/>
          <w:kern w:val="2"/>
          <w:sz w:val="28"/>
          <w:szCs w:val="28"/>
          <w:lang w:val="ro-MD" w:eastAsia="ro-MD"/>
          <w14:ligatures w14:val="standardContextual"/>
        </w:rPr>
        <w:t xml:space="preserve">. </w:t>
      </w:r>
    </w:p>
    <w:p w14:paraId="4114F635" w14:textId="77777777" w:rsidR="001D3CCE" w:rsidRPr="00DC25A9" w:rsidRDefault="001D3CCE" w:rsidP="00DC25A9">
      <w:pPr>
        <w:rPr>
          <w:rFonts w:ascii="Calibri" w:eastAsia="Calibri" w:hAnsi="Calibri" w:cs="Calibri"/>
          <w:color w:val="000000"/>
          <w:kern w:val="2"/>
          <w:sz w:val="28"/>
          <w:szCs w:val="28"/>
          <w:lang w:val="ro-MD" w:eastAsia="ro-MD"/>
          <w14:ligatures w14:val="standardContextual"/>
        </w:rPr>
      </w:pPr>
    </w:p>
    <w:p w14:paraId="450A7054" w14:textId="04A825CD" w:rsidR="000D49CB" w:rsidRPr="00DC25A9" w:rsidRDefault="000D49CB" w:rsidP="00DC25A9">
      <w:pPr>
        <w:rPr>
          <w:color w:val="000000"/>
          <w:kern w:val="2"/>
          <w:sz w:val="28"/>
          <w:szCs w:val="28"/>
          <w:lang w:val="ro-MD" w:eastAsia="ro-MD"/>
          <w14:ligatures w14:val="standardContextual"/>
        </w:rPr>
      </w:pPr>
      <w:r w:rsidRPr="00DC25A9">
        <w:rPr>
          <w:b/>
          <w:color w:val="000000"/>
          <w:kern w:val="2"/>
          <w:sz w:val="28"/>
          <w:szCs w:val="28"/>
          <w:lang w:val="ro-MD" w:eastAsia="ro-MD"/>
          <w14:ligatures w14:val="standardContextual"/>
        </w:rPr>
        <w:t>Art.</w:t>
      </w:r>
      <w:r w:rsidR="001D3CCE" w:rsidRPr="00DC25A9">
        <w:rPr>
          <w:b/>
          <w:color w:val="000000"/>
          <w:kern w:val="2"/>
          <w:sz w:val="28"/>
          <w:szCs w:val="28"/>
          <w:lang w:val="ro-MD" w:eastAsia="ro-MD"/>
          <w14:ligatures w14:val="standardContextual"/>
        </w:rPr>
        <w:t xml:space="preserve"> </w:t>
      </w:r>
      <w:r w:rsidRPr="00DC25A9">
        <w:rPr>
          <w:b/>
          <w:color w:val="000000"/>
          <w:kern w:val="2"/>
          <w:sz w:val="28"/>
          <w:szCs w:val="28"/>
          <w:lang w:val="ro-MD" w:eastAsia="ro-MD"/>
          <w14:ligatures w14:val="standardContextual"/>
        </w:rPr>
        <w:t>4.</w:t>
      </w:r>
      <w:r w:rsidRPr="00DC25A9">
        <w:rPr>
          <w:color w:val="000000"/>
          <w:kern w:val="2"/>
          <w:sz w:val="28"/>
          <w:szCs w:val="28"/>
          <w:lang w:val="ro-MD" w:eastAsia="ro-MD"/>
          <w14:ligatures w14:val="standardContextual"/>
        </w:rPr>
        <w:t xml:space="preserve"> </w:t>
      </w:r>
      <w:r w:rsidRPr="00DC25A9">
        <w:rPr>
          <w:b/>
          <w:bCs/>
          <w:color w:val="000000"/>
          <w:kern w:val="2"/>
          <w:sz w:val="28"/>
          <w:szCs w:val="28"/>
          <w:lang w:val="ro-MD" w:eastAsia="ro-MD"/>
          <w14:ligatures w14:val="standardContextual"/>
        </w:rPr>
        <w:t>–</w:t>
      </w:r>
      <w:r w:rsidRPr="00DC25A9">
        <w:rPr>
          <w:color w:val="000000"/>
          <w:kern w:val="2"/>
          <w:sz w:val="28"/>
          <w:szCs w:val="28"/>
          <w:lang w:val="ro-MD" w:eastAsia="ro-MD"/>
          <w14:ligatures w14:val="standardContextual"/>
        </w:rPr>
        <w:t xml:space="preserve"> Prezenta lege intră în vigoare la data publicării în Monitorul Oficial al Republicii Moldova.</w:t>
      </w:r>
    </w:p>
    <w:p w14:paraId="3C841CFC" w14:textId="77777777" w:rsidR="000D49CB" w:rsidRPr="00DC25A9" w:rsidRDefault="000D49CB" w:rsidP="00DC25A9">
      <w:pPr>
        <w:jc w:val="left"/>
        <w:rPr>
          <w:rFonts w:ascii="Calibri" w:eastAsia="Calibri" w:hAnsi="Calibri" w:cs="Calibri"/>
          <w:color w:val="000000"/>
          <w:kern w:val="2"/>
          <w:sz w:val="28"/>
          <w:szCs w:val="28"/>
          <w:lang w:val="ro-MD" w:eastAsia="ro-MD"/>
          <w14:ligatures w14:val="standardContextual"/>
        </w:rPr>
      </w:pPr>
      <w:r w:rsidRPr="00DC25A9">
        <w:rPr>
          <w:color w:val="000000"/>
          <w:kern w:val="2"/>
          <w:sz w:val="28"/>
          <w:szCs w:val="28"/>
          <w:lang w:val="ro-MD" w:eastAsia="ro-MD"/>
          <w14:ligatures w14:val="standardContextual"/>
        </w:rPr>
        <w:t xml:space="preserve"> </w:t>
      </w:r>
    </w:p>
    <w:p w14:paraId="3358BA8D" w14:textId="77777777" w:rsidR="000D49CB" w:rsidRPr="00DC25A9" w:rsidRDefault="000D49CB" w:rsidP="00DC25A9">
      <w:pPr>
        <w:jc w:val="center"/>
        <w:rPr>
          <w:rFonts w:ascii="Calibri" w:eastAsia="Calibri" w:hAnsi="Calibri" w:cs="Calibri"/>
          <w:color w:val="000000"/>
          <w:kern w:val="2"/>
          <w:sz w:val="28"/>
          <w:szCs w:val="28"/>
          <w:lang w:val="ro-MD" w:eastAsia="ro-MD"/>
          <w14:ligatures w14:val="standardContextual"/>
        </w:rPr>
      </w:pPr>
      <w:r w:rsidRPr="00DC25A9">
        <w:rPr>
          <w:color w:val="000000"/>
          <w:kern w:val="2"/>
          <w:sz w:val="28"/>
          <w:szCs w:val="28"/>
          <w:lang w:val="ro-MD" w:eastAsia="ro-MD"/>
          <w14:ligatures w14:val="standardContextual"/>
        </w:rPr>
        <w:t xml:space="preserve"> </w:t>
      </w:r>
    </w:p>
    <w:p w14:paraId="6DF9863E" w14:textId="05487262" w:rsidR="000D49CB" w:rsidRPr="00DC25A9" w:rsidRDefault="000D49CB" w:rsidP="00DC25A9">
      <w:pPr>
        <w:keepNext/>
        <w:keepLines/>
        <w:jc w:val="left"/>
        <w:outlineLvl w:val="0"/>
        <w:rPr>
          <w:b/>
          <w:color w:val="000000"/>
          <w:kern w:val="2"/>
          <w:sz w:val="28"/>
          <w:szCs w:val="28"/>
          <w:lang w:val="ro-MD" w:eastAsia="ro-MD"/>
          <w14:ligatures w14:val="standardContextual"/>
        </w:rPr>
      </w:pPr>
      <w:r w:rsidRPr="00DC25A9">
        <w:rPr>
          <w:b/>
          <w:color w:val="000000"/>
          <w:kern w:val="2"/>
          <w:sz w:val="28"/>
          <w:szCs w:val="28"/>
          <w:lang w:val="ro-MD" w:eastAsia="ro-MD"/>
          <w14:ligatures w14:val="standardContextual"/>
        </w:rPr>
        <w:t>P</w:t>
      </w:r>
      <w:r w:rsidR="001D3CCE" w:rsidRPr="00DC25A9">
        <w:rPr>
          <w:b/>
          <w:color w:val="000000"/>
          <w:kern w:val="2"/>
          <w:sz w:val="28"/>
          <w:szCs w:val="28"/>
          <w:lang w:val="ro-MD" w:eastAsia="ro-MD"/>
          <w14:ligatures w14:val="standardContextual"/>
        </w:rPr>
        <w:t>reședintele</w:t>
      </w:r>
      <w:r w:rsidRPr="00DC25A9">
        <w:rPr>
          <w:b/>
          <w:color w:val="000000"/>
          <w:kern w:val="2"/>
          <w:sz w:val="28"/>
          <w:szCs w:val="28"/>
          <w:lang w:val="ro-MD" w:eastAsia="ro-MD"/>
          <w14:ligatures w14:val="standardContextual"/>
        </w:rPr>
        <w:t xml:space="preserve"> P</w:t>
      </w:r>
      <w:r w:rsidR="001D3CCE" w:rsidRPr="00DC25A9">
        <w:rPr>
          <w:b/>
          <w:color w:val="000000"/>
          <w:kern w:val="2"/>
          <w:sz w:val="28"/>
          <w:szCs w:val="28"/>
          <w:lang w:val="ro-MD" w:eastAsia="ro-MD"/>
          <w14:ligatures w14:val="standardContextual"/>
        </w:rPr>
        <w:t xml:space="preserve">arlamentului </w:t>
      </w:r>
    </w:p>
    <w:p w14:paraId="0BBB79ED" w14:textId="77777777" w:rsidR="00730FEE" w:rsidRPr="001D3CCE" w:rsidRDefault="00730FEE" w:rsidP="001D3CCE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1D3CCE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46372AB7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BF7EFF">
      <w:rPr>
        <w:noProof/>
        <w:sz w:val="16"/>
        <w:szCs w:val="16"/>
      </w:rPr>
      <w:t>Y:\005\ANUL 2023\HOTĂRÂRI\16753\16753-redactat-ro.docx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232E91F3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BF7EFF">
      <w:rPr>
        <w:noProof/>
        <w:sz w:val="16"/>
        <w:szCs w:val="16"/>
      </w:rPr>
      <w:t>Y:\005\ANUL 2023\HOTĂRÂRI\16753\16753-redactat-ro.docx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9C717D" w:rsidRPr="009C717D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9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MD" w:eastAsia="ro-MD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Heading8"/>
            <w:ind w:firstLine="0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2E52C739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din                                       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13938229">
    <w:abstractNumId w:val="8"/>
  </w:num>
  <w:num w:numId="2" w16cid:durableId="267390259">
    <w:abstractNumId w:val="31"/>
  </w:num>
  <w:num w:numId="3" w16cid:durableId="1162432435">
    <w:abstractNumId w:val="2"/>
  </w:num>
  <w:num w:numId="4" w16cid:durableId="1561020070">
    <w:abstractNumId w:val="21"/>
  </w:num>
  <w:num w:numId="5" w16cid:durableId="2073194565">
    <w:abstractNumId w:val="17"/>
  </w:num>
  <w:num w:numId="6" w16cid:durableId="326907670">
    <w:abstractNumId w:val="24"/>
  </w:num>
  <w:num w:numId="7" w16cid:durableId="236868130">
    <w:abstractNumId w:val="6"/>
  </w:num>
  <w:num w:numId="8" w16cid:durableId="2132361687">
    <w:abstractNumId w:val="18"/>
  </w:num>
  <w:num w:numId="9" w16cid:durableId="533079450">
    <w:abstractNumId w:val="32"/>
  </w:num>
  <w:num w:numId="10" w16cid:durableId="392699602">
    <w:abstractNumId w:val="34"/>
  </w:num>
  <w:num w:numId="11" w16cid:durableId="1607031612">
    <w:abstractNumId w:val="15"/>
  </w:num>
  <w:num w:numId="12" w16cid:durableId="2107001081">
    <w:abstractNumId w:val="27"/>
  </w:num>
  <w:num w:numId="13" w16cid:durableId="75984130">
    <w:abstractNumId w:val="5"/>
  </w:num>
  <w:num w:numId="14" w16cid:durableId="1190921862">
    <w:abstractNumId w:val="4"/>
  </w:num>
  <w:num w:numId="15" w16cid:durableId="1815873728">
    <w:abstractNumId w:val="9"/>
  </w:num>
  <w:num w:numId="16" w16cid:durableId="129441945">
    <w:abstractNumId w:val="26"/>
  </w:num>
  <w:num w:numId="17" w16cid:durableId="553396614">
    <w:abstractNumId w:val="25"/>
  </w:num>
  <w:num w:numId="18" w16cid:durableId="352191325">
    <w:abstractNumId w:val="3"/>
  </w:num>
  <w:num w:numId="19" w16cid:durableId="987056241">
    <w:abstractNumId w:val="10"/>
  </w:num>
  <w:num w:numId="20" w16cid:durableId="1326011321">
    <w:abstractNumId w:val="13"/>
  </w:num>
  <w:num w:numId="21" w16cid:durableId="768042311">
    <w:abstractNumId w:val="29"/>
  </w:num>
  <w:num w:numId="22" w16cid:durableId="2044087728">
    <w:abstractNumId w:val="23"/>
  </w:num>
  <w:num w:numId="23" w16cid:durableId="561527148">
    <w:abstractNumId w:val="35"/>
  </w:num>
  <w:num w:numId="24" w16cid:durableId="342973137">
    <w:abstractNumId w:val="16"/>
  </w:num>
  <w:num w:numId="25" w16cid:durableId="848256872">
    <w:abstractNumId w:val="30"/>
  </w:num>
  <w:num w:numId="26" w16cid:durableId="450588133">
    <w:abstractNumId w:val="19"/>
  </w:num>
  <w:num w:numId="27" w16cid:durableId="2088723390">
    <w:abstractNumId w:val="20"/>
  </w:num>
  <w:num w:numId="28" w16cid:durableId="504899479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 w16cid:durableId="1936132528">
    <w:abstractNumId w:val="0"/>
  </w:num>
  <w:num w:numId="30" w16cid:durableId="182550304">
    <w:abstractNumId w:val="1"/>
  </w:num>
  <w:num w:numId="31" w16cid:durableId="1395592286">
    <w:abstractNumId w:val="28"/>
  </w:num>
  <w:num w:numId="32" w16cid:durableId="2124571153">
    <w:abstractNumId w:val="14"/>
  </w:num>
  <w:num w:numId="33" w16cid:durableId="1024016440">
    <w:abstractNumId w:val="36"/>
  </w:num>
  <w:num w:numId="34" w16cid:durableId="38867150">
    <w:abstractNumId w:val="33"/>
  </w:num>
  <w:num w:numId="35" w16cid:durableId="826284341">
    <w:abstractNumId w:val="11"/>
  </w:num>
  <w:num w:numId="36" w16cid:durableId="1909807596">
    <w:abstractNumId w:val="12"/>
  </w:num>
  <w:num w:numId="37" w16cid:durableId="504517169">
    <w:abstractNumId w:val="22"/>
  </w:num>
  <w:num w:numId="38" w16cid:durableId="30169124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49CB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D3CCE"/>
    <w:rsid w:val="001E6EB8"/>
    <w:rsid w:val="00222B19"/>
    <w:rsid w:val="00243B9C"/>
    <w:rsid w:val="00251AE0"/>
    <w:rsid w:val="0025392F"/>
    <w:rsid w:val="00256F32"/>
    <w:rsid w:val="00283736"/>
    <w:rsid w:val="0029400E"/>
    <w:rsid w:val="003321A4"/>
    <w:rsid w:val="0034194B"/>
    <w:rsid w:val="003543E9"/>
    <w:rsid w:val="003724B5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725D9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B17C6"/>
    <w:rsid w:val="006E3ECB"/>
    <w:rsid w:val="006E74D0"/>
    <w:rsid w:val="00707F62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3521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A3326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56B76"/>
    <w:rsid w:val="00B71142"/>
    <w:rsid w:val="00B84F25"/>
    <w:rsid w:val="00BF2373"/>
    <w:rsid w:val="00BF32A6"/>
    <w:rsid w:val="00BF7EFF"/>
    <w:rsid w:val="00C02DFA"/>
    <w:rsid w:val="00C03113"/>
    <w:rsid w:val="00C2477D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1121D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25A9"/>
    <w:rsid w:val="00DC4C6E"/>
    <w:rsid w:val="00DF0E57"/>
    <w:rsid w:val="00DF181A"/>
    <w:rsid w:val="00DF7E3E"/>
    <w:rsid w:val="00E04C14"/>
    <w:rsid w:val="00E11CE2"/>
    <w:rsid w:val="00E216C5"/>
    <w:rsid w:val="00E25218"/>
    <w:rsid w:val="00E52F97"/>
    <w:rsid w:val="00E76B0A"/>
    <w:rsid w:val="00E82D01"/>
    <w:rsid w:val="00EA1DFC"/>
    <w:rsid w:val="00EA3268"/>
    <w:rsid w:val="00EA7735"/>
    <w:rsid w:val="00EB50D7"/>
    <w:rsid w:val="00EB7F6B"/>
    <w:rsid w:val="00ED2FE3"/>
    <w:rsid w:val="00F019B4"/>
    <w:rsid w:val="00F4110C"/>
    <w:rsid w:val="00F552B7"/>
    <w:rsid w:val="00F67B04"/>
    <w:rsid w:val="00F76152"/>
    <w:rsid w:val="00F817FC"/>
    <w:rsid w:val="00F85AA5"/>
    <w:rsid w:val="00F864E2"/>
    <w:rsid w:val="00FA194B"/>
    <w:rsid w:val="00FA7984"/>
    <w:rsid w:val="00FB176A"/>
    <w:rsid w:val="00FC10C5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4:docId w14:val="3459DAFD"/>
  <w15:docId w15:val="{32785528-47F3-4FE1-B750-CC011E0B3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6472FFA-43F6-4763-85D8-84234880DD4D}"/>
</file>

<file path=customXml/itemProps2.xml><?xml version="1.0" encoding="utf-8"?>
<ds:datastoreItem xmlns:ds="http://schemas.openxmlformats.org/officeDocument/2006/customXml" ds:itemID="{16B43876-4254-4A6D-AB1E-29D3F3B71411}"/>
</file>

<file path=customXml/itemProps3.xml><?xml version="1.0" encoding="utf-8"?>
<ds:datastoreItem xmlns:ds="http://schemas.openxmlformats.org/officeDocument/2006/customXml" ds:itemID="{3E492E85-0249-4F61-AE86-E858329A29BB}"/>
</file>

<file path=customXml/itemProps4.xml><?xml version="1.0" encoding="utf-8"?>
<ds:datastoreItem xmlns:ds="http://schemas.openxmlformats.org/officeDocument/2006/customXml" ds:itemID="{C4848476-7CBC-4D70-909E-81074A643C6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330</Words>
  <Characters>2407</Characters>
  <Application>Microsoft Office Word</Application>
  <DocSecurity>0</DocSecurity>
  <Lines>20</Lines>
  <Paragraphs>5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266.2023.ro</dc:title>
  <dc:creator>lll</dc:creator>
  <cp:lastModifiedBy>Mihaela Eni</cp:lastModifiedBy>
  <cp:revision>26</cp:revision>
  <cp:lastPrinted>2023-07-24T07:23:00Z</cp:lastPrinted>
  <dcterms:created xsi:type="dcterms:W3CDTF">2022-11-15T09:07:00Z</dcterms:created>
  <dcterms:modified xsi:type="dcterms:W3CDTF">2023-07-24T07:24:00Z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