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2BE1D23" w14:textId="77777777" w:rsidR="00284C14" w:rsidRDefault="00284C14" w:rsidP="00284C14">
      <w:pPr>
        <w:pStyle w:val="Titlustinga"/>
        <w:rPr>
          <w:noProof/>
          <w:lang w:val="en-US"/>
        </w:rPr>
      </w:pPr>
      <w:r>
        <w:rPr>
          <w:rFonts w:ascii="Times New Roman" w:hAnsi="Times New Roman" w:cs="Times New Roman"/>
          <w:noProof/>
          <w:lang w:val="ru-RU" w:eastAsia="ru-RU"/>
        </w:rPr>
        <mc:AlternateContent>
          <mc:Choice Requires="wps">
            <w:drawing>
              <wp:anchor distT="0" distB="0" distL="114300" distR="114300" simplePos="0" relativeHeight="251659264" behindDoc="0" locked="0" layoutInCell="1" allowOverlap="1" wp14:anchorId="53AEC767" wp14:editId="7324AAF5">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1A498810" w14:textId="71909ED8" w:rsidR="00284C14" w:rsidRDefault="00D93941" w:rsidP="00284C14">
                            <w:pPr>
                              <w:pStyle w:val="nr"/>
                              <w:spacing w:after="160"/>
                            </w:pPr>
                            <w:r>
                              <w:t>BM</w:t>
                            </w:r>
                            <w:r w:rsidR="007721ED">
                              <w:t>.</w:t>
                            </w:r>
                            <w:r w:rsidR="00284C14">
                              <w:t xml:space="preserve"> nr</w:t>
                            </w:r>
                            <w:r w:rsidR="006D0A18">
                              <w:t>.0</w:t>
                            </w:r>
                            <w:r w:rsidR="00F449E7">
                              <w:t>6/02-127</w:t>
                            </w:r>
                            <w:r w:rsidR="00284C14">
                              <w:t xml:space="preserve"> </w:t>
                            </w:r>
                          </w:p>
                          <w:p w14:paraId="11F57D9F" w14:textId="0185B2E3" w:rsidR="00284C14" w:rsidRDefault="00284C14" w:rsidP="00284C14">
                            <w:pPr>
                              <w:pStyle w:val="nr"/>
                            </w:pPr>
                            <w:r>
                              <w:t xml:space="preserve"> </w:t>
                            </w:r>
                            <w:r w:rsidR="00F449E7">
                              <w:t>06.10.2022</w:t>
                            </w:r>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3AEC767"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1A498810" w14:textId="71909ED8" w:rsidR="00284C14" w:rsidRDefault="00D93941" w:rsidP="00284C14">
                      <w:pPr>
                        <w:pStyle w:val="nr"/>
                        <w:spacing w:after="160"/>
                      </w:pPr>
                      <w:r>
                        <w:t>BM</w:t>
                      </w:r>
                      <w:r w:rsidR="007721ED">
                        <w:t>.</w:t>
                      </w:r>
                      <w:r w:rsidR="00284C14">
                        <w:t xml:space="preserve"> nr</w:t>
                      </w:r>
                      <w:r w:rsidR="006D0A18">
                        <w:t>.0</w:t>
                      </w:r>
                      <w:r w:rsidR="00F449E7">
                        <w:t>6/02-127</w:t>
                      </w:r>
                      <w:r w:rsidR="00284C14">
                        <w:t xml:space="preserve"> </w:t>
                      </w:r>
                    </w:p>
                    <w:p w14:paraId="11F57D9F" w14:textId="0185B2E3" w:rsidR="00284C14" w:rsidRDefault="00284C14" w:rsidP="00284C14">
                      <w:pPr>
                        <w:pStyle w:val="nr"/>
                      </w:pPr>
                      <w:r>
                        <w:t xml:space="preserve"> </w:t>
                      </w:r>
                      <w:r w:rsidR="00F449E7">
                        <w:t>06.10.2022</w:t>
                      </w:r>
                      <w:r>
                        <w:t xml:space="preserve"> </w:t>
                      </w:r>
                    </w:p>
                  </w:txbxContent>
                </v:textbox>
                <w10:wrap anchorx="page" anchory="page"/>
              </v:shape>
            </w:pict>
          </mc:Fallback>
        </mc:AlternateContent>
      </w:r>
      <w:r w:rsidRPr="00E903A8">
        <w:rPr>
          <w:noProof/>
          <w:lang w:val="en-US"/>
        </w:rPr>
        <w:t>Deputat în Parlamentul</w:t>
      </w:r>
      <w:r>
        <w:rPr>
          <w:noProof/>
          <w:lang w:val="en-US"/>
        </w:rPr>
        <w:br/>
      </w:r>
      <w:r w:rsidRPr="00B4091E">
        <w:rPr>
          <w:noProof/>
          <w:lang w:val="en-US"/>
        </w:rPr>
        <w:t>Republicii Moldova</w:t>
      </w:r>
    </w:p>
    <w:p w14:paraId="0270B81D" w14:textId="77777777" w:rsidR="00284C14" w:rsidRDefault="00284C14" w:rsidP="004230FE">
      <w:pPr>
        <w:pStyle w:val="Titlustinga"/>
        <w:rPr>
          <w:noProof/>
          <w:lang w:val="en-US"/>
        </w:rPr>
        <w:sectPr w:rsidR="00284C14" w:rsidSect="00F92FAF">
          <w:footerReference w:type="default" r:id="rId7"/>
          <w:headerReference w:type="first" r:id="rId8"/>
          <w:footerReference w:type="first" r:id="rId9"/>
          <w:pgSz w:w="11906" w:h="16838" w:code="9"/>
          <w:pgMar w:top="2041" w:right="1021" w:bottom="851" w:left="851" w:header="851" w:footer="482" w:gutter="0"/>
          <w:cols w:space="708"/>
          <w:titlePg/>
          <w:docGrid w:linePitch="360"/>
        </w:sectPr>
      </w:pPr>
    </w:p>
    <w:p w14:paraId="74BAB544" w14:textId="77777777" w:rsidR="003C3504" w:rsidRPr="003C3504" w:rsidRDefault="003C3504" w:rsidP="003C3504">
      <w:pPr>
        <w:widowControl w:val="0"/>
        <w:pBdr>
          <w:top w:val="nil"/>
          <w:left w:val="nil"/>
          <w:bottom w:val="nil"/>
          <w:right w:val="nil"/>
          <w:between w:val="nil"/>
        </w:pBdr>
        <w:spacing w:line="276" w:lineRule="auto"/>
        <w:ind w:firstLine="425"/>
        <w:jc w:val="right"/>
        <w:rPr>
          <w:rFonts w:ascii="Times New Roman" w:hAnsi="Times New Roman" w:cs="Times New Roman"/>
          <w:b/>
          <w:color w:val="000000"/>
          <w:sz w:val="28"/>
          <w:szCs w:val="28"/>
        </w:rPr>
      </w:pPr>
    </w:p>
    <w:p w14:paraId="39C8E89D" w14:textId="77777777" w:rsidR="003C3504" w:rsidRPr="003C3504" w:rsidRDefault="003C3504" w:rsidP="003C3504">
      <w:pPr>
        <w:widowControl w:val="0"/>
        <w:pBdr>
          <w:top w:val="nil"/>
          <w:left w:val="nil"/>
          <w:bottom w:val="nil"/>
          <w:right w:val="nil"/>
          <w:between w:val="nil"/>
        </w:pBdr>
        <w:spacing w:line="276" w:lineRule="auto"/>
        <w:ind w:firstLine="425"/>
        <w:jc w:val="right"/>
        <w:rPr>
          <w:rFonts w:ascii="Times New Roman" w:hAnsi="Times New Roman" w:cs="Times New Roman"/>
          <w:b/>
          <w:color w:val="000000"/>
          <w:sz w:val="28"/>
          <w:szCs w:val="28"/>
        </w:rPr>
      </w:pPr>
      <w:r w:rsidRPr="003C3504">
        <w:rPr>
          <w:rFonts w:ascii="Times New Roman" w:hAnsi="Times New Roman" w:cs="Times New Roman"/>
          <w:b/>
          <w:color w:val="000000"/>
          <w:sz w:val="28"/>
          <w:szCs w:val="28"/>
        </w:rPr>
        <w:t>Biroul Permanent</w:t>
      </w:r>
    </w:p>
    <w:p w14:paraId="6B90B310" w14:textId="77777777" w:rsidR="003C3504" w:rsidRPr="003C3504" w:rsidRDefault="003C3504" w:rsidP="003C3504">
      <w:pPr>
        <w:widowControl w:val="0"/>
        <w:pBdr>
          <w:top w:val="nil"/>
          <w:left w:val="nil"/>
          <w:bottom w:val="nil"/>
          <w:right w:val="nil"/>
          <w:between w:val="nil"/>
        </w:pBdr>
        <w:spacing w:line="276" w:lineRule="auto"/>
        <w:ind w:firstLine="425"/>
        <w:jc w:val="right"/>
        <w:rPr>
          <w:rFonts w:ascii="Times New Roman" w:hAnsi="Times New Roman" w:cs="Times New Roman"/>
          <w:b/>
          <w:color w:val="000000"/>
          <w:sz w:val="28"/>
          <w:szCs w:val="28"/>
        </w:rPr>
      </w:pPr>
      <w:r w:rsidRPr="003C3504">
        <w:rPr>
          <w:rFonts w:ascii="Times New Roman" w:hAnsi="Times New Roman" w:cs="Times New Roman"/>
          <w:b/>
          <w:color w:val="000000"/>
          <w:sz w:val="28"/>
          <w:szCs w:val="28"/>
        </w:rPr>
        <w:t>al Parlamentului Republicii Moldova</w:t>
      </w:r>
    </w:p>
    <w:p w14:paraId="29325976" w14:textId="77777777" w:rsidR="003C3504" w:rsidRPr="003C3504" w:rsidRDefault="003C3504" w:rsidP="003C3504">
      <w:pPr>
        <w:widowControl w:val="0"/>
        <w:pBdr>
          <w:top w:val="nil"/>
          <w:left w:val="nil"/>
          <w:bottom w:val="nil"/>
          <w:right w:val="nil"/>
          <w:between w:val="nil"/>
        </w:pBdr>
        <w:spacing w:line="276" w:lineRule="auto"/>
        <w:ind w:firstLine="425"/>
        <w:jc w:val="right"/>
        <w:rPr>
          <w:rFonts w:ascii="Times New Roman" w:hAnsi="Times New Roman" w:cs="Times New Roman"/>
          <w:color w:val="000000"/>
          <w:sz w:val="28"/>
          <w:szCs w:val="28"/>
        </w:rPr>
      </w:pPr>
    </w:p>
    <w:p w14:paraId="0B9EC608" w14:textId="77777777" w:rsidR="003C3504" w:rsidRPr="003C3504" w:rsidRDefault="003C3504" w:rsidP="003C3504">
      <w:pPr>
        <w:widowControl w:val="0"/>
        <w:pBdr>
          <w:top w:val="nil"/>
          <w:left w:val="nil"/>
          <w:bottom w:val="nil"/>
          <w:right w:val="nil"/>
          <w:between w:val="nil"/>
        </w:pBdr>
        <w:spacing w:line="276" w:lineRule="auto"/>
        <w:ind w:firstLine="425"/>
        <w:jc w:val="right"/>
        <w:rPr>
          <w:rFonts w:ascii="Times New Roman" w:hAnsi="Times New Roman" w:cs="Times New Roman"/>
          <w:color w:val="000000"/>
          <w:sz w:val="28"/>
          <w:szCs w:val="28"/>
        </w:rPr>
      </w:pPr>
    </w:p>
    <w:p w14:paraId="651FE34A" w14:textId="77777777" w:rsidR="003C3504" w:rsidRPr="003C3504" w:rsidRDefault="003C3504" w:rsidP="003C3504">
      <w:pPr>
        <w:widowControl w:val="0"/>
        <w:pBdr>
          <w:top w:val="nil"/>
          <w:left w:val="nil"/>
          <w:bottom w:val="nil"/>
          <w:right w:val="nil"/>
          <w:between w:val="nil"/>
        </w:pBdr>
        <w:spacing w:line="276" w:lineRule="auto"/>
        <w:ind w:firstLine="425"/>
        <w:jc w:val="right"/>
        <w:rPr>
          <w:rFonts w:ascii="Times New Roman" w:hAnsi="Times New Roman" w:cs="Times New Roman"/>
          <w:color w:val="000000"/>
          <w:sz w:val="28"/>
          <w:szCs w:val="28"/>
        </w:rPr>
      </w:pPr>
    </w:p>
    <w:p w14:paraId="135F8B8A" w14:textId="77777777" w:rsidR="003C3504" w:rsidRPr="003C3504" w:rsidRDefault="003C3504" w:rsidP="003C3504">
      <w:pPr>
        <w:widowControl w:val="0"/>
        <w:pBdr>
          <w:top w:val="nil"/>
          <w:left w:val="nil"/>
          <w:bottom w:val="nil"/>
          <w:right w:val="nil"/>
          <w:between w:val="nil"/>
        </w:pBdr>
        <w:spacing w:line="276" w:lineRule="auto"/>
        <w:ind w:firstLine="425"/>
        <w:jc w:val="right"/>
        <w:rPr>
          <w:rFonts w:ascii="Times New Roman" w:hAnsi="Times New Roman" w:cs="Times New Roman"/>
          <w:color w:val="000000"/>
          <w:sz w:val="28"/>
          <w:szCs w:val="28"/>
        </w:rPr>
      </w:pPr>
    </w:p>
    <w:p w14:paraId="5378F80F" w14:textId="77777777" w:rsidR="003C3504" w:rsidRPr="003C3504" w:rsidRDefault="003C3504" w:rsidP="003C3504">
      <w:pPr>
        <w:spacing w:line="276" w:lineRule="auto"/>
        <w:ind w:firstLine="720"/>
        <w:jc w:val="both"/>
        <w:rPr>
          <w:rFonts w:ascii="Times New Roman" w:hAnsi="Times New Roman" w:cs="Times New Roman"/>
          <w:i/>
          <w:color w:val="000000"/>
          <w:sz w:val="28"/>
          <w:szCs w:val="28"/>
        </w:rPr>
      </w:pPr>
      <w:r w:rsidRPr="003C3504">
        <w:rPr>
          <w:rFonts w:ascii="Times New Roman" w:hAnsi="Times New Roman" w:cs="Times New Roman"/>
          <w:color w:val="000000"/>
          <w:sz w:val="28"/>
          <w:szCs w:val="28"/>
        </w:rPr>
        <w:t xml:space="preserve">În temeiul art.73 din Constituția Republicii Moldova şi prevederile art.47 din Regulamentul Parlamentului, se înaintează cu titlu de inițiativă legislativă, proiectul de lege pentru modificarea articolului 2 din </w:t>
      </w:r>
      <w:r w:rsidRPr="003C3504">
        <w:rPr>
          <w:rFonts w:ascii="Times New Roman" w:hAnsi="Times New Roman" w:cs="Times New Roman"/>
          <w:i/>
          <w:color w:val="000000"/>
          <w:sz w:val="28"/>
          <w:szCs w:val="28"/>
        </w:rPr>
        <w:t>Legea nr. 121/2001 cu privire la protecția socială suplimentară a unor categorii de populație.</w:t>
      </w:r>
    </w:p>
    <w:p w14:paraId="62D149DD" w14:textId="77777777" w:rsidR="003C3504" w:rsidRPr="003C3504" w:rsidRDefault="003C3504" w:rsidP="003C3504">
      <w:pPr>
        <w:spacing w:line="276" w:lineRule="auto"/>
        <w:ind w:left="556" w:firstLine="720"/>
        <w:jc w:val="both"/>
        <w:rPr>
          <w:rFonts w:ascii="Times New Roman" w:hAnsi="Times New Roman" w:cs="Times New Roman"/>
          <w:color w:val="000000"/>
          <w:sz w:val="28"/>
          <w:szCs w:val="28"/>
        </w:rPr>
      </w:pPr>
    </w:p>
    <w:p w14:paraId="120B8B24" w14:textId="77777777" w:rsidR="003C3504" w:rsidRPr="003C3504" w:rsidRDefault="003C3504" w:rsidP="003C3504">
      <w:pPr>
        <w:spacing w:line="276" w:lineRule="auto"/>
        <w:ind w:left="556" w:firstLine="720"/>
        <w:jc w:val="both"/>
        <w:rPr>
          <w:rFonts w:ascii="Times New Roman" w:hAnsi="Times New Roman" w:cs="Times New Roman"/>
          <w:i/>
          <w:color w:val="000000"/>
          <w:sz w:val="28"/>
          <w:szCs w:val="28"/>
          <w:u w:val="single"/>
        </w:rPr>
      </w:pPr>
      <w:r w:rsidRPr="003C3504">
        <w:rPr>
          <w:rFonts w:ascii="Times New Roman" w:hAnsi="Times New Roman" w:cs="Times New Roman"/>
          <w:i/>
          <w:color w:val="000000"/>
          <w:sz w:val="28"/>
          <w:szCs w:val="28"/>
          <w:u w:val="single"/>
        </w:rPr>
        <w:t>Anexă:</w:t>
      </w:r>
    </w:p>
    <w:p w14:paraId="5FE58E1C" w14:textId="77777777" w:rsidR="003C3504" w:rsidRPr="003C3504" w:rsidRDefault="003C3504" w:rsidP="003C3504">
      <w:pPr>
        <w:numPr>
          <w:ilvl w:val="0"/>
          <w:numId w:val="2"/>
        </w:numPr>
        <w:pBdr>
          <w:top w:val="nil"/>
          <w:left w:val="nil"/>
          <w:bottom w:val="nil"/>
          <w:right w:val="nil"/>
          <w:between w:val="nil"/>
        </w:pBdr>
        <w:spacing w:after="0" w:line="276" w:lineRule="auto"/>
        <w:jc w:val="both"/>
        <w:rPr>
          <w:rFonts w:ascii="Times New Roman" w:hAnsi="Times New Roman" w:cs="Times New Roman"/>
          <w:i/>
          <w:color w:val="000000"/>
          <w:sz w:val="28"/>
          <w:szCs w:val="28"/>
        </w:rPr>
      </w:pPr>
      <w:r w:rsidRPr="003C3504">
        <w:rPr>
          <w:rFonts w:ascii="Times New Roman" w:hAnsi="Times New Roman" w:cs="Times New Roman"/>
          <w:i/>
          <w:color w:val="000000"/>
          <w:sz w:val="28"/>
          <w:szCs w:val="28"/>
        </w:rPr>
        <w:t>Proiectul de lege – 1 filă;</w:t>
      </w:r>
    </w:p>
    <w:p w14:paraId="10552B23" w14:textId="6F6D0B79" w:rsidR="003C3504" w:rsidRPr="003C3504" w:rsidRDefault="003C3504" w:rsidP="003C3504">
      <w:pPr>
        <w:numPr>
          <w:ilvl w:val="0"/>
          <w:numId w:val="2"/>
        </w:numPr>
        <w:pBdr>
          <w:top w:val="nil"/>
          <w:left w:val="nil"/>
          <w:bottom w:val="nil"/>
          <w:right w:val="nil"/>
          <w:between w:val="nil"/>
        </w:pBdr>
        <w:spacing w:after="0" w:line="276" w:lineRule="auto"/>
        <w:jc w:val="both"/>
        <w:rPr>
          <w:rFonts w:ascii="Times New Roman" w:hAnsi="Times New Roman" w:cs="Times New Roman"/>
          <w:i/>
          <w:color w:val="000000"/>
          <w:sz w:val="28"/>
          <w:szCs w:val="28"/>
        </w:rPr>
      </w:pPr>
      <w:r w:rsidRPr="003C3504">
        <w:rPr>
          <w:rFonts w:ascii="Times New Roman" w:hAnsi="Times New Roman" w:cs="Times New Roman"/>
          <w:i/>
          <w:color w:val="000000"/>
          <w:sz w:val="28"/>
          <w:szCs w:val="28"/>
        </w:rPr>
        <w:t>Nota informativă – 3 file.</w:t>
      </w:r>
    </w:p>
    <w:p w14:paraId="24D351BF" w14:textId="455E1A57" w:rsidR="003C3504" w:rsidRDefault="003C3504" w:rsidP="003C3504">
      <w:pPr>
        <w:spacing w:line="276" w:lineRule="auto"/>
        <w:ind w:left="0"/>
        <w:rPr>
          <w:rFonts w:ascii="Times New Roman" w:hAnsi="Times New Roman" w:cs="Times New Roman"/>
          <w:b/>
          <w:bCs/>
          <w:color w:val="000000"/>
          <w:sz w:val="28"/>
          <w:szCs w:val="28"/>
        </w:rPr>
      </w:pPr>
    </w:p>
    <w:p w14:paraId="46255F56" w14:textId="77777777" w:rsidR="003C3504" w:rsidRPr="003C3504" w:rsidRDefault="003C3504" w:rsidP="003C3504">
      <w:pPr>
        <w:spacing w:line="276" w:lineRule="auto"/>
        <w:ind w:left="0"/>
        <w:rPr>
          <w:rFonts w:ascii="Times New Roman" w:hAnsi="Times New Roman" w:cs="Times New Roman"/>
          <w:b/>
          <w:bCs/>
          <w:color w:val="000000"/>
          <w:sz w:val="28"/>
          <w:szCs w:val="28"/>
        </w:rPr>
      </w:pPr>
    </w:p>
    <w:p w14:paraId="78A1011B" w14:textId="22C73704" w:rsidR="003C3504" w:rsidRPr="003C3504" w:rsidRDefault="003C3504" w:rsidP="003C3504">
      <w:pPr>
        <w:spacing w:line="276" w:lineRule="auto"/>
        <w:ind w:hanging="426"/>
        <w:jc w:val="right"/>
        <w:rPr>
          <w:rFonts w:ascii="Times New Roman" w:hAnsi="Times New Roman" w:cs="Times New Roman"/>
          <w:b/>
          <w:bCs/>
          <w:color w:val="000000"/>
          <w:sz w:val="28"/>
          <w:szCs w:val="28"/>
        </w:rPr>
      </w:pPr>
      <w:r w:rsidRPr="003C3504">
        <w:rPr>
          <w:rFonts w:ascii="Times New Roman" w:hAnsi="Times New Roman" w:cs="Times New Roman"/>
          <w:b/>
          <w:bCs/>
          <w:color w:val="000000"/>
          <w:sz w:val="28"/>
          <w:szCs w:val="28"/>
        </w:rPr>
        <w:t>Igor GROSU</w:t>
      </w:r>
    </w:p>
    <w:p w14:paraId="4C1EDEF9" w14:textId="4F9666F3" w:rsidR="003C3504" w:rsidRPr="003C3504" w:rsidRDefault="003C3504" w:rsidP="003C3504">
      <w:pPr>
        <w:spacing w:line="276" w:lineRule="auto"/>
        <w:ind w:hanging="426"/>
        <w:jc w:val="right"/>
        <w:rPr>
          <w:rFonts w:ascii="Times New Roman" w:hAnsi="Times New Roman" w:cs="Times New Roman"/>
          <w:b/>
          <w:bCs/>
          <w:color w:val="000000"/>
          <w:sz w:val="28"/>
          <w:szCs w:val="28"/>
        </w:rPr>
      </w:pPr>
      <w:r w:rsidRPr="003C3504">
        <w:rPr>
          <w:rFonts w:ascii="Times New Roman" w:hAnsi="Times New Roman" w:cs="Times New Roman"/>
          <w:b/>
          <w:bCs/>
          <w:color w:val="000000"/>
          <w:sz w:val="28"/>
          <w:szCs w:val="28"/>
        </w:rPr>
        <w:t>Boris MARCOCI</w:t>
      </w:r>
    </w:p>
    <w:p w14:paraId="1F875B96" w14:textId="57F85197" w:rsidR="003C3504" w:rsidRPr="003C3504" w:rsidRDefault="003C3504" w:rsidP="003C3504">
      <w:pPr>
        <w:spacing w:line="276" w:lineRule="auto"/>
        <w:ind w:hanging="426"/>
        <w:jc w:val="right"/>
        <w:rPr>
          <w:rFonts w:ascii="Times New Roman" w:hAnsi="Times New Roman" w:cs="Times New Roman"/>
          <w:b/>
          <w:bCs/>
          <w:color w:val="000000"/>
          <w:sz w:val="28"/>
          <w:szCs w:val="28"/>
        </w:rPr>
      </w:pPr>
      <w:r w:rsidRPr="003C3504">
        <w:rPr>
          <w:rFonts w:ascii="Times New Roman" w:hAnsi="Times New Roman" w:cs="Times New Roman"/>
          <w:b/>
          <w:bCs/>
          <w:color w:val="000000"/>
          <w:sz w:val="28"/>
          <w:szCs w:val="28"/>
        </w:rPr>
        <w:t>Dan PERCIUN</w:t>
      </w:r>
    </w:p>
    <w:p w14:paraId="26D13A59" w14:textId="77777777" w:rsidR="003C3504" w:rsidRPr="003C3504" w:rsidRDefault="003C3504" w:rsidP="003C3504">
      <w:pPr>
        <w:spacing w:line="276" w:lineRule="auto"/>
        <w:ind w:hanging="426"/>
        <w:jc w:val="right"/>
        <w:rPr>
          <w:rFonts w:ascii="Times New Roman" w:hAnsi="Times New Roman" w:cs="Times New Roman"/>
          <w:b/>
          <w:color w:val="000000"/>
          <w:sz w:val="28"/>
          <w:szCs w:val="28"/>
        </w:rPr>
      </w:pPr>
      <w:r w:rsidRPr="003C3504">
        <w:rPr>
          <w:rFonts w:ascii="Times New Roman" w:hAnsi="Times New Roman" w:cs="Times New Roman"/>
          <w:b/>
          <w:color w:val="000000"/>
          <w:sz w:val="28"/>
          <w:szCs w:val="28"/>
        </w:rPr>
        <w:t>Deputați în Parlamentul Republicii Moldova</w:t>
      </w:r>
    </w:p>
    <w:p w14:paraId="43B82C4B" w14:textId="77777777" w:rsidR="003C3504" w:rsidRPr="003C3504" w:rsidRDefault="003C3504" w:rsidP="003C3504">
      <w:pPr>
        <w:spacing w:line="276" w:lineRule="auto"/>
        <w:jc w:val="right"/>
        <w:rPr>
          <w:rFonts w:ascii="Times New Roman" w:hAnsi="Times New Roman" w:cs="Times New Roman"/>
          <w:i/>
          <w:sz w:val="28"/>
          <w:szCs w:val="28"/>
        </w:rPr>
      </w:pPr>
    </w:p>
    <w:p w14:paraId="0B88096C" w14:textId="77777777" w:rsidR="003C3504" w:rsidRPr="003C3504" w:rsidRDefault="003C3504" w:rsidP="003C3504">
      <w:pPr>
        <w:spacing w:line="276" w:lineRule="auto"/>
        <w:jc w:val="right"/>
        <w:rPr>
          <w:rFonts w:ascii="Times New Roman" w:hAnsi="Times New Roman" w:cs="Times New Roman"/>
          <w:i/>
          <w:sz w:val="28"/>
          <w:szCs w:val="28"/>
        </w:rPr>
      </w:pPr>
    </w:p>
    <w:p w14:paraId="7CDE3558" w14:textId="77777777" w:rsidR="003C3504" w:rsidRPr="003C3504" w:rsidRDefault="003C3504" w:rsidP="003C3504">
      <w:pPr>
        <w:spacing w:line="276" w:lineRule="auto"/>
        <w:jc w:val="right"/>
        <w:rPr>
          <w:rFonts w:ascii="Times New Roman" w:hAnsi="Times New Roman" w:cs="Times New Roman"/>
          <w:i/>
          <w:sz w:val="28"/>
          <w:szCs w:val="28"/>
        </w:rPr>
      </w:pPr>
    </w:p>
    <w:p w14:paraId="70CD3721" w14:textId="6C5EFB79" w:rsidR="003C3504" w:rsidRDefault="003C3504" w:rsidP="003C3504">
      <w:pPr>
        <w:spacing w:line="276" w:lineRule="auto"/>
        <w:ind w:left="0"/>
        <w:rPr>
          <w:rFonts w:ascii="Times New Roman" w:hAnsi="Times New Roman" w:cs="Times New Roman"/>
          <w:i/>
          <w:sz w:val="28"/>
          <w:szCs w:val="28"/>
        </w:rPr>
      </w:pPr>
    </w:p>
    <w:p w14:paraId="12E24732" w14:textId="77777777" w:rsidR="003C3504" w:rsidRPr="003C3504" w:rsidRDefault="003C3504" w:rsidP="003C3504">
      <w:pPr>
        <w:spacing w:line="276" w:lineRule="auto"/>
        <w:ind w:left="0"/>
        <w:rPr>
          <w:rFonts w:ascii="Times New Roman" w:hAnsi="Times New Roman" w:cs="Times New Roman"/>
          <w:i/>
          <w:sz w:val="28"/>
          <w:szCs w:val="28"/>
        </w:rPr>
      </w:pPr>
    </w:p>
    <w:p w14:paraId="0BC8F164" w14:textId="77777777" w:rsidR="003C3504" w:rsidRPr="003C3504" w:rsidRDefault="003C3504" w:rsidP="003C3504">
      <w:pPr>
        <w:spacing w:line="276" w:lineRule="auto"/>
        <w:jc w:val="right"/>
        <w:rPr>
          <w:rFonts w:ascii="Times New Roman" w:hAnsi="Times New Roman" w:cs="Times New Roman"/>
          <w:i/>
          <w:sz w:val="28"/>
          <w:szCs w:val="28"/>
        </w:rPr>
      </w:pPr>
      <w:r w:rsidRPr="003C3504">
        <w:rPr>
          <w:rFonts w:ascii="Times New Roman" w:hAnsi="Times New Roman" w:cs="Times New Roman"/>
          <w:i/>
          <w:sz w:val="28"/>
          <w:szCs w:val="28"/>
        </w:rPr>
        <w:lastRenderedPageBreak/>
        <w:t>Proiect</w:t>
      </w:r>
    </w:p>
    <w:p w14:paraId="36E13B4E" w14:textId="77777777" w:rsidR="003C3504" w:rsidRPr="003C3504" w:rsidRDefault="003C3504" w:rsidP="003C3504">
      <w:pPr>
        <w:spacing w:line="276" w:lineRule="auto"/>
        <w:rPr>
          <w:rFonts w:ascii="Times New Roman" w:hAnsi="Times New Roman" w:cs="Times New Roman"/>
          <w:b/>
          <w:sz w:val="28"/>
          <w:szCs w:val="28"/>
        </w:rPr>
      </w:pPr>
    </w:p>
    <w:p w14:paraId="79ACFF17" w14:textId="77777777" w:rsidR="003C3504" w:rsidRPr="003C3504" w:rsidRDefault="003C3504" w:rsidP="003C3504">
      <w:pPr>
        <w:spacing w:line="276" w:lineRule="auto"/>
        <w:rPr>
          <w:rFonts w:ascii="Times New Roman" w:hAnsi="Times New Roman" w:cs="Times New Roman"/>
          <w:b/>
          <w:sz w:val="28"/>
          <w:szCs w:val="28"/>
        </w:rPr>
      </w:pPr>
    </w:p>
    <w:p w14:paraId="7CC31ACD" w14:textId="77777777" w:rsidR="003C3504" w:rsidRPr="003C3504" w:rsidRDefault="003C3504" w:rsidP="003C3504">
      <w:pPr>
        <w:spacing w:line="276" w:lineRule="auto"/>
        <w:jc w:val="center"/>
        <w:rPr>
          <w:rFonts w:ascii="Times New Roman" w:hAnsi="Times New Roman" w:cs="Times New Roman"/>
          <w:b/>
          <w:sz w:val="28"/>
          <w:szCs w:val="28"/>
        </w:rPr>
      </w:pPr>
      <w:r w:rsidRPr="003C3504">
        <w:rPr>
          <w:rFonts w:ascii="Times New Roman" w:hAnsi="Times New Roman" w:cs="Times New Roman"/>
          <w:b/>
          <w:sz w:val="28"/>
          <w:szCs w:val="28"/>
        </w:rPr>
        <w:t>LEGE</w:t>
      </w:r>
    </w:p>
    <w:p w14:paraId="63E817A4" w14:textId="77777777" w:rsidR="003C3504" w:rsidRPr="003C3504" w:rsidRDefault="003C3504" w:rsidP="003C3504">
      <w:pPr>
        <w:spacing w:line="276" w:lineRule="auto"/>
        <w:jc w:val="center"/>
        <w:rPr>
          <w:rFonts w:ascii="Times New Roman" w:hAnsi="Times New Roman" w:cs="Times New Roman"/>
          <w:b/>
          <w:sz w:val="28"/>
          <w:szCs w:val="28"/>
        </w:rPr>
      </w:pPr>
      <w:r w:rsidRPr="003C3504">
        <w:rPr>
          <w:rFonts w:ascii="Times New Roman" w:hAnsi="Times New Roman" w:cs="Times New Roman"/>
          <w:b/>
          <w:sz w:val="28"/>
          <w:szCs w:val="28"/>
        </w:rPr>
        <w:t>privind modificarea articolului 2 din Legea nr.121/2001 cu privire la protecția socială suplimentară a unor categorii de populație</w:t>
      </w:r>
    </w:p>
    <w:p w14:paraId="59DFE171" w14:textId="77777777" w:rsidR="003C3504" w:rsidRPr="003C3504" w:rsidRDefault="003C3504" w:rsidP="003C3504">
      <w:pPr>
        <w:tabs>
          <w:tab w:val="left" w:pos="709"/>
          <w:tab w:val="left" w:pos="851"/>
          <w:tab w:val="left" w:pos="1134"/>
        </w:tabs>
        <w:spacing w:line="276" w:lineRule="auto"/>
        <w:ind w:firstLine="709"/>
        <w:jc w:val="both"/>
        <w:rPr>
          <w:rFonts w:ascii="Times New Roman" w:hAnsi="Times New Roman" w:cs="Times New Roman"/>
          <w:color w:val="000000"/>
          <w:sz w:val="28"/>
          <w:szCs w:val="28"/>
        </w:rPr>
      </w:pPr>
    </w:p>
    <w:p w14:paraId="7CD89758" w14:textId="77777777" w:rsidR="003C3504" w:rsidRPr="003C3504" w:rsidRDefault="003C3504" w:rsidP="003C3504">
      <w:pPr>
        <w:tabs>
          <w:tab w:val="left" w:pos="709"/>
          <w:tab w:val="left" w:pos="851"/>
          <w:tab w:val="left" w:pos="1134"/>
        </w:tabs>
        <w:spacing w:line="276" w:lineRule="auto"/>
        <w:ind w:firstLine="709"/>
        <w:jc w:val="both"/>
        <w:rPr>
          <w:rFonts w:ascii="Times New Roman" w:hAnsi="Times New Roman" w:cs="Times New Roman"/>
          <w:color w:val="000000"/>
          <w:sz w:val="28"/>
          <w:szCs w:val="28"/>
        </w:rPr>
      </w:pPr>
      <w:r w:rsidRPr="003C3504">
        <w:rPr>
          <w:rFonts w:ascii="Times New Roman" w:hAnsi="Times New Roman" w:cs="Times New Roman"/>
          <w:color w:val="000000"/>
          <w:sz w:val="28"/>
          <w:szCs w:val="28"/>
        </w:rPr>
        <w:t>Parlamentul adoptă prezenta lege organică.</w:t>
      </w:r>
    </w:p>
    <w:p w14:paraId="1C330F5F" w14:textId="77777777" w:rsidR="003C3504" w:rsidRPr="003C3504" w:rsidRDefault="003C3504" w:rsidP="003C3504">
      <w:pPr>
        <w:tabs>
          <w:tab w:val="left" w:pos="709"/>
          <w:tab w:val="left" w:pos="851"/>
          <w:tab w:val="left" w:pos="1134"/>
        </w:tabs>
        <w:spacing w:line="276" w:lineRule="auto"/>
        <w:ind w:firstLine="709"/>
        <w:jc w:val="both"/>
        <w:rPr>
          <w:rFonts w:ascii="Times New Roman" w:hAnsi="Times New Roman" w:cs="Times New Roman"/>
          <w:color w:val="000000"/>
          <w:sz w:val="28"/>
          <w:szCs w:val="28"/>
        </w:rPr>
      </w:pPr>
    </w:p>
    <w:p w14:paraId="6DE1617D" w14:textId="77777777" w:rsidR="003C3504" w:rsidRPr="003C3504" w:rsidRDefault="003C3504" w:rsidP="00A11359">
      <w:pPr>
        <w:spacing w:line="276" w:lineRule="auto"/>
        <w:ind w:left="284" w:firstLine="851"/>
        <w:jc w:val="both"/>
        <w:rPr>
          <w:rFonts w:ascii="Times New Roman" w:hAnsi="Times New Roman" w:cs="Times New Roman"/>
          <w:bCs/>
          <w:sz w:val="28"/>
          <w:szCs w:val="28"/>
        </w:rPr>
      </w:pPr>
      <w:r w:rsidRPr="003C3504">
        <w:rPr>
          <w:rFonts w:ascii="Times New Roman" w:hAnsi="Times New Roman" w:cs="Times New Roman"/>
          <w:b/>
          <w:bCs/>
          <w:sz w:val="28"/>
          <w:szCs w:val="28"/>
        </w:rPr>
        <w:t xml:space="preserve">Art. I. – </w:t>
      </w:r>
      <w:r w:rsidRPr="003C3504">
        <w:rPr>
          <w:rFonts w:ascii="Times New Roman" w:hAnsi="Times New Roman" w:cs="Times New Roman"/>
          <w:sz w:val="28"/>
          <w:szCs w:val="28"/>
        </w:rPr>
        <w:t xml:space="preserve">La articolul 2 </w:t>
      </w:r>
      <w:r w:rsidRPr="003C3504">
        <w:rPr>
          <w:rFonts w:ascii="Times New Roman" w:hAnsi="Times New Roman" w:cs="Times New Roman"/>
          <w:bCs/>
          <w:sz w:val="28"/>
          <w:szCs w:val="28"/>
        </w:rPr>
        <w:t>din Legea nr.121/2001 cu privire la protecția socială suplimentară a unor categorii de populație (Monitorul Oficial al Republicii Moldova, 2001, nr.51, art.280), cu modificările ulterioare, alineatul (1) se modifică după cum urmează:</w:t>
      </w:r>
    </w:p>
    <w:p w14:paraId="7A65D82A" w14:textId="77777777" w:rsidR="003C3504" w:rsidRPr="003C3504" w:rsidRDefault="003C3504" w:rsidP="00A11359">
      <w:pPr>
        <w:spacing w:line="276" w:lineRule="auto"/>
        <w:ind w:left="284" w:firstLine="851"/>
        <w:jc w:val="both"/>
        <w:rPr>
          <w:rFonts w:ascii="Times New Roman" w:hAnsi="Times New Roman" w:cs="Times New Roman"/>
          <w:sz w:val="28"/>
          <w:szCs w:val="28"/>
        </w:rPr>
      </w:pPr>
      <w:r w:rsidRPr="003C3504">
        <w:rPr>
          <w:rFonts w:ascii="Times New Roman" w:hAnsi="Times New Roman" w:cs="Times New Roman"/>
          <w:sz w:val="28"/>
          <w:szCs w:val="28"/>
        </w:rPr>
        <w:t xml:space="preserve">la punctul 1), cifrele „1550”, “1400” </w:t>
      </w:r>
      <w:r w:rsidRPr="003C3504">
        <w:rPr>
          <w:rFonts w:ascii="Times New Roman" w:hAnsi="Times New Roman" w:cs="Times New Roman"/>
          <w:sz w:val="28"/>
          <w:szCs w:val="28"/>
          <w:lang w:val="ro-MD"/>
        </w:rPr>
        <w:t xml:space="preserve">și </w:t>
      </w:r>
      <w:r w:rsidRPr="003C3504">
        <w:rPr>
          <w:rFonts w:ascii="Times New Roman" w:hAnsi="Times New Roman" w:cs="Times New Roman"/>
          <w:sz w:val="28"/>
          <w:szCs w:val="28"/>
        </w:rPr>
        <w:t xml:space="preserve">“1325” se </w:t>
      </w:r>
      <w:r w:rsidRPr="003C3504">
        <w:rPr>
          <w:rFonts w:ascii="Times New Roman" w:hAnsi="Times New Roman" w:cs="Times New Roman"/>
          <w:sz w:val="28"/>
          <w:szCs w:val="28"/>
          <w:lang w:val="ro-MD"/>
        </w:rPr>
        <w:t xml:space="preserve">substituie cu cifrele </w:t>
      </w:r>
      <w:r w:rsidRPr="003C3504">
        <w:rPr>
          <w:rFonts w:ascii="Times New Roman" w:hAnsi="Times New Roman" w:cs="Times New Roman"/>
          <w:sz w:val="28"/>
          <w:szCs w:val="28"/>
        </w:rPr>
        <w:t xml:space="preserve">„1800”, “1650” </w:t>
      </w:r>
      <w:r w:rsidRPr="003C3504">
        <w:rPr>
          <w:rFonts w:ascii="Times New Roman" w:hAnsi="Times New Roman" w:cs="Times New Roman"/>
          <w:sz w:val="28"/>
          <w:szCs w:val="28"/>
          <w:lang w:val="ro-MD"/>
        </w:rPr>
        <w:t xml:space="preserve">și, respectiv, </w:t>
      </w:r>
      <w:r w:rsidRPr="003C3504">
        <w:rPr>
          <w:rFonts w:ascii="Times New Roman" w:hAnsi="Times New Roman" w:cs="Times New Roman"/>
          <w:sz w:val="28"/>
          <w:szCs w:val="28"/>
        </w:rPr>
        <w:t>“1575”;</w:t>
      </w:r>
    </w:p>
    <w:p w14:paraId="3022C8DB" w14:textId="77777777" w:rsidR="003C3504" w:rsidRPr="003C3504" w:rsidRDefault="003C3504" w:rsidP="00A11359">
      <w:pPr>
        <w:spacing w:line="276" w:lineRule="auto"/>
        <w:ind w:left="284" w:firstLine="851"/>
        <w:jc w:val="both"/>
        <w:rPr>
          <w:rFonts w:ascii="Times New Roman" w:hAnsi="Times New Roman" w:cs="Times New Roman"/>
          <w:sz w:val="28"/>
          <w:szCs w:val="28"/>
        </w:rPr>
      </w:pPr>
      <w:r w:rsidRPr="003C3504">
        <w:rPr>
          <w:rFonts w:ascii="Times New Roman" w:hAnsi="Times New Roman" w:cs="Times New Roman"/>
          <w:sz w:val="28"/>
          <w:szCs w:val="28"/>
        </w:rPr>
        <w:t>la punctul 1</w:t>
      </w:r>
      <w:r w:rsidRPr="003C3504">
        <w:rPr>
          <w:rFonts w:ascii="Times New Roman" w:hAnsi="Times New Roman" w:cs="Times New Roman"/>
          <w:sz w:val="28"/>
          <w:szCs w:val="28"/>
          <w:vertAlign w:val="superscript"/>
        </w:rPr>
        <w:t>1</w:t>
      </w:r>
      <w:r w:rsidRPr="003C3504">
        <w:rPr>
          <w:rFonts w:ascii="Times New Roman" w:hAnsi="Times New Roman" w:cs="Times New Roman"/>
          <w:sz w:val="28"/>
          <w:szCs w:val="28"/>
        </w:rPr>
        <w:t xml:space="preserve">), cifrele „1350”, “1200” </w:t>
      </w:r>
      <w:r w:rsidRPr="003C3504">
        <w:rPr>
          <w:rFonts w:ascii="Times New Roman" w:hAnsi="Times New Roman" w:cs="Times New Roman"/>
          <w:sz w:val="28"/>
          <w:szCs w:val="28"/>
          <w:lang w:val="ro-MD"/>
        </w:rPr>
        <w:t xml:space="preserve">și </w:t>
      </w:r>
      <w:r w:rsidRPr="003C3504">
        <w:rPr>
          <w:rFonts w:ascii="Times New Roman" w:hAnsi="Times New Roman" w:cs="Times New Roman"/>
          <w:sz w:val="28"/>
          <w:szCs w:val="28"/>
        </w:rPr>
        <w:t xml:space="preserve">“1125” se </w:t>
      </w:r>
      <w:r w:rsidRPr="003C3504">
        <w:rPr>
          <w:rFonts w:ascii="Times New Roman" w:hAnsi="Times New Roman" w:cs="Times New Roman"/>
          <w:sz w:val="28"/>
          <w:szCs w:val="28"/>
          <w:lang w:val="ro-MD"/>
        </w:rPr>
        <w:t xml:space="preserve">substituie cu cifrele </w:t>
      </w:r>
      <w:r w:rsidRPr="003C3504">
        <w:rPr>
          <w:rFonts w:ascii="Times New Roman" w:hAnsi="Times New Roman" w:cs="Times New Roman"/>
          <w:sz w:val="28"/>
          <w:szCs w:val="28"/>
        </w:rPr>
        <w:t xml:space="preserve">„1600”, “1450” </w:t>
      </w:r>
      <w:r w:rsidRPr="003C3504">
        <w:rPr>
          <w:rFonts w:ascii="Times New Roman" w:hAnsi="Times New Roman" w:cs="Times New Roman"/>
          <w:sz w:val="28"/>
          <w:szCs w:val="28"/>
          <w:lang w:val="ro-MD"/>
        </w:rPr>
        <w:t xml:space="preserve">și, respectiv, </w:t>
      </w:r>
      <w:r w:rsidRPr="003C3504">
        <w:rPr>
          <w:rFonts w:ascii="Times New Roman" w:hAnsi="Times New Roman" w:cs="Times New Roman"/>
          <w:sz w:val="28"/>
          <w:szCs w:val="28"/>
        </w:rPr>
        <w:t>“1375”;</w:t>
      </w:r>
    </w:p>
    <w:p w14:paraId="41804E4D" w14:textId="77777777" w:rsidR="003C3504" w:rsidRPr="003C3504" w:rsidRDefault="003C3504" w:rsidP="00A11359">
      <w:pPr>
        <w:spacing w:line="276" w:lineRule="auto"/>
        <w:ind w:left="284" w:firstLine="851"/>
        <w:jc w:val="both"/>
        <w:rPr>
          <w:rFonts w:ascii="Times New Roman" w:hAnsi="Times New Roman" w:cs="Times New Roman"/>
          <w:sz w:val="28"/>
          <w:szCs w:val="28"/>
        </w:rPr>
      </w:pPr>
      <w:r w:rsidRPr="003C3504">
        <w:rPr>
          <w:rFonts w:ascii="Times New Roman" w:hAnsi="Times New Roman" w:cs="Times New Roman"/>
          <w:sz w:val="28"/>
          <w:szCs w:val="28"/>
        </w:rPr>
        <w:t>la punctul 3), cifrele „750” se substituie cu cifrele „1000”;</w:t>
      </w:r>
    </w:p>
    <w:p w14:paraId="7248CA85" w14:textId="77777777" w:rsidR="003C3504" w:rsidRPr="003C3504" w:rsidRDefault="003C3504" w:rsidP="00A11359">
      <w:pPr>
        <w:spacing w:line="276" w:lineRule="auto"/>
        <w:ind w:left="284" w:firstLine="851"/>
        <w:jc w:val="both"/>
        <w:rPr>
          <w:rFonts w:ascii="Times New Roman" w:hAnsi="Times New Roman" w:cs="Times New Roman"/>
          <w:sz w:val="28"/>
          <w:szCs w:val="28"/>
        </w:rPr>
      </w:pPr>
      <w:r w:rsidRPr="003C3504">
        <w:rPr>
          <w:rFonts w:ascii="Times New Roman" w:hAnsi="Times New Roman" w:cs="Times New Roman"/>
          <w:sz w:val="28"/>
          <w:szCs w:val="28"/>
        </w:rPr>
        <w:t>la punctul 4), cifrele „750” se substituie cu cifrele „1000”;</w:t>
      </w:r>
    </w:p>
    <w:p w14:paraId="6D8E3564" w14:textId="77777777" w:rsidR="003C3504" w:rsidRPr="003C3504" w:rsidRDefault="003C3504" w:rsidP="00A11359">
      <w:pPr>
        <w:spacing w:line="276" w:lineRule="auto"/>
        <w:ind w:left="284" w:firstLine="851"/>
        <w:jc w:val="both"/>
        <w:rPr>
          <w:rFonts w:ascii="Times New Roman" w:hAnsi="Times New Roman" w:cs="Times New Roman"/>
          <w:sz w:val="28"/>
          <w:szCs w:val="28"/>
        </w:rPr>
      </w:pPr>
      <w:r w:rsidRPr="003C3504">
        <w:rPr>
          <w:rFonts w:ascii="Times New Roman" w:hAnsi="Times New Roman" w:cs="Times New Roman"/>
          <w:sz w:val="28"/>
          <w:szCs w:val="28"/>
        </w:rPr>
        <w:t>la punctul 5), cifrele „750” se substituie cu cifrele „1000”;</w:t>
      </w:r>
    </w:p>
    <w:p w14:paraId="03A33EE2" w14:textId="77777777" w:rsidR="003C3504" w:rsidRPr="003C3504" w:rsidRDefault="003C3504" w:rsidP="00A11359">
      <w:pPr>
        <w:spacing w:line="276" w:lineRule="auto"/>
        <w:ind w:left="284" w:firstLine="851"/>
        <w:jc w:val="both"/>
        <w:rPr>
          <w:rFonts w:ascii="Times New Roman" w:hAnsi="Times New Roman" w:cs="Times New Roman"/>
          <w:sz w:val="28"/>
          <w:szCs w:val="28"/>
        </w:rPr>
      </w:pPr>
      <w:r w:rsidRPr="003C3504">
        <w:rPr>
          <w:rFonts w:ascii="Times New Roman" w:hAnsi="Times New Roman" w:cs="Times New Roman"/>
          <w:sz w:val="28"/>
          <w:szCs w:val="28"/>
        </w:rPr>
        <w:t>la punctul 6), cifrele „600” se substituie cu cifrele „850”;</w:t>
      </w:r>
    </w:p>
    <w:p w14:paraId="28B019D4" w14:textId="77777777" w:rsidR="003C3504" w:rsidRPr="003C3504" w:rsidRDefault="003C3504" w:rsidP="00A11359">
      <w:pPr>
        <w:spacing w:line="276" w:lineRule="auto"/>
        <w:ind w:left="284" w:firstLine="851"/>
        <w:jc w:val="both"/>
        <w:rPr>
          <w:rFonts w:ascii="Times New Roman" w:hAnsi="Times New Roman" w:cs="Times New Roman"/>
          <w:sz w:val="28"/>
          <w:szCs w:val="28"/>
        </w:rPr>
      </w:pPr>
      <w:r w:rsidRPr="003C3504">
        <w:rPr>
          <w:rFonts w:ascii="Times New Roman" w:hAnsi="Times New Roman" w:cs="Times New Roman"/>
          <w:sz w:val="28"/>
          <w:szCs w:val="28"/>
        </w:rPr>
        <w:t>la punctul 7), cifrele „750” se substituie cu cifrele „1000”;</w:t>
      </w:r>
    </w:p>
    <w:p w14:paraId="06DB9690" w14:textId="77777777" w:rsidR="003C3504" w:rsidRPr="003C3504" w:rsidRDefault="003C3504" w:rsidP="00A11359">
      <w:pPr>
        <w:spacing w:line="276" w:lineRule="auto"/>
        <w:ind w:left="284" w:firstLine="851"/>
        <w:jc w:val="both"/>
        <w:rPr>
          <w:rFonts w:ascii="Times New Roman" w:hAnsi="Times New Roman" w:cs="Times New Roman"/>
          <w:sz w:val="28"/>
          <w:szCs w:val="28"/>
        </w:rPr>
      </w:pPr>
      <w:r w:rsidRPr="003C3504">
        <w:rPr>
          <w:rFonts w:ascii="Times New Roman" w:hAnsi="Times New Roman" w:cs="Times New Roman"/>
          <w:sz w:val="28"/>
          <w:szCs w:val="28"/>
        </w:rPr>
        <w:t>la punctul 8), cifrele „750” se substituie cu cifrele „1000”;</w:t>
      </w:r>
    </w:p>
    <w:p w14:paraId="312BBCCC" w14:textId="77777777" w:rsidR="003C3504" w:rsidRPr="003C3504" w:rsidRDefault="003C3504" w:rsidP="00A11359">
      <w:pPr>
        <w:spacing w:line="276" w:lineRule="auto"/>
        <w:ind w:left="284" w:firstLine="851"/>
        <w:jc w:val="both"/>
        <w:rPr>
          <w:rFonts w:ascii="Times New Roman" w:hAnsi="Times New Roman" w:cs="Times New Roman"/>
          <w:sz w:val="28"/>
          <w:szCs w:val="28"/>
        </w:rPr>
      </w:pPr>
    </w:p>
    <w:p w14:paraId="75F6B792" w14:textId="77777777" w:rsidR="003C3504" w:rsidRPr="003C3504" w:rsidRDefault="003C3504" w:rsidP="00A11359">
      <w:pPr>
        <w:spacing w:line="276" w:lineRule="auto"/>
        <w:ind w:left="284" w:firstLine="851"/>
        <w:jc w:val="both"/>
        <w:rPr>
          <w:rFonts w:ascii="Times New Roman" w:hAnsi="Times New Roman" w:cs="Times New Roman"/>
          <w:sz w:val="28"/>
          <w:szCs w:val="28"/>
        </w:rPr>
      </w:pPr>
      <w:r w:rsidRPr="003C3504">
        <w:rPr>
          <w:rFonts w:ascii="Times New Roman" w:hAnsi="Times New Roman" w:cs="Times New Roman"/>
          <w:b/>
          <w:bCs/>
          <w:sz w:val="28"/>
          <w:szCs w:val="28"/>
        </w:rPr>
        <w:t xml:space="preserve">Art. II. –  </w:t>
      </w:r>
      <w:r w:rsidRPr="003C3504">
        <w:rPr>
          <w:rFonts w:ascii="Times New Roman" w:hAnsi="Times New Roman" w:cs="Times New Roman"/>
          <w:sz w:val="28"/>
          <w:szCs w:val="28"/>
        </w:rPr>
        <w:t>(1) Prezenta lege intră în vigoare la data publicării în Monitorul Oficial al Republicii Moldova.</w:t>
      </w:r>
    </w:p>
    <w:p w14:paraId="14ED5799" w14:textId="77777777" w:rsidR="003C3504" w:rsidRPr="003C3504" w:rsidRDefault="003C3504" w:rsidP="00A11359">
      <w:pPr>
        <w:spacing w:line="276" w:lineRule="auto"/>
        <w:ind w:left="284" w:firstLine="851"/>
        <w:jc w:val="both"/>
        <w:rPr>
          <w:rFonts w:ascii="Times New Roman" w:hAnsi="Times New Roman" w:cs="Times New Roman"/>
          <w:sz w:val="28"/>
          <w:szCs w:val="28"/>
        </w:rPr>
      </w:pPr>
      <w:r w:rsidRPr="003C3504">
        <w:rPr>
          <w:rFonts w:ascii="Times New Roman" w:hAnsi="Times New Roman" w:cs="Times New Roman"/>
          <w:sz w:val="28"/>
          <w:szCs w:val="28"/>
        </w:rPr>
        <w:t>(2) Prevederile prezentei legi se pun în aplicare de la 1 ianuarie 2023.</w:t>
      </w:r>
    </w:p>
    <w:p w14:paraId="70465049" w14:textId="77777777" w:rsidR="003C3504" w:rsidRPr="003C3504" w:rsidRDefault="003C3504" w:rsidP="00A11359">
      <w:pPr>
        <w:spacing w:line="276" w:lineRule="auto"/>
        <w:ind w:left="284" w:firstLine="851"/>
        <w:jc w:val="both"/>
        <w:rPr>
          <w:rFonts w:ascii="Times New Roman" w:hAnsi="Times New Roman" w:cs="Times New Roman"/>
          <w:sz w:val="28"/>
          <w:szCs w:val="28"/>
        </w:rPr>
      </w:pPr>
      <w:r w:rsidRPr="003C3504">
        <w:rPr>
          <w:rFonts w:ascii="Times New Roman" w:hAnsi="Times New Roman" w:cs="Times New Roman"/>
          <w:sz w:val="28"/>
          <w:szCs w:val="28"/>
        </w:rPr>
        <w:t>(3) Guvernul va aduce actele sale normative în concordanță cu prezenta lege.</w:t>
      </w:r>
    </w:p>
    <w:p w14:paraId="5482FA34" w14:textId="77777777" w:rsidR="003C3504" w:rsidRPr="003C3504" w:rsidRDefault="003C3504" w:rsidP="00A11359">
      <w:pPr>
        <w:spacing w:line="276" w:lineRule="auto"/>
        <w:ind w:left="284" w:firstLine="851"/>
        <w:jc w:val="both"/>
        <w:rPr>
          <w:rFonts w:ascii="Times New Roman" w:hAnsi="Times New Roman" w:cs="Times New Roman"/>
          <w:sz w:val="28"/>
          <w:szCs w:val="28"/>
        </w:rPr>
      </w:pPr>
      <w:r w:rsidRPr="003C3504">
        <w:rPr>
          <w:rFonts w:ascii="Times New Roman" w:hAnsi="Times New Roman" w:cs="Times New Roman"/>
          <w:sz w:val="28"/>
          <w:szCs w:val="28"/>
        </w:rPr>
        <w:t>(4) Casa Națională de Asigurări Sociale va reexamina alocațiile lunare de stat stabilite la art. I în cuantumurile prevăzute de la 1 ianuarie 2023.</w:t>
      </w:r>
    </w:p>
    <w:p w14:paraId="4F794759" w14:textId="77777777" w:rsidR="003C3504" w:rsidRDefault="003C3504" w:rsidP="00A11359">
      <w:pPr>
        <w:spacing w:line="276" w:lineRule="auto"/>
        <w:ind w:left="0"/>
        <w:rPr>
          <w:rFonts w:ascii="Times New Roman" w:hAnsi="Times New Roman" w:cs="Times New Roman"/>
          <w:b/>
          <w:bCs/>
          <w:sz w:val="28"/>
          <w:szCs w:val="28"/>
        </w:rPr>
      </w:pPr>
    </w:p>
    <w:p w14:paraId="4E8409A6" w14:textId="13981132" w:rsidR="003C3504" w:rsidRPr="00566F92" w:rsidRDefault="003C3504" w:rsidP="00566F92">
      <w:pPr>
        <w:spacing w:line="276" w:lineRule="auto"/>
        <w:ind w:left="-142" w:firstLine="851"/>
        <w:jc w:val="center"/>
        <w:rPr>
          <w:rFonts w:ascii="Times New Roman" w:hAnsi="Times New Roman" w:cs="Times New Roman"/>
          <w:b/>
          <w:bCs/>
          <w:sz w:val="28"/>
          <w:szCs w:val="28"/>
        </w:rPr>
      </w:pPr>
      <w:r w:rsidRPr="003C3504">
        <w:rPr>
          <w:rFonts w:ascii="Times New Roman" w:hAnsi="Times New Roman" w:cs="Times New Roman"/>
          <w:b/>
          <w:bCs/>
          <w:sz w:val="28"/>
          <w:szCs w:val="28"/>
        </w:rPr>
        <w:t>PREȘEDINTELE PARLAMENTULUI</w:t>
      </w:r>
    </w:p>
    <w:p w14:paraId="39D6A2EE" w14:textId="77777777" w:rsidR="00A11359" w:rsidRDefault="00A11359" w:rsidP="00D93941">
      <w:pPr>
        <w:tabs>
          <w:tab w:val="left" w:pos="884"/>
          <w:tab w:val="left" w:pos="1196"/>
        </w:tabs>
        <w:spacing w:line="276" w:lineRule="auto"/>
        <w:ind w:firstLine="851"/>
        <w:jc w:val="center"/>
        <w:rPr>
          <w:rFonts w:ascii="Times New Roman" w:hAnsi="Times New Roman" w:cs="Times New Roman"/>
          <w:b/>
          <w:color w:val="000000"/>
          <w:sz w:val="28"/>
          <w:szCs w:val="28"/>
        </w:rPr>
      </w:pPr>
    </w:p>
    <w:p w14:paraId="66C4965B" w14:textId="7C613FB9" w:rsidR="003C3504" w:rsidRPr="003C3504" w:rsidRDefault="003C3504" w:rsidP="00D93941">
      <w:pPr>
        <w:tabs>
          <w:tab w:val="left" w:pos="884"/>
          <w:tab w:val="left" w:pos="1196"/>
        </w:tabs>
        <w:spacing w:line="276" w:lineRule="auto"/>
        <w:ind w:firstLine="851"/>
        <w:jc w:val="center"/>
        <w:rPr>
          <w:rFonts w:ascii="Times New Roman" w:hAnsi="Times New Roman" w:cs="Times New Roman"/>
          <w:b/>
          <w:color w:val="000000"/>
          <w:sz w:val="28"/>
          <w:szCs w:val="28"/>
        </w:rPr>
      </w:pPr>
      <w:r w:rsidRPr="003C3504">
        <w:rPr>
          <w:rFonts w:ascii="Times New Roman" w:hAnsi="Times New Roman" w:cs="Times New Roman"/>
          <w:b/>
          <w:color w:val="000000"/>
          <w:sz w:val="28"/>
          <w:szCs w:val="28"/>
        </w:rPr>
        <w:lastRenderedPageBreak/>
        <w:t xml:space="preserve">NOTA INFORMATIVĂ </w:t>
      </w:r>
    </w:p>
    <w:p w14:paraId="1EC90CBC" w14:textId="77777777" w:rsidR="003C3504" w:rsidRPr="003C3504" w:rsidRDefault="003C3504" w:rsidP="003C3504">
      <w:pPr>
        <w:keepNext/>
        <w:keepLines/>
        <w:shd w:val="clear" w:color="auto" w:fill="FFFFFF"/>
        <w:spacing w:line="276" w:lineRule="auto"/>
        <w:ind w:firstLine="851"/>
        <w:jc w:val="center"/>
        <w:rPr>
          <w:rFonts w:ascii="Times New Roman" w:hAnsi="Times New Roman" w:cs="Times New Roman"/>
          <w:b/>
          <w:color w:val="000000"/>
          <w:sz w:val="28"/>
          <w:szCs w:val="28"/>
        </w:rPr>
      </w:pPr>
      <w:r w:rsidRPr="003C3504">
        <w:rPr>
          <w:rFonts w:ascii="Times New Roman" w:hAnsi="Times New Roman" w:cs="Times New Roman"/>
          <w:b/>
          <w:color w:val="000000"/>
          <w:sz w:val="28"/>
          <w:szCs w:val="28"/>
        </w:rPr>
        <w:t xml:space="preserve">la proiectul de lege pentru modificarea articolului 2 din Legea nr. 121/2001 cu privire la protecția socială  suplimentară </w:t>
      </w:r>
    </w:p>
    <w:p w14:paraId="21FA3C73" w14:textId="77777777" w:rsidR="003C3504" w:rsidRPr="003C3504" w:rsidRDefault="003C3504" w:rsidP="003C3504">
      <w:pPr>
        <w:keepNext/>
        <w:keepLines/>
        <w:shd w:val="clear" w:color="auto" w:fill="FFFFFF"/>
        <w:spacing w:line="276" w:lineRule="auto"/>
        <w:ind w:firstLine="851"/>
        <w:jc w:val="center"/>
        <w:rPr>
          <w:rFonts w:ascii="Times New Roman" w:hAnsi="Times New Roman" w:cs="Times New Roman"/>
          <w:b/>
          <w:color w:val="000000"/>
          <w:sz w:val="28"/>
          <w:szCs w:val="28"/>
        </w:rPr>
      </w:pPr>
      <w:r w:rsidRPr="003C3504">
        <w:rPr>
          <w:rFonts w:ascii="Times New Roman" w:hAnsi="Times New Roman" w:cs="Times New Roman"/>
          <w:b/>
          <w:color w:val="000000"/>
          <w:sz w:val="28"/>
          <w:szCs w:val="28"/>
        </w:rPr>
        <w:t>a unor categorii de populație</w:t>
      </w:r>
    </w:p>
    <w:p w14:paraId="17EDCB71" w14:textId="77777777" w:rsidR="003C3504" w:rsidRPr="003C3504" w:rsidRDefault="003C3504" w:rsidP="003C3504">
      <w:pPr>
        <w:tabs>
          <w:tab w:val="left" w:pos="884"/>
          <w:tab w:val="left" w:pos="1196"/>
        </w:tabs>
        <w:spacing w:line="276" w:lineRule="auto"/>
        <w:ind w:firstLine="851"/>
        <w:jc w:val="center"/>
        <w:rPr>
          <w:rFonts w:ascii="Times New Roman" w:hAnsi="Times New Roman" w:cs="Times New Roman"/>
          <w:b/>
          <w:color w:val="000000"/>
          <w:sz w:val="28"/>
          <w:szCs w:val="28"/>
        </w:rPr>
      </w:pPr>
    </w:p>
    <w:tbl>
      <w:tblPr>
        <w:tblW w:w="9781" w:type="dxa"/>
        <w:tblInd w:w="279" w:type="dxa"/>
        <w:tblLayout w:type="fixed"/>
        <w:tblLook w:val="0400" w:firstRow="0" w:lastRow="0" w:firstColumn="0" w:lastColumn="0" w:noHBand="0" w:noVBand="1"/>
      </w:tblPr>
      <w:tblGrid>
        <w:gridCol w:w="9781"/>
      </w:tblGrid>
      <w:tr w:rsidR="003C3504" w:rsidRPr="003C3504" w14:paraId="28A3E84B" w14:textId="77777777" w:rsidTr="00A11359">
        <w:trPr>
          <w:trHeight w:val="1"/>
        </w:trPr>
        <w:tc>
          <w:tcPr>
            <w:tcW w:w="978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18A2625A" w14:textId="77777777" w:rsidR="003C3504" w:rsidRPr="003C3504" w:rsidRDefault="003C3504" w:rsidP="004154A6">
            <w:pPr>
              <w:tabs>
                <w:tab w:val="left" w:pos="284"/>
                <w:tab w:val="left" w:pos="540"/>
              </w:tabs>
              <w:spacing w:line="276" w:lineRule="auto"/>
              <w:ind w:firstLine="851"/>
              <w:jc w:val="both"/>
              <w:rPr>
                <w:rFonts w:ascii="Times New Roman" w:hAnsi="Times New Roman" w:cs="Times New Roman"/>
                <w:sz w:val="28"/>
                <w:szCs w:val="28"/>
              </w:rPr>
            </w:pPr>
            <w:r w:rsidRPr="003C3504">
              <w:rPr>
                <w:rFonts w:ascii="Times New Roman" w:hAnsi="Times New Roman" w:cs="Times New Roman"/>
                <w:b/>
                <w:color w:val="000000"/>
                <w:sz w:val="28"/>
                <w:szCs w:val="28"/>
              </w:rPr>
              <w:t>1. Denumirea autorului şi, după caz, a participanţilor la elaborarea proiectului</w:t>
            </w:r>
          </w:p>
        </w:tc>
      </w:tr>
      <w:tr w:rsidR="003C3504" w:rsidRPr="003C3504" w14:paraId="08170D79" w14:textId="77777777" w:rsidTr="00A11359">
        <w:trPr>
          <w:trHeight w:val="1"/>
        </w:trPr>
        <w:tc>
          <w:tcPr>
            <w:tcW w:w="978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331357AB" w14:textId="77777777" w:rsidR="003C3504" w:rsidRPr="003C3504" w:rsidRDefault="003C3504" w:rsidP="00566F92">
            <w:pPr>
              <w:tabs>
                <w:tab w:val="left" w:pos="993"/>
              </w:tabs>
              <w:spacing w:line="276" w:lineRule="auto"/>
              <w:jc w:val="both"/>
              <w:rPr>
                <w:rFonts w:ascii="Times New Roman" w:hAnsi="Times New Roman" w:cs="Times New Roman"/>
                <w:color w:val="000000"/>
                <w:sz w:val="28"/>
                <w:szCs w:val="28"/>
              </w:rPr>
            </w:pPr>
            <w:r w:rsidRPr="003C3504">
              <w:rPr>
                <w:rFonts w:ascii="Times New Roman" w:hAnsi="Times New Roman" w:cs="Times New Roman"/>
                <w:color w:val="000000"/>
                <w:sz w:val="28"/>
                <w:szCs w:val="28"/>
              </w:rPr>
              <w:t>Boris Marcoci, Deputat în Parlament</w:t>
            </w:r>
          </w:p>
        </w:tc>
      </w:tr>
      <w:tr w:rsidR="003C3504" w:rsidRPr="003C3504" w14:paraId="187642F5" w14:textId="77777777" w:rsidTr="00A11359">
        <w:trPr>
          <w:trHeight w:val="1"/>
        </w:trPr>
        <w:tc>
          <w:tcPr>
            <w:tcW w:w="978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776C7FF8" w14:textId="77777777" w:rsidR="003C3504" w:rsidRPr="003C3504" w:rsidRDefault="003C3504" w:rsidP="004154A6">
            <w:pPr>
              <w:tabs>
                <w:tab w:val="left" w:pos="884"/>
                <w:tab w:val="left" w:pos="1196"/>
              </w:tabs>
              <w:spacing w:line="276" w:lineRule="auto"/>
              <w:ind w:firstLine="270"/>
              <w:jc w:val="both"/>
              <w:rPr>
                <w:rFonts w:ascii="Times New Roman" w:hAnsi="Times New Roman" w:cs="Times New Roman"/>
                <w:sz w:val="28"/>
                <w:szCs w:val="28"/>
              </w:rPr>
            </w:pPr>
            <w:r w:rsidRPr="003C3504">
              <w:rPr>
                <w:rFonts w:ascii="Times New Roman" w:hAnsi="Times New Roman" w:cs="Times New Roman"/>
                <w:b/>
                <w:color w:val="000000"/>
                <w:sz w:val="28"/>
                <w:szCs w:val="28"/>
              </w:rPr>
              <w:t>2. Condiţiile ce au impus elaborarea proiectului de act normativ şi finalităţile urmărite</w:t>
            </w:r>
          </w:p>
        </w:tc>
      </w:tr>
      <w:tr w:rsidR="003C3504" w:rsidRPr="003C3504" w14:paraId="178A2482" w14:textId="77777777" w:rsidTr="00A11359">
        <w:trPr>
          <w:trHeight w:val="1"/>
        </w:trPr>
        <w:tc>
          <w:tcPr>
            <w:tcW w:w="978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0BF38035" w14:textId="77777777" w:rsidR="003C3504" w:rsidRPr="003C3504" w:rsidRDefault="003C3504" w:rsidP="00566F92">
            <w:pPr>
              <w:tabs>
                <w:tab w:val="left" w:pos="993"/>
              </w:tabs>
              <w:spacing w:line="276" w:lineRule="auto"/>
              <w:jc w:val="both"/>
              <w:rPr>
                <w:rFonts w:ascii="Times New Roman" w:hAnsi="Times New Roman" w:cs="Times New Roman"/>
                <w:color w:val="000000"/>
                <w:sz w:val="28"/>
                <w:szCs w:val="28"/>
              </w:rPr>
            </w:pPr>
            <w:r w:rsidRPr="003C3504">
              <w:rPr>
                <w:rFonts w:ascii="Times New Roman" w:hAnsi="Times New Roman" w:cs="Times New Roman"/>
                <w:color w:val="000000"/>
                <w:sz w:val="28"/>
                <w:szCs w:val="28"/>
              </w:rPr>
              <w:t>Proiectul a fost elaborat în scopul sporirii protecției sociale a persoanelor cu dizabilităţi de pe urma războiului, ofiţerilor de informaţii şi securitate, persoanelor din corpul de comandă şi din trupele organelor afacerilor interne şi din sistemul administraţiei penitenciare, veteranilor de război din rândul participanților la acțiunile de luptă pentru apărarea integrității teritoriale și a independenței Republicii Moldova, la acțiunile de luptă din Afganistan și pe teritoriile altor state,  soţilor supravieţuitori ai participanţilor la cel de-al doilea război mondial sau la acţiuni de luptă în timp de pace, căzuţi la datorie, sau ai participanţilor la lichidarea consecinţelor avariei de la C.A.E. Cernobâl decedaţi, copiilor participanților la cel de-al doilea război mondial sau la acţiuni de luptă în timp de pace, căzuţi la datorie, sau ai persoanelor cu dizabilităţi de pe urma războiului decedate copiilor participanţilor la lichidarea consecinţelor avariei de la C.A.E. Cernobîl, unuia dintre părinţii participanţilor  la acţiunile de luptă în timp de pace sau la acţiunile de luptă pentru apărarea integrităţii teritoriale şi independenţei Republicii Moldova căzuţi la ai militarilor căzuţi la datorie sau decedaţi în timpul îndeplinirii obligaţiilor serviciului militar în termen în rândurile Armatei Sovietice sau ale Armatei Naţionale sau ai participanţilor la lichidarea consecinţelor avariei de la C.A.E. Cernobîl, decedaţi, persoanelor decorate cu ordine şi medalii pentru muncă asiduă şi serviciu militar impecabil în spatele frontului în anii celui de-al doilea război mondial, și care prevede majorarea treptată a cuantumului alocației lunare de stat pentru categoriile vizate de beneficiari.</w:t>
            </w:r>
          </w:p>
        </w:tc>
      </w:tr>
      <w:tr w:rsidR="003C3504" w:rsidRPr="003C3504" w14:paraId="121B3507" w14:textId="77777777" w:rsidTr="00A11359">
        <w:trPr>
          <w:trHeight w:val="1"/>
        </w:trPr>
        <w:tc>
          <w:tcPr>
            <w:tcW w:w="978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29A74BFF" w14:textId="77777777" w:rsidR="003C3504" w:rsidRPr="003C3504" w:rsidRDefault="003C3504" w:rsidP="004154A6">
            <w:pPr>
              <w:tabs>
                <w:tab w:val="left" w:pos="884"/>
                <w:tab w:val="left" w:pos="1196"/>
              </w:tabs>
              <w:spacing w:line="276" w:lineRule="auto"/>
              <w:ind w:firstLine="270"/>
              <w:jc w:val="both"/>
              <w:rPr>
                <w:rFonts w:ascii="Times New Roman" w:hAnsi="Times New Roman" w:cs="Times New Roman"/>
                <w:b/>
                <w:color w:val="000000"/>
                <w:sz w:val="28"/>
                <w:szCs w:val="28"/>
              </w:rPr>
            </w:pPr>
            <w:r w:rsidRPr="003C3504">
              <w:rPr>
                <w:rFonts w:ascii="Times New Roman" w:hAnsi="Times New Roman" w:cs="Times New Roman"/>
                <w:b/>
                <w:color w:val="000000"/>
                <w:sz w:val="28"/>
                <w:szCs w:val="28"/>
              </w:rPr>
              <w:t>3. Descrierea gradului de compatibilitate pentru proiectele care au ca scop armonizarea legislaţiei naţionale cu legislaţia Uniunii Europene</w:t>
            </w:r>
          </w:p>
        </w:tc>
      </w:tr>
      <w:tr w:rsidR="003C3504" w:rsidRPr="003C3504" w14:paraId="34208168" w14:textId="77777777" w:rsidTr="00A11359">
        <w:trPr>
          <w:trHeight w:val="1"/>
        </w:trPr>
        <w:tc>
          <w:tcPr>
            <w:tcW w:w="978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38CE1AA5" w14:textId="77777777" w:rsidR="003C3504" w:rsidRPr="003C3504" w:rsidRDefault="00642462" w:rsidP="00566F92">
            <w:pPr>
              <w:tabs>
                <w:tab w:val="left" w:pos="884"/>
                <w:tab w:val="left" w:pos="1196"/>
              </w:tabs>
              <w:spacing w:line="276" w:lineRule="auto"/>
              <w:jc w:val="both"/>
              <w:rPr>
                <w:rFonts w:ascii="Times New Roman" w:hAnsi="Times New Roman" w:cs="Times New Roman"/>
                <w:color w:val="000000"/>
                <w:sz w:val="28"/>
                <w:szCs w:val="28"/>
              </w:rPr>
            </w:pPr>
            <w:sdt>
              <w:sdtPr>
                <w:rPr>
                  <w:rFonts w:ascii="Times New Roman" w:hAnsi="Times New Roman" w:cs="Times New Roman"/>
                </w:rPr>
                <w:tag w:val="goog_rdk_4"/>
                <w:id w:val="-1576358396"/>
              </w:sdtPr>
              <w:sdtEndPr/>
              <w:sdtContent>
                <w:r w:rsidR="003C3504" w:rsidRPr="003C3504">
                  <w:rPr>
                    <w:rFonts w:ascii="Times New Roman" w:hAnsi="Times New Roman" w:cs="Times New Roman"/>
                    <w:color w:val="000000"/>
                    <w:sz w:val="28"/>
                    <w:szCs w:val="28"/>
                  </w:rPr>
                  <w:t>Prezentul proiect nu contravine legislației Uniunii Europene.</w:t>
                </w:r>
              </w:sdtContent>
            </w:sdt>
          </w:p>
          <w:p w14:paraId="55E10242" w14:textId="77777777" w:rsidR="003C3504" w:rsidRPr="003C3504" w:rsidRDefault="003C3504" w:rsidP="004154A6">
            <w:pPr>
              <w:tabs>
                <w:tab w:val="left" w:pos="884"/>
                <w:tab w:val="left" w:pos="1196"/>
              </w:tabs>
              <w:spacing w:line="276" w:lineRule="auto"/>
              <w:ind w:firstLine="270"/>
              <w:jc w:val="both"/>
              <w:rPr>
                <w:rFonts w:ascii="Times New Roman" w:hAnsi="Times New Roman" w:cs="Times New Roman"/>
                <w:color w:val="000000"/>
                <w:sz w:val="28"/>
                <w:szCs w:val="28"/>
              </w:rPr>
            </w:pPr>
          </w:p>
        </w:tc>
      </w:tr>
      <w:tr w:rsidR="003C3504" w:rsidRPr="003C3504" w14:paraId="58EBDEFA" w14:textId="77777777" w:rsidTr="00A11359">
        <w:trPr>
          <w:trHeight w:val="1"/>
        </w:trPr>
        <w:tc>
          <w:tcPr>
            <w:tcW w:w="978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5E114E0B" w14:textId="77777777" w:rsidR="003C3504" w:rsidRPr="003C3504" w:rsidRDefault="003C3504" w:rsidP="004154A6">
            <w:pPr>
              <w:tabs>
                <w:tab w:val="left" w:pos="884"/>
                <w:tab w:val="left" w:pos="1196"/>
              </w:tabs>
              <w:spacing w:line="276" w:lineRule="auto"/>
              <w:ind w:firstLine="270"/>
              <w:jc w:val="both"/>
              <w:rPr>
                <w:rFonts w:ascii="Times New Roman" w:hAnsi="Times New Roman" w:cs="Times New Roman"/>
                <w:sz w:val="28"/>
                <w:szCs w:val="28"/>
              </w:rPr>
            </w:pPr>
            <w:r w:rsidRPr="003C3504">
              <w:rPr>
                <w:rFonts w:ascii="Times New Roman" w:hAnsi="Times New Roman" w:cs="Times New Roman"/>
                <w:b/>
                <w:color w:val="000000"/>
                <w:sz w:val="28"/>
                <w:szCs w:val="28"/>
              </w:rPr>
              <w:lastRenderedPageBreak/>
              <w:t>4. Principalele prevederi ale proiectului şi evidenţierea elementelor noi</w:t>
            </w:r>
          </w:p>
        </w:tc>
      </w:tr>
      <w:tr w:rsidR="003C3504" w:rsidRPr="003C3504" w14:paraId="64F496B6" w14:textId="77777777" w:rsidTr="00A11359">
        <w:trPr>
          <w:trHeight w:val="1"/>
        </w:trPr>
        <w:tc>
          <w:tcPr>
            <w:tcW w:w="978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6BD5F4A2" w14:textId="77777777" w:rsidR="003C3504" w:rsidRPr="003C3504" w:rsidRDefault="003C3504" w:rsidP="000533AC">
            <w:pPr>
              <w:tabs>
                <w:tab w:val="left" w:pos="873"/>
                <w:tab w:val="left" w:pos="1196"/>
              </w:tabs>
              <w:spacing w:line="276" w:lineRule="auto"/>
              <w:ind w:left="589"/>
              <w:jc w:val="both"/>
              <w:rPr>
                <w:rFonts w:ascii="Times New Roman" w:hAnsi="Times New Roman" w:cs="Times New Roman"/>
                <w:color w:val="000000"/>
                <w:sz w:val="28"/>
                <w:szCs w:val="28"/>
              </w:rPr>
            </w:pPr>
            <w:r w:rsidRPr="003C3504">
              <w:rPr>
                <w:rFonts w:ascii="Times New Roman" w:hAnsi="Times New Roman" w:cs="Times New Roman"/>
                <w:color w:val="000000"/>
                <w:sz w:val="28"/>
                <w:szCs w:val="28"/>
              </w:rPr>
              <w:t>Proiectul dat prevede majorarea începând cu 01.01.2023 a cuantumului alocației lunare de stat, stabilite în temeiul Legii nr. 121/2001 cu privire la protecția socială suplimentară a unor categorii de populație:</w:t>
            </w:r>
          </w:p>
          <w:p w14:paraId="0A16E690" w14:textId="77777777" w:rsidR="003C3504" w:rsidRPr="003C3504" w:rsidRDefault="003C3504" w:rsidP="000533AC">
            <w:pPr>
              <w:numPr>
                <w:ilvl w:val="0"/>
                <w:numId w:val="3"/>
              </w:numPr>
              <w:pBdr>
                <w:top w:val="nil"/>
                <w:left w:val="nil"/>
                <w:bottom w:val="nil"/>
                <w:right w:val="nil"/>
                <w:between w:val="nil"/>
              </w:pBdr>
              <w:tabs>
                <w:tab w:val="left" w:pos="884"/>
                <w:tab w:val="left" w:pos="1196"/>
              </w:tabs>
              <w:spacing w:after="0" w:line="276" w:lineRule="auto"/>
              <w:ind w:left="589"/>
              <w:jc w:val="both"/>
              <w:rPr>
                <w:rFonts w:ascii="Times New Roman" w:hAnsi="Times New Roman" w:cs="Times New Roman"/>
                <w:color w:val="000000"/>
                <w:sz w:val="28"/>
                <w:szCs w:val="28"/>
              </w:rPr>
            </w:pPr>
            <w:r w:rsidRPr="003C3504">
              <w:rPr>
                <w:rFonts w:ascii="Times New Roman" w:hAnsi="Times New Roman" w:cs="Times New Roman"/>
                <w:color w:val="000000"/>
                <w:sz w:val="28"/>
                <w:szCs w:val="28"/>
              </w:rPr>
              <w:t> persoanelor cu dizabilităţi de pe urma celui de-al doilea război mondial</w:t>
            </w:r>
          </w:p>
          <w:p w14:paraId="2B97D198" w14:textId="77777777" w:rsidR="003C3504" w:rsidRPr="003C3504" w:rsidRDefault="003C3504" w:rsidP="000533AC">
            <w:pPr>
              <w:pBdr>
                <w:top w:val="nil"/>
                <w:left w:val="nil"/>
                <w:bottom w:val="nil"/>
                <w:right w:val="nil"/>
                <w:between w:val="nil"/>
              </w:pBdr>
              <w:tabs>
                <w:tab w:val="left" w:pos="884"/>
                <w:tab w:val="left" w:pos="1196"/>
              </w:tabs>
              <w:spacing w:line="276" w:lineRule="auto"/>
              <w:ind w:left="589"/>
              <w:jc w:val="both"/>
              <w:rPr>
                <w:rFonts w:ascii="Times New Roman" w:hAnsi="Times New Roman" w:cs="Times New Roman"/>
                <w:color w:val="000000"/>
                <w:sz w:val="28"/>
                <w:szCs w:val="28"/>
              </w:rPr>
            </w:pPr>
            <w:r w:rsidRPr="003C3504">
              <w:rPr>
                <w:rFonts w:ascii="Times New Roman" w:hAnsi="Times New Roman" w:cs="Times New Roman"/>
                <w:color w:val="000000"/>
                <w:sz w:val="28"/>
                <w:szCs w:val="28"/>
              </w:rPr>
              <w:t>cu dizabilităţi severe;</w:t>
            </w:r>
          </w:p>
          <w:p w14:paraId="7A507F4B" w14:textId="77777777" w:rsidR="003C3504" w:rsidRPr="003C3504" w:rsidRDefault="003C3504" w:rsidP="000533AC">
            <w:pPr>
              <w:pBdr>
                <w:top w:val="nil"/>
                <w:left w:val="nil"/>
                <w:bottom w:val="nil"/>
                <w:right w:val="nil"/>
                <w:between w:val="nil"/>
              </w:pBdr>
              <w:tabs>
                <w:tab w:val="left" w:pos="884"/>
                <w:tab w:val="left" w:pos="1196"/>
              </w:tabs>
              <w:spacing w:line="276" w:lineRule="auto"/>
              <w:ind w:left="589"/>
              <w:jc w:val="both"/>
              <w:rPr>
                <w:rFonts w:ascii="Times New Roman" w:hAnsi="Times New Roman" w:cs="Times New Roman"/>
                <w:color w:val="000000"/>
                <w:sz w:val="28"/>
                <w:szCs w:val="28"/>
              </w:rPr>
            </w:pPr>
            <w:r w:rsidRPr="003C3504">
              <w:rPr>
                <w:rFonts w:ascii="Times New Roman" w:hAnsi="Times New Roman" w:cs="Times New Roman"/>
                <w:color w:val="000000"/>
                <w:sz w:val="28"/>
                <w:szCs w:val="28"/>
              </w:rPr>
              <w:t>cu dizabilităţi accentuate;</w:t>
            </w:r>
          </w:p>
          <w:p w14:paraId="7D306098" w14:textId="77777777" w:rsidR="003C3504" w:rsidRPr="003C3504" w:rsidRDefault="003C3504" w:rsidP="000533AC">
            <w:pPr>
              <w:pBdr>
                <w:top w:val="nil"/>
                <w:left w:val="nil"/>
                <w:bottom w:val="nil"/>
                <w:right w:val="nil"/>
                <w:between w:val="nil"/>
              </w:pBdr>
              <w:tabs>
                <w:tab w:val="left" w:pos="884"/>
                <w:tab w:val="left" w:pos="1196"/>
              </w:tabs>
              <w:spacing w:line="276" w:lineRule="auto"/>
              <w:ind w:left="589"/>
              <w:jc w:val="both"/>
              <w:rPr>
                <w:rFonts w:ascii="Times New Roman" w:hAnsi="Times New Roman" w:cs="Times New Roman"/>
                <w:i/>
                <w:color w:val="000000"/>
                <w:sz w:val="28"/>
                <w:szCs w:val="28"/>
              </w:rPr>
            </w:pPr>
            <w:r w:rsidRPr="003C3504">
              <w:rPr>
                <w:rFonts w:ascii="Times New Roman" w:hAnsi="Times New Roman" w:cs="Times New Roman"/>
                <w:color w:val="000000"/>
                <w:sz w:val="28"/>
                <w:szCs w:val="28"/>
              </w:rPr>
              <w:t xml:space="preserve">cu dizabilităţi medii, </w:t>
            </w:r>
            <w:r w:rsidRPr="003C3504">
              <w:rPr>
                <w:rFonts w:ascii="Times New Roman" w:hAnsi="Times New Roman" w:cs="Times New Roman"/>
                <w:i/>
                <w:color w:val="000000"/>
                <w:sz w:val="28"/>
                <w:szCs w:val="28"/>
              </w:rPr>
              <w:t xml:space="preserve">cu </w:t>
            </w:r>
            <w:r w:rsidRPr="003C3504">
              <w:rPr>
                <w:rFonts w:ascii="Times New Roman" w:hAnsi="Times New Roman" w:cs="Times New Roman"/>
                <w:b/>
                <w:bCs/>
                <w:i/>
                <w:color w:val="000000"/>
                <w:sz w:val="28"/>
                <w:szCs w:val="28"/>
              </w:rPr>
              <w:t>250 lei</w:t>
            </w:r>
            <w:r w:rsidRPr="003C3504">
              <w:rPr>
                <w:rFonts w:ascii="Times New Roman" w:hAnsi="Times New Roman" w:cs="Times New Roman"/>
                <w:i/>
                <w:color w:val="000000"/>
                <w:sz w:val="28"/>
                <w:szCs w:val="28"/>
              </w:rPr>
              <w:t xml:space="preserve"> (art. 2, alin (1), pct. 1));</w:t>
            </w:r>
          </w:p>
          <w:p w14:paraId="43F6AD44" w14:textId="77777777" w:rsidR="003C3504" w:rsidRPr="003C3504" w:rsidRDefault="003C3504" w:rsidP="000533AC">
            <w:pPr>
              <w:tabs>
                <w:tab w:val="left" w:pos="884"/>
                <w:tab w:val="left" w:pos="1196"/>
              </w:tabs>
              <w:spacing w:line="276" w:lineRule="auto"/>
              <w:ind w:left="589"/>
              <w:jc w:val="both"/>
              <w:rPr>
                <w:rFonts w:ascii="Times New Roman" w:hAnsi="Times New Roman" w:cs="Times New Roman"/>
                <w:sz w:val="28"/>
                <w:szCs w:val="28"/>
              </w:rPr>
            </w:pPr>
            <w:r w:rsidRPr="003C3504">
              <w:rPr>
                <w:rFonts w:ascii="Times New Roman" w:hAnsi="Times New Roman" w:cs="Times New Roman"/>
                <w:sz w:val="28"/>
                <w:szCs w:val="28"/>
              </w:rPr>
              <w:t>1</w:t>
            </w:r>
            <w:r w:rsidRPr="003C3504">
              <w:rPr>
                <w:rFonts w:ascii="Times New Roman" w:hAnsi="Times New Roman" w:cs="Times New Roman"/>
                <w:sz w:val="28"/>
                <w:szCs w:val="28"/>
                <w:vertAlign w:val="superscript"/>
              </w:rPr>
              <w:t>1</w:t>
            </w:r>
            <w:r w:rsidRPr="003C3504">
              <w:rPr>
                <w:rFonts w:ascii="Times New Roman" w:hAnsi="Times New Roman" w:cs="Times New Roman"/>
                <w:sz w:val="28"/>
                <w:szCs w:val="28"/>
              </w:rPr>
              <w:t>) persoanelor cu dizabilităţi de pe urma acţiunilor de luptă pentru apărarea integrităţii teritoriale şi independenţei Republicii Moldova și persoanelor care au fost încadrate în grad de dizabilitate în urma participării la lichidarea consecinţelor avariei de la C.A.E. Cernobîl</w:t>
            </w:r>
          </w:p>
          <w:p w14:paraId="6961E1E4" w14:textId="77777777" w:rsidR="003C3504" w:rsidRPr="003C3504" w:rsidRDefault="003C3504" w:rsidP="000533AC">
            <w:pPr>
              <w:pBdr>
                <w:top w:val="nil"/>
                <w:left w:val="nil"/>
                <w:bottom w:val="nil"/>
                <w:right w:val="nil"/>
                <w:between w:val="nil"/>
              </w:pBdr>
              <w:tabs>
                <w:tab w:val="left" w:pos="884"/>
                <w:tab w:val="left" w:pos="1196"/>
              </w:tabs>
              <w:spacing w:line="276" w:lineRule="auto"/>
              <w:ind w:left="589"/>
              <w:jc w:val="both"/>
              <w:rPr>
                <w:rFonts w:ascii="Times New Roman" w:hAnsi="Times New Roman" w:cs="Times New Roman"/>
                <w:color w:val="000000"/>
                <w:sz w:val="28"/>
                <w:szCs w:val="28"/>
              </w:rPr>
            </w:pPr>
            <w:r w:rsidRPr="003C3504">
              <w:rPr>
                <w:rFonts w:ascii="Times New Roman" w:hAnsi="Times New Roman" w:cs="Times New Roman"/>
                <w:color w:val="000000"/>
                <w:sz w:val="28"/>
                <w:szCs w:val="28"/>
              </w:rPr>
              <w:t>cu dizabilităţi severe;</w:t>
            </w:r>
          </w:p>
          <w:p w14:paraId="6B23E003" w14:textId="77777777" w:rsidR="003C3504" w:rsidRPr="003C3504" w:rsidRDefault="003C3504" w:rsidP="000533AC">
            <w:pPr>
              <w:pBdr>
                <w:top w:val="nil"/>
                <w:left w:val="nil"/>
                <w:bottom w:val="nil"/>
                <w:right w:val="nil"/>
                <w:between w:val="nil"/>
              </w:pBdr>
              <w:tabs>
                <w:tab w:val="left" w:pos="884"/>
                <w:tab w:val="left" w:pos="1196"/>
              </w:tabs>
              <w:spacing w:line="276" w:lineRule="auto"/>
              <w:ind w:left="589"/>
              <w:jc w:val="both"/>
              <w:rPr>
                <w:rFonts w:ascii="Times New Roman" w:hAnsi="Times New Roman" w:cs="Times New Roman"/>
                <w:color w:val="000000"/>
                <w:sz w:val="28"/>
                <w:szCs w:val="28"/>
              </w:rPr>
            </w:pPr>
            <w:r w:rsidRPr="003C3504">
              <w:rPr>
                <w:rFonts w:ascii="Times New Roman" w:hAnsi="Times New Roman" w:cs="Times New Roman"/>
                <w:color w:val="000000"/>
                <w:sz w:val="28"/>
                <w:szCs w:val="28"/>
              </w:rPr>
              <w:t>cu dizabilităţi accentuate;</w:t>
            </w:r>
          </w:p>
          <w:p w14:paraId="5A55BA6A" w14:textId="77777777" w:rsidR="003C3504" w:rsidRPr="003C3504" w:rsidRDefault="003C3504" w:rsidP="000533AC">
            <w:pPr>
              <w:pBdr>
                <w:top w:val="nil"/>
                <w:left w:val="nil"/>
                <w:bottom w:val="nil"/>
                <w:right w:val="nil"/>
                <w:between w:val="nil"/>
              </w:pBdr>
              <w:tabs>
                <w:tab w:val="left" w:pos="884"/>
                <w:tab w:val="left" w:pos="1196"/>
              </w:tabs>
              <w:spacing w:line="276" w:lineRule="auto"/>
              <w:ind w:left="589"/>
              <w:jc w:val="both"/>
              <w:rPr>
                <w:rFonts w:ascii="Times New Roman" w:hAnsi="Times New Roman" w:cs="Times New Roman"/>
                <w:i/>
                <w:color w:val="000000"/>
                <w:sz w:val="28"/>
                <w:szCs w:val="28"/>
              </w:rPr>
            </w:pPr>
            <w:r w:rsidRPr="003C3504">
              <w:rPr>
                <w:rFonts w:ascii="Times New Roman" w:hAnsi="Times New Roman" w:cs="Times New Roman"/>
                <w:color w:val="000000"/>
                <w:sz w:val="28"/>
                <w:szCs w:val="28"/>
              </w:rPr>
              <w:t xml:space="preserve">cu dizabilităţi medii, </w:t>
            </w:r>
            <w:r w:rsidRPr="003C3504">
              <w:rPr>
                <w:rFonts w:ascii="Times New Roman" w:hAnsi="Times New Roman" w:cs="Times New Roman"/>
                <w:b/>
                <w:i/>
                <w:color w:val="000000"/>
                <w:sz w:val="28"/>
                <w:szCs w:val="28"/>
              </w:rPr>
              <w:t>cu 250 lei</w:t>
            </w:r>
            <w:r w:rsidRPr="003C3504">
              <w:rPr>
                <w:rFonts w:ascii="Times New Roman" w:hAnsi="Times New Roman" w:cs="Times New Roman"/>
                <w:i/>
                <w:color w:val="000000"/>
                <w:sz w:val="28"/>
                <w:szCs w:val="28"/>
              </w:rPr>
              <w:t xml:space="preserve"> (art. 2, alin (1), pct. 1</w:t>
            </w:r>
            <w:r w:rsidRPr="003C3504">
              <w:rPr>
                <w:rFonts w:ascii="Times New Roman" w:hAnsi="Times New Roman" w:cs="Times New Roman"/>
                <w:i/>
                <w:color w:val="000000"/>
                <w:sz w:val="28"/>
                <w:szCs w:val="28"/>
                <w:vertAlign w:val="superscript"/>
              </w:rPr>
              <w:t>1</w:t>
            </w:r>
            <w:r w:rsidRPr="003C3504">
              <w:rPr>
                <w:rFonts w:ascii="Times New Roman" w:hAnsi="Times New Roman" w:cs="Times New Roman"/>
                <w:i/>
                <w:color w:val="000000"/>
                <w:sz w:val="28"/>
                <w:szCs w:val="28"/>
              </w:rPr>
              <w:t>));</w:t>
            </w:r>
          </w:p>
          <w:p w14:paraId="25DD60EE" w14:textId="77777777" w:rsidR="003C3504" w:rsidRPr="003C3504" w:rsidRDefault="003C3504" w:rsidP="000533AC">
            <w:pPr>
              <w:numPr>
                <w:ilvl w:val="0"/>
                <w:numId w:val="3"/>
              </w:numPr>
              <w:pBdr>
                <w:top w:val="nil"/>
                <w:left w:val="nil"/>
                <w:bottom w:val="nil"/>
                <w:right w:val="nil"/>
                <w:between w:val="nil"/>
              </w:pBdr>
              <w:tabs>
                <w:tab w:val="left" w:pos="884"/>
                <w:tab w:val="left" w:pos="1196"/>
              </w:tabs>
              <w:spacing w:after="0" w:line="276" w:lineRule="auto"/>
              <w:ind w:left="589"/>
              <w:jc w:val="both"/>
              <w:rPr>
                <w:rFonts w:ascii="Times New Roman" w:hAnsi="Times New Roman" w:cs="Times New Roman"/>
                <w:i/>
                <w:color w:val="000000"/>
                <w:sz w:val="28"/>
                <w:szCs w:val="28"/>
              </w:rPr>
            </w:pPr>
            <w:r w:rsidRPr="003C3504">
              <w:rPr>
                <w:rFonts w:ascii="Times New Roman" w:hAnsi="Times New Roman" w:cs="Times New Roman"/>
                <w:color w:val="000000"/>
                <w:sz w:val="28"/>
                <w:szCs w:val="28"/>
              </w:rPr>
              <w:t xml:space="preserve">soţilor supravieţuitori ai participanţilor la cel de-al doilea război mondial sau la acţiuni de luptă în timp de pace, căzuţi la datorie, sau ai participanţilor la lichidarea consecinţelor avariei de la C.A.E. Cernobîl decedaţi, sau ai persoanelor cu dizabilităţi de pe urma războiului decedate </w:t>
            </w:r>
            <w:r w:rsidRPr="003C3504">
              <w:rPr>
                <w:rFonts w:ascii="Times New Roman" w:hAnsi="Times New Roman" w:cs="Times New Roman"/>
                <w:b/>
                <w:i/>
                <w:color w:val="000000"/>
                <w:sz w:val="28"/>
                <w:szCs w:val="28"/>
              </w:rPr>
              <w:t>cu 250 lei</w:t>
            </w:r>
            <w:r w:rsidRPr="003C3504">
              <w:rPr>
                <w:rFonts w:ascii="Times New Roman" w:hAnsi="Times New Roman" w:cs="Times New Roman"/>
                <w:i/>
                <w:color w:val="000000"/>
                <w:sz w:val="28"/>
                <w:szCs w:val="28"/>
              </w:rPr>
              <w:t xml:space="preserve"> (art. 2, alin (1), pct.3));</w:t>
            </w:r>
          </w:p>
          <w:p w14:paraId="38DC5DEF" w14:textId="5167811F" w:rsidR="003C3504" w:rsidRPr="003C3504" w:rsidRDefault="003C3504" w:rsidP="000533AC">
            <w:pPr>
              <w:numPr>
                <w:ilvl w:val="0"/>
                <w:numId w:val="3"/>
              </w:numPr>
              <w:pBdr>
                <w:top w:val="nil"/>
                <w:left w:val="nil"/>
                <w:bottom w:val="nil"/>
                <w:right w:val="nil"/>
                <w:between w:val="nil"/>
              </w:pBdr>
              <w:tabs>
                <w:tab w:val="left" w:pos="884"/>
                <w:tab w:val="left" w:pos="1196"/>
              </w:tabs>
              <w:spacing w:after="0" w:line="276" w:lineRule="auto"/>
              <w:ind w:left="589" w:hanging="283"/>
              <w:jc w:val="both"/>
              <w:rPr>
                <w:rFonts w:ascii="Times New Roman" w:hAnsi="Times New Roman" w:cs="Times New Roman"/>
                <w:i/>
                <w:color w:val="000000"/>
                <w:sz w:val="28"/>
                <w:szCs w:val="28"/>
              </w:rPr>
            </w:pPr>
            <w:r w:rsidRPr="003C3504">
              <w:rPr>
                <w:rFonts w:ascii="Times New Roman" w:hAnsi="Times New Roman" w:cs="Times New Roman"/>
                <w:color w:val="000000"/>
                <w:sz w:val="28"/>
                <w:szCs w:val="28"/>
              </w:rPr>
              <w:t xml:space="preserve"> copiilor persoanelor cu dizabilităţi de pe urma războiului decedate, copiilor </w:t>
            </w:r>
            <w:r w:rsidR="00F449E7">
              <w:rPr>
                <w:rFonts w:ascii="Times New Roman" w:hAnsi="Times New Roman" w:cs="Times New Roman"/>
                <w:color w:val="000000"/>
                <w:sz w:val="28"/>
                <w:szCs w:val="28"/>
              </w:rPr>
              <w:t xml:space="preserve">  </w:t>
            </w:r>
            <w:r w:rsidRPr="003C3504">
              <w:rPr>
                <w:rFonts w:ascii="Times New Roman" w:hAnsi="Times New Roman" w:cs="Times New Roman"/>
                <w:color w:val="000000"/>
                <w:sz w:val="28"/>
                <w:szCs w:val="28"/>
              </w:rPr>
              <w:t>participanţilor la lichidarea consecinţelor avariei de la C.A.E. Cernobîl, decedaţi, pînă la atingerea vîrstei de 18 ani sau după această vîrstă, dacă îşi continuă studiile în instituţiile de învăţămînt la cursurile de zi pînă la terminarea studiilor, însă cel mult p</w:t>
            </w:r>
            <w:r w:rsidR="000533AC">
              <w:rPr>
                <w:rFonts w:ascii="Times New Roman" w:hAnsi="Times New Roman" w:cs="Times New Roman"/>
                <w:color w:val="000000"/>
                <w:sz w:val="28"/>
                <w:szCs w:val="28"/>
                <w:lang w:val="ro-MD"/>
              </w:rPr>
              <w:t>â</w:t>
            </w:r>
            <w:r w:rsidRPr="003C3504">
              <w:rPr>
                <w:rFonts w:ascii="Times New Roman" w:hAnsi="Times New Roman" w:cs="Times New Roman"/>
                <w:color w:val="000000"/>
                <w:sz w:val="28"/>
                <w:szCs w:val="28"/>
              </w:rPr>
              <w:t>nă la atingerea v</w:t>
            </w:r>
            <w:r w:rsidR="000533AC">
              <w:rPr>
                <w:rFonts w:ascii="Times New Roman" w:hAnsi="Times New Roman" w:cs="Times New Roman"/>
                <w:color w:val="000000"/>
                <w:sz w:val="28"/>
                <w:szCs w:val="28"/>
              </w:rPr>
              <w:t>â</w:t>
            </w:r>
            <w:r w:rsidRPr="003C3504">
              <w:rPr>
                <w:rFonts w:ascii="Times New Roman" w:hAnsi="Times New Roman" w:cs="Times New Roman"/>
                <w:color w:val="000000"/>
                <w:sz w:val="28"/>
                <w:szCs w:val="28"/>
              </w:rPr>
              <w:t xml:space="preserve">rstei de 23 de ani </w:t>
            </w:r>
            <w:r w:rsidRPr="003C3504">
              <w:rPr>
                <w:rFonts w:ascii="Times New Roman" w:hAnsi="Times New Roman" w:cs="Times New Roman"/>
                <w:b/>
                <w:i/>
                <w:color w:val="000000"/>
                <w:sz w:val="28"/>
                <w:szCs w:val="28"/>
              </w:rPr>
              <w:t>cu 250 lei</w:t>
            </w:r>
            <w:r w:rsidRPr="003C3504">
              <w:rPr>
                <w:rFonts w:ascii="Times New Roman" w:hAnsi="Times New Roman" w:cs="Times New Roman"/>
                <w:i/>
                <w:color w:val="000000"/>
                <w:sz w:val="28"/>
                <w:szCs w:val="28"/>
              </w:rPr>
              <w:t xml:space="preserve"> (art. 2, alin (1), pct.4));</w:t>
            </w:r>
          </w:p>
          <w:p w14:paraId="790C5AA2" w14:textId="1B34B53A" w:rsidR="003C3504" w:rsidRDefault="003C3504" w:rsidP="00566F92">
            <w:pPr>
              <w:numPr>
                <w:ilvl w:val="0"/>
                <w:numId w:val="3"/>
              </w:numPr>
              <w:pBdr>
                <w:top w:val="nil"/>
                <w:left w:val="nil"/>
                <w:bottom w:val="nil"/>
                <w:right w:val="nil"/>
                <w:between w:val="nil"/>
              </w:pBdr>
              <w:tabs>
                <w:tab w:val="left" w:pos="884"/>
                <w:tab w:val="left" w:pos="1196"/>
              </w:tabs>
              <w:spacing w:after="0" w:line="276" w:lineRule="auto"/>
              <w:ind w:left="589"/>
              <w:jc w:val="both"/>
              <w:rPr>
                <w:rFonts w:ascii="Times New Roman" w:hAnsi="Times New Roman" w:cs="Times New Roman"/>
                <w:i/>
                <w:color w:val="000000"/>
                <w:sz w:val="28"/>
                <w:szCs w:val="28"/>
              </w:rPr>
            </w:pPr>
            <w:r w:rsidRPr="003C3504">
              <w:rPr>
                <w:rFonts w:ascii="Times New Roman" w:hAnsi="Times New Roman" w:cs="Times New Roman"/>
                <w:color w:val="000000"/>
                <w:sz w:val="28"/>
                <w:szCs w:val="28"/>
              </w:rPr>
              <w:t>unuia dintre părinţii participanţilor  la acţiunile de luptă în timp de pace sau la acţiunile de luptă pentru apărarea integrităţii teritoriale şi independenţei Republicii Moldova căzuţi la datorie sau decedaţi în timpul îndeplinirii obligaţiilor serviciului militar în termen în r</w:t>
            </w:r>
            <w:r w:rsidR="000533AC">
              <w:rPr>
                <w:rFonts w:ascii="Times New Roman" w:hAnsi="Times New Roman" w:cs="Times New Roman"/>
                <w:color w:val="000000"/>
                <w:sz w:val="28"/>
                <w:szCs w:val="28"/>
              </w:rPr>
              <w:t>â</w:t>
            </w:r>
            <w:r w:rsidRPr="003C3504">
              <w:rPr>
                <w:rFonts w:ascii="Times New Roman" w:hAnsi="Times New Roman" w:cs="Times New Roman"/>
                <w:color w:val="000000"/>
                <w:sz w:val="28"/>
                <w:szCs w:val="28"/>
              </w:rPr>
              <w:t xml:space="preserve">ndurile Armatei Sovietice sau ale Armatei Naţionale sau ai participanţilor la lichidarea consecinţelor avariei de la C.A.E. Cernobîl, decedaţi, </w:t>
            </w:r>
            <w:r w:rsidRPr="003C3504">
              <w:rPr>
                <w:rFonts w:ascii="Times New Roman" w:hAnsi="Times New Roman" w:cs="Times New Roman"/>
                <w:b/>
                <w:i/>
                <w:color w:val="000000"/>
                <w:sz w:val="28"/>
                <w:szCs w:val="28"/>
              </w:rPr>
              <w:t>cu 250 lei</w:t>
            </w:r>
            <w:r w:rsidRPr="003C3504">
              <w:rPr>
                <w:rFonts w:ascii="Times New Roman" w:hAnsi="Times New Roman" w:cs="Times New Roman"/>
                <w:i/>
                <w:color w:val="000000"/>
                <w:sz w:val="28"/>
                <w:szCs w:val="28"/>
              </w:rPr>
              <w:t xml:space="preserve"> (art. 2, alin (1), pct.5));</w:t>
            </w:r>
          </w:p>
          <w:p w14:paraId="69FDFD9F" w14:textId="56663276" w:rsidR="003C3504" w:rsidRDefault="003C3504" w:rsidP="00566F92">
            <w:pPr>
              <w:numPr>
                <w:ilvl w:val="0"/>
                <w:numId w:val="3"/>
              </w:numPr>
              <w:pBdr>
                <w:top w:val="nil"/>
                <w:left w:val="nil"/>
                <w:bottom w:val="nil"/>
                <w:right w:val="nil"/>
                <w:between w:val="nil"/>
              </w:pBdr>
              <w:tabs>
                <w:tab w:val="left" w:pos="884"/>
                <w:tab w:val="left" w:pos="1196"/>
              </w:tabs>
              <w:spacing w:after="0" w:line="276" w:lineRule="auto"/>
              <w:ind w:left="589"/>
              <w:jc w:val="both"/>
              <w:rPr>
                <w:rFonts w:ascii="Times New Roman" w:hAnsi="Times New Roman" w:cs="Times New Roman"/>
                <w:i/>
                <w:color w:val="000000"/>
                <w:sz w:val="28"/>
                <w:szCs w:val="28"/>
              </w:rPr>
            </w:pPr>
            <w:r w:rsidRPr="00566F92">
              <w:rPr>
                <w:rFonts w:ascii="Times New Roman" w:hAnsi="Times New Roman" w:cs="Times New Roman"/>
                <w:color w:val="000000"/>
                <w:sz w:val="28"/>
                <w:szCs w:val="28"/>
              </w:rPr>
              <w:t>Persoanelor decorate cu ordine şi medalii pentru muncă asiduă şi serviciu militar impecabil în spatele frontului în anii celui de-al doilea război mondial</w:t>
            </w:r>
            <w:r w:rsidRPr="00566F92">
              <w:rPr>
                <w:rFonts w:ascii="Times New Roman" w:hAnsi="Times New Roman" w:cs="Times New Roman"/>
                <w:i/>
                <w:color w:val="000000"/>
                <w:sz w:val="28"/>
                <w:szCs w:val="28"/>
              </w:rPr>
              <w:t xml:space="preserve"> </w:t>
            </w:r>
            <w:r w:rsidRPr="00566F92">
              <w:rPr>
                <w:rFonts w:ascii="Times New Roman" w:hAnsi="Times New Roman" w:cs="Times New Roman"/>
                <w:b/>
                <w:i/>
                <w:color w:val="000000"/>
                <w:sz w:val="28"/>
                <w:szCs w:val="28"/>
              </w:rPr>
              <w:t>cu 250 lei</w:t>
            </w:r>
            <w:r w:rsidRPr="00566F92">
              <w:rPr>
                <w:rFonts w:ascii="Times New Roman" w:hAnsi="Times New Roman" w:cs="Times New Roman"/>
                <w:i/>
                <w:color w:val="000000"/>
                <w:sz w:val="28"/>
                <w:szCs w:val="28"/>
              </w:rPr>
              <w:t xml:space="preserve"> (art. 2, alin (1), pct.6));</w:t>
            </w:r>
          </w:p>
          <w:p w14:paraId="4FF7B7DE" w14:textId="77777777" w:rsidR="003C3504" w:rsidRPr="00566F92" w:rsidRDefault="003C3504" w:rsidP="00566F92">
            <w:pPr>
              <w:numPr>
                <w:ilvl w:val="0"/>
                <w:numId w:val="3"/>
              </w:numPr>
              <w:pBdr>
                <w:top w:val="nil"/>
                <w:left w:val="nil"/>
                <w:bottom w:val="nil"/>
                <w:right w:val="nil"/>
                <w:between w:val="nil"/>
              </w:pBdr>
              <w:tabs>
                <w:tab w:val="left" w:pos="884"/>
                <w:tab w:val="left" w:pos="1196"/>
              </w:tabs>
              <w:spacing w:after="0" w:line="276" w:lineRule="auto"/>
              <w:ind w:left="589"/>
              <w:jc w:val="both"/>
              <w:rPr>
                <w:rFonts w:ascii="Times New Roman" w:hAnsi="Times New Roman" w:cs="Times New Roman"/>
                <w:i/>
                <w:color w:val="000000"/>
                <w:sz w:val="28"/>
                <w:szCs w:val="28"/>
              </w:rPr>
            </w:pPr>
            <w:r w:rsidRPr="00566F92">
              <w:rPr>
                <w:rFonts w:ascii="Times New Roman" w:hAnsi="Times New Roman" w:cs="Times New Roman"/>
                <w:color w:val="000000"/>
                <w:sz w:val="28"/>
                <w:szCs w:val="28"/>
              </w:rPr>
              <w:t xml:space="preserve">participanților la acţiunile de luptă din Afghanistan, precum şi la acţiunile de luptă de pe teritoriile altor state </w:t>
            </w:r>
            <w:r w:rsidRPr="00566F92">
              <w:rPr>
                <w:rFonts w:ascii="Times New Roman" w:hAnsi="Times New Roman" w:cs="Times New Roman"/>
                <w:b/>
                <w:i/>
                <w:color w:val="000000"/>
                <w:sz w:val="28"/>
                <w:szCs w:val="28"/>
              </w:rPr>
              <w:t>cu 250 lei</w:t>
            </w:r>
            <w:r w:rsidRPr="00566F92">
              <w:rPr>
                <w:rFonts w:ascii="Times New Roman" w:hAnsi="Times New Roman" w:cs="Times New Roman"/>
                <w:i/>
                <w:color w:val="000000"/>
                <w:sz w:val="28"/>
                <w:szCs w:val="28"/>
              </w:rPr>
              <w:t xml:space="preserve"> (art. 2, alin (1), pct.7));</w:t>
            </w:r>
            <w:r w:rsidRPr="00566F92">
              <w:rPr>
                <w:rFonts w:ascii="Times New Roman" w:hAnsi="Times New Roman" w:cs="Times New Roman"/>
                <w:color w:val="000000"/>
                <w:sz w:val="28"/>
                <w:szCs w:val="28"/>
              </w:rPr>
              <w:t xml:space="preserve"> </w:t>
            </w:r>
          </w:p>
          <w:p w14:paraId="6D55AA32" w14:textId="5FD7A603" w:rsidR="003C3504" w:rsidRPr="003C3504" w:rsidRDefault="000533AC" w:rsidP="000533AC">
            <w:pPr>
              <w:numPr>
                <w:ilvl w:val="0"/>
                <w:numId w:val="3"/>
              </w:numPr>
              <w:pBdr>
                <w:top w:val="nil"/>
                <w:left w:val="nil"/>
                <w:bottom w:val="nil"/>
                <w:right w:val="nil"/>
                <w:between w:val="nil"/>
              </w:pBdr>
              <w:tabs>
                <w:tab w:val="left" w:pos="884"/>
                <w:tab w:val="left" w:pos="1196"/>
              </w:tabs>
              <w:spacing w:after="0" w:line="276" w:lineRule="auto"/>
              <w:ind w:left="447" w:hanging="283"/>
              <w:jc w:val="both"/>
              <w:rPr>
                <w:rFonts w:ascii="Times New Roman" w:hAnsi="Times New Roman" w:cs="Times New Roman"/>
                <w:i/>
                <w:color w:val="000000"/>
                <w:sz w:val="28"/>
                <w:szCs w:val="28"/>
              </w:rPr>
            </w:pPr>
            <w:r>
              <w:rPr>
                <w:rFonts w:ascii="Times New Roman" w:hAnsi="Times New Roman" w:cs="Times New Roman"/>
                <w:color w:val="000000"/>
                <w:sz w:val="28"/>
                <w:szCs w:val="28"/>
              </w:rPr>
              <w:lastRenderedPageBreak/>
              <w:t xml:space="preserve"> </w:t>
            </w:r>
            <w:r w:rsidR="003C3504" w:rsidRPr="003C3504">
              <w:rPr>
                <w:rFonts w:ascii="Times New Roman" w:hAnsi="Times New Roman" w:cs="Times New Roman"/>
                <w:color w:val="000000"/>
                <w:sz w:val="28"/>
                <w:szCs w:val="28"/>
              </w:rPr>
              <w:t xml:space="preserve">participanților la acţiunile de luptă pentru apărarea integrităţii teritoriale şi a </w:t>
            </w:r>
            <w:r>
              <w:rPr>
                <w:rFonts w:ascii="Times New Roman" w:hAnsi="Times New Roman" w:cs="Times New Roman"/>
                <w:color w:val="000000"/>
                <w:sz w:val="28"/>
                <w:szCs w:val="28"/>
              </w:rPr>
              <w:t xml:space="preserve"> </w:t>
            </w:r>
            <w:r w:rsidR="003C3504" w:rsidRPr="003C3504">
              <w:rPr>
                <w:rFonts w:ascii="Times New Roman" w:hAnsi="Times New Roman" w:cs="Times New Roman"/>
                <w:color w:val="000000"/>
                <w:sz w:val="28"/>
                <w:szCs w:val="28"/>
              </w:rPr>
              <w:t xml:space="preserve">independenţei Republicii Moldova </w:t>
            </w:r>
            <w:r w:rsidR="003C3504" w:rsidRPr="003C3504">
              <w:rPr>
                <w:rFonts w:ascii="Times New Roman" w:hAnsi="Times New Roman" w:cs="Times New Roman"/>
                <w:b/>
                <w:i/>
                <w:color w:val="000000"/>
                <w:sz w:val="28"/>
                <w:szCs w:val="28"/>
              </w:rPr>
              <w:t>cu 250 lei</w:t>
            </w:r>
            <w:r w:rsidR="003C3504" w:rsidRPr="003C3504">
              <w:rPr>
                <w:rFonts w:ascii="Times New Roman" w:hAnsi="Times New Roman" w:cs="Times New Roman"/>
                <w:i/>
                <w:color w:val="000000"/>
                <w:sz w:val="28"/>
                <w:szCs w:val="28"/>
              </w:rPr>
              <w:t xml:space="preserve"> (art. 2, alin (1), pct.8));</w:t>
            </w:r>
          </w:p>
          <w:p w14:paraId="0A6F253F" w14:textId="77777777" w:rsidR="003C3504" w:rsidRPr="003C3504" w:rsidRDefault="003C3504" w:rsidP="004154A6">
            <w:pPr>
              <w:pBdr>
                <w:top w:val="nil"/>
                <w:left w:val="nil"/>
                <w:bottom w:val="nil"/>
                <w:right w:val="nil"/>
                <w:between w:val="nil"/>
              </w:pBdr>
              <w:tabs>
                <w:tab w:val="left" w:pos="884"/>
                <w:tab w:val="left" w:pos="1196"/>
              </w:tabs>
              <w:spacing w:line="276" w:lineRule="auto"/>
              <w:jc w:val="both"/>
              <w:rPr>
                <w:rFonts w:ascii="Times New Roman" w:hAnsi="Times New Roman" w:cs="Times New Roman"/>
                <w:i/>
                <w:color w:val="000000"/>
                <w:sz w:val="28"/>
                <w:szCs w:val="28"/>
              </w:rPr>
            </w:pPr>
          </w:p>
        </w:tc>
      </w:tr>
      <w:tr w:rsidR="003C3504" w:rsidRPr="003C3504" w14:paraId="2E79EDED" w14:textId="77777777" w:rsidTr="00A11359">
        <w:trPr>
          <w:trHeight w:val="1"/>
        </w:trPr>
        <w:tc>
          <w:tcPr>
            <w:tcW w:w="978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1646A022" w14:textId="77777777" w:rsidR="003C3504" w:rsidRPr="003C3504" w:rsidRDefault="003C3504" w:rsidP="004154A6">
            <w:pPr>
              <w:tabs>
                <w:tab w:val="left" w:pos="884"/>
                <w:tab w:val="left" w:pos="1196"/>
              </w:tabs>
              <w:spacing w:line="276" w:lineRule="auto"/>
              <w:ind w:firstLine="270"/>
              <w:jc w:val="both"/>
              <w:rPr>
                <w:rFonts w:ascii="Times New Roman" w:hAnsi="Times New Roman" w:cs="Times New Roman"/>
                <w:sz w:val="28"/>
                <w:szCs w:val="28"/>
              </w:rPr>
            </w:pPr>
            <w:r w:rsidRPr="003C3504">
              <w:rPr>
                <w:rFonts w:ascii="Times New Roman" w:hAnsi="Times New Roman" w:cs="Times New Roman"/>
                <w:b/>
                <w:color w:val="000000"/>
                <w:sz w:val="28"/>
                <w:szCs w:val="28"/>
              </w:rPr>
              <w:lastRenderedPageBreak/>
              <w:t>5. Fundamentarea economico-financiară</w:t>
            </w:r>
          </w:p>
        </w:tc>
      </w:tr>
      <w:tr w:rsidR="003C3504" w:rsidRPr="003C3504" w14:paraId="49623152" w14:textId="77777777" w:rsidTr="00A11359">
        <w:trPr>
          <w:trHeight w:val="1"/>
        </w:trPr>
        <w:tc>
          <w:tcPr>
            <w:tcW w:w="978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16A97212" w14:textId="77777777" w:rsidR="003C3504" w:rsidRPr="003C3504" w:rsidRDefault="003C3504" w:rsidP="00566F92">
            <w:pPr>
              <w:tabs>
                <w:tab w:val="left" w:pos="884"/>
                <w:tab w:val="left" w:pos="1196"/>
              </w:tabs>
              <w:spacing w:line="276" w:lineRule="auto"/>
              <w:ind w:left="589"/>
              <w:jc w:val="both"/>
              <w:rPr>
                <w:rFonts w:ascii="Times New Roman" w:hAnsi="Times New Roman" w:cs="Times New Roman"/>
                <w:b/>
                <w:color w:val="000000"/>
                <w:sz w:val="28"/>
                <w:szCs w:val="28"/>
              </w:rPr>
            </w:pPr>
            <w:r w:rsidRPr="003C3504">
              <w:rPr>
                <w:rFonts w:ascii="Times New Roman" w:hAnsi="Times New Roman" w:cs="Times New Roman"/>
                <w:color w:val="000000"/>
                <w:sz w:val="28"/>
                <w:szCs w:val="28"/>
              </w:rPr>
              <w:t xml:space="preserve">Cheltuielile necesare suplimentar pentru realizarea acestui proiect de lege constituie </w:t>
            </w:r>
            <w:r w:rsidRPr="003C3504">
              <w:rPr>
                <w:rFonts w:ascii="Times New Roman" w:hAnsi="Times New Roman" w:cs="Times New Roman"/>
                <w:b/>
                <w:color w:val="000000"/>
                <w:sz w:val="28"/>
                <w:szCs w:val="28"/>
              </w:rPr>
              <w:t>90639000,00 lei mii. lei</w:t>
            </w:r>
          </w:p>
          <w:p w14:paraId="7D89CF43" w14:textId="77777777" w:rsidR="003C3504" w:rsidRPr="003C3504" w:rsidRDefault="00642462" w:rsidP="00566F92">
            <w:pPr>
              <w:pBdr>
                <w:top w:val="nil"/>
                <w:left w:val="nil"/>
                <w:bottom w:val="nil"/>
                <w:right w:val="nil"/>
                <w:between w:val="nil"/>
              </w:pBdr>
              <w:tabs>
                <w:tab w:val="left" w:pos="884"/>
                <w:tab w:val="left" w:pos="1196"/>
              </w:tabs>
              <w:spacing w:line="276" w:lineRule="auto"/>
              <w:ind w:left="589"/>
              <w:jc w:val="both"/>
              <w:rPr>
                <w:rFonts w:ascii="Times New Roman" w:hAnsi="Times New Roman" w:cs="Times New Roman"/>
                <w:color w:val="000000"/>
                <w:sz w:val="28"/>
                <w:szCs w:val="28"/>
              </w:rPr>
            </w:pPr>
            <w:sdt>
              <w:sdtPr>
                <w:rPr>
                  <w:rFonts w:ascii="Times New Roman" w:hAnsi="Times New Roman" w:cs="Times New Roman"/>
                </w:rPr>
                <w:tag w:val="goog_rdk_6"/>
                <w:id w:val="1575168964"/>
              </w:sdtPr>
              <w:sdtEndPr/>
              <w:sdtContent>
                <w:r w:rsidR="003C3504" w:rsidRPr="003C3504">
                  <w:rPr>
                    <w:rFonts w:ascii="Times New Roman" w:hAnsi="Times New Roman" w:cs="Times New Roman"/>
                    <w:color w:val="000000"/>
                    <w:sz w:val="28"/>
                    <w:szCs w:val="28"/>
                  </w:rPr>
                  <w:t>Pentru majorarea cuantumului alocațiilor lunare de stat:</w:t>
                </w:r>
              </w:sdtContent>
            </w:sdt>
          </w:p>
          <w:p w14:paraId="2AE13C6B" w14:textId="77777777" w:rsidR="003C3504" w:rsidRPr="003C3504" w:rsidRDefault="00642462" w:rsidP="00566F92">
            <w:pPr>
              <w:pBdr>
                <w:top w:val="nil"/>
                <w:left w:val="nil"/>
                <w:bottom w:val="nil"/>
                <w:right w:val="nil"/>
                <w:between w:val="nil"/>
              </w:pBdr>
              <w:tabs>
                <w:tab w:val="left" w:pos="884"/>
                <w:tab w:val="left" w:pos="1196"/>
              </w:tabs>
              <w:spacing w:after="0" w:line="276" w:lineRule="auto"/>
              <w:ind w:left="589"/>
              <w:jc w:val="both"/>
              <w:rPr>
                <w:rFonts w:ascii="Times New Roman" w:hAnsi="Times New Roman" w:cs="Times New Roman"/>
                <w:color w:val="000000"/>
                <w:sz w:val="28"/>
                <w:szCs w:val="28"/>
              </w:rPr>
            </w:pPr>
            <w:sdt>
              <w:sdtPr>
                <w:rPr>
                  <w:rFonts w:ascii="Times New Roman" w:hAnsi="Times New Roman" w:cs="Times New Roman"/>
                </w:rPr>
                <w:tag w:val="goog_rdk_7"/>
                <w:id w:val="1444348611"/>
              </w:sdtPr>
              <w:sdtEndPr/>
              <w:sdtContent>
                <w:r w:rsidR="003C3504" w:rsidRPr="003C3504">
                  <w:rPr>
                    <w:rFonts w:ascii="Times New Roman" w:hAnsi="Times New Roman" w:cs="Times New Roman"/>
                    <w:color w:val="000000"/>
                    <w:sz w:val="28"/>
                    <w:szCs w:val="28"/>
                  </w:rPr>
                  <w:t>Pentru participanții indicație la art. 2, alin (1), pct. 1) – (250 lei x 99 x 12 luni  = 297000,00 lei/ pe 12 luni+ cheltuieli pentru distribuire;</w:t>
                </w:r>
              </w:sdtContent>
            </w:sdt>
          </w:p>
          <w:p w14:paraId="1DD7B11C" w14:textId="77777777" w:rsidR="003C3504" w:rsidRPr="003C3504" w:rsidRDefault="00642462" w:rsidP="00566F92">
            <w:pPr>
              <w:pBdr>
                <w:top w:val="nil"/>
                <w:left w:val="nil"/>
                <w:bottom w:val="nil"/>
                <w:right w:val="nil"/>
                <w:between w:val="nil"/>
              </w:pBdr>
              <w:tabs>
                <w:tab w:val="left" w:pos="884"/>
                <w:tab w:val="left" w:pos="1196"/>
              </w:tabs>
              <w:spacing w:after="0" w:line="276" w:lineRule="auto"/>
              <w:ind w:left="589"/>
              <w:jc w:val="both"/>
              <w:rPr>
                <w:rFonts w:ascii="Times New Roman" w:hAnsi="Times New Roman" w:cs="Times New Roman"/>
                <w:color w:val="000000"/>
                <w:sz w:val="28"/>
                <w:szCs w:val="28"/>
              </w:rPr>
            </w:pPr>
            <w:sdt>
              <w:sdtPr>
                <w:rPr>
                  <w:rFonts w:ascii="Times New Roman" w:hAnsi="Times New Roman" w:cs="Times New Roman"/>
                </w:rPr>
                <w:tag w:val="goog_rdk_8"/>
                <w:id w:val="892013017"/>
              </w:sdtPr>
              <w:sdtEndPr/>
              <w:sdtContent>
                <w:r w:rsidR="003C3504" w:rsidRPr="003C3504">
                  <w:rPr>
                    <w:rFonts w:ascii="Times New Roman" w:hAnsi="Times New Roman" w:cs="Times New Roman"/>
                    <w:color w:val="000000"/>
                    <w:sz w:val="28"/>
                    <w:szCs w:val="28"/>
                  </w:rPr>
                  <w:t>Pentru participanții indicație la art. 2, alin (1), pct. 1</w:t>
                </w:r>
              </w:sdtContent>
            </w:sdt>
            <w:r w:rsidR="003C3504" w:rsidRPr="003C3504">
              <w:rPr>
                <w:rFonts w:ascii="Times New Roman" w:hAnsi="Times New Roman" w:cs="Times New Roman"/>
                <w:color w:val="000000"/>
                <w:sz w:val="28"/>
                <w:szCs w:val="28"/>
                <w:vertAlign w:val="superscript"/>
              </w:rPr>
              <w:t>1</w:t>
            </w:r>
            <w:r w:rsidR="003C3504" w:rsidRPr="003C3504">
              <w:rPr>
                <w:rFonts w:ascii="Times New Roman" w:hAnsi="Times New Roman" w:cs="Times New Roman"/>
                <w:color w:val="000000"/>
                <w:sz w:val="28"/>
                <w:szCs w:val="28"/>
              </w:rPr>
              <w:t>) –(250 lei x 2428 x 12 luni = 7284000,00 lei/ pe 12 luni + cheltuieli pentru distribuire.</w:t>
            </w:r>
          </w:p>
          <w:p w14:paraId="76B249A6" w14:textId="77777777" w:rsidR="003C3504" w:rsidRPr="003C3504" w:rsidRDefault="00642462" w:rsidP="00566F92">
            <w:pPr>
              <w:pBdr>
                <w:top w:val="nil"/>
                <w:left w:val="nil"/>
                <w:bottom w:val="nil"/>
                <w:right w:val="nil"/>
                <w:between w:val="nil"/>
              </w:pBdr>
              <w:tabs>
                <w:tab w:val="left" w:pos="884"/>
                <w:tab w:val="left" w:pos="1196"/>
              </w:tabs>
              <w:spacing w:after="0" w:line="276" w:lineRule="auto"/>
              <w:ind w:left="589"/>
              <w:jc w:val="both"/>
              <w:rPr>
                <w:rFonts w:ascii="Times New Roman" w:hAnsi="Times New Roman" w:cs="Times New Roman"/>
                <w:color w:val="000000"/>
                <w:sz w:val="28"/>
                <w:szCs w:val="28"/>
              </w:rPr>
            </w:pPr>
            <w:sdt>
              <w:sdtPr>
                <w:rPr>
                  <w:rFonts w:ascii="Times New Roman" w:hAnsi="Times New Roman" w:cs="Times New Roman"/>
                </w:rPr>
                <w:tag w:val="goog_rdk_10"/>
                <w:id w:val="1643006364"/>
              </w:sdtPr>
              <w:sdtEndPr/>
              <w:sdtContent>
                <w:r w:rsidR="003C3504" w:rsidRPr="003C3504">
                  <w:rPr>
                    <w:rFonts w:ascii="Times New Roman" w:hAnsi="Times New Roman" w:cs="Times New Roman"/>
                    <w:color w:val="000000"/>
                    <w:sz w:val="28"/>
                    <w:szCs w:val="28"/>
                  </w:rPr>
                  <w:t>Pentru participanții indicație la art. 2, alin (1), pct. 3) –(250 lei x 836 x 12 luni = 2508000,00 lei/ pe 12 luni + cheltuieli pentru distribuire.</w:t>
                </w:r>
              </w:sdtContent>
            </w:sdt>
          </w:p>
          <w:p w14:paraId="30C05446" w14:textId="77777777" w:rsidR="003C3504" w:rsidRPr="003C3504" w:rsidRDefault="00642462" w:rsidP="00566F92">
            <w:pPr>
              <w:pBdr>
                <w:top w:val="nil"/>
                <w:left w:val="nil"/>
                <w:bottom w:val="nil"/>
                <w:right w:val="nil"/>
                <w:between w:val="nil"/>
              </w:pBdr>
              <w:tabs>
                <w:tab w:val="left" w:pos="884"/>
                <w:tab w:val="left" w:pos="1196"/>
              </w:tabs>
              <w:spacing w:after="0" w:line="276" w:lineRule="auto"/>
              <w:ind w:left="589"/>
              <w:jc w:val="both"/>
              <w:rPr>
                <w:rFonts w:ascii="Times New Roman" w:hAnsi="Times New Roman" w:cs="Times New Roman"/>
                <w:color w:val="000000"/>
                <w:sz w:val="28"/>
                <w:szCs w:val="28"/>
              </w:rPr>
            </w:pPr>
            <w:sdt>
              <w:sdtPr>
                <w:rPr>
                  <w:rFonts w:ascii="Times New Roman" w:hAnsi="Times New Roman" w:cs="Times New Roman"/>
                </w:rPr>
                <w:tag w:val="goog_rdk_11"/>
                <w:id w:val="1004095985"/>
              </w:sdtPr>
              <w:sdtEndPr/>
              <w:sdtContent>
                <w:r w:rsidR="003C3504" w:rsidRPr="003C3504">
                  <w:rPr>
                    <w:rFonts w:ascii="Times New Roman" w:hAnsi="Times New Roman" w:cs="Times New Roman"/>
                    <w:color w:val="000000"/>
                    <w:sz w:val="28"/>
                    <w:szCs w:val="28"/>
                  </w:rPr>
                  <w:t>Pentru participanții indicație la art. 2, alin (1), pct. 4) –(250 lei x 17 x 12 luni = 51000,00 lei/ pe 12 luni + cheltuieli pentru distribuire.</w:t>
                </w:r>
              </w:sdtContent>
            </w:sdt>
          </w:p>
          <w:p w14:paraId="5D6DDBB8" w14:textId="77777777" w:rsidR="003C3504" w:rsidRPr="003C3504" w:rsidRDefault="00642462" w:rsidP="00566F92">
            <w:pPr>
              <w:pBdr>
                <w:top w:val="nil"/>
                <w:left w:val="nil"/>
                <w:bottom w:val="nil"/>
                <w:right w:val="nil"/>
                <w:between w:val="nil"/>
              </w:pBdr>
              <w:tabs>
                <w:tab w:val="left" w:pos="884"/>
                <w:tab w:val="left" w:pos="1196"/>
              </w:tabs>
              <w:spacing w:after="0" w:line="276" w:lineRule="auto"/>
              <w:ind w:left="589"/>
              <w:jc w:val="both"/>
              <w:rPr>
                <w:rFonts w:ascii="Times New Roman" w:hAnsi="Times New Roman" w:cs="Times New Roman"/>
                <w:color w:val="000000"/>
                <w:sz w:val="28"/>
                <w:szCs w:val="28"/>
              </w:rPr>
            </w:pPr>
            <w:sdt>
              <w:sdtPr>
                <w:rPr>
                  <w:rFonts w:ascii="Times New Roman" w:hAnsi="Times New Roman" w:cs="Times New Roman"/>
                </w:rPr>
                <w:tag w:val="goog_rdk_12"/>
                <w:id w:val="-169035173"/>
              </w:sdtPr>
              <w:sdtEndPr/>
              <w:sdtContent>
                <w:r w:rsidR="003C3504" w:rsidRPr="003C3504">
                  <w:rPr>
                    <w:rFonts w:ascii="Times New Roman" w:hAnsi="Times New Roman" w:cs="Times New Roman"/>
                    <w:color w:val="000000"/>
                    <w:sz w:val="28"/>
                    <w:szCs w:val="28"/>
                  </w:rPr>
                  <w:t>Pentru participanții indicație la art. 2, alin (1), pct. 5) –(250 lei x 165 x 12 luni = 495000,00 lei/ pe 12 luni + cheltuieli pentru distribuire.</w:t>
                </w:r>
              </w:sdtContent>
            </w:sdt>
          </w:p>
          <w:p w14:paraId="5A92F6F6" w14:textId="77777777" w:rsidR="003C3504" w:rsidRPr="003C3504" w:rsidRDefault="00642462" w:rsidP="00566F92">
            <w:pPr>
              <w:pBdr>
                <w:top w:val="nil"/>
                <w:left w:val="nil"/>
                <w:bottom w:val="nil"/>
                <w:right w:val="nil"/>
                <w:between w:val="nil"/>
              </w:pBdr>
              <w:tabs>
                <w:tab w:val="left" w:pos="884"/>
                <w:tab w:val="left" w:pos="1196"/>
              </w:tabs>
              <w:spacing w:after="0" w:line="276" w:lineRule="auto"/>
              <w:ind w:left="589"/>
              <w:jc w:val="both"/>
              <w:rPr>
                <w:rFonts w:ascii="Times New Roman" w:hAnsi="Times New Roman" w:cs="Times New Roman"/>
                <w:color w:val="000000"/>
                <w:sz w:val="28"/>
                <w:szCs w:val="28"/>
              </w:rPr>
            </w:pPr>
            <w:sdt>
              <w:sdtPr>
                <w:rPr>
                  <w:rFonts w:ascii="Times New Roman" w:hAnsi="Times New Roman" w:cs="Times New Roman"/>
                </w:rPr>
                <w:tag w:val="goog_rdk_13"/>
                <w:id w:val="-1673559730"/>
              </w:sdtPr>
              <w:sdtEndPr/>
              <w:sdtContent>
                <w:r w:rsidR="003C3504" w:rsidRPr="003C3504">
                  <w:rPr>
                    <w:rFonts w:ascii="Times New Roman" w:hAnsi="Times New Roman" w:cs="Times New Roman"/>
                    <w:color w:val="000000"/>
                    <w:sz w:val="28"/>
                    <w:szCs w:val="28"/>
                  </w:rPr>
                  <w:t>Pentru participanții indicație la art. 2, alin (1), pct. 6) –(250 lei x 46 x 12 luni = 138000,00 lei/ pe 12 luni + cheltuieli pentru distribuire.</w:t>
                </w:r>
              </w:sdtContent>
            </w:sdt>
          </w:p>
          <w:sdt>
            <w:sdtPr>
              <w:rPr>
                <w:rFonts w:ascii="Times New Roman" w:hAnsi="Times New Roman" w:cs="Times New Roman"/>
              </w:rPr>
              <w:tag w:val="goog_rdk_14"/>
              <w:id w:val="-189304318"/>
            </w:sdtPr>
            <w:sdtEndPr/>
            <w:sdtContent>
              <w:p w14:paraId="53192265" w14:textId="77777777" w:rsidR="003C3504" w:rsidRPr="003C3504" w:rsidRDefault="003C3504" w:rsidP="00566F92">
                <w:pPr>
                  <w:pBdr>
                    <w:top w:val="nil"/>
                    <w:left w:val="nil"/>
                    <w:bottom w:val="nil"/>
                    <w:right w:val="nil"/>
                    <w:between w:val="nil"/>
                  </w:pBdr>
                  <w:tabs>
                    <w:tab w:val="left" w:pos="884"/>
                    <w:tab w:val="left" w:pos="1196"/>
                  </w:tabs>
                  <w:spacing w:after="0" w:line="276" w:lineRule="auto"/>
                  <w:ind w:left="589"/>
                  <w:jc w:val="both"/>
                  <w:rPr>
                    <w:rFonts w:ascii="Times New Roman" w:hAnsi="Times New Roman" w:cs="Times New Roman"/>
                    <w:color w:val="000000"/>
                    <w:sz w:val="28"/>
                    <w:szCs w:val="28"/>
                  </w:rPr>
                </w:pPr>
                <w:r w:rsidRPr="003C3504">
                  <w:rPr>
                    <w:rFonts w:ascii="Times New Roman" w:hAnsi="Times New Roman" w:cs="Times New Roman"/>
                    <w:color w:val="000000"/>
                    <w:sz w:val="28"/>
                    <w:szCs w:val="28"/>
                  </w:rPr>
                  <w:t>Pentru participanții indicație la art. 2, alin (1), pct. 7)–(250 lei x 5903 x 12 luni = 17709000,00 lei/ pe 12 luni + cheltuieli pentru distribuire.</w:t>
                </w:r>
              </w:p>
              <w:p w14:paraId="06494D2B" w14:textId="77777777" w:rsidR="003C3504" w:rsidRPr="003C3504" w:rsidRDefault="003C3504" w:rsidP="00566F92">
                <w:pPr>
                  <w:pBdr>
                    <w:top w:val="nil"/>
                    <w:left w:val="nil"/>
                    <w:bottom w:val="nil"/>
                    <w:right w:val="nil"/>
                    <w:between w:val="nil"/>
                  </w:pBdr>
                  <w:tabs>
                    <w:tab w:val="left" w:pos="884"/>
                    <w:tab w:val="left" w:pos="1196"/>
                  </w:tabs>
                  <w:spacing w:after="0" w:line="276" w:lineRule="auto"/>
                  <w:ind w:left="589"/>
                  <w:jc w:val="both"/>
                  <w:rPr>
                    <w:rFonts w:ascii="Times New Roman" w:hAnsi="Times New Roman" w:cs="Times New Roman"/>
                    <w:color w:val="000000"/>
                    <w:sz w:val="28"/>
                    <w:szCs w:val="28"/>
                  </w:rPr>
                </w:pPr>
                <w:r w:rsidRPr="003C3504">
                  <w:rPr>
                    <w:rFonts w:ascii="Times New Roman" w:hAnsi="Times New Roman" w:cs="Times New Roman"/>
                    <w:color w:val="000000"/>
                    <w:sz w:val="28"/>
                    <w:szCs w:val="28"/>
                  </w:rPr>
                  <w:t>Pentru participanții indicație la art. 2, alin (1), 8) –(250 lei x 20719 x 12 luni = 62157000,00 lei/ pe 12 luni + cheltuieli pentru distribuire.</w:t>
                </w:r>
              </w:p>
            </w:sdtContent>
          </w:sdt>
          <w:p w14:paraId="4522213E" w14:textId="77777777" w:rsidR="003C3504" w:rsidRPr="003C3504" w:rsidRDefault="003C3504" w:rsidP="004154A6">
            <w:pPr>
              <w:tabs>
                <w:tab w:val="left" w:pos="884"/>
                <w:tab w:val="left" w:pos="1196"/>
              </w:tabs>
              <w:spacing w:line="276" w:lineRule="auto"/>
              <w:jc w:val="both"/>
              <w:rPr>
                <w:rFonts w:ascii="Times New Roman" w:hAnsi="Times New Roman" w:cs="Times New Roman"/>
                <w:color w:val="000000"/>
                <w:sz w:val="28"/>
                <w:szCs w:val="28"/>
              </w:rPr>
            </w:pPr>
          </w:p>
        </w:tc>
      </w:tr>
      <w:tr w:rsidR="003C3504" w:rsidRPr="003C3504" w14:paraId="5C7B829A" w14:textId="77777777" w:rsidTr="00A11359">
        <w:trPr>
          <w:trHeight w:val="1"/>
        </w:trPr>
        <w:tc>
          <w:tcPr>
            <w:tcW w:w="978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570B02E9" w14:textId="77777777" w:rsidR="003C3504" w:rsidRPr="003C3504" w:rsidRDefault="003C3504" w:rsidP="000533AC">
            <w:pPr>
              <w:tabs>
                <w:tab w:val="left" w:pos="873"/>
                <w:tab w:val="left" w:pos="1196"/>
              </w:tabs>
              <w:spacing w:line="276" w:lineRule="auto"/>
              <w:ind w:firstLine="163"/>
              <w:jc w:val="both"/>
              <w:rPr>
                <w:rFonts w:ascii="Times New Roman" w:hAnsi="Times New Roman" w:cs="Times New Roman"/>
                <w:sz w:val="28"/>
                <w:szCs w:val="28"/>
              </w:rPr>
            </w:pPr>
            <w:r w:rsidRPr="003C3504">
              <w:rPr>
                <w:rFonts w:ascii="Times New Roman" w:hAnsi="Times New Roman" w:cs="Times New Roman"/>
                <w:b/>
                <w:color w:val="000000"/>
                <w:sz w:val="28"/>
                <w:szCs w:val="28"/>
              </w:rPr>
              <w:t>6. Modul de încorporare a actului în cadrul normativ în vigoare</w:t>
            </w:r>
          </w:p>
        </w:tc>
      </w:tr>
      <w:tr w:rsidR="003C3504" w:rsidRPr="003C3504" w14:paraId="1AD12839" w14:textId="77777777" w:rsidTr="00A11359">
        <w:trPr>
          <w:trHeight w:val="1"/>
        </w:trPr>
        <w:tc>
          <w:tcPr>
            <w:tcW w:w="978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094E459C" w14:textId="7EDD9407" w:rsidR="003C3504" w:rsidRPr="003C3504" w:rsidRDefault="003C3504" w:rsidP="00566F92">
            <w:pPr>
              <w:tabs>
                <w:tab w:val="left" w:pos="884"/>
                <w:tab w:val="left" w:pos="1196"/>
              </w:tabs>
              <w:spacing w:line="276" w:lineRule="auto"/>
              <w:jc w:val="both"/>
              <w:rPr>
                <w:rFonts w:ascii="Times New Roman" w:hAnsi="Times New Roman" w:cs="Times New Roman"/>
                <w:sz w:val="28"/>
                <w:szCs w:val="28"/>
              </w:rPr>
            </w:pPr>
            <w:r w:rsidRPr="003C3504">
              <w:rPr>
                <w:rFonts w:ascii="Times New Roman" w:hAnsi="Times New Roman" w:cs="Times New Roman"/>
                <w:color w:val="000000"/>
                <w:sz w:val="28"/>
                <w:szCs w:val="28"/>
              </w:rPr>
              <w:t>Urmare a modificărilor operate în Legea  nr. 121/2001, va fi necesar de modificat Regulamentul cu privire la modul de stabilire și plată a alocațiilor lunare de stat unor categorii de populație., aprobat prin HG nr. 470/2006</w:t>
            </w:r>
            <w:r w:rsidRPr="003C3504">
              <w:rPr>
                <w:rFonts w:ascii="Times New Roman" w:hAnsi="Times New Roman" w:cs="Times New Roman"/>
                <w:sz w:val="28"/>
                <w:szCs w:val="28"/>
              </w:rPr>
              <w:t xml:space="preserve"> </w:t>
            </w:r>
          </w:p>
        </w:tc>
      </w:tr>
    </w:tbl>
    <w:p w14:paraId="2ED37DA8" w14:textId="77777777" w:rsidR="003C3504" w:rsidRPr="003C3504" w:rsidRDefault="003C3504" w:rsidP="00566F92">
      <w:pPr>
        <w:spacing w:line="276" w:lineRule="auto"/>
        <w:ind w:left="0"/>
        <w:rPr>
          <w:rFonts w:ascii="Times New Roman" w:hAnsi="Times New Roman" w:cs="Times New Roman"/>
          <w:b/>
          <w:color w:val="000000"/>
          <w:sz w:val="28"/>
          <w:szCs w:val="28"/>
        </w:rPr>
      </w:pPr>
    </w:p>
    <w:p w14:paraId="495E0C93" w14:textId="7F5E2CB2" w:rsidR="003C3504" w:rsidRPr="003C3504" w:rsidRDefault="003C3504" w:rsidP="00CB25F1">
      <w:pPr>
        <w:spacing w:line="276" w:lineRule="auto"/>
        <w:ind w:hanging="426"/>
        <w:jc w:val="right"/>
        <w:rPr>
          <w:rFonts w:ascii="Times New Roman" w:hAnsi="Times New Roman" w:cs="Times New Roman"/>
          <w:b/>
          <w:color w:val="000000"/>
          <w:sz w:val="28"/>
          <w:szCs w:val="28"/>
        </w:rPr>
      </w:pPr>
      <w:r w:rsidRPr="003C3504">
        <w:rPr>
          <w:rFonts w:ascii="Times New Roman" w:hAnsi="Times New Roman" w:cs="Times New Roman"/>
          <w:b/>
          <w:color w:val="000000"/>
          <w:sz w:val="28"/>
          <w:szCs w:val="28"/>
        </w:rPr>
        <w:t>Deputa</w:t>
      </w:r>
      <w:r w:rsidR="00CB25F1">
        <w:rPr>
          <w:rFonts w:ascii="Times New Roman" w:hAnsi="Times New Roman" w:cs="Times New Roman"/>
          <w:b/>
          <w:color w:val="000000"/>
          <w:sz w:val="28"/>
          <w:szCs w:val="28"/>
        </w:rPr>
        <w:t>t</w:t>
      </w:r>
      <w:r w:rsidRPr="003C3504">
        <w:rPr>
          <w:rFonts w:ascii="Times New Roman" w:hAnsi="Times New Roman" w:cs="Times New Roman"/>
          <w:b/>
          <w:color w:val="000000"/>
          <w:sz w:val="28"/>
          <w:szCs w:val="28"/>
        </w:rPr>
        <w:t xml:space="preserve"> în Parlament</w:t>
      </w:r>
    </w:p>
    <w:p w14:paraId="38154EC7" w14:textId="77777777" w:rsidR="003C3504" w:rsidRPr="003C3504" w:rsidRDefault="003C3504" w:rsidP="00566F92">
      <w:pPr>
        <w:spacing w:line="276" w:lineRule="auto"/>
        <w:ind w:left="-142" w:firstLine="851"/>
        <w:jc w:val="right"/>
        <w:rPr>
          <w:rFonts w:ascii="Times New Roman" w:hAnsi="Times New Roman" w:cs="Times New Roman"/>
          <w:b/>
          <w:bCs/>
          <w:sz w:val="28"/>
          <w:szCs w:val="28"/>
        </w:rPr>
      </w:pPr>
      <w:r w:rsidRPr="003C3504">
        <w:rPr>
          <w:rFonts w:ascii="Times New Roman" w:hAnsi="Times New Roman" w:cs="Times New Roman"/>
          <w:b/>
          <w:bCs/>
          <w:sz w:val="28"/>
          <w:szCs w:val="28"/>
        </w:rPr>
        <w:t>Boris MARCOCI</w:t>
      </w:r>
    </w:p>
    <w:p w14:paraId="247BE6EF" w14:textId="77777777" w:rsidR="003C3504" w:rsidRPr="003C3504" w:rsidRDefault="003C3504" w:rsidP="00566F92">
      <w:pPr>
        <w:spacing w:line="276" w:lineRule="auto"/>
        <w:ind w:left="-142" w:firstLine="851"/>
        <w:jc w:val="right"/>
        <w:rPr>
          <w:rFonts w:ascii="Times New Roman" w:hAnsi="Times New Roman" w:cs="Times New Roman"/>
          <w:b/>
          <w:bCs/>
          <w:sz w:val="28"/>
          <w:szCs w:val="28"/>
        </w:rPr>
      </w:pPr>
    </w:p>
    <w:p w14:paraId="34C0E81C" w14:textId="13E59148" w:rsidR="00284C14" w:rsidRPr="003C3504" w:rsidRDefault="00284C14" w:rsidP="00566F92">
      <w:pPr>
        <w:ind w:left="7080" w:firstLine="708"/>
        <w:jc w:val="right"/>
        <w:rPr>
          <w:rFonts w:ascii="Times New Roman" w:hAnsi="Times New Roman" w:cs="Times New Roman"/>
          <w:sz w:val="28"/>
          <w:lang w:val="fr-FR"/>
        </w:rPr>
      </w:pPr>
    </w:p>
    <w:sectPr w:rsidR="00284C14" w:rsidRPr="003C3504" w:rsidSect="007C7A42">
      <w:type w:val="continuous"/>
      <w:pgSz w:w="11906" w:h="16838" w:code="9"/>
      <w:pgMar w:top="851" w:right="1021" w:bottom="851" w:left="85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BC12783" w14:textId="77777777" w:rsidR="00642462" w:rsidRDefault="00642462">
      <w:pPr>
        <w:spacing w:after="0" w:line="240" w:lineRule="auto"/>
      </w:pPr>
      <w:r>
        <w:separator/>
      </w:r>
    </w:p>
  </w:endnote>
  <w:endnote w:type="continuationSeparator" w:id="0">
    <w:p w14:paraId="2C52AE6D" w14:textId="77777777" w:rsidR="00642462" w:rsidRDefault="006424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Noto Sans Symbols">
    <w:altName w:val="Calibri"/>
    <w:charset w:val="00"/>
    <w:family w:val="auto"/>
    <w:pitch w:val="default"/>
  </w:font>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0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73268189"/>
      <w:docPartObj>
        <w:docPartGallery w:val="Page Numbers (Bottom of Page)"/>
        <w:docPartUnique/>
      </w:docPartObj>
    </w:sdtPr>
    <w:sdtEndPr>
      <w:rPr>
        <w:noProof/>
      </w:rPr>
    </w:sdtEndPr>
    <w:sdtContent>
      <w:p w14:paraId="242CFA06" w14:textId="77777777" w:rsidR="00B07676" w:rsidRDefault="00E8121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C80813B" w14:textId="77777777" w:rsidR="00B07676" w:rsidRDefault="0064246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FBE90E" w14:textId="77777777" w:rsidR="00B07676" w:rsidRPr="00416C17" w:rsidRDefault="00E8121E" w:rsidP="007C7A42">
    <w:pPr>
      <w:pStyle w:val="Footer"/>
      <w:ind w:left="851"/>
      <w:rPr>
        <w:lang w:val="ro-RO"/>
      </w:rPr>
    </w:pPr>
    <w:r w:rsidRPr="00416C17">
      <w:rPr>
        <w:noProof/>
        <w:lang w:val="ru-RU" w:eastAsia="ru-RU"/>
      </w:rPr>
      <mc:AlternateContent>
        <mc:Choice Requires="wps">
          <w:drawing>
            <wp:anchor distT="0" distB="0" distL="114300" distR="114300" simplePos="0" relativeHeight="251659264" behindDoc="0" locked="0" layoutInCell="1" allowOverlap="1" wp14:anchorId="57D8A02C" wp14:editId="2C858B9B">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581C64B" id="Straight Connector 7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6D28A4BC" w14:textId="77777777" w:rsidR="00B07676" w:rsidRPr="00416C17" w:rsidRDefault="00E8121E"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Chişinău</w:t>
    </w:r>
    <w:r w:rsidRPr="00416C17">
      <w:rPr>
        <w:lang w:val="ro-RO"/>
      </w:rPr>
      <w:tab/>
      <w:t>info@parlament.md</w:t>
    </w:r>
  </w:p>
  <w:p w14:paraId="4B44BAA8" w14:textId="77777777" w:rsidR="00B07676" w:rsidRPr="00416C17" w:rsidRDefault="00E8121E" w:rsidP="00416C17">
    <w:pPr>
      <w:pStyle w:val="Footer"/>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5177EF3" w14:textId="77777777" w:rsidR="00642462" w:rsidRDefault="00642462">
      <w:pPr>
        <w:spacing w:after="0" w:line="240" w:lineRule="auto"/>
      </w:pPr>
      <w:r>
        <w:separator/>
      </w:r>
    </w:p>
  </w:footnote>
  <w:footnote w:type="continuationSeparator" w:id="0">
    <w:p w14:paraId="1960E65D" w14:textId="77777777" w:rsidR="00642462" w:rsidRDefault="006424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B33C70" w14:textId="77777777" w:rsidR="00B07676" w:rsidRPr="00764062" w:rsidRDefault="00E8121E" w:rsidP="00764062">
    <w:pPr>
      <w:pStyle w:val="Header"/>
    </w:pPr>
    <w:r>
      <w:rPr>
        <w:noProof/>
        <w:lang w:val="ru-RU" w:eastAsia="ru-RU"/>
      </w:rPr>
      <w:drawing>
        <wp:anchor distT="0" distB="0" distL="114300" distR="114300" simplePos="0" relativeHeight="251660288" behindDoc="0" locked="0" layoutInCell="1" allowOverlap="1" wp14:anchorId="1B6EF82D" wp14:editId="0B33A89F">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3D0002"/>
    <w:multiLevelType w:val="multilevel"/>
    <w:tmpl w:val="11E4ABC0"/>
    <w:lvl w:ilvl="0">
      <w:start w:val="1"/>
      <w:numFmt w:val="bullet"/>
      <w:lvlText w:val="●"/>
      <w:lvlJc w:val="left"/>
      <w:pPr>
        <w:ind w:left="1585" w:hanging="309"/>
      </w:pPr>
      <w:rPr>
        <w:rFonts w:ascii="Noto Sans Symbols" w:eastAsia="Noto Sans Symbols" w:hAnsi="Noto Sans Symbols" w:cs="Noto Sans Symbols"/>
        <w:b w:val="0"/>
        <w:i w:val="0"/>
        <w:smallCaps w:val="0"/>
        <w:strike w:val="0"/>
        <w:shd w:val="clear" w:color="auto" w:fill="auto"/>
        <w:vertAlign w:val="baseline"/>
      </w:rPr>
    </w:lvl>
    <w:lvl w:ilvl="1">
      <w:start w:val="1"/>
      <w:numFmt w:val="bullet"/>
      <w:lvlText w:val="●"/>
      <w:lvlJc w:val="left"/>
      <w:pPr>
        <w:ind w:left="1585" w:hanging="309"/>
      </w:pPr>
      <w:rPr>
        <w:rFonts w:ascii="Noto Sans Symbols" w:eastAsia="Noto Sans Symbols" w:hAnsi="Noto Sans Symbols" w:cs="Noto Sans Symbols"/>
        <w:b w:val="0"/>
        <w:i w:val="0"/>
        <w:smallCaps w:val="0"/>
        <w:strike w:val="0"/>
        <w:shd w:val="clear" w:color="auto" w:fill="auto"/>
        <w:vertAlign w:val="baseline"/>
      </w:rPr>
    </w:lvl>
    <w:lvl w:ilvl="2">
      <w:start w:val="1"/>
      <w:numFmt w:val="bullet"/>
      <w:lvlText w:val="●"/>
      <w:lvlJc w:val="left"/>
      <w:pPr>
        <w:ind w:left="1585" w:hanging="309"/>
      </w:pPr>
      <w:rPr>
        <w:rFonts w:ascii="Noto Sans Symbols" w:eastAsia="Noto Sans Symbols" w:hAnsi="Noto Sans Symbols" w:cs="Noto Sans Symbols"/>
        <w:b w:val="0"/>
        <w:i w:val="0"/>
        <w:smallCaps w:val="0"/>
        <w:strike w:val="0"/>
        <w:shd w:val="clear" w:color="auto" w:fill="auto"/>
        <w:vertAlign w:val="baseline"/>
      </w:rPr>
    </w:lvl>
    <w:lvl w:ilvl="3">
      <w:start w:val="1"/>
      <w:numFmt w:val="bullet"/>
      <w:lvlText w:val="●"/>
      <w:lvlJc w:val="left"/>
      <w:pPr>
        <w:ind w:left="1585" w:hanging="309"/>
      </w:pPr>
      <w:rPr>
        <w:rFonts w:ascii="Noto Sans Symbols" w:eastAsia="Noto Sans Symbols" w:hAnsi="Noto Sans Symbols" w:cs="Noto Sans Symbols"/>
        <w:b w:val="0"/>
        <w:i w:val="0"/>
        <w:smallCaps w:val="0"/>
        <w:strike w:val="0"/>
        <w:shd w:val="clear" w:color="auto" w:fill="auto"/>
        <w:vertAlign w:val="baseline"/>
      </w:rPr>
    </w:lvl>
    <w:lvl w:ilvl="4">
      <w:start w:val="1"/>
      <w:numFmt w:val="bullet"/>
      <w:lvlText w:val="●"/>
      <w:lvlJc w:val="left"/>
      <w:pPr>
        <w:ind w:left="1585" w:hanging="309"/>
      </w:pPr>
      <w:rPr>
        <w:rFonts w:ascii="Noto Sans Symbols" w:eastAsia="Noto Sans Symbols" w:hAnsi="Noto Sans Symbols" w:cs="Noto Sans Symbols"/>
        <w:b w:val="0"/>
        <w:i w:val="0"/>
        <w:smallCaps w:val="0"/>
        <w:strike w:val="0"/>
        <w:shd w:val="clear" w:color="auto" w:fill="auto"/>
        <w:vertAlign w:val="baseline"/>
      </w:rPr>
    </w:lvl>
    <w:lvl w:ilvl="5">
      <w:start w:val="1"/>
      <w:numFmt w:val="bullet"/>
      <w:lvlText w:val="●"/>
      <w:lvlJc w:val="left"/>
      <w:pPr>
        <w:ind w:left="1585" w:hanging="309"/>
      </w:pPr>
      <w:rPr>
        <w:rFonts w:ascii="Noto Sans Symbols" w:eastAsia="Noto Sans Symbols" w:hAnsi="Noto Sans Symbols" w:cs="Noto Sans Symbols"/>
        <w:b w:val="0"/>
        <w:i w:val="0"/>
        <w:smallCaps w:val="0"/>
        <w:strike w:val="0"/>
        <w:shd w:val="clear" w:color="auto" w:fill="auto"/>
        <w:vertAlign w:val="baseline"/>
      </w:rPr>
    </w:lvl>
    <w:lvl w:ilvl="6">
      <w:start w:val="1"/>
      <w:numFmt w:val="bullet"/>
      <w:lvlText w:val="●"/>
      <w:lvlJc w:val="left"/>
      <w:pPr>
        <w:ind w:left="1585" w:hanging="309"/>
      </w:pPr>
      <w:rPr>
        <w:rFonts w:ascii="Noto Sans Symbols" w:eastAsia="Noto Sans Symbols" w:hAnsi="Noto Sans Symbols" w:cs="Noto Sans Symbols"/>
        <w:b w:val="0"/>
        <w:i w:val="0"/>
        <w:smallCaps w:val="0"/>
        <w:strike w:val="0"/>
        <w:shd w:val="clear" w:color="auto" w:fill="auto"/>
        <w:vertAlign w:val="baseline"/>
      </w:rPr>
    </w:lvl>
    <w:lvl w:ilvl="7">
      <w:start w:val="1"/>
      <w:numFmt w:val="bullet"/>
      <w:lvlText w:val="●"/>
      <w:lvlJc w:val="left"/>
      <w:pPr>
        <w:ind w:left="1585" w:hanging="309"/>
      </w:pPr>
      <w:rPr>
        <w:rFonts w:ascii="Noto Sans Symbols" w:eastAsia="Noto Sans Symbols" w:hAnsi="Noto Sans Symbols" w:cs="Noto Sans Symbols"/>
        <w:b w:val="0"/>
        <w:i w:val="0"/>
        <w:smallCaps w:val="0"/>
        <w:strike w:val="0"/>
        <w:shd w:val="clear" w:color="auto" w:fill="auto"/>
        <w:vertAlign w:val="baseline"/>
      </w:rPr>
    </w:lvl>
    <w:lvl w:ilvl="8">
      <w:start w:val="1"/>
      <w:numFmt w:val="bullet"/>
      <w:lvlText w:val="●"/>
      <w:lvlJc w:val="left"/>
      <w:pPr>
        <w:ind w:left="1585" w:hanging="309"/>
      </w:pPr>
      <w:rPr>
        <w:rFonts w:ascii="Noto Sans Symbols" w:eastAsia="Noto Sans Symbols" w:hAnsi="Noto Sans Symbols" w:cs="Noto Sans Symbols"/>
        <w:b w:val="0"/>
        <w:i w:val="0"/>
        <w:smallCaps w:val="0"/>
        <w:strike w:val="0"/>
        <w:shd w:val="clear" w:color="auto" w:fill="auto"/>
        <w:vertAlign w:val="baseline"/>
      </w:rPr>
    </w:lvl>
  </w:abstractNum>
  <w:abstractNum w:abstractNumId="1" w15:restartNumberingAfterBreak="0">
    <w:nsid w:val="118976DE"/>
    <w:multiLevelType w:val="multilevel"/>
    <w:tmpl w:val="EB98DF78"/>
    <w:lvl w:ilvl="0">
      <w:start w:val="1"/>
      <w:numFmt w:val="decimal"/>
      <w:lvlText w:val="%1)"/>
      <w:lvlJc w:val="left"/>
      <w:pPr>
        <w:ind w:left="2201" w:hanging="360"/>
      </w:pPr>
    </w:lvl>
    <w:lvl w:ilvl="1">
      <w:start w:val="1"/>
      <w:numFmt w:val="lowerLetter"/>
      <w:lvlText w:val="%2."/>
      <w:lvlJc w:val="left"/>
      <w:pPr>
        <w:ind w:left="2921" w:hanging="360"/>
      </w:pPr>
    </w:lvl>
    <w:lvl w:ilvl="2">
      <w:start w:val="1"/>
      <w:numFmt w:val="lowerRoman"/>
      <w:lvlText w:val="%3."/>
      <w:lvlJc w:val="right"/>
      <w:pPr>
        <w:ind w:left="3641" w:hanging="180"/>
      </w:pPr>
    </w:lvl>
    <w:lvl w:ilvl="3">
      <w:start w:val="1"/>
      <w:numFmt w:val="decimal"/>
      <w:lvlText w:val="%4."/>
      <w:lvlJc w:val="left"/>
      <w:pPr>
        <w:ind w:left="4361" w:hanging="360"/>
      </w:pPr>
    </w:lvl>
    <w:lvl w:ilvl="4">
      <w:start w:val="1"/>
      <w:numFmt w:val="lowerLetter"/>
      <w:lvlText w:val="%5."/>
      <w:lvlJc w:val="left"/>
      <w:pPr>
        <w:ind w:left="5081" w:hanging="360"/>
      </w:pPr>
    </w:lvl>
    <w:lvl w:ilvl="5">
      <w:start w:val="1"/>
      <w:numFmt w:val="lowerRoman"/>
      <w:lvlText w:val="%6."/>
      <w:lvlJc w:val="right"/>
      <w:pPr>
        <w:ind w:left="5801" w:hanging="180"/>
      </w:pPr>
    </w:lvl>
    <w:lvl w:ilvl="6">
      <w:start w:val="1"/>
      <w:numFmt w:val="decimal"/>
      <w:lvlText w:val="%7."/>
      <w:lvlJc w:val="left"/>
      <w:pPr>
        <w:ind w:left="6521" w:hanging="360"/>
      </w:pPr>
    </w:lvl>
    <w:lvl w:ilvl="7">
      <w:start w:val="1"/>
      <w:numFmt w:val="lowerLetter"/>
      <w:lvlText w:val="%8."/>
      <w:lvlJc w:val="left"/>
      <w:pPr>
        <w:ind w:left="7241" w:hanging="360"/>
      </w:pPr>
    </w:lvl>
    <w:lvl w:ilvl="8">
      <w:start w:val="1"/>
      <w:numFmt w:val="lowerRoman"/>
      <w:lvlText w:val="%9."/>
      <w:lvlJc w:val="right"/>
      <w:pPr>
        <w:ind w:left="7961" w:hanging="180"/>
      </w:pPr>
    </w:lvl>
  </w:abstractNum>
  <w:abstractNum w:abstractNumId="2" w15:restartNumberingAfterBreak="0">
    <w:nsid w:val="29735DDD"/>
    <w:multiLevelType w:val="multilevel"/>
    <w:tmpl w:val="110A212A"/>
    <w:lvl w:ilvl="0">
      <w:start w:val="1"/>
      <w:numFmt w:val="decimal"/>
      <w:lvlText w:val="%1)"/>
      <w:lvlJc w:val="left"/>
      <w:pPr>
        <w:ind w:left="1481" w:hanging="360"/>
      </w:pPr>
      <w:rPr>
        <w:i/>
        <w:iCs/>
      </w:rPr>
    </w:lvl>
    <w:lvl w:ilvl="1">
      <w:start w:val="1"/>
      <w:numFmt w:val="lowerLetter"/>
      <w:lvlText w:val="%2."/>
      <w:lvlJc w:val="left"/>
      <w:pPr>
        <w:ind w:left="2201" w:hanging="360"/>
      </w:pPr>
    </w:lvl>
    <w:lvl w:ilvl="2">
      <w:start w:val="1"/>
      <w:numFmt w:val="lowerRoman"/>
      <w:lvlText w:val="%3."/>
      <w:lvlJc w:val="right"/>
      <w:pPr>
        <w:ind w:left="2921" w:hanging="180"/>
      </w:pPr>
    </w:lvl>
    <w:lvl w:ilvl="3">
      <w:start w:val="1"/>
      <w:numFmt w:val="decimal"/>
      <w:lvlText w:val="%4."/>
      <w:lvlJc w:val="left"/>
      <w:pPr>
        <w:ind w:left="3641" w:hanging="360"/>
      </w:pPr>
    </w:lvl>
    <w:lvl w:ilvl="4">
      <w:start w:val="1"/>
      <w:numFmt w:val="lowerLetter"/>
      <w:lvlText w:val="%5."/>
      <w:lvlJc w:val="left"/>
      <w:pPr>
        <w:ind w:left="4361" w:hanging="360"/>
      </w:pPr>
    </w:lvl>
    <w:lvl w:ilvl="5">
      <w:start w:val="1"/>
      <w:numFmt w:val="lowerRoman"/>
      <w:lvlText w:val="%6."/>
      <w:lvlJc w:val="right"/>
      <w:pPr>
        <w:ind w:left="5081" w:hanging="180"/>
      </w:pPr>
    </w:lvl>
    <w:lvl w:ilvl="6">
      <w:start w:val="1"/>
      <w:numFmt w:val="decimal"/>
      <w:lvlText w:val="%7."/>
      <w:lvlJc w:val="left"/>
      <w:pPr>
        <w:ind w:left="5801" w:hanging="360"/>
      </w:pPr>
    </w:lvl>
    <w:lvl w:ilvl="7">
      <w:start w:val="1"/>
      <w:numFmt w:val="lowerLetter"/>
      <w:lvlText w:val="%8."/>
      <w:lvlJc w:val="left"/>
      <w:pPr>
        <w:ind w:left="6521" w:hanging="360"/>
      </w:pPr>
    </w:lvl>
    <w:lvl w:ilvl="8">
      <w:start w:val="1"/>
      <w:numFmt w:val="lowerRoman"/>
      <w:lvlText w:val="%9."/>
      <w:lvlJc w:val="right"/>
      <w:pPr>
        <w:ind w:left="7241" w:hanging="180"/>
      </w:pPr>
    </w:lvl>
  </w:abstractNum>
  <w:abstractNum w:abstractNumId="3" w15:restartNumberingAfterBreak="0">
    <w:nsid w:val="70665A59"/>
    <w:multiLevelType w:val="hybridMultilevel"/>
    <w:tmpl w:val="8DBA8CC2"/>
    <w:lvl w:ilvl="0" w:tplc="B016B732">
      <w:numFmt w:val="bullet"/>
      <w:lvlText w:val="-"/>
      <w:lvlJc w:val="left"/>
      <w:pPr>
        <w:ind w:left="1800" w:hanging="360"/>
      </w:pPr>
      <w:rPr>
        <w:rFonts w:ascii="Georgia" w:eastAsiaTheme="minorHAnsi" w:hAnsi="Georgia" w:cstheme="minorBidi" w:hint="default"/>
      </w:rPr>
    </w:lvl>
    <w:lvl w:ilvl="1" w:tplc="08180003" w:tentative="1">
      <w:start w:val="1"/>
      <w:numFmt w:val="bullet"/>
      <w:lvlText w:val="o"/>
      <w:lvlJc w:val="left"/>
      <w:pPr>
        <w:ind w:left="2520" w:hanging="360"/>
      </w:pPr>
      <w:rPr>
        <w:rFonts w:ascii="Courier New" w:hAnsi="Courier New" w:cs="Courier New" w:hint="default"/>
      </w:rPr>
    </w:lvl>
    <w:lvl w:ilvl="2" w:tplc="08180005" w:tentative="1">
      <w:start w:val="1"/>
      <w:numFmt w:val="bullet"/>
      <w:lvlText w:val=""/>
      <w:lvlJc w:val="left"/>
      <w:pPr>
        <w:ind w:left="3240" w:hanging="360"/>
      </w:pPr>
      <w:rPr>
        <w:rFonts w:ascii="Wingdings" w:hAnsi="Wingdings" w:hint="default"/>
      </w:rPr>
    </w:lvl>
    <w:lvl w:ilvl="3" w:tplc="08180001" w:tentative="1">
      <w:start w:val="1"/>
      <w:numFmt w:val="bullet"/>
      <w:lvlText w:val=""/>
      <w:lvlJc w:val="left"/>
      <w:pPr>
        <w:ind w:left="3960" w:hanging="360"/>
      </w:pPr>
      <w:rPr>
        <w:rFonts w:ascii="Symbol" w:hAnsi="Symbol" w:hint="default"/>
      </w:rPr>
    </w:lvl>
    <w:lvl w:ilvl="4" w:tplc="08180003" w:tentative="1">
      <w:start w:val="1"/>
      <w:numFmt w:val="bullet"/>
      <w:lvlText w:val="o"/>
      <w:lvlJc w:val="left"/>
      <w:pPr>
        <w:ind w:left="4680" w:hanging="360"/>
      </w:pPr>
      <w:rPr>
        <w:rFonts w:ascii="Courier New" w:hAnsi="Courier New" w:cs="Courier New" w:hint="default"/>
      </w:rPr>
    </w:lvl>
    <w:lvl w:ilvl="5" w:tplc="08180005" w:tentative="1">
      <w:start w:val="1"/>
      <w:numFmt w:val="bullet"/>
      <w:lvlText w:val=""/>
      <w:lvlJc w:val="left"/>
      <w:pPr>
        <w:ind w:left="5400" w:hanging="360"/>
      </w:pPr>
      <w:rPr>
        <w:rFonts w:ascii="Wingdings" w:hAnsi="Wingdings" w:hint="default"/>
      </w:rPr>
    </w:lvl>
    <w:lvl w:ilvl="6" w:tplc="08180001" w:tentative="1">
      <w:start w:val="1"/>
      <w:numFmt w:val="bullet"/>
      <w:lvlText w:val=""/>
      <w:lvlJc w:val="left"/>
      <w:pPr>
        <w:ind w:left="6120" w:hanging="360"/>
      </w:pPr>
      <w:rPr>
        <w:rFonts w:ascii="Symbol" w:hAnsi="Symbol" w:hint="default"/>
      </w:rPr>
    </w:lvl>
    <w:lvl w:ilvl="7" w:tplc="08180003" w:tentative="1">
      <w:start w:val="1"/>
      <w:numFmt w:val="bullet"/>
      <w:lvlText w:val="o"/>
      <w:lvlJc w:val="left"/>
      <w:pPr>
        <w:ind w:left="6840" w:hanging="360"/>
      </w:pPr>
      <w:rPr>
        <w:rFonts w:ascii="Courier New" w:hAnsi="Courier New" w:cs="Courier New" w:hint="default"/>
      </w:rPr>
    </w:lvl>
    <w:lvl w:ilvl="8" w:tplc="08180005" w:tentative="1">
      <w:start w:val="1"/>
      <w:numFmt w:val="bullet"/>
      <w:lvlText w:val=""/>
      <w:lvlJc w:val="left"/>
      <w:pPr>
        <w:ind w:left="7560" w:hanging="360"/>
      </w:pPr>
      <w:rPr>
        <w:rFonts w:ascii="Wingdings" w:hAnsi="Wingdings" w:hint="default"/>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4C14"/>
    <w:rsid w:val="000533AC"/>
    <w:rsid w:val="000D612B"/>
    <w:rsid w:val="001F4CBF"/>
    <w:rsid w:val="00284C14"/>
    <w:rsid w:val="003C3504"/>
    <w:rsid w:val="004230FE"/>
    <w:rsid w:val="00566F92"/>
    <w:rsid w:val="00642462"/>
    <w:rsid w:val="00645C4B"/>
    <w:rsid w:val="006D0A18"/>
    <w:rsid w:val="007721ED"/>
    <w:rsid w:val="00812CA3"/>
    <w:rsid w:val="009166E0"/>
    <w:rsid w:val="009F675C"/>
    <w:rsid w:val="00A11359"/>
    <w:rsid w:val="00A63A4C"/>
    <w:rsid w:val="00A718EB"/>
    <w:rsid w:val="00CB25F1"/>
    <w:rsid w:val="00CF37E3"/>
    <w:rsid w:val="00D93941"/>
    <w:rsid w:val="00E8121E"/>
    <w:rsid w:val="00F449E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3E691C"/>
  <w15:chartTrackingRefBased/>
  <w15:docId w15:val="{33239B8C-2174-47DC-8263-D6E73090E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284C14"/>
    <w:pPr>
      <w:spacing w:after="120" w:line="360" w:lineRule="auto"/>
      <w:ind w:left="851"/>
    </w:pPr>
    <w:rPr>
      <w:rFonts w:ascii="Georgia" w:hAnsi="Georgia"/>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link w:val="FooterChar"/>
    <w:uiPriority w:val="99"/>
    <w:unhideWhenUsed/>
    <w:rsid w:val="00284C14"/>
    <w:pPr>
      <w:tabs>
        <w:tab w:val="left" w:pos="7027"/>
        <w:tab w:val="right" w:pos="9689"/>
      </w:tabs>
      <w:spacing w:after="0" w:line="276" w:lineRule="auto"/>
      <w:ind w:left="1036"/>
    </w:pPr>
    <w:rPr>
      <w:rFonts w:ascii="Georgia" w:hAnsi="Georgia"/>
      <w:sz w:val="18"/>
      <w:szCs w:val="18"/>
      <w:lang w:val="en-US"/>
    </w:rPr>
  </w:style>
  <w:style w:type="character" w:customStyle="1" w:styleId="FooterChar">
    <w:name w:val="Footer Char"/>
    <w:basedOn w:val="DefaultParagraphFont"/>
    <w:link w:val="Footer"/>
    <w:uiPriority w:val="99"/>
    <w:rsid w:val="00284C14"/>
    <w:rPr>
      <w:rFonts w:ascii="Georgia" w:hAnsi="Georgia"/>
      <w:sz w:val="18"/>
      <w:szCs w:val="18"/>
      <w:lang w:val="en-US"/>
    </w:rPr>
  </w:style>
  <w:style w:type="paragraph" w:customStyle="1" w:styleId="Titlustinga">
    <w:name w:val="Titlu stinga"/>
    <w:qFormat/>
    <w:rsid w:val="00284C14"/>
    <w:pPr>
      <w:spacing w:after="560" w:line="252" w:lineRule="auto"/>
      <w:ind w:left="851"/>
    </w:pPr>
    <w:rPr>
      <w:rFonts w:ascii="Georgia" w:hAnsi="Georgia"/>
      <w:b/>
      <w:color w:val="303741"/>
      <w:sz w:val="30"/>
      <w:szCs w:val="30"/>
      <w:lang w:val="ro-RO"/>
    </w:rPr>
  </w:style>
  <w:style w:type="paragraph" w:customStyle="1" w:styleId="nr">
    <w:name w:val="nr."/>
    <w:qFormat/>
    <w:rsid w:val="00284C14"/>
    <w:pPr>
      <w:tabs>
        <w:tab w:val="right" w:pos="9072"/>
      </w:tabs>
      <w:spacing w:after="400" w:line="252" w:lineRule="auto"/>
      <w:jc w:val="right"/>
    </w:pPr>
    <w:rPr>
      <w:rFonts w:ascii="Georgia" w:hAnsi="Georgia"/>
      <w:color w:val="303741"/>
      <w:sz w:val="24"/>
      <w:szCs w:val="24"/>
      <w:lang w:val="ro-RO"/>
    </w:rPr>
  </w:style>
  <w:style w:type="paragraph" w:styleId="Header">
    <w:name w:val="header"/>
    <w:link w:val="HeaderChar"/>
    <w:uiPriority w:val="99"/>
    <w:unhideWhenUsed/>
    <w:rsid w:val="00284C14"/>
    <w:pPr>
      <w:tabs>
        <w:tab w:val="center" w:pos="4844"/>
        <w:tab w:val="right" w:pos="9689"/>
      </w:tabs>
      <w:spacing w:after="0" w:line="240" w:lineRule="auto"/>
    </w:pPr>
    <w:rPr>
      <w:lang w:val="en-US"/>
    </w:rPr>
  </w:style>
  <w:style w:type="character" w:customStyle="1" w:styleId="HeaderChar">
    <w:name w:val="Header Char"/>
    <w:basedOn w:val="DefaultParagraphFont"/>
    <w:link w:val="Header"/>
    <w:uiPriority w:val="99"/>
    <w:rsid w:val="00284C14"/>
    <w:rPr>
      <w:lang w:val="en-US"/>
    </w:rPr>
  </w:style>
  <w:style w:type="paragraph" w:styleId="NoSpacing">
    <w:name w:val="No Spacing"/>
    <w:uiPriority w:val="1"/>
    <w:qFormat/>
    <w:rsid w:val="00284C14"/>
    <w:pPr>
      <w:pBdr>
        <w:top w:val="nil"/>
        <w:left w:val="nil"/>
        <w:bottom w:val="nil"/>
        <w:right w:val="nil"/>
        <w:between w:val="nil"/>
        <w:bar w:val="nil"/>
      </w:pBdr>
      <w:spacing w:after="120" w:line="360" w:lineRule="auto"/>
      <w:ind w:left="851"/>
    </w:pPr>
    <w:rPr>
      <w:rFonts w:ascii="Calibri" w:eastAsia="Calibri" w:hAnsi="Calibri" w:cs="Calibri"/>
      <w:color w:val="000000"/>
      <w:u w:color="000000"/>
      <w:bdr w:val="nil"/>
      <w:lang w:val="en-US"/>
    </w:rPr>
  </w:style>
  <w:style w:type="paragraph" w:styleId="ListParagraph">
    <w:name w:val="List Paragraph"/>
    <w:basedOn w:val="Normal"/>
    <w:uiPriority w:val="34"/>
    <w:qFormat/>
    <w:rsid w:val="00812CA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8081D63-0A27-4ACB-8EFC-29918007D329}"/>
</file>

<file path=customXml/itemProps2.xml><?xml version="1.0" encoding="utf-8"?>
<ds:datastoreItem xmlns:ds="http://schemas.openxmlformats.org/officeDocument/2006/customXml" ds:itemID="{8BC5F137-F479-4BE4-83E7-A9DAEDDF3626}"/>
</file>

<file path=customXml/itemProps3.xml><?xml version="1.0" encoding="utf-8"?>
<ds:datastoreItem xmlns:ds="http://schemas.openxmlformats.org/officeDocument/2006/customXml" ds:itemID="{2172C023-8155-46E2-9912-8F7A0C7F80F4}"/>
</file>

<file path=docProps/app.xml><?xml version="1.0" encoding="utf-8"?>
<Properties xmlns="http://schemas.openxmlformats.org/officeDocument/2006/extended-properties" xmlns:vt="http://schemas.openxmlformats.org/officeDocument/2006/docPropsVTypes">
  <Template>Normal</Template>
  <TotalTime>91</TotalTime>
  <Pages>5</Pages>
  <Words>1278</Words>
  <Characters>7418</Characters>
  <Application>Microsoft Office Word</Application>
  <DocSecurity>0</DocSecurity>
  <Lines>61</Lines>
  <Paragraphs>17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379.2022.ro</dc:title>
  <dc:subject/>
  <dc:creator>Admin</dc:creator>
  <cp:keywords/>
  <dc:description/>
  <cp:lastModifiedBy>Alexandru Fleaș</cp:lastModifiedBy>
  <cp:revision>8</cp:revision>
  <cp:lastPrinted>2022-10-06T08:56:00Z</cp:lastPrinted>
  <dcterms:created xsi:type="dcterms:W3CDTF">2019-12-10T12:47:00Z</dcterms:created>
  <dcterms:modified xsi:type="dcterms:W3CDTF">2022-10-07T06:57:00Z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