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22FD1" w14:textId="77777777" w:rsidR="00825F68" w:rsidRDefault="00825F68" w:rsidP="00825F68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</w:rPr>
      </w:pPr>
    </w:p>
    <w:p w14:paraId="6EFBB3FF" w14:textId="0E9017EA" w:rsidR="00825F68" w:rsidRPr="001135E6" w:rsidRDefault="00825F68" w:rsidP="00825F68">
      <w:pPr>
        <w:spacing w:after="0" w:line="240" w:lineRule="auto"/>
        <w:ind w:left="7371"/>
        <w:jc w:val="right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Cs/>
          <w:iCs/>
          <w:sz w:val="26"/>
          <w:szCs w:val="26"/>
        </w:rPr>
        <w:t>Proiect</w:t>
      </w:r>
    </w:p>
    <w:p w14:paraId="49353AC4" w14:textId="77777777" w:rsidR="00825F68" w:rsidRPr="001135E6" w:rsidRDefault="00825F68" w:rsidP="00825F68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1A1C583B" w14:textId="77777777" w:rsidR="00825F68" w:rsidRDefault="00825F68" w:rsidP="00825F68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4C719FE8" w14:textId="77777777" w:rsidR="00825F68" w:rsidRDefault="00825F68" w:rsidP="00825F68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15E36E81" w14:textId="77777777" w:rsidR="00825F68" w:rsidRPr="001135E6" w:rsidRDefault="00825F68" w:rsidP="00825F68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5113109F" w14:textId="77777777" w:rsidR="00825F68" w:rsidRPr="001135E6" w:rsidRDefault="00825F68" w:rsidP="00825F68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>H O T Ă R Â R E</w:t>
      </w:r>
    </w:p>
    <w:p w14:paraId="637181B8" w14:textId="77777777" w:rsidR="00825F68" w:rsidRPr="001135E6" w:rsidRDefault="00825F68" w:rsidP="00825F68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148A6782" w14:textId="77777777" w:rsidR="00825F68" w:rsidRPr="001135E6" w:rsidRDefault="00825F68" w:rsidP="00825F68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>pentru modificarea Hotărâr</w:t>
      </w:r>
      <w:r>
        <w:rPr>
          <w:rFonts w:cs="Times New Roman"/>
          <w:b/>
          <w:sz w:val="26"/>
          <w:szCs w:val="26"/>
        </w:rPr>
        <w:t>ii</w:t>
      </w:r>
      <w:r w:rsidRPr="001135E6">
        <w:rPr>
          <w:rFonts w:cs="Times New Roman"/>
          <w:b/>
          <w:sz w:val="26"/>
          <w:szCs w:val="26"/>
        </w:rPr>
        <w:t xml:space="preserve"> Parlamentului </w:t>
      </w:r>
    </w:p>
    <w:p w14:paraId="1CB19CC7" w14:textId="77777777" w:rsidR="00825F68" w:rsidRPr="001135E6" w:rsidRDefault="00825F68" w:rsidP="00825F68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>nr. 91/2021 privind componența nominală a delegațiilor Parlamentului Republicii Moldova la organizațiile parlamentare internaționale și la organizațiile parlamentare bilaterale</w:t>
      </w:r>
    </w:p>
    <w:p w14:paraId="64D83AC2" w14:textId="77777777" w:rsidR="00825F68" w:rsidRPr="001135E6" w:rsidRDefault="00825F68" w:rsidP="00825F68">
      <w:pPr>
        <w:spacing w:after="0" w:line="240" w:lineRule="auto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6BAEA7" wp14:editId="7B18209E">
                <wp:simplePos x="0" y="0"/>
                <wp:positionH relativeFrom="column">
                  <wp:posOffset>-3176</wp:posOffset>
                </wp:positionH>
                <wp:positionV relativeFrom="paragraph">
                  <wp:posOffset>69850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A23D1F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5.5pt" to="431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" strokecolor="windowText" strokeweight=".5pt">
                <v:stroke joinstyle="miter"/>
              </v:line>
            </w:pict>
          </mc:Fallback>
        </mc:AlternateContent>
      </w:r>
    </w:p>
    <w:p w14:paraId="565314B8" w14:textId="77777777" w:rsidR="00825F68" w:rsidRPr="001135E6" w:rsidRDefault="00825F68" w:rsidP="00825F68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14:paraId="4C4EB46E" w14:textId="77777777" w:rsidR="00825F68" w:rsidRPr="003B6360" w:rsidRDefault="00825F68" w:rsidP="00825F68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3B6360">
        <w:rPr>
          <w:rFonts w:cs="Times New Roman"/>
          <w:sz w:val="28"/>
          <w:szCs w:val="28"/>
        </w:rPr>
        <w:t>În temeiul art. 13 alin. (1) lit. b) din Regulamentul Parlamentului, adoptat prin Legea nr. 797/1996,</w:t>
      </w:r>
    </w:p>
    <w:p w14:paraId="026CB4C9" w14:textId="77777777" w:rsidR="00825F68" w:rsidRDefault="00825F68" w:rsidP="00825F68">
      <w:pPr>
        <w:spacing w:after="0" w:line="240" w:lineRule="auto"/>
        <w:ind w:firstLine="283"/>
        <w:jc w:val="both"/>
        <w:rPr>
          <w:rFonts w:cs="Times New Roman"/>
          <w:sz w:val="28"/>
          <w:szCs w:val="28"/>
        </w:rPr>
      </w:pPr>
    </w:p>
    <w:p w14:paraId="1F6027D0" w14:textId="77777777" w:rsidR="00825F68" w:rsidRPr="00D811E8" w:rsidRDefault="00825F68" w:rsidP="00825F68">
      <w:pPr>
        <w:spacing w:after="0" w:line="240" w:lineRule="auto"/>
        <w:ind w:firstLine="283"/>
        <w:jc w:val="both"/>
        <w:rPr>
          <w:rFonts w:cs="Times New Roman"/>
          <w:sz w:val="28"/>
          <w:szCs w:val="28"/>
        </w:rPr>
      </w:pPr>
      <w:r w:rsidRPr="00D811E8">
        <w:rPr>
          <w:rFonts w:cs="Times New Roman"/>
          <w:sz w:val="28"/>
          <w:szCs w:val="28"/>
        </w:rPr>
        <w:t>Parlamentul adoptă prezenta hotărâre.</w:t>
      </w:r>
    </w:p>
    <w:p w14:paraId="46E41129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/>
          <w:sz w:val="28"/>
          <w:szCs w:val="28"/>
        </w:rPr>
      </w:pPr>
    </w:p>
    <w:p w14:paraId="36731E06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  <w:highlight w:val="yellow"/>
        </w:rPr>
      </w:pPr>
      <w:r w:rsidRPr="00D811E8">
        <w:rPr>
          <w:rFonts w:cs="Times New Roman"/>
          <w:b/>
          <w:sz w:val="28"/>
          <w:szCs w:val="28"/>
        </w:rPr>
        <w:t xml:space="preserve">Art. I. </w:t>
      </w:r>
      <w:r w:rsidRPr="00D811E8">
        <w:rPr>
          <w:rFonts w:cs="Times New Roman"/>
          <w:bCs/>
          <w:sz w:val="28"/>
          <w:szCs w:val="28"/>
        </w:rPr>
        <w:t>–</w:t>
      </w:r>
      <w:r w:rsidRPr="00D811E8">
        <w:rPr>
          <w:rFonts w:cs="Times New Roman"/>
          <w:sz w:val="28"/>
          <w:szCs w:val="28"/>
        </w:rPr>
        <w:t>Hotărâr</w:t>
      </w:r>
      <w:r>
        <w:rPr>
          <w:rFonts w:cs="Times New Roman"/>
          <w:sz w:val="28"/>
          <w:szCs w:val="28"/>
        </w:rPr>
        <w:t>ea</w:t>
      </w:r>
      <w:r w:rsidRPr="00D811E8">
        <w:rPr>
          <w:rFonts w:cs="Times New Roman"/>
          <w:sz w:val="28"/>
          <w:szCs w:val="28"/>
        </w:rPr>
        <w:t xml:space="preserve"> Parlamentului nr. 91/2021 privind componența nominală a delegațiilor Parlamentului Republicii Moldova la organizațiile parlamentare internaționale și la organizațiile parlamentare bilaterale (Monitorul Oficial al Republicii Moldova, 2021, nr. 196, art. 206), cu modificările ulterioare, </w:t>
      </w:r>
      <w:r w:rsidRPr="008953A7">
        <w:rPr>
          <w:rFonts w:cs="Times New Roman"/>
          <w:sz w:val="28"/>
          <w:szCs w:val="28"/>
        </w:rPr>
        <w:t>se modifică după cum urmează:</w:t>
      </w:r>
    </w:p>
    <w:p w14:paraId="795394A2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  <w:r w:rsidRPr="00671929">
        <w:rPr>
          <w:rFonts w:cs="Times New Roman"/>
          <w:b/>
          <w:sz w:val="28"/>
          <w:szCs w:val="28"/>
        </w:rPr>
        <w:t>1.</w:t>
      </w:r>
      <w:r>
        <w:rPr>
          <w:rFonts w:cs="Times New Roman"/>
          <w:bCs/>
          <w:sz w:val="28"/>
          <w:szCs w:val="28"/>
        </w:rPr>
        <w:t xml:space="preserve"> La articolul 1:</w:t>
      </w:r>
    </w:p>
    <w:p w14:paraId="1679FD7F" w14:textId="77777777" w:rsidR="00825F68" w:rsidRPr="008953A7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în</w:t>
      </w:r>
      <w:r w:rsidRPr="008953A7">
        <w:rPr>
          <w:rFonts w:cs="Times New Roman"/>
          <w:bCs/>
          <w:sz w:val="28"/>
          <w:szCs w:val="28"/>
        </w:rPr>
        <w:t xml:space="preserve"> compartimentul „Adunarea Parlamentară a Consiliului Europei (APCE) poziția „APOSTOLOVA Reghina – Fracțiunea parlamentară „Partidul ȘOR”” se exclude</w:t>
      </w:r>
      <w:r>
        <w:rPr>
          <w:rFonts w:cs="Times New Roman"/>
          <w:bCs/>
          <w:sz w:val="28"/>
          <w:szCs w:val="28"/>
        </w:rPr>
        <w:t>;</w:t>
      </w:r>
    </w:p>
    <w:p w14:paraId="60FEA150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în</w:t>
      </w:r>
      <w:r w:rsidRPr="008953A7">
        <w:rPr>
          <w:rFonts w:cs="Times New Roman"/>
          <w:bCs/>
          <w:sz w:val="28"/>
          <w:szCs w:val="28"/>
        </w:rPr>
        <w:t xml:space="preserve"> compartimentul </w:t>
      </w:r>
      <w:r w:rsidRPr="008953A7">
        <w:rPr>
          <w:rFonts w:cs="Times New Roman"/>
          <w:sz w:val="28"/>
          <w:szCs w:val="28"/>
        </w:rPr>
        <w:t>„Comitetul Parlamentar de Asociere Republica Moldova – Uniunea Europeană”</w:t>
      </w:r>
      <w:r w:rsidRPr="008953A7">
        <w:rPr>
          <w:rFonts w:cs="Times New Roman"/>
          <w:bCs/>
          <w:sz w:val="28"/>
          <w:szCs w:val="28"/>
        </w:rPr>
        <w:t xml:space="preserve"> poziția „</w:t>
      </w:r>
      <w:r>
        <w:rPr>
          <w:rFonts w:cs="Times New Roman"/>
          <w:bCs/>
          <w:sz w:val="28"/>
          <w:szCs w:val="28"/>
        </w:rPr>
        <w:t>TAUBER Marina</w:t>
      </w:r>
      <w:r w:rsidRPr="008953A7">
        <w:rPr>
          <w:rFonts w:cs="Times New Roman"/>
          <w:bCs/>
          <w:sz w:val="28"/>
          <w:szCs w:val="28"/>
        </w:rPr>
        <w:t xml:space="preserve"> – Fracțiunea parlamentară „Partidul ȘOR”” se exclude</w:t>
      </w:r>
      <w:r>
        <w:rPr>
          <w:rFonts w:cs="Times New Roman"/>
          <w:bCs/>
          <w:sz w:val="28"/>
          <w:szCs w:val="28"/>
        </w:rPr>
        <w:t>;</w:t>
      </w:r>
    </w:p>
    <w:p w14:paraId="237F7266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în compartimentul „Adunarea Parlamentară a Parteneriatului Estic (EURONEST)” </w:t>
      </w:r>
      <w:r w:rsidRPr="008953A7">
        <w:rPr>
          <w:rFonts w:cs="Times New Roman"/>
          <w:bCs/>
          <w:sz w:val="28"/>
          <w:szCs w:val="28"/>
        </w:rPr>
        <w:t>poziția „</w:t>
      </w:r>
      <w:r>
        <w:rPr>
          <w:rFonts w:cs="Times New Roman"/>
          <w:bCs/>
          <w:sz w:val="28"/>
          <w:szCs w:val="28"/>
        </w:rPr>
        <w:t>JARDAN Petru</w:t>
      </w:r>
      <w:r w:rsidRPr="008953A7">
        <w:rPr>
          <w:rFonts w:cs="Times New Roman"/>
          <w:bCs/>
          <w:sz w:val="28"/>
          <w:szCs w:val="28"/>
        </w:rPr>
        <w:t xml:space="preserve"> – Fracțiunea parlamentară „Partidul ȘOR”” se exclude</w:t>
      </w:r>
      <w:r>
        <w:rPr>
          <w:rFonts w:cs="Times New Roman"/>
          <w:bCs/>
          <w:sz w:val="28"/>
          <w:szCs w:val="28"/>
        </w:rPr>
        <w:t>;</w:t>
      </w:r>
    </w:p>
    <w:p w14:paraId="6B5481F4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în compartimentul „Adunarea Interparlamentară a Țărilor Membre ale CSI” </w:t>
      </w:r>
      <w:r w:rsidRPr="008953A7">
        <w:rPr>
          <w:rFonts w:cs="Times New Roman"/>
          <w:bCs/>
          <w:sz w:val="28"/>
          <w:szCs w:val="28"/>
        </w:rPr>
        <w:t>poziția „</w:t>
      </w:r>
      <w:r>
        <w:rPr>
          <w:rFonts w:cs="Times New Roman"/>
          <w:bCs/>
          <w:sz w:val="28"/>
          <w:szCs w:val="28"/>
        </w:rPr>
        <w:t>ULANOV Denis</w:t>
      </w:r>
      <w:r w:rsidRPr="008953A7">
        <w:rPr>
          <w:rFonts w:cs="Times New Roman"/>
          <w:bCs/>
          <w:sz w:val="28"/>
          <w:szCs w:val="28"/>
        </w:rPr>
        <w:t xml:space="preserve"> – Fracțiunea parlamentară „Partidul ȘOR”” se exclude.</w:t>
      </w:r>
    </w:p>
    <w:p w14:paraId="240A51BF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</w:p>
    <w:p w14:paraId="3AEED9A3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/>
          <w:sz w:val="28"/>
          <w:szCs w:val="28"/>
        </w:rPr>
        <w:t>2</w:t>
      </w:r>
      <w:r w:rsidRPr="00C80F8A">
        <w:rPr>
          <w:rFonts w:cs="Times New Roman"/>
          <w:b/>
          <w:sz w:val="28"/>
          <w:szCs w:val="28"/>
        </w:rPr>
        <w:t>.</w:t>
      </w:r>
      <w:r>
        <w:rPr>
          <w:rFonts w:cs="Times New Roman"/>
          <w:bCs/>
          <w:sz w:val="28"/>
          <w:szCs w:val="28"/>
        </w:rPr>
        <w:t xml:space="preserve"> La articolul 2 în compartimentul „Comisia Interparlamentară de Cooperare între Parlamentul Republicii Moldova și Adunarea Federală a Federației Ruse” poziția </w:t>
      </w:r>
      <w:r w:rsidRPr="008953A7">
        <w:rPr>
          <w:rFonts w:cs="Times New Roman"/>
          <w:bCs/>
          <w:sz w:val="28"/>
          <w:szCs w:val="28"/>
        </w:rPr>
        <w:t>„</w:t>
      </w:r>
      <w:r>
        <w:rPr>
          <w:rFonts w:cs="Times New Roman"/>
          <w:bCs/>
          <w:sz w:val="28"/>
          <w:szCs w:val="28"/>
        </w:rPr>
        <w:t>FOTESCU Vadim</w:t>
      </w:r>
      <w:r w:rsidRPr="008953A7">
        <w:rPr>
          <w:rFonts w:cs="Times New Roman"/>
          <w:bCs/>
          <w:sz w:val="28"/>
          <w:szCs w:val="28"/>
        </w:rPr>
        <w:t xml:space="preserve"> – Fracțiunea parlamentară „Partidul ȘOR”” se exclude.</w:t>
      </w:r>
    </w:p>
    <w:p w14:paraId="78202677" w14:textId="77777777" w:rsidR="00825F68" w:rsidRDefault="00825F68" w:rsidP="00825F68">
      <w:pPr>
        <w:spacing w:after="0" w:line="240" w:lineRule="auto"/>
        <w:ind w:left="567" w:firstLine="567"/>
        <w:jc w:val="both"/>
        <w:rPr>
          <w:rFonts w:cs="Times New Roman"/>
          <w:bCs/>
          <w:sz w:val="28"/>
          <w:szCs w:val="28"/>
        </w:rPr>
      </w:pPr>
    </w:p>
    <w:p w14:paraId="0470A4C9" w14:textId="77777777" w:rsidR="00825F68" w:rsidRPr="00D811E8" w:rsidRDefault="00825F68" w:rsidP="00825F68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D811E8">
        <w:rPr>
          <w:rFonts w:cs="Times New Roman"/>
          <w:b/>
          <w:sz w:val="28"/>
          <w:szCs w:val="28"/>
        </w:rPr>
        <w:t>Art. II.</w:t>
      </w:r>
      <w:r w:rsidRPr="00D811E8">
        <w:rPr>
          <w:rFonts w:cs="Times New Roman"/>
          <w:sz w:val="28"/>
          <w:szCs w:val="28"/>
        </w:rPr>
        <w:t xml:space="preserve"> – Prezenta hotărâre intră în vigoare la data adoptării.</w:t>
      </w:r>
    </w:p>
    <w:p w14:paraId="706E68BE" w14:textId="77777777" w:rsidR="00825F68" w:rsidRPr="001135E6" w:rsidRDefault="00825F68" w:rsidP="00825F68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14:paraId="56B523ED" w14:textId="77777777" w:rsidR="00825F68" w:rsidRDefault="00825F68" w:rsidP="00825F68">
      <w:pPr>
        <w:tabs>
          <w:tab w:val="left" w:pos="3969"/>
        </w:tabs>
        <w:spacing w:after="0" w:line="240" w:lineRule="auto"/>
        <w:jc w:val="both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 xml:space="preserve">                          </w:t>
      </w:r>
    </w:p>
    <w:p w14:paraId="7E30324E" w14:textId="77777777" w:rsidR="00825F68" w:rsidRDefault="00825F68" w:rsidP="00825F68">
      <w:pPr>
        <w:tabs>
          <w:tab w:val="left" w:pos="3969"/>
        </w:tabs>
        <w:spacing w:after="0" w:line="240" w:lineRule="auto"/>
        <w:jc w:val="both"/>
        <w:rPr>
          <w:rFonts w:cs="Times New Roman"/>
          <w:b/>
          <w:sz w:val="26"/>
          <w:szCs w:val="26"/>
        </w:rPr>
      </w:pPr>
    </w:p>
    <w:p w14:paraId="13EC529B" w14:textId="77777777" w:rsidR="00825F68" w:rsidRPr="00635D9A" w:rsidRDefault="00825F68" w:rsidP="00825F68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1135E6">
        <w:rPr>
          <w:rFonts w:cs="Times New Roman"/>
          <w:b/>
          <w:sz w:val="26"/>
          <w:szCs w:val="26"/>
        </w:rPr>
        <w:t>PREȘEDINTELE  PARLAMENTULUI</w:t>
      </w:r>
    </w:p>
    <w:p w14:paraId="3F15FE18" w14:textId="77777777" w:rsidR="001D6D4A" w:rsidRDefault="001D6D4A" w:rsidP="00825F68">
      <w:pPr>
        <w:ind w:left="0"/>
      </w:pPr>
    </w:p>
    <w:sectPr w:rsidR="001D6D4A" w:rsidSect="00B876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66BFC" w14:textId="77777777" w:rsidR="00000000" w:rsidRDefault="00790EEC">
      <w:pPr>
        <w:spacing w:after="0" w:line="240" w:lineRule="auto"/>
      </w:pPr>
      <w:r>
        <w:separator/>
      </w:r>
    </w:p>
  </w:endnote>
  <w:endnote w:type="continuationSeparator" w:id="0">
    <w:p w14:paraId="7EFCC93D" w14:textId="77777777" w:rsidR="00000000" w:rsidRDefault="00790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776B3" w14:textId="77777777" w:rsidR="00076912" w:rsidRDefault="00790E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D1559" w14:textId="77777777" w:rsidR="00076912" w:rsidRDefault="00790E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82FE9" w14:textId="77777777" w:rsidR="00076912" w:rsidRDefault="00790E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4774D" w14:textId="77777777" w:rsidR="00000000" w:rsidRDefault="00790EEC">
      <w:pPr>
        <w:spacing w:after="0" w:line="240" w:lineRule="auto"/>
      </w:pPr>
      <w:r>
        <w:separator/>
      </w:r>
    </w:p>
  </w:footnote>
  <w:footnote w:type="continuationSeparator" w:id="0">
    <w:p w14:paraId="09CE126F" w14:textId="77777777" w:rsidR="00000000" w:rsidRDefault="00790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5894B" w14:textId="77777777" w:rsidR="00076912" w:rsidRDefault="00790E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D8916" w14:textId="77777777" w:rsidR="00076912" w:rsidRDefault="00790E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2AED3" w14:textId="77777777" w:rsidR="00402A12" w:rsidRPr="00076912" w:rsidRDefault="00790EEC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682269EC" wp14:editId="0B46654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F68"/>
    <w:rsid w:val="001479F4"/>
    <w:rsid w:val="001D6D4A"/>
    <w:rsid w:val="00790EEC"/>
    <w:rsid w:val="00825F68"/>
    <w:rsid w:val="00FE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11EDD"/>
  <w15:chartTrackingRefBased/>
  <w15:docId w15:val="{E7BF8915-37E7-4B3F-B08B-34932449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25F68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825F68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825F68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825F68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825F6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825F68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825F68"/>
    <w:rPr>
      <w:kern w:val="0"/>
      <w14:ligatures w14:val="none"/>
    </w:rPr>
  </w:style>
  <w:style w:type="paragraph" w:customStyle="1" w:styleId="Titlucentru">
    <w:name w:val="Titlu centru"/>
    <w:next w:val="Normal"/>
    <w:rsid w:val="00825F68"/>
    <w:pPr>
      <w:spacing w:after="240"/>
      <w:jc w:val="center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373459E-615C-4701-B05B-22A505A65B4F}"/>
</file>

<file path=customXml/itemProps2.xml><?xml version="1.0" encoding="utf-8"?>
<ds:datastoreItem xmlns:ds="http://schemas.openxmlformats.org/officeDocument/2006/customXml" ds:itemID="{63273770-ACCE-4EF8-8DA1-63CA9DAC5DF5}"/>
</file>

<file path=customXml/itemProps3.xml><?xml version="1.0" encoding="utf-8"?>
<ds:datastoreItem xmlns:ds="http://schemas.openxmlformats.org/officeDocument/2006/customXml" ds:itemID="{007DFA5F-F407-4318-BD00-B48438D820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4</DocSecurity>
  <Lines>12</Lines>
  <Paragraphs>3</Paragraphs>
  <ScaleCrop>false</ScaleCrop>
  <Company>Parlamentul Republicii Moldova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199.2023.ro</dc:title>
  <dc:subject/>
  <dc:creator>Ana Beșliu-Popa</dc:creator>
  <cp:keywords/>
  <dc:description/>
  <cp:lastModifiedBy>Tatiana Cupcenco</cp:lastModifiedBy>
  <cp:revision>2</cp:revision>
  <dcterms:created xsi:type="dcterms:W3CDTF">2023-06-21T14:37:00Z</dcterms:created>
  <dcterms:modified xsi:type="dcterms:W3CDTF">2023-06-21T14:37:00Z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