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7FCDB" w14:textId="469B619E" w:rsidR="003E68FB" w:rsidRDefault="003E68FB" w:rsidP="003E68FB">
      <w:pPr>
        <w:ind w:firstLine="709"/>
        <w:jc w:val="right"/>
        <w:rPr>
          <w:rFonts w:eastAsia="Times New Roman" w:cs="Times New Roman"/>
          <w:i/>
          <w:iCs/>
          <w:sz w:val="28"/>
          <w:szCs w:val="28"/>
          <w:lang w:eastAsia="ro-RO"/>
        </w:rPr>
      </w:pPr>
    </w:p>
    <w:p w14:paraId="6B5FAE8B" w14:textId="77777777" w:rsidR="00DD5800" w:rsidRPr="003E68FB" w:rsidRDefault="00DD5800" w:rsidP="003E68FB">
      <w:pPr>
        <w:ind w:firstLine="709"/>
        <w:jc w:val="right"/>
        <w:rPr>
          <w:rFonts w:eastAsia="Times New Roman" w:cs="Times New Roman"/>
          <w:i/>
          <w:iCs/>
          <w:sz w:val="28"/>
          <w:szCs w:val="28"/>
          <w:lang w:eastAsia="ro-RO"/>
        </w:rPr>
      </w:pPr>
    </w:p>
    <w:p w14:paraId="55F06C5A" w14:textId="77777777" w:rsidR="008615E2" w:rsidRPr="003E68FB" w:rsidRDefault="008615E2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14110060" w14:textId="38B88BAA" w:rsidR="008615E2" w:rsidRPr="003E68FB" w:rsidRDefault="008615E2" w:rsidP="003E68FB">
      <w:pPr>
        <w:ind w:firstLine="709"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6B481BBE" w14:textId="5106FE3F" w:rsidR="008615E2" w:rsidRDefault="008615E2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1454A303" w14:textId="77777777" w:rsidR="00705323" w:rsidRPr="003E68FB" w:rsidRDefault="00705323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6B47B44F" w14:textId="77777777" w:rsidR="008615E2" w:rsidRPr="003E68FB" w:rsidRDefault="008615E2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485D430E" w14:textId="03799B4E" w:rsidR="008615E2" w:rsidRDefault="008615E2" w:rsidP="003E68FB">
      <w:pPr>
        <w:ind w:left="567" w:right="1985"/>
        <w:jc w:val="center"/>
        <w:rPr>
          <w:rFonts w:eastAsia="Times New Roman" w:cs="Times New Roman"/>
          <w:b/>
          <w:bCs/>
          <w:spacing w:val="80"/>
          <w:sz w:val="28"/>
          <w:szCs w:val="28"/>
          <w:lang w:eastAsia="ro-RO"/>
        </w:rPr>
      </w:pPr>
      <w:r w:rsidRPr="003E68FB">
        <w:rPr>
          <w:rFonts w:eastAsia="Times New Roman" w:cs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1248B4F7" w14:textId="77777777" w:rsidR="003E68FB" w:rsidRPr="003E68FB" w:rsidRDefault="003E68FB" w:rsidP="003E68FB">
      <w:pPr>
        <w:ind w:left="567" w:right="1985"/>
        <w:jc w:val="center"/>
        <w:rPr>
          <w:rFonts w:eastAsia="Times New Roman" w:cs="Times New Roman"/>
          <w:b/>
          <w:bCs/>
          <w:spacing w:val="80"/>
          <w:sz w:val="28"/>
          <w:szCs w:val="28"/>
          <w:lang w:eastAsia="ro-RO"/>
        </w:rPr>
      </w:pPr>
    </w:p>
    <w:p w14:paraId="7DA7DFCA" w14:textId="77777777" w:rsidR="00182732" w:rsidRDefault="00182732" w:rsidP="003E68FB">
      <w:pPr>
        <w:ind w:left="567" w:right="1985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>
        <w:rPr>
          <w:rFonts w:eastAsia="Times New Roman" w:cs="Times New Roman"/>
          <w:b/>
          <w:bCs/>
          <w:sz w:val="28"/>
          <w:szCs w:val="28"/>
          <w:lang w:eastAsia="ro-RO"/>
        </w:rPr>
        <w:t>pentru</w:t>
      </w:r>
      <w:r w:rsidR="008615E2" w:rsidRPr="003E68FB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modificarea art</w:t>
      </w:r>
      <w:r>
        <w:rPr>
          <w:rFonts w:eastAsia="Times New Roman" w:cs="Times New Roman"/>
          <w:b/>
          <w:bCs/>
          <w:sz w:val="28"/>
          <w:szCs w:val="28"/>
          <w:lang w:eastAsia="ro-RO"/>
        </w:rPr>
        <w:t>icolului</w:t>
      </w:r>
      <w:r w:rsidR="003E68FB" w:rsidRPr="003E68FB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</w:t>
      </w:r>
      <w:r w:rsidR="008615E2" w:rsidRPr="003E68FB">
        <w:rPr>
          <w:rFonts w:eastAsia="Times New Roman" w:cs="Times New Roman"/>
          <w:b/>
          <w:bCs/>
          <w:sz w:val="28"/>
          <w:szCs w:val="28"/>
          <w:lang w:eastAsia="ro-RO"/>
        </w:rPr>
        <w:t xml:space="preserve">3 din Hotărârea Parlamentului nr. 84/2021 </w:t>
      </w:r>
      <w:r w:rsidR="008615E2" w:rsidRPr="003E68FB">
        <w:rPr>
          <w:rFonts w:eastAsia="Times New Roman" w:cs="Times New Roman"/>
          <w:b/>
          <w:bCs/>
          <w:sz w:val="28"/>
          <w:szCs w:val="28"/>
          <w:lang w:eastAsia="ro-MD"/>
        </w:rPr>
        <w:t xml:space="preserve">privind componența numerică și nominală a Biroului permanent </w:t>
      </w:r>
    </w:p>
    <w:p w14:paraId="3CE253D1" w14:textId="0AA5B334" w:rsidR="008615E2" w:rsidRPr="003E68FB" w:rsidRDefault="00705323" w:rsidP="003E68FB">
      <w:pPr>
        <w:ind w:left="567" w:right="1985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>
        <w:rPr>
          <w:rFonts w:eastAsia="Times New Roman" w:cs="Times New Roman"/>
          <w:b/>
          <w:bCs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04B2B" wp14:editId="299BA1B1">
                <wp:simplePos x="0" y="0"/>
                <wp:positionH relativeFrom="column">
                  <wp:posOffset>751205</wp:posOffset>
                </wp:positionH>
                <wp:positionV relativeFrom="paragraph">
                  <wp:posOffset>209687</wp:posOffset>
                </wp:positionV>
                <wp:extent cx="353037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3037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2338C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15pt,16.5pt" to="337.1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" strokecolor="black [3200]">
                <v:stroke joinstyle="miter"/>
              </v:line>
            </w:pict>
          </mc:Fallback>
        </mc:AlternateContent>
      </w:r>
      <w:r w:rsidR="008615E2" w:rsidRPr="003E68FB">
        <w:rPr>
          <w:rFonts w:eastAsia="Times New Roman" w:cs="Times New Roman"/>
          <w:b/>
          <w:bCs/>
          <w:sz w:val="28"/>
          <w:szCs w:val="28"/>
          <w:lang w:eastAsia="ro-MD"/>
        </w:rPr>
        <w:t>al Parlamentului</w:t>
      </w:r>
    </w:p>
    <w:p w14:paraId="51B649B3" w14:textId="300D55EA" w:rsidR="008615E2" w:rsidRPr="003E68FB" w:rsidRDefault="008615E2" w:rsidP="003E68FB">
      <w:pPr>
        <w:ind w:firstLine="709"/>
        <w:jc w:val="center"/>
        <w:rPr>
          <w:rFonts w:eastAsia="Times New Roman" w:cs="Times New Roman"/>
          <w:sz w:val="28"/>
          <w:szCs w:val="28"/>
          <w:lang w:eastAsia="ro-RO"/>
        </w:rPr>
      </w:pPr>
    </w:p>
    <w:p w14:paraId="16D3C827" w14:textId="77777777" w:rsidR="008615E2" w:rsidRPr="003E68FB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</w:p>
    <w:p w14:paraId="59362A86" w14:textId="192EB741" w:rsidR="008615E2" w:rsidRPr="003E68FB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  <w:r w:rsidRPr="003E68FB">
        <w:rPr>
          <w:rFonts w:eastAsia="Times New Roman" w:cs="Times New Roman"/>
          <w:sz w:val="28"/>
          <w:szCs w:val="28"/>
          <w:lang w:eastAsia="ro-RO"/>
        </w:rPr>
        <w:t>În temeiul art.</w:t>
      </w:r>
      <w:r w:rsidR="003E68FB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Pr="003E68FB">
        <w:rPr>
          <w:rFonts w:eastAsia="Times New Roman" w:cs="Times New Roman"/>
          <w:sz w:val="28"/>
          <w:szCs w:val="28"/>
          <w:lang w:eastAsia="ro-RO"/>
        </w:rPr>
        <w:t>12 alin.</w:t>
      </w:r>
      <w:r w:rsidR="003E68FB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Pr="003E68FB">
        <w:rPr>
          <w:rFonts w:eastAsia="Times New Roman" w:cs="Times New Roman"/>
          <w:sz w:val="28"/>
          <w:szCs w:val="28"/>
          <w:lang w:eastAsia="ro-RO"/>
        </w:rPr>
        <w:t xml:space="preserve">(1) din Regulamentul Parlamentului, adoptat prin </w:t>
      </w:r>
      <w:hyperlink r:id="rId4" w:history="1">
        <w:r w:rsidRPr="003E68FB">
          <w:rPr>
            <w:rFonts w:eastAsia="Times New Roman" w:cs="Times New Roman"/>
            <w:sz w:val="28"/>
            <w:szCs w:val="28"/>
            <w:lang w:eastAsia="ro-RO"/>
          </w:rPr>
          <w:t>Legea nr.</w:t>
        </w:r>
        <w:r w:rsidR="003E68FB">
          <w:rPr>
            <w:rFonts w:eastAsia="Times New Roman" w:cs="Times New Roman"/>
            <w:sz w:val="28"/>
            <w:szCs w:val="28"/>
            <w:lang w:eastAsia="ro-RO"/>
          </w:rPr>
          <w:t xml:space="preserve"> </w:t>
        </w:r>
        <w:r w:rsidRPr="003E68FB">
          <w:rPr>
            <w:rFonts w:eastAsia="Times New Roman" w:cs="Times New Roman"/>
            <w:sz w:val="28"/>
            <w:szCs w:val="28"/>
            <w:lang w:eastAsia="ro-RO"/>
          </w:rPr>
          <w:t>797/1996</w:t>
        </w:r>
      </w:hyperlink>
      <w:r w:rsidRPr="003E68FB">
        <w:rPr>
          <w:rFonts w:eastAsia="Times New Roman" w:cs="Times New Roman"/>
          <w:sz w:val="28"/>
          <w:szCs w:val="28"/>
          <w:lang w:eastAsia="ro-RO"/>
        </w:rPr>
        <w:t>,</w:t>
      </w:r>
    </w:p>
    <w:p w14:paraId="0E0A2FFF" w14:textId="77777777" w:rsidR="008615E2" w:rsidRPr="003E68FB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</w:p>
    <w:p w14:paraId="37E010E5" w14:textId="77777777" w:rsidR="008615E2" w:rsidRPr="003E68FB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  <w:r w:rsidRPr="003E68FB">
        <w:rPr>
          <w:rFonts w:eastAsia="Times New Roman" w:cs="Times New Roman"/>
          <w:sz w:val="28"/>
          <w:szCs w:val="28"/>
          <w:lang w:eastAsia="ro-RO"/>
        </w:rPr>
        <w:t>Parlamentul adoptă prezenta hotărâre.</w:t>
      </w:r>
    </w:p>
    <w:p w14:paraId="19B293ED" w14:textId="77777777" w:rsidR="003E68FB" w:rsidRDefault="003E68FB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</w:p>
    <w:p w14:paraId="29F4F111" w14:textId="6BA6727E" w:rsidR="008615E2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  <w:r w:rsidRPr="003E68FB">
        <w:rPr>
          <w:rFonts w:eastAsia="Times New Roman" w:cs="Times New Roman"/>
          <w:b/>
          <w:bCs/>
          <w:sz w:val="28"/>
          <w:szCs w:val="28"/>
          <w:lang w:eastAsia="ro-RO"/>
        </w:rPr>
        <w:t xml:space="preserve">Art. </w:t>
      </w:r>
      <w:r w:rsidR="00182732">
        <w:rPr>
          <w:rFonts w:eastAsia="Times New Roman" w:cs="Times New Roman"/>
          <w:b/>
          <w:bCs/>
          <w:sz w:val="28"/>
          <w:szCs w:val="28"/>
          <w:lang w:eastAsia="ro-RO"/>
        </w:rPr>
        <w:t>I</w:t>
      </w:r>
      <w:r w:rsidRPr="003E68FB">
        <w:rPr>
          <w:rFonts w:eastAsia="Times New Roman" w:cs="Times New Roman"/>
          <w:b/>
          <w:bCs/>
          <w:sz w:val="28"/>
          <w:szCs w:val="28"/>
          <w:lang w:eastAsia="ro-RO"/>
        </w:rPr>
        <w:t>.</w:t>
      </w:r>
      <w:r w:rsidRPr="003E68FB">
        <w:rPr>
          <w:rFonts w:eastAsia="Times New Roman" w:cs="Times New Roman"/>
          <w:sz w:val="28"/>
          <w:szCs w:val="28"/>
          <w:lang w:eastAsia="ro-RO"/>
        </w:rPr>
        <w:t xml:space="preserve"> – La articolul 3 din </w:t>
      </w:r>
      <w:hyperlink r:id="rId5" w:history="1">
        <w:r w:rsidRPr="003E68FB">
          <w:rPr>
            <w:rFonts w:eastAsia="Times New Roman" w:cs="Times New Roman"/>
            <w:sz w:val="28"/>
            <w:szCs w:val="28"/>
            <w:lang w:eastAsia="ro-RO"/>
          </w:rPr>
          <w:t>Hotărârea Parlamentului nr.</w:t>
        </w:r>
        <w:r w:rsidR="003E68FB">
          <w:rPr>
            <w:rFonts w:eastAsia="Times New Roman" w:cs="Times New Roman"/>
            <w:sz w:val="28"/>
            <w:szCs w:val="28"/>
            <w:lang w:eastAsia="ro-RO"/>
          </w:rPr>
          <w:t xml:space="preserve"> </w:t>
        </w:r>
        <w:r w:rsidRPr="003E68FB">
          <w:rPr>
            <w:rFonts w:eastAsia="Times New Roman" w:cs="Times New Roman"/>
            <w:sz w:val="28"/>
            <w:szCs w:val="28"/>
            <w:lang w:eastAsia="ro-RO"/>
          </w:rPr>
          <w:t>84/2021</w:t>
        </w:r>
      </w:hyperlink>
      <w:r w:rsidRPr="003E68FB">
        <w:rPr>
          <w:rFonts w:eastAsia="Times New Roman" w:cs="Times New Roman"/>
          <w:sz w:val="28"/>
          <w:szCs w:val="28"/>
          <w:lang w:eastAsia="ro-RO"/>
        </w:rPr>
        <w:t xml:space="preserve"> privind componența numerică </w:t>
      </w:r>
      <w:proofErr w:type="spellStart"/>
      <w:r w:rsidRPr="003E68FB">
        <w:rPr>
          <w:rFonts w:eastAsia="Times New Roman" w:cs="Times New Roman"/>
          <w:sz w:val="28"/>
          <w:szCs w:val="28"/>
          <w:lang w:eastAsia="ro-RO"/>
        </w:rPr>
        <w:t>şi</w:t>
      </w:r>
      <w:proofErr w:type="spellEnd"/>
      <w:r w:rsidRPr="003E68FB">
        <w:rPr>
          <w:rFonts w:eastAsia="Times New Roman" w:cs="Times New Roman"/>
          <w:sz w:val="28"/>
          <w:szCs w:val="28"/>
          <w:lang w:eastAsia="ro-RO"/>
        </w:rPr>
        <w:t xml:space="preserve"> nominală a Biroului permanent al Parlamentului (Monitorul Oficial al Republicii Moldova, 2021, nr.</w:t>
      </w:r>
      <w:r w:rsidR="003E68FB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Pr="003E68FB">
        <w:rPr>
          <w:rFonts w:eastAsia="Times New Roman" w:cs="Times New Roman"/>
          <w:sz w:val="28"/>
          <w:szCs w:val="28"/>
          <w:lang w:eastAsia="ro-RO"/>
        </w:rPr>
        <w:t>186–189, art.</w:t>
      </w:r>
      <w:r w:rsidR="003E68FB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Pr="003E68FB">
        <w:rPr>
          <w:rFonts w:eastAsia="Times New Roman" w:cs="Times New Roman"/>
          <w:sz w:val="28"/>
          <w:szCs w:val="28"/>
          <w:lang w:eastAsia="ro-RO"/>
        </w:rPr>
        <w:t xml:space="preserve">196), cu modificările ulterioare, </w:t>
      </w:r>
      <w:proofErr w:type="spellStart"/>
      <w:r w:rsidRPr="003E68FB">
        <w:rPr>
          <w:rFonts w:eastAsia="Times New Roman" w:cs="Times New Roman"/>
          <w:sz w:val="28"/>
          <w:szCs w:val="28"/>
          <w:lang w:eastAsia="ro-RO"/>
        </w:rPr>
        <w:t>poziţia</w:t>
      </w:r>
      <w:proofErr w:type="spellEnd"/>
      <w:r w:rsidRPr="003E68FB">
        <w:rPr>
          <w:rFonts w:eastAsia="Times New Roman" w:cs="Times New Roman"/>
          <w:sz w:val="28"/>
          <w:szCs w:val="28"/>
          <w:lang w:eastAsia="ro-RO"/>
        </w:rPr>
        <w:t xml:space="preserve"> „BOLEA Vasile – </w:t>
      </w:r>
      <w:proofErr w:type="spellStart"/>
      <w:r w:rsidRPr="003E68FB">
        <w:rPr>
          <w:rFonts w:eastAsia="Times New Roman" w:cs="Times New Roman"/>
          <w:sz w:val="28"/>
          <w:szCs w:val="28"/>
          <w:lang w:eastAsia="ro-RO"/>
        </w:rPr>
        <w:t>Fracţiunea</w:t>
      </w:r>
      <w:proofErr w:type="spellEnd"/>
      <w:r w:rsidRPr="003E68FB">
        <w:rPr>
          <w:rFonts w:eastAsia="Times New Roman" w:cs="Times New Roman"/>
          <w:sz w:val="28"/>
          <w:szCs w:val="28"/>
          <w:lang w:eastAsia="ro-RO"/>
        </w:rPr>
        <w:t xml:space="preserve"> parlamentară a Blocului Comuniștilor și Socialiștilor” se substituie cu </w:t>
      </w:r>
      <w:proofErr w:type="spellStart"/>
      <w:r w:rsidRPr="003E68FB">
        <w:rPr>
          <w:rFonts w:eastAsia="Times New Roman" w:cs="Times New Roman"/>
          <w:sz w:val="28"/>
          <w:szCs w:val="28"/>
          <w:lang w:eastAsia="ro-RO"/>
        </w:rPr>
        <w:t>poziţia</w:t>
      </w:r>
      <w:proofErr w:type="spellEnd"/>
      <w:r w:rsidRPr="003E68FB">
        <w:rPr>
          <w:rFonts w:eastAsia="Times New Roman" w:cs="Times New Roman"/>
          <w:sz w:val="28"/>
          <w:szCs w:val="28"/>
          <w:lang w:eastAsia="ro-RO"/>
        </w:rPr>
        <w:t xml:space="preserve">: </w:t>
      </w:r>
    </w:p>
    <w:p w14:paraId="47F85A63" w14:textId="77777777" w:rsidR="003E68FB" w:rsidRPr="003E68FB" w:rsidRDefault="003E68FB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455703" w:rsidRPr="00E963EF" w14:paraId="31AD081E" w14:textId="77777777" w:rsidTr="000E16B7">
        <w:tc>
          <w:tcPr>
            <w:tcW w:w="3848" w:type="dxa"/>
          </w:tcPr>
          <w:p w14:paraId="23D92883" w14:textId="4F8FB1E1" w:rsidR="00455703" w:rsidRPr="00E963EF" w:rsidRDefault="00455703" w:rsidP="000E16B7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455703">
              <w:rPr>
                <w:rFonts w:ascii="Times New Roman" w:eastAsia="Times New Roman" w:hAnsi="Times New Roman" w:cs="Times New Roman"/>
                <w:sz w:val="28"/>
                <w:szCs w:val="28"/>
              </w:rPr>
              <w:t>ODNOSTALCO Vladimir</w:t>
            </w:r>
          </w:p>
        </w:tc>
        <w:tc>
          <w:tcPr>
            <w:tcW w:w="654" w:type="dxa"/>
          </w:tcPr>
          <w:p w14:paraId="5CF3E6BB" w14:textId="77777777" w:rsidR="00455703" w:rsidRPr="00E963EF" w:rsidRDefault="00455703" w:rsidP="000E16B7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13E7762B" w14:textId="77777777" w:rsidR="00455703" w:rsidRPr="00E963EF" w:rsidRDefault="00455703" w:rsidP="000E16B7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963EF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4CE58AB2" w14:textId="77777777" w:rsidR="008615E2" w:rsidRPr="003E68FB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MD"/>
        </w:rPr>
      </w:pPr>
    </w:p>
    <w:p w14:paraId="31ECA1AC" w14:textId="15E2CF45" w:rsidR="008615E2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  <w:r w:rsidRPr="003E68FB">
        <w:rPr>
          <w:rFonts w:eastAsia="Times New Roman" w:cs="Times New Roman"/>
          <w:b/>
          <w:bCs/>
          <w:sz w:val="28"/>
          <w:szCs w:val="28"/>
          <w:lang w:eastAsia="ro-RO"/>
        </w:rPr>
        <w:t xml:space="preserve">Art. </w:t>
      </w:r>
      <w:r w:rsidR="00182732">
        <w:rPr>
          <w:rFonts w:eastAsia="Times New Roman" w:cs="Times New Roman"/>
          <w:b/>
          <w:bCs/>
          <w:sz w:val="28"/>
          <w:szCs w:val="28"/>
          <w:lang w:eastAsia="ro-RO"/>
        </w:rPr>
        <w:t>II</w:t>
      </w:r>
      <w:r w:rsidRPr="003E68FB">
        <w:rPr>
          <w:rFonts w:eastAsia="Times New Roman" w:cs="Times New Roman"/>
          <w:b/>
          <w:bCs/>
          <w:sz w:val="28"/>
          <w:szCs w:val="28"/>
          <w:lang w:eastAsia="ro-RO"/>
        </w:rPr>
        <w:t>.</w:t>
      </w:r>
      <w:r w:rsidRPr="003E68FB">
        <w:rPr>
          <w:rFonts w:eastAsia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04597AC7" w14:textId="77777777" w:rsidR="003E68FB" w:rsidRDefault="003E68FB" w:rsidP="003E68FB">
      <w:pPr>
        <w:ind w:firstLine="709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313E54C8" w14:textId="77777777" w:rsidR="003E68FB" w:rsidRPr="003E68FB" w:rsidRDefault="003E68FB" w:rsidP="003E68FB">
      <w:pPr>
        <w:ind w:firstLine="709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27309656" w14:textId="77777777" w:rsidR="00DD5800" w:rsidRPr="007A2DCB" w:rsidRDefault="00DD5800" w:rsidP="00705323">
      <w:pPr>
        <w:pStyle w:val="BodyText"/>
        <w:shd w:val="clear" w:color="auto" w:fill="auto"/>
        <w:spacing w:after="0" w:line="240" w:lineRule="auto"/>
        <w:ind w:right="1416" w:firstLine="709"/>
        <w:jc w:val="center"/>
        <w:rPr>
          <w:rFonts w:cs="Times New Roman"/>
        </w:rPr>
      </w:pPr>
      <w:r w:rsidRPr="007A2DCB">
        <w:rPr>
          <w:rFonts w:cs="Times New Roman"/>
          <w:b/>
          <w:bCs/>
          <w:color w:val="000000"/>
          <w:lang w:bidi="ro-MD"/>
        </w:rPr>
        <w:t>PREȘEDINTELE PARLAMENTULUI</w:t>
      </w:r>
    </w:p>
    <w:p w14:paraId="0E041685" w14:textId="77777777" w:rsidR="00DD5800" w:rsidRDefault="00DD5800" w:rsidP="00705323">
      <w:pPr>
        <w:ind w:right="1416" w:firstLine="709"/>
        <w:rPr>
          <w:b/>
          <w:sz w:val="28"/>
          <w:szCs w:val="28"/>
        </w:rPr>
      </w:pPr>
    </w:p>
    <w:p w14:paraId="4DE0A569" w14:textId="77777777" w:rsidR="00DD5800" w:rsidRDefault="00DD5800" w:rsidP="00705323">
      <w:pPr>
        <w:ind w:right="1416" w:firstLine="709"/>
        <w:rPr>
          <w:b/>
          <w:sz w:val="28"/>
          <w:szCs w:val="28"/>
        </w:rPr>
      </w:pPr>
    </w:p>
    <w:p w14:paraId="3E3696B8" w14:textId="77777777" w:rsidR="00DD5800" w:rsidRDefault="00DD5800" w:rsidP="00705323">
      <w:pPr>
        <w:ind w:right="1416" w:firstLine="709"/>
        <w:rPr>
          <w:b/>
          <w:sz w:val="28"/>
          <w:szCs w:val="28"/>
        </w:rPr>
      </w:pPr>
    </w:p>
    <w:p w14:paraId="4F40E80F" w14:textId="77777777" w:rsidR="00DD5800" w:rsidRDefault="00DD5800" w:rsidP="00705323">
      <w:pPr>
        <w:ind w:right="1416" w:firstLine="709"/>
        <w:jc w:val="center"/>
        <w:rPr>
          <w:b/>
          <w:sz w:val="28"/>
          <w:szCs w:val="28"/>
        </w:rPr>
      </w:pPr>
      <w:r w:rsidRPr="007A2DCB">
        <w:rPr>
          <w:b/>
          <w:sz w:val="28"/>
          <w:szCs w:val="28"/>
        </w:rPr>
        <w:t>IGOR GROSU</w:t>
      </w:r>
    </w:p>
    <w:p w14:paraId="081371C7" w14:textId="77777777" w:rsidR="00DD5800" w:rsidRDefault="00DD5800" w:rsidP="00DD5800">
      <w:pPr>
        <w:ind w:firstLine="709"/>
        <w:jc w:val="center"/>
        <w:rPr>
          <w:b/>
          <w:sz w:val="28"/>
          <w:szCs w:val="28"/>
        </w:rPr>
      </w:pPr>
    </w:p>
    <w:p w14:paraId="6D00891A" w14:textId="0388D975" w:rsidR="00DD5800" w:rsidRDefault="00DD5800" w:rsidP="00DD5800">
      <w:pPr>
        <w:ind w:firstLine="709"/>
        <w:jc w:val="center"/>
        <w:rPr>
          <w:b/>
          <w:sz w:val="28"/>
          <w:szCs w:val="28"/>
        </w:rPr>
      </w:pPr>
    </w:p>
    <w:p w14:paraId="340B21EA" w14:textId="2BE87654" w:rsidR="00705323" w:rsidRDefault="00705323" w:rsidP="00DD5800">
      <w:pPr>
        <w:ind w:firstLine="709"/>
        <w:jc w:val="center"/>
        <w:rPr>
          <w:b/>
          <w:sz w:val="28"/>
          <w:szCs w:val="28"/>
        </w:rPr>
      </w:pPr>
    </w:p>
    <w:p w14:paraId="10104A03" w14:textId="77777777" w:rsidR="00705323" w:rsidRDefault="00705323" w:rsidP="00DD5800">
      <w:pPr>
        <w:ind w:firstLine="709"/>
        <w:jc w:val="center"/>
        <w:rPr>
          <w:b/>
          <w:sz w:val="28"/>
          <w:szCs w:val="28"/>
        </w:rPr>
      </w:pPr>
    </w:p>
    <w:p w14:paraId="489891EC" w14:textId="77777777" w:rsidR="00DD5800" w:rsidRDefault="00DD5800" w:rsidP="00DD5800">
      <w:pPr>
        <w:rPr>
          <w:b/>
          <w:sz w:val="28"/>
          <w:szCs w:val="28"/>
        </w:rPr>
      </w:pPr>
      <w:r>
        <w:rPr>
          <w:b/>
          <w:sz w:val="28"/>
          <w:szCs w:val="28"/>
        </w:rPr>
        <w:t>Chișinău, 26 mai 2023.</w:t>
      </w:r>
    </w:p>
    <w:p w14:paraId="3A0B0871" w14:textId="5BF4123B" w:rsidR="00143182" w:rsidRPr="003E68FB" w:rsidRDefault="00DD5800" w:rsidP="00705323">
      <w:pPr>
        <w:rPr>
          <w:rFonts w:cs="Times New Roman"/>
          <w:sz w:val="28"/>
          <w:szCs w:val="28"/>
        </w:rPr>
      </w:pPr>
      <w:r>
        <w:rPr>
          <w:b/>
          <w:sz w:val="28"/>
          <w:szCs w:val="28"/>
        </w:rPr>
        <w:t>Nr. 131.</w:t>
      </w:r>
    </w:p>
    <w:sectPr w:rsidR="00143182" w:rsidRPr="003E68FB" w:rsidSect="003E68F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E08"/>
    <w:rsid w:val="00143182"/>
    <w:rsid w:val="00182732"/>
    <w:rsid w:val="003E68FB"/>
    <w:rsid w:val="00455703"/>
    <w:rsid w:val="004E0E08"/>
    <w:rsid w:val="00563B08"/>
    <w:rsid w:val="00705323"/>
    <w:rsid w:val="00750AFA"/>
    <w:rsid w:val="008615E2"/>
    <w:rsid w:val="00A42CD3"/>
    <w:rsid w:val="00D027BC"/>
    <w:rsid w:val="00DD5800"/>
    <w:rsid w:val="00EB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B664A"/>
  <w15:chartTrackingRefBased/>
  <w15:docId w15:val="{F91E13A9-CDA1-4B9E-AE67-9AB91048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CD3"/>
    <w:pPr>
      <w:spacing w:after="0" w:line="240" w:lineRule="auto"/>
      <w:jc w:val="both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5703"/>
    <w:pPr>
      <w:spacing w:after="0" w:line="240" w:lineRule="auto"/>
    </w:pPr>
    <w:rPr>
      <w:rFonts w:eastAsiaTheme="minorEastAsia"/>
      <w:lang w:eastAsia="ro-RO"/>
    </w:rPr>
  </w:style>
  <w:style w:type="table" w:styleId="TableGrid">
    <w:name w:val="Table Grid"/>
    <w:basedOn w:val="TableNormal"/>
    <w:uiPriority w:val="39"/>
    <w:rsid w:val="00455703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DD5800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DD5800"/>
    <w:pPr>
      <w:widowControl w:val="0"/>
      <w:shd w:val="clear" w:color="auto" w:fill="FFFFFF"/>
      <w:spacing w:after="50" w:line="360" w:lineRule="auto"/>
      <w:ind w:firstLine="400"/>
      <w:jc w:val="left"/>
    </w:pPr>
    <w:rPr>
      <w:rFonts w:eastAsia="Times New Roman"/>
      <w:sz w:val="28"/>
      <w:szCs w:val="28"/>
    </w:rPr>
  </w:style>
  <w:style w:type="character" w:customStyle="1" w:styleId="CorptextCaracter1">
    <w:name w:val="Corp text Caracter1"/>
    <w:basedOn w:val="DefaultParagraphFont"/>
    <w:uiPriority w:val="99"/>
    <w:semiHidden/>
    <w:rsid w:val="00DD5800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Aliona.Galaico\AppData\Local\Microsoft\Windows\INetCache\Content.Outlook\OEVIQ4ED\TEXT=HPHP2021072984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file:///C:\Users\Aliona.Galaico\AppData\Local\Microsoft\Windows\INetCache\Content.Outlook\OEVIQ4ED\TEXT=LPLP19960402797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14E8C3-91F3-446A-A0C5-4EB47167FCC2}"/>
</file>

<file path=customXml/itemProps2.xml><?xml version="1.0" encoding="utf-8"?>
<ds:datastoreItem xmlns:ds="http://schemas.openxmlformats.org/officeDocument/2006/customXml" ds:itemID="{6BA688D6-E517-4D8B-9B63-16716D982C3F}"/>
</file>

<file path=customXml/itemProps3.xml><?xml version="1.0" encoding="utf-8"?>
<ds:datastoreItem xmlns:ds="http://schemas.openxmlformats.org/officeDocument/2006/customXml" ds:itemID="{114CE1DA-EED8-4C29-BF3A-A150CE9D7D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H_131.2023.ro</dc:title>
  <dc:subject/>
  <dc:creator>Sergiu Sîrbu</dc:creator>
  <cp:keywords/>
  <dc:description/>
  <cp:lastModifiedBy>Inga Rusnac</cp:lastModifiedBy>
  <cp:revision>3</cp:revision>
  <dcterms:created xsi:type="dcterms:W3CDTF">2023-05-26T12:30:00Z</dcterms:created>
  <dcterms:modified xsi:type="dcterms:W3CDTF">2023-05-26T12:30:00Z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