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A3851"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641A23B6"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4B466E62"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06343B18"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4B4BB363"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68BAFE36" w14:textId="77777777" w:rsidR="007E1282" w:rsidRPr="00B678DF" w:rsidRDefault="007E1282" w:rsidP="001A124D">
      <w:pPr>
        <w:spacing w:after="0" w:line="240" w:lineRule="auto"/>
        <w:ind w:left="0"/>
        <w:jc w:val="center"/>
        <w:rPr>
          <w:rFonts w:ascii="Times New Roman" w:eastAsia="Times New Roman" w:hAnsi="Times New Roman" w:cs="Times New Roman"/>
          <w:b/>
          <w:bCs/>
          <w:spacing w:val="80"/>
          <w:sz w:val="28"/>
          <w:szCs w:val="28"/>
        </w:rPr>
      </w:pPr>
    </w:p>
    <w:p w14:paraId="6B8E22A8" w14:textId="120D3305" w:rsidR="000965B7" w:rsidRPr="00B678DF" w:rsidRDefault="000965B7" w:rsidP="00B678DF">
      <w:pPr>
        <w:spacing w:after="0" w:line="240" w:lineRule="auto"/>
        <w:ind w:left="567" w:right="1984"/>
        <w:jc w:val="center"/>
        <w:rPr>
          <w:rFonts w:ascii="Times New Roman" w:eastAsia="Times New Roman" w:hAnsi="Times New Roman" w:cs="Times New Roman"/>
          <w:b/>
          <w:bCs/>
          <w:spacing w:val="80"/>
          <w:sz w:val="28"/>
          <w:szCs w:val="28"/>
        </w:rPr>
      </w:pPr>
      <w:r w:rsidRPr="00B678DF">
        <w:rPr>
          <w:rFonts w:ascii="Times New Roman" w:eastAsia="Times New Roman" w:hAnsi="Times New Roman" w:cs="Times New Roman"/>
          <w:b/>
          <w:bCs/>
          <w:spacing w:val="80"/>
          <w:sz w:val="28"/>
          <w:szCs w:val="28"/>
        </w:rPr>
        <w:t>LEGE</w:t>
      </w:r>
    </w:p>
    <w:p w14:paraId="0C89AC15" w14:textId="77777777" w:rsidR="001A124D" w:rsidRPr="009526EC" w:rsidRDefault="001A124D" w:rsidP="00B678DF">
      <w:pPr>
        <w:spacing w:after="0" w:line="240" w:lineRule="auto"/>
        <w:ind w:left="567" w:right="1984"/>
        <w:jc w:val="center"/>
        <w:rPr>
          <w:rFonts w:ascii="Times New Roman" w:eastAsia="Times New Roman" w:hAnsi="Times New Roman" w:cs="Times New Roman"/>
          <w:b/>
          <w:bCs/>
          <w:sz w:val="28"/>
          <w:szCs w:val="28"/>
        </w:rPr>
      </w:pPr>
    </w:p>
    <w:p w14:paraId="46D4895E" w14:textId="77777777" w:rsidR="000965B7" w:rsidRPr="009526EC" w:rsidRDefault="000965B7" w:rsidP="00B678DF">
      <w:pPr>
        <w:spacing w:after="0" w:line="240" w:lineRule="auto"/>
        <w:ind w:left="567" w:right="1984"/>
        <w:jc w:val="center"/>
        <w:rPr>
          <w:rFonts w:ascii="Times New Roman" w:eastAsia="Times New Roman" w:hAnsi="Times New Roman" w:cs="Times New Roman"/>
          <w:b/>
          <w:bCs/>
          <w:sz w:val="28"/>
          <w:szCs w:val="28"/>
        </w:rPr>
      </w:pPr>
      <w:r w:rsidRPr="009526EC">
        <w:rPr>
          <w:rFonts w:ascii="Times New Roman" w:eastAsia="Times New Roman" w:hAnsi="Times New Roman" w:cs="Times New Roman"/>
          <w:b/>
          <w:bCs/>
          <w:sz w:val="28"/>
          <w:szCs w:val="28"/>
        </w:rPr>
        <w:t>pentru modificarea unor acte normative</w:t>
      </w:r>
    </w:p>
    <w:p w14:paraId="68330858" w14:textId="77777777" w:rsidR="00B678DF" w:rsidRDefault="000965B7" w:rsidP="00B678DF">
      <w:pPr>
        <w:spacing w:after="0" w:line="240" w:lineRule="auto"/>
        <w:ind w:left="567" w:right="1984"/>
        <w:jc w:val="center"/>
        <w:rPr>
          <w:rFonts w:ascii="Times New Roman" w:eastAsia="Times New Roman" w:hAnsi="Times New Roman" w:cs="Times New Roman"/>
          <w:b/>
          <w:sz w:val="28"/>
          <w:szCs w:val="28"/>
        </w:rPr>
      </w:pPr>
      <w:r w:rsidRPr="009526EC">
        <w:rPr>
          <w:rFonts w:ascii="Times New Roman" w:eastAsia="Times New Roman" w:hAnsi="Times New Roman" w:cs="Times New Roman"/>
          <w:b/>
          <w:sz w:val="28"/>
          <w:szCs w:val="28"/>
        </w:rPr>
        <w:t xml:space="preserve">(aspecte de procedură privind activitatea </w:t>
      </w:r>
    </w:p>
    <w:p w14:paraId="62A6C6D2" w14:textId="1F6B0888" w:rsidR="000965B7" w:rsidRPr="009526EC" w:rsidRDefault="000965B7" w:rsidP="00B678DF">
      <w:pPr>
        <w:spacing w:after="0" w:line="240" w:lineRule="auto"/>
        <w:ind w:left="567" w:right="1984"/>
        <w:jc w:val="center"/>
        <w:rPr>
          <w:rFonts w:ascii="Times New Roman" w:eastAsia="Times New Roman" w:hAnsi="Times New Roman" w:cs="Times New Roman"/>
          <w:b/>
          <w:sz w:val="28"/>
          <w:szCs w:val="28"/>
        </w:rPr>
      </w:pPr>
      <w:r w:rsidRPr="009526EC">
        <w:rPr>
          <w:rFonts w:ascii="Times New Roman" w:eastAsia="Times New Roman" w:hAnsi="Times New Roman" w:cs="Times New Roman"/>
          <w:b/>
          <w:sz w:val="28"/>
          <w:szCs w:val="28"/>
        </w:rPr>
        <w:t>instanțelor judecătorești)</w:t>
      </w:r>
    </w:p>
    <w:p w14:paraId="332640CE" w14:textId="2DF7BA1B" w:rsidR="000965B7" w:rsidRPr="009526EC" w:rsidRDefault="006D0655" w:rsidP="00B678DF">
      <w:pPr>
        <w:spacing w:after="0" w:line="240" w:lineRule="auto"/>
        <w:ind w:left="567" w:right="1984" w:firstLine="709"/>
        <w:jc w:val="both"/>
        <w:rPr>
          <w:rFonts w:ascii="Times New Roman" w:eastAsia="Times New Roman" w:hAnsi="Times New Roman" w:cs="Times New Roman"/>
          <w:b/>
          <w:bCs/>
          <w:sz w:val="28"/>
          <w:szCs w:val="28"/>
        </w:rPr>
      </w:pPr>
      <w:r w:rsidRPr="009526EC">
        <w:rPr>
          <w:rFonts w:ascii="Times New Roman" w:eastAsia="Times New Roman" w:hAnsi="Times New Roman" w:cs="Times New Roman"/>
          <w:b/>
          <w:bCs/>
          <w:noProof/>
          <w:sz w:val="28"/>
          <w:szCs w:val="28"/>
          <w14:ligatures w14:val="standardContextual"/>
        </w:rPr>
        <mc:AlternateContent>
          <mc:Choice Requires="wps">
            <w:drawing>
              <wp:anchor distT="0" distB="0" distL="114300" distR="114300" simplePos="0" relativeHeight="251659264" behindDoc="0" locked="0" layoutInCell="1" allowOverlap="1" wp14:anchorId="13AB61D9" wp14:editId="66BD73A8">
                <wp:simplePos x="0" y="0"/>
                <wp:positionH relativeFrom="column">
                  <wp:posOffset>858520</wp:posOffset>
                </wp:positionH>
                <wp:positionV relativeFrom="paragraph">
                  <wp:posOffset>12700</wp:posOffset>
                </wp:positionV>
                <wp:extent cx="3312000" cy="0"/>
                <wp:effectExtent l="0" t="0" r="0" b="0"/>
                <wp:wrapNone/>
                <wp:docPr id="1475130011" name="Conector drept 1"/>
                <wp:cNvGraphicFramePr/>
                <a:graphic xmlns:a="http://schemas.openxmlformats.org/drawingml/2006/main">
                  <a:graphicData uri="http://schemas.microsoft.com/office/word/2010/wordprocessingShape">
                    <wps:wsp>
                      <wps:cNvCnPr/>
                      <wps:spPr>
                        <a:xfrm>
                          <a:off x="0" y="0"/>
                          <a:ext cx="3312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7DB0F4"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6pt,1pt" to="328.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" strokecolor="black [3200]">
                <v:stroke joinstyle="miter"/>
              </v:line>
            </w:pict>
          </mc:Fallback>
        </mc:AlternateContent>
      </w:r>
    </w:p>
    <w:p w14:paraId="196D665F" w14:textId="77777777" w:rsidR="001A124D" w:rsidRPr="009526EC" w:rsidRDefault="001A124D" w:rsidP="001A124D">
      <w:pPr>
        <w:spacing w:after="0" w:line="240" w:lineRule="auto"/>
        <w:ind w:left="0" w:firstLine="709"/>
        <w:jc w:val="both"/>
        <w:rPr>
          <w:rFonts w:ascii="Times New Roman" w:eastAsia="Times New Roman" w:hAnsi="Times New Roman" w:cs="Times New Roman"/>
          <w:b/>
          <w:bCs/>
          <w:sz w:val="28"/>
          <w:szCs w:val="28"/>
        </w:rPr>
      </w:pPr>
    </w:p>
    <w:p w14:paraId="5D90E27F"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Parlamentul adoptă prezenta lege organică.</w:t>
      </w:r>
    </w:p>
    <w:p w14:paraId="1A4DFCCD"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3CE81612" w14:textId="49EFC334"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bCs/>
          <w:sz w:val="28"/>
          <w:szCs w:val="28"/>
        </w:rPr>
        <w:t xml:space="preserve">Art. I. </w:t>
      </w:r>
      <w:r w:rsidRPr="009526EC">
        <w:rPr>
          <w:rFonts w:ascii="Times New Roman" w:hAnsi="Times New Roman" w:cs="Times New Roman"/>
          <w:sz w:val="28"/>
          <w:szCs w:val="28"/>
        </w:rPr>
        <w:t>–</w:t>
      </w:r>
      <w:r w:rsidRPr="009526EC">
        <w:rPr>
          <w:rFonts w:ascii="Times New Roman" w:hAnsi="Times New Roman" w:cs="Times New Roman"/>
          <w:b/>
          <w:bCs/>
          <w:sz w:val="28"/>
          <w:szCs w:val="28"/>
        </w:rPr>
        <w:t xml:space="preserve"> </w:t>
      </w:r>
      <w:r w:rsidRPr="009526EC">
        <w:rPr>
          <w:rFonts w:ascii="Times New Roman" w:hAnsi="Times New Roman" w:cs="Times New Roman"/>
          <w:sz w:val="28"/>
          <w:szCs w:val="28"/>
          <w:shd w:val="clear" w:color="auto" w:fill="FFFFFF"/>
        </w:rPr>
        <w:t>Codul de procedură penală al Republicii Moldova nr.</w:t>
      </w:r>
      <w:r w:rsidR="006D065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122/2003 (republicat în Monitorul Oficial al Republicii Moldova, 2013, nr. 248–251, art. 699), cu modificările ulterioare, se modifică după cum urmează:</w:t>
      </w:r>
    </w:p>
    <w:p w14:paraId="2EA382F6"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51E3E9B6" w14:textId="6FD70263" w:rsidR="000965B7" w:rsidRPr="009526EC" w:rsidRDefault="009B2959"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1. Ar</w:t>
      </w:r>
      <w:r w:rsidR="000965B7" w:rsidRPr="009526EC">
        <w:rPr>
          <w:rFonts w:ascii="Times New Roman" w:eastAsia="Times New Roman" w:hAnsi="Times New Roman" w:cs="Times New Roman"/>
          <w:sz w:val="28"/>
          <w:szCs w:val="28"/>
        </w:rPr>
        <w:t>ticolul 7 se completează cu alineatul (10) cu următorul cuprins:</w:t>
      </w:r>
    </w:p>
    <w:p w14:paraId="102F7B54"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2F89DCDC" w14:textId="0BF6C960"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„(10) Dacă în procesul judecării cauzei se atestă dificultăți la aplicarea normelor de drept material sau procedural, instanța de judecată solicită Curții Supreme de Justiție, din oficiu sau la cererea părților la proces, emit</w:t>
      </w:r>
      <w:r w:rsidR="00951D71">
        <w:rPr>
          <w:rFonts w:ascii="Times New Roman" w:eastAsia="Times New Roman" w:hAnsi="Times New Roman" w:cs="Times New Roman"/>
          <w:sz w:val="28"/>
          <w:szCs w:val="28"/>
        </w:rPr>
        <w:t>erea</w:t>
      </w:r>
      <w:r w:rsidRPr="009526EC">
        <w:rPr>
          <w:rFonts w:ascii="Times New Roman" w:eastAsia="Times New Roman" w:hAnsi="Times New Roman" w:cs="Times New Roman"/>
          <w:sz w:val="28"/>
          <w:szCs w:val="28"/>
        </w:rPr>
        <w:t xml:space="preserve"> un</w:t>
      </w:r>
      <w:r w:rsidR="00951D71">
        <w:rPr>
          <w:rFonts w:ascii="Times New Roman" w:eastAsia="Times New Roman" w:hAnsi="Times New Roman" w:cs="Times New Roman"/>
          <w:sz w:val="28"/>
          <w:szCs w:val="28"/>
        </w:rPr>
        <w:t>ui</w:t>
      </w:r>
      <w:r w:rsidRPr="009526EC">
        <w:rPr>
          <w:rFonts w:ascii="Times New Roman" w:eastAsia="Times New Roman" w:hAnsi="Times New Roman" w:cs="Times New Roman"/>
          <w:sz w:val="28"/>
          <w:szCs w:val="28"/>
        </w:rPr>
        <w:t xml:space="preserve"> aviz consultativ.” </w:t>
      </w:r>
    </w:p>
    <w:p w14:paraId="78561351" w14:textId="77777777" w:rsidR="00ED0F68" w:rsidRPr="009526EC" w:rsidRDefault="00ED0F68"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4121F6F5" w14:textId="7225EF51" w:rsidR="00ED0F68" w:rsidRPr="009526EC" w:rsidRDefault="00ED0F68" w:rsidP="00ED0F68">
      <w:pPr>
        <w:spacing w:after="0" w:line="240" w:lineRule="auto"/>
        <w:ind w:left="0" w:firstLine="709"/>
        <w:jc w:val="both"/>
        <w:rPr>
          <w:rFonts w:ascii="Times New Roman" w:hAnsi="Times New Roman" w:cs="Times New Roman"/>
          <w:spacing w:val="-2"/>
          <w:sz w:val="28"/>
          <w:szCs w:val="28"/>
        </w:rPr>
      </w:pPr>
      <w:r w:rsidRPr="009526EC">
        <w:rPr>
          <w:rFonts w:ascii="Times New Roman" w:eastAsia="Times New Roman" w:hAnsi="Times New Roman" w:cs="Times New Roman"/>
          <w:sz w:val="28"/>
          <w:szCs w:val="28"/>
        </w:rPr>
        <w:t>2. La a</w:t>
      </w:r>
      <w:r w:rsidRPr="009526EC">
        <w:rPr>
          <w:rFonts w:ascii="Times New Roman" w:hAnsi="Times New Roman" w:cs="Times New Roman"/>
          <w:spacing w:val="-2"/>
          <w:sz w:val="28"/>
          <w:szCs w:val="28"/>
        </w:rPr>
        <w:t>rticolul 31, alineatul (3) va avea următorul cuprins:</w:t>
      </w:r>
    </w:p>
    <w:p w14:paraId="2AAA48BC" w14:textId="77777777" w:rsidR="00ED0F68" w:rsidRPr="009526EC" w:rsidRDefault="00ED0F68" w:rsidP="00ED0F68">
      <w:pPr>
        <w:spacing w:after="0" w:line="240" w:lineRule="auto"/>
        <w:ind w:left="0" w:firstLine="709"/>
        <w:jc w:val="both"/>
        <w:rPr>
          <w:rFonts w:ascii="Times New Roman" w:hAnsi="Times New Roman" w:cs="Times New Roman"/>
          <w:spacing w:val="-2"/>
          <w:sz w:val="28"/>
          <w:szCs w:val="28"/>
        </w:rPr>
      </w:pPr>
    </w:p>
    <w:p w14:paraId="4F0BF5BC" w14:textId="15980D0B" w:rsidR="00ED0F68" w:rsidRPr="009526EC" w:rsidRDefault="00ED0F68" w:rsidP="00840D8E">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pacing w:val="-2"/>
          <w:sz w:val="28"/>
          <w:szCs w:val="28"/>
        </w:rPr>
        <w:t xml:space="preserve">„(3) În cazul în care unul dintre judecătorii completului format din mai mulți judecători nu poate participa la judecarea cauzei din motiv de boală îndelungată, </w:t>
      </w:r>
      <w:r w:rsidR="00DE0115" w:rsidRPr="009526EC">
        <w:rPr>
          <w:rFonts w:ascii="Times New Roman" w:hAnsi="Times New Roman" w:cs="Times New Roman"/>
          <w:spacing w:val="-2"/>
          <w:sz w:val="28"/>
          <w:szCs w:val="28"/>
        </w:rPr>
        <w:t xml:space="preserve">de </w:t>
      </w:r>
      <w:r w:rsidRPr="009526EC">
        <w:rPr>
          <w:rFonts w:ascii="Times New Roman" w:hAnsi="Times New Roman" w:cs="Times New Roman"/>
          <w:spacing w:val="-2"/>
          <w:sz w:val="28"/>
          <w:szCs w:val="28"/>
        </w:rPr>
        <w:t xml:space="preserve">deces, </w:t>
      </w:r>
      <w:r w:rsidR="00DE0115" w:rsidRPr="009526EC">
        <w:rPr>
          <w:rFonts w:ascii="Times New Roman" w:hAnsi="Times New Roman" w:cs="Times New Roman"/>
          <w:spacing w:val="-2"/>
          <w:sz w:val="28"/>
          <w:szCs w:val="28"/>
        </w:rPr>
        <w:t xml:space="preserve">de </w:t>
      </w:r>
      <w:r w:rsidRPr="009526EC">
        <w:rPr>
          <w:rFonts w:ascii="Times New Roman" w:hAnsi="Times New Roman" w:cs="Times New Roman"/>
          <w:spacing w:val="-2"/>
          <w:sz w:val="28"/>
          <w:szCs w:val="28"/>
        </w:rPr>
        <w:t xml:space="preserve">eliberare din funcție în condițiile legii sau în cazul admiterii cererii de recuzare </w:t>
      </w:r>
      <w:r w:rsidR="006322AE" w:rsidRPr="009526EC">
        <w:rPr>
          <w:rFonts w:ascii="Times New Roman" w:hAnsi="Times New Roman" w:cs="Times New Roman"/>
          <w:spacing w:val="-2"/>
          <w:sz w:val="28"/>
          <w:szCs w:val="28"/>
        </w:rPr>
        <w:t xml:space="preserve">ori </w:t>
      </w:r>
      <w:r w:rsidR="00DE0115" w:rsidRPr="009526EC">
        <w:rPr>
          <w:rFonts w:ascii="Times New Roman" w:hAnsi="Times New Roman" w:cs="Times New Roman"/>
          <w:spacing w:val="-2"/>
          <w:sz w:val="28"/>
          <w:szCs w:val="28"/>
        </w:rPr>
        <w:t xml:space="preserve">a </w:t>
      </w:r>
      <w:r w:rsidRPr="009526EC">
        <w:rPr>
          <w:rFonts w:ascii="Times New Roman" w:hAnsi="Times New Roman" w:cs="Times New Roman"/>
          <w:spacing w:val="-2"/>
          <w:sz w:val="28"/>
          <w:szCs w:val="28"/>
        </w:rPr>
        <w:t>declarației de abținere, acesta este înlocuit de un alt judecător și cauza se judecă în continuare. Judecătorului care intervine în proces i se oferă timp pentru a lua cunoștință de materialele cauzei, inclusiv de cele cercetate în instanță, însă înlocuirea acestuia în condițiile prezentului alineat nu necesită reluarea judecării</w:t>
      </w:r>
      <w:r w:rsidR="00731402">
        <w:rPr>
          <w:rFonts w:ascii="Times New Roman" w:hAnsi="Times New Roman" w:cs="Times New Roman"/>
          <w:spacing w:val="-2"/>
          <w:sz w:val="28"/>
          <w:szCs w:val="28"/>
        </w:rPr>
        <w:t xml:space="preserve"> </w:t>
      </w:r>
      <w:r w:rsidRPr="009526EC">
        <w:rPr>
          <w:rFonts w:ascii="Times New Roman" w:hAnsi="Times New Roman" w:cs="Times New Roman"/>
          <w:spacing w:val="-2"/>
          <w:sz w:val="28"/>
          <w:szCs w:val="28"/>
        </w:rPr>
        <w:t xml:space="preserve">cauzei. Judecătorul </w:t>
      </w:r>
      <w:r w:rsidR="00DE0115" w:rsidRPr="009526EC">
        <w:rPr>
          <w:rFonts w:ascii="Times New Roman" w:hAnsi="Times New Roman" w:cs="Times New Roman"/>
          <w:spacing w:val="-2"/>
          <w:sz w:val="28"/>
          <w:szCs w:val="28"/>
        </w:rPr>
        <w:t>are</w:t>
      </w:r>
      <w:r w:rsidRPr="009526EC">
        <w:rPr>
          <w:rFonts w:ascii="Times New Roman" w:hAnsi="Times New Roman" w:cs="Times New Roman"/>
          <w:spacing w:val="-2"/>
          <w:sz w:val="28"/>
          <w:szCs w:val="28"/>
        </w:rPr>
        <w:t xml:space="preserve"> drept</w:t>
      </w:r>
      <w:r w:rsidR="00DE0115" w:rsidRPr="009526EC">
        <w:rPr>
          <w:rFonts w:ascii="Times New Roman" w:hAnsi="Times New Roman" w:cs="Times New Roman"/>
          <w:spacing w:val="-2"/>
          <w:sz w:val="28"/>
          <w:szCs w:val="28"/>
        </w:rPr>
        <w:t>ul</w:t>
      </w:r>
      <w:r w:rsidRPr="009526EC">
        <w:rPr>
          <w:rFonts w:ascii="Times New Roman" w:hAnsi="Times New Roman" w:cs="Times New Roman"/>
          <w:spacing w:val="-2"/>
          <w:sz w:val="28"/>
          <w:szCs w:val="28"/>
        </w:rPr>
        <w:t xml:space="preserve"> să solicite repetarea unor acțiuni procesuale deja efectuate în ședințe</w:t>
      </w:r>
      <w:r w:rsidR="00951D71">
        <w:rPr>
          <w:rFonts w:ascii="Times New Roman" w:hAnsi="Times New Roman" w:cs="Times New Roman"/>
          <w:spacing w:val="-2"/>
          <w:sz w:val="28"/>
          <w:szCs w:val="28"/>
        </w:rPr>
        <w:t>le de judecată</w:t>
      </w:r>
      <w:r w:rsidRPr="009526EC">
        <w:rPr>
          <w:rFonts w:ascii="Times New Roman" w:hAnsi="Times New Roman" w:cs="Times New Roman"/>
          <w:spacing w:val="-2"/>
          <w:sz w:val="28"/>
          <w:szCs w:val="28"/>
        </w:rPr>
        <w:t xml:space="preserve"> în lipsa lui dacă are de concretizat chestiuni suplimentare.”</w:t>
      </w:r>
    </w:p>
    <w:p w14:paraId="61E01E57" w14:textId="18DF1A3F" w:rsidR="00ED0F68" w:rsidRPr="009526EC" w:rsidRDefault="00ED0F68"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04F2055D" w14:textId="120C55B6"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3</w:t>
      </w:r>
      <w:r w:rsidR="009B2959"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Articolul 39 se completează cu punctul 6) cu următorul cuprins:</w:t>
      </w:r>
    </w:p>
    <w:p w14:paraId="3E8DE015"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73FB84FF" w14:textId="77777777" w:rsidR="00B678DF" w:rsidRDefault="00B678DF" w:rsidP="001A124D">
      <w:pPr>
        <w:spacing w:after="0" w:line="240" w:lineRule="auto"/>
        <w:ind w:left="0" w:firstLine="709"/>
        <w:jc w:val="both"/>
        <w:rPr>
          <w:rFonts w:ascii="Times New Roman" w:hAnsi="Times New Roman" w:cs="Times New Roman"/>
          <w:sz w:val="28"/>
          <w:szCs w:val="28"/>
          <w:shd w:val="clear" w:color="auto" w:fill="FFFFFF"/>
        </w:rPr>
      </w:pPr>
    </w:p>
    <w:p w14:paraId="53C46D11" w14:textId="0D0AD78A"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„6) emite, la solicitarea instanțelor judecătorești, avize consultative cu privire la aplicarea legislației</w:t>
      </w:r>
      <w:r w:rsidR="00232A1E"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w:t>
      </w:r>
    </w:p>
    <w:p w14:paraId="0F3B7983" w14:textId="77777777" w:rsidR="00F770B7" w:rsidRPr="009526EC" w:rsidRDefault="00F770B7" w:rsidP="001A124D">
      <w:pPr>
        <w:spacing w:after="0" w:line="240" w:lineRule="auto"/>
        <w:ind w:left="0" w:firstLine="709"/>
        <w:jc w:val="both"/>
        <w:rPr>
          <w:rFonts w:ascii="Times New Roman" w:hAnsi="Times New Roman" w:cs="Times New Roman"/>
          <w:sz w:val="28"/>
          <w:szCs w:val="28"/>
          <w:shd w:val="clear" w:color="auto" w:fill="FFFFFF"/>
        </w:rPr>
      </w:pPr>
    </w:p>
    <w:p w14:paraId="31990C6E" w14:textId="44B37FB9"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shd w:val="clear" w:color="auto" w:fill="FFFFFF"/>
        </w:rPr>
        <w:t>4</w:t>
      </w:r>
      <w:r w:rsidR="00993045" w:rsidRPr="009526EC">
        <w:rPr>
          <w:rFonts w:ascii="Times New Roman" w:hAnsi="Times New Roman" w:cs="Times New Roman"/>
          <w:sz w:val="28"/>
          <w:szCs w:val="28"/>
          <w:shd w:val="clear" w:color="auto" w:fill="FFFFFF"/>
        </w:rPr>
        <w:t xml:space="preserve">. </w:t>
      </w:r>
      <w:r w:rsidR="006D0655" w:rsidRPr="009526EC">
        <w:rPr>
          <w:rFonts w:ascii="Times New Roman" w:hAnsi="Times New Roman" w:cs="Times New Roman"/>
          <w:sz w:val="28"/>
          <w:szCs w:val="28"/>
          <w:shd w:val="clear" w:color="auto" w:fill="FFFFFF"/>
        </w:rPr>
        <w:t>La a</w:t>
      </w:r>
      <w:r w:rsidR="000965B7" w:rsidRPr="009526EC">
        <w:rPr>
          <w:rFonts w:ascii="Times New Roman" w:hAnsi="Times New Roman" w:cs="Times New Roman"/>
          <w:sz w:val="28"/>
          <w:szCs w:val="28"/>
          <w:shd w:val="clear" w:color="auto" w:fill="FFFFFF"/>
        </w:rPr>
        <w:t xml:space="preserve">rticolul 108 alineatul (1), </w:t>
      </w:r>
      <w:r w:rsidR="00232A1E" w:rsidRPr="009526EC">
        <w:rPr>
          <w:rFonts w:ascii="Times New Roman" w:hAnsi="Times New Roman" w:cs="Times New Roman"/>
          <w:sz w:val="28"/>
          <w:szCs w:val="28"/>
          <w:shd w:val="clear" w:color="auto" w:fill="FFFFFF"/>
        </w:rPr>
        <w:t>cuvintele</w:t>
      </w:r>
      <w:r w:rsidR="000965B7" w:rsidRPr="009526EC">
        <w:rPr>
          <w:rFonts w:ascii="Times New Roman" w:hAnsi="Times New Roman" w:cs="Times New Roman"/>
          <w:sz w:val="28"/>
          <w:szCs w:val="28"/>
          <w:shd w:val="clear" w:color="auto" w:fill="FFFFFF"/>
        </w:rPr>
        <w:t xml:space="preserve"> „martorul în instanța de judecată” se </w:t>
      </w:r>
      <w:r w:rsidR="00232A1E" w:rsidRPr="009526EC">
        <w:rPr>
          <w:rFonts w:ascii="Times New Roman" w:hAnsi="Times New Roman" w:cs="Times New Roman"/>
          <w:sz w:val="28"/>
          <w:szCs w:val="28"/>
          <w:shd w:val="clear" w:color="auto" w:fill="FFFFFF"/>
        </w:rPr>
        <w:t>substitui</w:t>
      </w:r>
      <w:r w:rsidR="006D0655" w:rsidRPr="009526EC">
        <w:rPr>
          <w:rFonts w:ascii="Times New Roman" w:hAnsi="Times New Roman" w:cs="Times New Roman"/>
          <w:sz w:val="28"/>
          <w:szCs w:val="28"/>
          <w:shd w:val="clear" w:color="auto" w:fill="FFFFFF"/>
        </w:rPr>
        <w:t>e</w:t>
      </w:r>
      <w:r w:rsidR="000965B7" w:rsidRPr="009526EC">
        <w:rPr>
          <w:rFonts w:ascii="Times New Roman" w:hAnsi="Times New Roman" w:cs="Times New Roman"/>
          <w:sz w:val="28"/>
          <w:szCs w:val="28"/>
          <w:shd w:val="clear" w:color="auto" w:fill="FFFFFF"/>
        </w:rPr>
        <w:t xml:space="preserve"> </w:t>
      </w:r>
      <w:r w:rsidR="00232A1E" w:rsidRPr="009526EC">
        <w:rPr>
          <w:rFonts w:ascii="Times New Roman" w:hAnsi="Times New Roman" w:cs="Times New Roman"/>
          <w:sz w:val="28"/>
          <w:szCs w:val="28"/>
          <w:shd w:val="clear" w:color="auto" w:fill="FFFFFF"/>
        </w:rPr>
        <w:t xml:space="preserve">cu </w:t>
      </w:r>
      <w:r w:rsidR="000965B7" w:rsidRPr="009526EC">
        <w:rPr>
          <w:rFonts w:ascii="Times New Roman" w:hAnsi="Times New Roman" w:cs="Times New Roman"/>
          <w:sz w:val="28"/>
          <w:szCs w:val="28"/>
          <w:shd w:val="clear" w:color="auto" w:fill="FFFFFF"/>
        </w:rPr>
        <w:t>textul „</w:t>
      </w:r>
      <w:r w:rsidR="00232A1E" w:rsidRPr="009526EC">
        <w:rPr>
          <w:rFonts w:ascii="Times New Roman" w:hAnsi="Times New Roman" w:cs="Times New Roman"/>
          <w:sz w:val="28"/>
          <w:szCs w:val="28"/>
          <w:shd w:val="clear" w:color="auto" w:fill="FFFFFF"/>
        </w:rPr>
        <w:t xml:space="preserve">martorul, în instanța de judecată </w:t>
      </w:r>
      <w:r w:rsidR="000965B7" w:rsidRPr="009526EC">
        <w:rPr>
          <w:rFonts w:ascii="Times New Roman" w:hAnsi="Times New Roman" w:cs="Times New Roman"/>
          <w:sz w:val="28"/>
          <w:szCs w:val="28"/>
          <w:shd w:val="clear" w:color="auto" w:fill="FFFFFF"/>
        </w:rPr>
        <w:t>sau la audierea în condițiile art.</w:t>
      </w:r>
      <w:r w:rsidR="00232A1E" w:rsidRPr="009526EC">
        <w:rPr>
          <w:rFonts w:ascii="Times New Roman" w:hAnsi="Times New Roman" w:cs="Times New Roman"/>
          <w:sz w:val="28"/>
          <w:szCs w:val="28"/>
          <w:shd w:val="clear" w:color="auto" w:fill="FFFFFF"/>
        </w:rPr>
        <w:t> </w:t>
      </w:r>
      <w:r w:rsidR="000965B7" w:rsidRPr="009526EC">
        <w:rPr>
          <w:rFonts w:ascii="Times New Roman" w:hAnsi="Times New Roman" w:cs="Times New Roman"/>
          <w:sz w:val="28"/>
          <w:szCs w:val="28"/>
          <w:shd w:val="clear" w:color="auto" w:fill="FFFFFF"/>
        </w:rPr>
        <w:t>109 alin.</w:t>
      </w:r>
      <w:r w:rsidR="003A6185"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(3</w:t>
      </w:r>
      <w:r w:rsidR="000965B7" w:rsidRPr="009526EC">
        <w:rPr>
          <w:rFonts w:ascii="Times New Roman" w:hAnsi="Times New Roman" w:cs="Times New Roman"/>
          <w:sz w:val="28"/>
          <w:szCs w:val="28"/>
          <w:shd w:val="clear" w:color="auto" w:fill="FFFFFF"/>
          <w:vertAlign w:val="superscript"/>
        </w:rPr>
        <w:t>2</w:t>
      </w:r>
      <w:r w:rsidR="000965B7" w:rsidRPr="009526EC">
        <w:rPr>
          <w:rFonts w:ascii="Times New Roman" w:hAnsi="Times New Roman" w:cs="Times New Roman"/>
          <w:sz w:val="28"/>
          <w:szCs w:val="28"/>
          <w:shd w:val="clear" w:color="auto" w:fill="FFFFFF"/>
        </w:rPr>
        <w:t>) și (3</w:t>
      </w:r>
      <w:r w:rsidR="000965B7" w:rsidRPr="009526EC">
        <w:rPr>
          <w:rFonts w:ascii="Times New Roman" w:hAnsi="Times New Roman" w:cs="Times New Roman"/>
          <w:sz w:val="28"/>
          <w:szCs w:val="28"/>
          <w:shd w:val="clear" w:color="auto" w:fill="FFFFFF"/>
          <w:vertAlign w:val="superscript"/>
        </w:rPr>
        <w:t>3</w:t>
      </w:r>
      <w:r w:rsidR="000965B7" w:rsidRPr="009526EC">
        <w:rPr>
          <w:rFonts w:ascii="Times New Roman" w:hAnsi="Times New Roman" w:cs="Times New Roman"/>
          <w:sz w:val="28"/>
          <w:szCs w:val="28"/>
          <w:shd w:val="clear" w:color="auto" w:fill="FFFFFF"/>
        </w:rPr>
        <w:t>)</w:t>
      </w:r>
      <w:r w:rsidR="00232A1E"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w:t>
      </w:r>
      <w:r w:rsidR="00285DD6" w:rsidRPr="009526EC">
        <w:rPr>
          <w:rFonts w:ascii="Times New Roman" w:hAnsi="Times New Roman" w:cs="Times New Roman"/>
          <w:sz w:val="28"/>
          <w:szCs w:val="28"/>
          <w:shd w:val="clear" w:color="auto" w:fill="FFFFFF"/>
        </w:rPr>
        <w:t>.</w:t>
      </w:r>
    </w:p>
    <w:p w14:paraId="577E96F9" w14:textId="77777777" w:rsidR="000965B7" w:rsidRPr="009526EC" w:rsidRDefault="000965B7" w:rsidP="001A124D">
      <w:pPr>
        <w:pStyle w:val="Listparagraf"/>
        <w:ind w:left="0" w:firstLine="709"/>
        <w:jc w:val="both"/>
        <w:rPr>
          <w:rFonts w:cs="Times New Roman"/>
          <w:sz w:val="28"/>
          <w:szCs w:val="28"/>
          <w:lang w:val="ro-RO"/>
        </w:rPr>
      </w:pPr>
    </w:p>
    <w:p w14:paraId="2E72C572" w14:textId="327E3C7E"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5</w:t>
      </w:r>
      <w:r w:rsidR="00993045"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La a</w:t>
      </w:r>
      <w:r w:rsidR="000965B7" w:rsidRPr="009526EC">
        <w:rPr>
          <w:rFonts w:ascii="Times New Roman" w:hAnsi="Times New Roman" w:cs="Times New Roman"/>
          <w:sz w:val="28"/>
          <w:szCs w:val="28"/>
        </w:rPr>
        <w:t>rticolul 109:</w:t>
      </w:r>
    </w:p>
    <w:p w14:paraId="6E374570" w14:textId="77777777" w:rsidR="001A124D" w:rsidRPr="009526EC" w:rsidRDefault="001A124D" w:rsidP="001A124D">
      <w:pPr>
        <w:pStyle w:val="Listparagraf"/>
        <w:ind w:left="0" w:firstLine="709"/>
        <w:jc w:val="both"/>
        <w:rPr>
          <w:rFonts w:cs="Times New Roman"/>
          <w:sz w:val="28"/>
          <w:szCs w:val="28"/>
          <w:lang w:val="ro-RO"/>
        </w:rPr>
      </w:pPr>
    </w:p>
    <w:p w14:paraId="040D6AFA" w14:textId="3150C2C8" w:rsidR="000965B7" w:rsidRPr="009526EC" w:rsidRDefault="000965B7" w:rsidP="001A124D">
      <w:pPr>
        <w:pStyle w:val="Listparagraf"/>
        <w:ind w:left="0" w:firstLine="709"/>
        <w:jc w:val="both"/>
        <w:rPr>
          <w:rFonts w:cs="Times New Roman"/>
          <w:sz w:val="28"/>
          <w:szCs w:val="28"/>
          <w:lang w:val="ro-RO"/>
        </w:rPr>
      </w:pPr>
      <w:r w:rsidRPr="009526EC">
        <w:rPr>
          <w:rFonts w:cs="Times New Roman"/>
          <w:sz w:val="28"/>
          <w:szCs w:val="28"/>
          <w:lang w:val="ro-RO"/>
        </w:rPr>
        <w:t xml:space="preserve">alineatul (3) se completează cu </w:t>
      </w:r>
      <w:r w:rsidR="00285DD6" w:rsidRPr="009526EC">
        <w:rPr>
          <w:rFonts w:cs="Times New Roman"/>
          <w:sz w:val="28"/>
          <w:szCs w:val="28"/>
          <w:lang w:val="ro-RO"/>
        </w:rPr>
        <w:t xml:space="preserve">următorul </w:t>
      </w:r>
      <w:r w:rsidR="00232A1E" w:rsidRPr="009526EC">
        <w:rPr>
          <w:rFonts w:cs="Times New Roman"/>
          <w:sz w:val="28"/>
          <w:szCs w:val="28"/>
          <w:lang w:val="ro-RO"/>
        </w:rPr>
        <w:t xml:space="preserve">enunț: </w:t>
      </w:r>
      <w:r w:rsidRPr="009526EC">
        <w:rPr>
          <w:rFonts w:cs="Times New Roman"/>
          <w:sz w:val="28"/>
          <w:szCs w:val="28"/>
          <w:lang w:val="ro-RO"/>
        </w:rPr>
        <w:t>„Prevederile alin.</w:t>
      </w:r>
      <w:r w:rsidR="00DD1501" w:rsidRPr="009526EC">
        <w:rPr>
          <w:rFonts w:cs="Times New Roman"/>
          <w:sz w:val="28"/>
          <w:szCs w:val="28"/>
          <w:lang w:val="ro-RO"/>
        </w:rPr>
        <w:t xml:space="preserve"> </w:t>
      </w:r>
      <w:r w:rsidRPr="009526EC">
        <w:rPr>
          <w:rFonts w:cs="Times New Roman"/>
          <w:sz w:val="28"/>
          <w:szCs w:val="28"/>
          <w:lang w:val="ro-RO"/>
        </w:rPr>
        <w:t>(3</w:t>
      </w:r>
      <w:r w:rsidRPr="009526EC">
        <w:rPr>
          <w:rFonts w:cs="Times New Roman"/>
          <w:sz w:val="28"/>
          <w:szCs w:val="28"/>
          <w:vertAlign w:val="superscript"/>
          <w:lang w:val="ro-RO"/>
        </w:rPr>
        <w:t>2</w:t>
      </w:r>
      <w:r w:rsidRPr="009526EC">
        <w:rPr>
          <w:rFonts w:cs="Times New Roman"/>
          <w:sz w:val="28"/>
          <w:szCs w:val="28"/>
          <w:lang w:val="ro-RO"/>
        </w:rPr>
        <w:t>) și (3</w:t>
      </w:r>
      <w:r w:rsidRPr="009526EC">
        <w:rPr>
          <w:rFonts w:cs="Times New Roman"/>
          <w:sz w:val="28"/>
          <w:szCs w:val="28"/>
          <w:vertAlign w:val="superscript"/>
          <w:lang w:val="ro-RO"/>
        </w:rPr>
        <w:t>3</w:t>
      </w:r>
      <w:r w:rsidRPr="009526EC">
        <w:rPr>
          <w:rFonts w:cs="Times New Roman"/>
          <w:sz w:val="28"/>
          <w:szCs w:val="28"/>
          <w:lang w:val="ro-RO"/>
        </w:rPr>
        <w:t>) pot fi aplicate în mod corespunzător.”</w:t>
      </w:r>
    </w:p>
    <w:p w14:paraId="32D8A611" w14:textId="77777777" w:rsidR="006D0655" w:rsidRPr="009526EC" w:rsidRDefault="006D0655" w:rsidP="001A124D">
      <w:pPr>
        <w:pStyle w:val="NormalWeb"/>
        <w:shd w:val="clear" w:color="auto" w:fill="FFFFFF"/>
        <w:ind w:firstLine="709"/>
        <w:rPr>
          <w:sz w:val="28"/>
          <w:szCs w:val="28"/>
        </w:rPr>
      </w:pPr>
    </w:p>
    <w:p w14:paraId="1B7FC3F7" w14:textId="255A13B1" w:rsidR="000965B7" w:rsidRPr="009526EC" w:rsidRDefault="006D0655" w:rsidP="001A124D">
      <w:pPr>
        <w:pStyle w:val="NormalWeb"/>
        <w:shd w:val="clear" w:color="auto" w:fill="FFFFFF"/>
        <w:ind w:firstLine="709"/>
        <w:rPr>
          <w:sz w:val="28"/>
          <w:szCs w:val="28"/>
        </w:rPr>
      </w:pPr>
      <w:r w:rsidRPr="009526EC">
        <w:rPr>
          <w:sz w:val="28"/>
          <w:szCs w:val="28"/>
        </w:rPr>
        <w:t xml:space="preserve">articolul </w:t>
      </w:r>
      <w:r w:rsidR="000965B7" w:rsidRPr="009526EC">
        <w:rPr>
          <w:sz w:val="28"/>
          <w:szCs w:val="28"/>
        </w:rPr>
        <w:t>se completează cu alineatele (3</w:t>
      </w:r>
      <w:r w:rsidR="000965B7" w:rsidRPr="009526EC">
        <w:rPr>
          <w:sz w:val="28"/>
          <w:szCs w:val="28"/>
          <w:vertAlign w:val="superscript"/>
        </w:rPr>
        <w:t>2</w:t>
      </w:r>
      <w:r w:rsidR="000965B7" w:rsidRPr="009526EC">
        <w:rPr>
          <w:sz w:val="28"/>
          <w:szCs w:val="28"/>
        </w:rPr>
        <w:t>) și (3</w:t>
      </w:r>
      <w:r w:rsidR="000965B7" w:rsidRPr="009526EC">
        <w:rPr>
          <w:sz w:val="28"/>
          <w:szCs w:val="28"/>
          <w:vertAlign w:val="superscript"/>
        </w:rPr>
        <w:t>3</w:t>
      </w:r>
      <w:r w:rsidR="000965B7" w:rsidRPr="009526EC">
        <w:rPr>
          <w:sz w:val="28"/>
          <w:szCs w:val="28"/>
        </w:rPr>
        <w:t>) cu următorul cuprins:</w:t>
      </w:r>
    </w:p>
    <w:p w14:paraId="32BC14F0"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0" w:name="_Hlk171421523"/>
    </w:p>
    <w:p w14:paraId="0F8D8B4A" w14:textId="3FA6A435"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9526EC">
        <w:rPr>
          <w:rFonts w:ascii="Times New Roman" w:eastAsia="Times New Roman" w:hAnsi="Times New Roman" w:cs="Times New Roman"/>
          <w:sz w:val="28"/>
          <w:szCs w:val="28"/>
          <w:lang w:eastAsia="ro-RO"/>
        </w:rPr>
        <w:t>„(3</w:t>
      </w:r>
      <w:r w:rsidRPr="009526EC">
        <w:rPr>
          <w:rFonts w:ascii="Times New Roman" w:eastAsia="Times New Roman" w:hAnsi="Times New Roman" w:cs="Times New Roman"/>
          <w:sz w:val="28"/>
          <w:szCs w:val="28"/>
          <w:vertAlign w:val="superscript"/>
          <w:lang w:eastAsia="ro-RO"/>
        </w:rPr>
        <w:t>2</w:t>
      </w:r>
      <w:r w:rsidRPr="009526EC">
        <w:rPr>
          <w:rFonts w:ascii="Times New Roman" w:eastAsia="Times New Roman" w:hAnsi="Times New Roman" w:cs="Times New Roman"/>
          <w:sz w:val="28"/>
          <w:szCs w:val="28"/>
          <w:lang w:eastAsia="ro-RO"/>
        </w:rPr>
        <w:t xml:space="preserve">) </w:t>
      </w:r>
      <w:r w:rsidRPr="009526EC">
        <w:rPr>
          <w:rFonts w:ascii="Times New Roman" w:hAnsi="Times New Roman" w:cs="Times New Roman"/>
          <w:sz w:val="28"/>
          <w:szCs w:val="28"/>
        </w:rPr>
        <w:t xml:space="preserve">În cazul în care asigurarea prezenței martorului la audiere este dificilă din cauza aflării </w:t>
      </w:r>
      <w:r w:rsidR="00232A1E" w:rsidRPr="009526EC">
        <w:rPr>
          <w:rFonts w:ascii="Times New Roman" w:hAnsi="Times New Roman" w:cs="Times New Roman"/>
          <w:sz w:val="28"/>
          <w:szCs w:val="28"/>
        </w:rPr>
        <w:t xml:space="preserve">acestuia </w:t>
      </w:r>
      <w:r w:rsidRPr="009526EC">
        <w:rPr>
          <w:rFonts w:ascii="Times New Roman" w:hAnsi="Times New Roman" w:cs="Times New Roman"/>
          <w:sz w:val="28"/>
          <w:szCs w:val="28"/>
        </w:rPr>
        <w:t>peste hotarele Republicii Moldova, din cauza executării pedepsei în</w:t>
      </w:r>
      <w:r w:rsidR="00232A1E" w:rsidRPr="009526EC">
        <w:rPr>
          <w:rFonts w:ascii="Times New Roman" w:hAnsi="Times New Roman" w:cs="Times New Roman"/>
          <w:sz w:val="28"/>
          <w:szCs w:val="28"/>
        </w:rPr>
        <w:t>tr-un</w:t>
      </w:r>
      <w:r w:rsidRPr="009526EC">
        <w:rPr>
          <w:rFonts w:ascii="Times New Roman" w:hAnsi="Times New Roman" w:cs="Times New Roman"/>
          <w:sz w:val="28"/>
          <w:szCs w:val="28"/>
        </w:rPr>
        <w:t xml:space="preserve"> penitenciar din Republica Moldova, din cauza internării într-o instituție medicală sau </w:t>
      </w:r>
      <w:r w:rsidR="00232A1E" w:rsidRPr="009526EC">
        <w:rPr>
          <w:rFonts w:ascii="Times New Roman" w:hAnsi="Times New Roman" w:cs="Times New Roman"/>
          <w:sz w:val="28"/>
          <w:szCs w:val="28"/>
        </w:rPr>
        <w:t>din cauz</w:t>
      </w:r>
      <w:r w:rsidRPr="009526EC">
        <w:rPr>
          <w:rFonts w:ascii="Times New Roman" w:hAnsi="Times New Roman" w:cs="Times New Roman"/>
          <w:sz w:val="28"/>
          <w:szCs w:val="28"/>
        </w:rPr>
        <w:t xml:space="preserve">a </w:t>
      </w:r>
      <w:r w:rsidR="00232A1E" w:rsidRPr="009526EC">
        <w:rPr>
          <w:rFonts w:ascii="Times New Roman" w:hAnsi="Times New Roman" w:cs="Times New Roman"/>
          <w:sz w:val="28"/>
          <w:szCs w:val="28"/>
        </w:rPr>
        <w:t xml:space="preserve">unor </w:t>
      </w:r>
      <w:r w:rsidRPr="009526EC">
        <w:rPr>
          <w:rFonts w:ascii="Times New Roman" w:hAnsi="Times New Roman" w:cs="Times New Roman"/>
          <w:sz w:val="28"/>
          <w:szCs w:val="28"/>
        </w:rPr>
        <w:t>dizabilități locomotorii, procurorul</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prin</w:t>
      </w:r>
      <w:r w:rsidR="00DC1A56" w:rsidRPr="009526EC">
        <w:rPr>
          <w:rFonts w:ascii="Times New Roman" w:hAnsi="Times New Roman" w:cs="Times New Roman"/>
          <w:sz w:val="28"/>
          <w:szCs w:val="28"/>
        </w:rPr>
        <w:t>tr-o</w:t>
      </w:r>
      <w:r w:rsidRPr="009526EC">
        <w:rPr>
          <w:rFonts w:ascii="Times New Roman" w:hAnsi="Times New Roman" w:cs="Times New Roman"/>
          <w:sz w:val="28"/>
          <w:szCs w:val="28"/>
        </w:rPr>
        <w:t xml:space="preserve"> ordonanță motivată</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sau instanța de judecată</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prin</w:t>
      </w:r>
      <w:r w:rsidR="00DC1A56" w:rsidRPr="009526EC">
        <w:rPr>
          <w:rFonts w:ascii="Times New Roman" w:hAnsi="Times New Roman" w:cs="Times New Roman"/>
          <w:sz w:val="28"/>
          <w:szCs w:val="28"/>
        </w:rPr>
        <w:t>tr-o</w:t>
      </w:r>
      <w:r w:rsidRPr="009526EC">
        <w:rPr>
          <w:rFonts w:ascii="Times New Roman" w:hAnsi="Times New Roman" w:cs="Times New Roman"/>
          <w:sz w:val="28"/>
          <w:szCs w:val="28"/>
        </w:rPr>
        <w:t xml:space="preserve"> încheiere motivată, poate decide audierea acestuia prin intermediul videoconferinței, la cerere</w:t>
      </w:r>
      <w:r w:rsidR="00232A1E" w:rsidRPr="009526EC">
        <w:rPr>
          <w:rFonts w:ascii="Times New Roman" w:hAnsi="Times New Roman" w:cs="Times New Roman"/>
          <w:sz w:val="28"/>
          <w:szCs w:val="28"/>
        </w:rPr>
        <w:t>a</w:t>
      </w:r>
      <w:r w:rsidRPr="009526EC">
        <w:rPr>
          <w:rFonts w:ascii="Times New Roman" w:hAnsi="Times New Roman" w:cs="Times New Roman"/>
          <w:sz w:val="28"/>
          <w:szCs w:val="28"/>
        </w:rPr>
        <w:t xml:space="preserve"> părților sau din oficiu. În acest caz, audierea martorului prin intermediul videoconferinței are loc, după caz, la sediul misiunii diplomatice sau al oficiului consular al Republicii Moldova, la sediul instituției penitenciare, al instituției medicale, </w:t>
      </w:r>
      <w:r w:rsidR="00DC1A56" w:rsidRPr="009526EC">
        <w:rPr>
          <w:rFonts w:ascii="Times New Roman" w:hAnsi="Times New Roman" w:cs="Times New Roman"/>
          <w:sz w:val="28"/>
          <w:szCs w:val="28"/>
        </w:rPr>
        <w:t xml:space="preserve">al instituției </w:t>
      </w:r>
      <w:r w:rsidRPr="009526EC">
        <w:rPr>
          <w:rFonts w:ascii="Times New Roman" w:hAnsi="Times New Roman" w:cs="Times New Roman"/>
          <w:sz w:val="28"/>
          <w:szCs w:val="28"/>
        </w:rPr>
        <w:t>de asistență socială, al autorității tutelare sau al organului de probațiune, care dispun de mijloace</w:t>
      </w:r>
      <w:r w:rsidR="00232A1E" w:rsidRPr="009526EC">
        <w:rPr>
          <w:rFonts w:ascii="Times New Roman" w:hAnsi="Times New Roman" w:cs="Times New Roman"/>
          <w:sz w:val="28"/>
          <w:szCs w:val="28"/>
        </w:rPr>
        <w:t>le</w:t>
      </w:r>
      <w:r w:rsidRPr="009526EC">
        <w:rPr>
          <w:rFonts w:ascii="Times New Roman" w:hAnsi="Times New Roman" w:cs="Times New Roman"/>
          <w:sz w:val="28"/>
          <w:szCs w:val="28"/>
        </w:rPr>
        <w:t xml:space="preserve"> tehnice corespunzătoare și verifică identitatea martorului</w:t>
      </w:r>
      <w:r w:rsidRPr="009526EC">
        <w:rPr>
          <w:rFonts w:ascii="Times New Roman" w:eastAsia="Times New Roman" w:hAnsi="Times New Roman" w:cs="Times New Roman"/>
          <w:sz w:val="28"/>
          <w:szCs w:val="28"/>
          <w:lang w:eastAsia="ro-RO"/>
        </w:rPr>
        <w:t>.</w:t>
      </w:r>
    </w:p>
    <w:p w14:paraId="5708E1AC"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253DF8" w14:textId="03AE91D0"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9526EC">
        <w:rPr>
          <w:rFonts w:ascii="Times New Roman" w:eastAsia="Times New Roman" w:hAnsi="Times New Roman" w:cs="Times New Roman"/>
          <w:sz w:val="28"/>
          <w:szCs w:val="28"/>
          <w:lang w:eastAsia="ro-RO"/>
        </w:rPr>
        <w:t>(3</w:t>
      </w:r>
      <w:r w:rsidRPr="009526EC">
        <w:rPr>
          <w:rFonts w:ascii="Times New Roman" w:eastAsia="Times New Roman" w:hAnsi="Times New Roman" w:cs="Times New Roman"/>
          <w:sz w:val="28"/>
          <w:szCs w:val="28"/>
          <w:vertAlign w:val="superscript"/>
          <w:lang w:eastAsia="ro-RO"/>
        </w:rPr>
        <w:t>3</w:t>
      </w:r>
      <w:r w:rsidRPr="009526EC">
        <w:rPr>
          <w:rFonts w:ascii="Times New Roman" w:eastAsia="Times New Roman" w:hAnsi="Times New Roman" w:cs="Times New Roman"/>
          <w:sz w:val="28"/>
          <w:szCs w:val="28"/>
          <w:lang w:eastAsia="ro-RO"/>
        </w:rPr>
        <w:t xml:space="preserve">) Dacă deplasarea martorului la locurile menționate </w:t>
      </w:r>
      <w:r w:rsidR="00DC1A56" w:rsidRPr="009526EC">
        <w:rPr>
          <w:rFonts w:ascii="Times New Roman" w:eastAsia="Times New Roman" w:hAnsi="Times New Roman" w:cs="Times New Roman"/>
          <w:sz w:val="28"/>
          <w:szCs w:val="28"/>
          <w:lang w:eastAsia="ro-RO"/>
        </w:rPr>
        <w:t xml:space="preserve">la </w:t>
      </w:r>
      <w:r w:rsidRPr="009526EC">
        <w:rPr>
          <w:rFonts w:ascii="Times New Roman" w:eastAsia="Times New Roman" w:hAnsi="Times New Roman" w:cs="Times New Roman"/>
          <w:sz w:val="28"/>
          <w:szCs w:val="28"/>
          <w:lang w:eastAsia="ro-RO"/>
        </w:rPr>
        <w:t>alin. (3</w:t>
      </w:r>
      <w:r w:rsidRPr="009526EC">
        <w:rPr>
          <w:rFonts w:ascii="Times New Roman" w:eastAsia="Times New Roman" w:hAnsi="Times New Roman" w:cs="Times New Roman"/>
          <w:sz w:val="28"/>
          <w:szCs w:val="28"/>
          <w:vertAlign w:val="superscript"/>
          <w:lang w:eastAsia="ro-RO"/>
        </w:rPr>
        <w:t>2</w:t>
      </w:r>
      <w:r w:rsidRPr="009526EC">
        <w:rPr>
          <w:rFonts w:ascii="Times New Roman" w:eastAsia="Times New Roman" w:hAnsi="Times New Roman" w:cs="Times New Roman"/>
          <w:sz w:val="28"/>
          <w:szCs w:val="28"/>
          <w:lang w:eastAsia="ro-RO"/>
        </w:rPr>
        <w:t>) este imposibilă, audierea acestuia poate avea loc în alte locuri, cu condiția respectării confidențialității declarațiilor.”</w:t>
      </w:r>
    </w:p>
    <w:bookmarkEnd w:id="0"/>
    <w:p w14:paraId="63C733C0" w14:textId="77777777" w:rsidR="000965B7" w:rsidRPr="009526EC" w:rsidRDefault="000965B7" w:rsidP="001A124D">
      <w:pPr>
        <w:pStyle w:val="NormalWeb"/>
        <w:shd w:val="clear" w:color="auto" w:fill="FFFFFF"/>
        <w:ind w:firstLine="709"/>
        <w:rPr>
          <w:sz w:val="28"/>
          <w:szCs w:val="28"/>
        </w:rPr>
      </w:pPr>
    </w:p>
    <w:p w14:paraId="6C1932BA" w14:textId="468E86F1"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6</w:t>
      </w:r>
      <w:r w:rsidR="00596491"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179:</w:t>
      </w:r>
    </w:p>
    <w:p w14:paraId="0923E98B"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1DBBEB94" w14:textId="7B661680"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(1)</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cuvintele „</w:t>
      </w:r>
      <w:r w:rsidR="00DC1A56" w:rsidRPr="009526EC">
        <w:rPr>
          <w:rFonts w:ascii="Times New Roman" w:hAnsi="Times New Roman" w:cs="Times New Roman"/>
          <w:sz w:val="28"/>
          <w:szCs w:val="28"/>
        </w:rPr>
        <w:t xml:space="preserve">persoane </w:t>
      </w:r>
      <w:r w:rsidRPr="009526EC">
        <w:rPr>
          <w:rFonts w:ascii="Times New Roman" w:hAnsi="Times New Roman" w:cs="Times New Roman"/>
          <w:sz w:val="28"/>
          <w:szCs w:val="28"/>
        </w:rPr>
        <w:t xml:space="preserve">demne de încredere” se </w:t>
      </w:r>
      <w:r w:rsidR="00DC1A56" w:rsidRPr="009526EC">
        <w:rPr>
          <w:rFonts w:ascii="Times New Roman" w:hAnsi="Times New Roman" w:cs="Times New Roman"/>
          <w:sz w:val="28"/>
          <w:szCs w:val="28"/>
        </w:rPr>
        <w:t>substituie cu</w:t>
      </w:r>
      <w:r w:rsidRPr="009526EC">
        <w:rPr>
          <w:rFonts w:ascii="Times New Roman" w:hAnsi="Times New Roman" w:cs="Times New Roman"/>
          <w:sz w:val="28"/>
          <w:szCs w:val="28"/>
        </w:rPr>
        <w:t xml:space="preserve"> textul „</w:t>
      </w:r>
      <w:r w:rsidR="00DC1A56" w:rsidRPr="009526EC">
        <w:rPr>
          <w:rFonts w:ascii="Times New Roman" w:hAnsi="Times New Roman" w:cs="Times New Roman"/>
          <w:sz w:val="28"/>
          <w:szCs w:val="28"/>
        </w:rPr>
        <w:t>persoane demne de încredere</w:t>
      </w:r>
      <w:r w:rsidRPr="009526EC">
        <w:rPr>
          <w:rFonts w:ascii="Times New Roman" w:hAnsi="Times New Roman" w:cs="Times New Roman"/>
          <w:sz w:val="28"/>
          <w:szCs w:val="28"/>
        </w:rPr>
        <w:t>, necondamna</w:t>
      </w:r>
      <w:r w:rsidR="00DC1A56" w:rsidRPr="009526EC">
        <w:rPr>
          <w:rFonts w:ascii="Times New Roman" w:hAnsi="Times New Roman" w:cs="Times New Roman"/>
          <w:sz w:val="28"/>
          <w:szCs w:val="28"/>
        </w:rPr>
        <w:t>te</w:t>
      </w:r>
      <w:r w:rsidRPr="009526EC">
        <w:rPr>
          <w:rFonts w:ascii="Times New Roman" w:hAnsi="Times New Roman" w:cs="Times New Roman"/>
          <w:sz w:val="28"/>
          <w:szCs w:val="28"/>
        </w:rPr>
        <w:t xml:space="preserve">, cu </w:t>
      </w:r>
      <w:r w:rsidR="00152C6C" w:rsidRPr="009526EC">
        <w:rPr>
          <w:rFonts w:ascii="Times New Roman" w:hAnsi="Times New Roman" w:cs="Times New Roman"/>
          <w:sz w:val="28"/>
          <w:szCs w:val="28"/>
        </w:rPr>
        <w:t xml:space="preserve">o </w:t>
      </w:r>
      <w:r w:rsidRPr="009526EC">
        <w:rPr>
          <w:rFonts w:ascii="Times New Roman" w:hAnsi="Times New Roman" w:cs="Times New Roman"/>
          <w:sz w:val="28"/>
          <w:szCs w:val="28"/>
        </w:rPr>
        <w:t>reputație ireproșabilă”, iar textul „2 și mai mare de” se exclude;</w:t>
      </w:r>
    </w:p>
    <w:p w14:paraId="799DE73C"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4D4956B8" w14:textId="3DB05AEA"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(3)</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textul „</w:t>
      </w:r>
      <w:r w:rsidR="00DC1A56" w:rsidRPr="009526EC">
        <w:rPr>
          <w:rFonts w:ascii="Times New Roman" w:hAnsi="Times New Roman" w:cs="Times New Roman"/>
          <w:sz w:val="28"/>
          <w:szCs w:val="28"/>
        </w:rPr>
        <w:t xml:space="preserve">de la </w:t>
      </w:r>
      <w:r w:rsidRPr="009526EC">
        <w:rPr>
          <w:rFonts w:ascii="Times New Roman" w:hAnsi="Times New Roman" w:cs="Times New Roman"/>
          <w:sz w:val="28"/>
          <w:szCs w:val="28"/>
        </w:rPr>
        <w:t>50 la 300” se substituie cu textul „</w:t>
      </w:r>
      <w:r w:rsidR="00DC1A56" w:rsidRPr="009526EC">
        <w:rPr>
          <w:rFonts w:ascii="Times New Roman" w:hAnsi="Times New Roman" w:cs="Times New Roman"/>
          <w:sz w:val="28"/>
          <w:szCs w:val="28"/>
        </w:rPr>
        <w:t xml:space="preserve">de la </w:t>
      </w:r>
      <w:r w:rsidRPr="009526EC">
        <w:rPr>
          <w:rFonts w:ascii="Times New Roman" w:hAnsi="Times New Roman" w:cs="Times New Roman"/>
          <w:sz w:val="28"/>
          <w:szCs w:val="28"/>
        </w:rPr>
        <w:t>300 la 1000”.</w:t>
      </w:r>
    </w:p>
    <w:p w14:paraId="1190B567"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778BDAC0" w14:textId="425144B1"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7.</w:t>
      </w:r>
      <w:r w:rsidR="00596491"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180:</w:t>
      </w:r>
    </w:p>
    <w:p w14:paraId="1F1E1881" w14:textId="77777777" w:rsidR="001A124D" w:rsidRPr="009526EC" w:rsidRDefault="001A124D" w:rsidP="001A124D">
      <w:pPr>
        <w:spacing w:after="0" w:line="240" w:lineRule="auto"/>
        <w:ind w:left="0" w:firstLine="709"/>
        <w:jc w:val="both"/>
        <w:rPr>
          <w:rStyle w:val="Robust"/>
          <w:rFonts w:ascii="Times New Roman" w:hAnsi="Times New Roman" w:cs="Times New Roman"/>
          <w:b w:val="0"/>
          <w:bCs w:val="0"/>
          <w:sz w:val="28"/>
          <w:szCs w:val="28"/>
        </w:rPr>
      </w:pPr>
    </w:p>
    <w:p w14:paraId="547AE343" w14:textId="77777777" w:rsidR="00B678DF" w:rsidRDefault="00B678DF" w:rsidP="001A124D">
      <w:pPr>
        <w:spacing w:after="0" w:line="240" w:lineRule="auto"/>
        <w:ind w:left="0" w:firstLine="709"/>
        <w:jc w:val="both"/>
        <w:rPr>
          <w:rStyle w:val="Robust"/>
          <w:rFonts w:ascii="Times New Roman" w:hAnsi="Times New Roman" w:cs="Times New Roman"/>
          <w:b w:val="0"/>
          <w:bCs w:val="0"/>
          <w:sz w:val="28"/>
          <w:szCs w:val="28"/>
        </w:rPr>
      </w:pPr>
    </w:p>
    <w:p w14:paraId="4B53E9A4" w14:textId="132A2FDD" w:rsidR="000965B7" w:rsidRPr="009526EC" w:rsidRDefault="000965B7" w:rsidP="001A124D">
      <w:pPr>
        <w:spacing w:after="0" w:line="240" w:lineRule="auto"/>
        <w:ind w:left="0" w:firstLine="709"/>
        <w:jc w:val="both"/>
        <w:rPr>
          <w:rStyle w:val="Robust"/>
          <w:rFonts w:ascii="Times New Roman" w:hAnsi="Times New Roman" w:cs="Times New Roman"/>
          <w:b w:val="0"/>
          <w:bCs w:val="0"/>
          <w:sz w:val="28"/>
          <w:szCs w:val="28"/>
        </w:rPr>
      </w:pPr>
      <w:r w:rsidRPr="009526EC">
        <w:rPr>
          <w:rStyle w:val="Robust"/>
          <w:rFonts w:ascii="Times New Roman" w:hAnsi="Times New Roman" w:cs="Times New Roman"/>
          <w:b w:val="0"/>
          <w:bCs w:val="0"/>
          <w:sz w:val="28"/>
          <w:szCs w:val="28"/>
        </w:rPr>
        <w:lastRenderedPageBreak/>
        <w:t>la alineatul (1)</w:t>
      </w:r>
      <w:r w:rsidR="006D0655" w:rsidRPr="009526EC">
        <w:rPr>
          <w:rStyle w:val="Robust"/>
          <w:rFonts w:ascii="Times New Roman" w:hAnsi="Times New Roman" w:cs="Times New Roman"/>
          <w:b w:val="0"/>
          <w:bCs w:val="0"/>
          <w:sz w:val="28"/>
          <w:szCs w:val="28"/>
        </w:rPr>
        <w:t>,</w:t>
      </w:r>
      <w:r w:rsidRPr="009526EC">
        <w:rPr>
          <w:rStyle w:val="Robust"/>
          <w:rFonts w:ascii="Times New Roman" w:hAnsi="Times New Roman" w:cs="Times New Roman"/>
          <w:b w:val="0"/>
          <w:bCs w:val="0"/>
          <w:sz w:val="28"/>
          <w:szCs w:val="28"/>
        </w:rPr>
        <w:t xml:space="preserve"> cuvintele „demne de încredere” se </w:t>
      </w:r>
      <w:r w:rsidR="00DC1A56" w:rsidRPr="009526EC">
        <w:rPr>
          <w:rFonts w:ascii="Times New Roman" w:hAnsi="Times New Roman" w:cs="Times New Roman"/>
          <w:sz w:val="28"/>
          <w:szCs w:val="28"/>
        </w:rPr>
        <w:t>substituie cu</w:t>
      </w:r>
      <w:r w:rsidRPr="009526EC">
        <w:rPr>
          <w:rStyle w:val="Robust"/>
          <w:rFonts w:ascii="Times New Roman" w:hAnsi="Times New Roman" w:cs="Times New Roman"/>
          <w:b w:val="0"/>
          <w:bCs w:val="0"/>
          <w:sz w:val="28"/>
          <w:szCs w:val="28"/>
        </w:rPr>
        <w:t xml:space="preserve"> textul „</w:t>
      </w:r>
      <w:r w:rsidR="00DC1A56" w:rsidRPr="009526EC">
        <w:rPr>
          <w:rStyle w:val="Robust"/>
          <w:rFonts w:ascii="Times New Roman" w:hAnsi="Times New Roman" w:cs="Times New Roman"/>
          <w:b w:val="0"/>
          <w:bCs w:val="0"/>
          <w:sz w:val="28"/>
          <w:szCs w:val="28"/>
        </w:rPr>
        <w:t>demne de încredere</w:t>
      </w:r>
      <w:r w:rsidR="00285DD6" w:rsidRPr="009526EC">
        <w:rPr>
          <w:rStyle w:val="Robust"/>
          <w:rFonts w:ascii="Times New Roman" w:hAnsi="Times New Roman" w:cs="Times New Roman"/>
          <w:b w:val="0"/>
          <w:bCs w:val="0"/>
          <w:sz w:val="28"/>
          <w:szCs w:val="28"/>
        </w:rPr>
        <w:t>,</w:t>
      </w:r>
      <w:r w:rsidR="00DC1A56" w:rsidRPr="009526EC">
        <w:rPr>
          <w:rStyle w:val="Robust"/>
          <w:rFonts w:ascii="Times New Roman" w:hAnsi="Times New Roman" w:cs="Times New Roman"/>
          <w:b w:val="0"/>
          <w:bCs w:val="0"/>
          <w:sz w:val="28"/>
          <w:szCs w:val="28"/>
        </w:rPr>
        <w:t xml:space="preserve"> care</w:t>
      </w:r>
      <w:r w:rsidRPr="009526EC">
        <w:rPr>
          <w:rStyle w:val="Robust"/>
          <w:rFonts w:ascii="Times New Roman" w:hAnsi="Times New Roman" w:cs="Times New Roman"/>
          <w:b w:val="0"/>
          <w:bCs w:val="0"/>
          <w:sz w:val="28"/>
          <w:szCs w:val="28"/>
        </w:rPr>
        <w:t xml:space="preserve"> nu are restanțe la bugetul public național, </w:t>
      </w:r>
      <w:r w:rsidR="00DC1A56" w:rsidRPr="009526EC">
        <w:rPr>
          <w:rStyle w:val="Robust"/>
          <w:rFonts w:ascii="Times New Roman" w:hAnsi="Times New Roman" w:cs="Times New Roman"/>
          <w:b w:val="0"/>
          <w:bCs w:val="0"/>
          <w:sz w:val="28"/>
          <w:szCs w:val="28"/>
        </w:rPr>
        <w:t xml:space="preserve">are </w:t>
      </w:r>
      <w:r w:rsidRPr="009526EC">
        <w:rPr>
          <w:rStyle w:val="Robust"/>
          <w:rFonts w:ascii="Times New Roman" w:hAnsi="Times New Roman" w:cs="Times New Roman"/>
          <w:b w:val="0"/>
          <w:bCs w:val="0"/>
          <w:sz w:val="28"/>
          <w:szCs w:val="28"/>
        </w:rPr>
        <w:t xml:space="preserve">o </w:t>
      </w:r>
      <w:r w:rsidR="00DC1A56" w:rsidRPr="009526EC">
        <w:rPr>
          <w:rStyle w:val="Robust"/>
          <w:rFonts w:ascii="Times New Roman" w:hAnsi="Times New Roman" w:cs="Times New Roman"/>
          <w:b w:val="0"/>
          <w:bCs w:val="0"/>
          <w:sz w:val="28"/>
          <w:szCs w:val="28"/>
        </w:rPr>
        <w:t xml:space="preserve">bună </w:t>
      </w:r>
      <w:r w:rsidRPr="009526EC">
        <w:rPr>
          <w:rStyle w:val="Robust"/>
          <w:rFonts w:ascii="Times New Roman" w:hAnsi="Times New Roman" w:cs="Times New Roman"/>
          <w:b w:val="0"/>
          <w:bCs w:val="0"/>
          <w:sz w:val="28"/>
          <w:szCs w:val="28"/>
        </w:rPr>
        <w:t>reputație</w:t>
      </w:r>
      <w:r w:rsidR="00DC1A56" w:rsidRPr="009526EC">
        <w:rPr>
          <w:rStyle w:val="Robust"/>
          <w:rFonts w:ascii="Times New Roman" w:hAnsi="Times New Roman" w:cs="Times New Roman"/>
          <w:b w:val="0"/>
          <w:bCs w:val="0"/>
          <w:sz w:val="28"/>
          <w:szCs w:val="28"/>
        </w:rPr>
        <w:t xml:space="preserve"> și</w:t>
      </w:r>
      <w:r w:rsidRPr="009526EC">
        <w:rPr>
          <w:rStyle w:val="Robust"/>
          <w:rFonts w:ascii="Times New Roman" w:hAnsi="Times New Roman" w:cs="Times New Roman"/>
          <w:b w:val="0"/>
          <w:bCs w:val="0"/>
          <w:sz w:val="28"/>
          <w:szCs w:val="28"/>
        </w:rPr>
        <w:t xml:space="preserve"> c</w:t>
      </w:r>
      <w:r w:rsidR="00DC1A56" w:rsidRPr="009526EC">
        <w:rPr>
          <w:rStyle w:val="Robust"/>
          <w:rFonts w:ascii="Times New Roman" w:hAnsi="Times New Roman" w:cs="Times New Roman"/>
          <w:b w:val="0"/>
          <w:bCs w:val="0"/>
          <w:sz w:val="28"/>
          <w:szCs w:val="28"/>
        </w:rPr>
        <w:t>ar</w:t>
      </w:r>
      <w:r w:rsidRPr="009526EC">
        <w:rPr>
          <w:rStyle w:val="Robust"/>
          <w:rFonts w:ascii="Times New Roman" w:hAnsi="Times New Roman" w:cs="Times New Roman"/>
          <w:b w:val="0"/>
          <w:bCs w:val="0"/>
          <w:sz w:val="28"/>
          <w:szCs w:val="28"/>
        </w:rPr>
        <w:t>e activează conform unor standarde înalte în domeniul său de activitate,” i</w:t>
      </w:r>
      <w:r w:rsidR="00285DD6" w:rsidRPr="009526EC">
        <w:rPr>
          <w:rStyle w:val="Robust"/>
          <w:rFonts w:ascii="Times New Roman" w:hAnsi="Times New Roman" w:cs="Times New Roman"/>
          <w:b w:val="0"/>
          <w:bCs w:val="0"/>
          <w:sz w:val="28"/>
          <w:szCs w:val="28"/>
        </w:rPr>
        <w:t>ar în final</w:t>
      </w:r>
      <w:r w:rsidRPr="009526EC">
        <w:rPr>
          <w:rStyle w:val="Robust"/>
          <w:rFonts w:ascii="Times New Roman" w:hAnsi="Times New Roman" w:cs="Times New Roman"/>
          <w:b w:val="0"/>
          <w:bCs w:val="0"/>
          <w:sz w:val="28"/>
          <w:szCs w:val="28"/>
        </w:rPr>
        <w:t xml:space="preserve"> se completează cu următorul </w:t>
      </w:r>
      <w:r w:rsidR="00DC1A56" w:rsidRPr="009526EC">
        <w:rPr>
          <w:rStyle w:val="Robust"/>
          <w:rFonts w:ascii="Times New Roman" w:hAnsi="Times New Roman" w:cs="Times New Roman"/>
          <w:b w:val="0"/>
          <w:bCs w:val="0"/>
          <w:sz w:val="28"/>
          <w:szCs w:val="28"/>
        </w:rPr>
        <w:t>enunț</w:t>
      </w:r>
      <w:r w:rsidRPr="009526EC">
        <w:rPr>
          <w:rStyle w:val="Robust"/>
          <w:rFonts w:ascii="Times New Roman" w:hAnsi="Times New Roman" w:cs="Times New Roman"/>
          <w:b w:val="0"/>
          <w:bCs w:val="0"/>
          <w:sz w:val="28"/>
          <w:szCs w:val="28"/>
        </w:rPr>
        <w:t>: „Numărul garanților nu poate fi mai mic de 2 și mai mare de 5.”</w:t>
      </w:r>
    </w:p>
    <w:p w14:paraId="499289BF" w14:textId="77777777" w:rsidR="001A124D" w:rsidRPr="009526EC" w:rsidRDefault="001A124D" w:rsidP="001A124D">
      <w:pPr>
        <w:spacing w:after="0" w:line="240" w:lineRule="auto"/>
        <w:ind w:left="0" w:firstLine="709"/>
        <w:jc w:val="both"/>
        <w:rPr>
          <w:rStyle w:val="Robust"/>
          <w:rFonts w:ascii="Times New Roman" w:hAnsi="Times New Roman" w:cs="Times New Roman"/>
          <w:b w:val="0"/>
          <w:bCs w:val="0"/>
          <w:sz w:val="28"/>
          <w:szCs w:val="28"/>
        </w:rPr>
      </w:pPr>
    </w:p>
    <w:p w14:paraId="6D371603" w14:textId="0F39588A" w:rsidR="000965B7" w:rsidRPr="009526EC" w:rsidRDefault="000965B7" w:rsidP="001A124D">
      <w:pPr>
        <w:spacing w:after="0" w:line="240" w:lineRule="auto"/>
        <w:ind w:left="0" w:firstLine="709"/>
        <w:jc w:val="both"/>
        <w:rPr>
          <w:rStyle w:val="Robust"/>
          <w:rFonts w:ascii="Times New Roman" w:hAnsi="Times New Roman" w:cs="Times New Roman"/>
          <w:b w:val="0"/>
          <w:bCs w:val="0"/>
          <w:sz w:val="28"/>
          <w:szCs w:val="28"/>
        </w:rPr>
      </w:pPr>
      <w:r w:rsidRPr="009526EC">
        <w:rPr>
          <w:rStyle w:val="Robust"/>
          <w:rFonts w:ascii="Times New Roman" w:hAnsi="Times New Roman" w:cs="Times New Roman"/>
          <w:b w:val="0"/>
          <w:bCs w:val="0"/>
          <w:sz w:val="28"/>
          <w:szCs w:val="28"/>
        </w:rPr>
        <w:t>la alineatul (2)</w:t>
      </w:r>
      <w:r w:rsidR="006D0655" w:rsidRPr="009526EC">
        <w:rPr>
          <w:rStyle w:val="Robust"/>
          <w:rFonts w:ascii="Times New Roman" w:hAnsi="Times New Roman" w:cs="Times New Roman"/>
          <w:b w:val="0"/>
          <w:bCs w:val="0"/>
          <w:sz w:val="28"/>
          <w:szCs w:val="28"/>
        </w:rPr>
        <w:t>,</w:t>
      </w:r>
      <w:r w:rsidRPr="009526EC">
        <w:rPr>
          <w:rStyle w:val="Robust"/>
          <w:rFonts w:ascii="Times New Roman" w:hAnsi="Times New Roman" w:cs="Times New Roman"/>
          <w:b w:val="0"/>
          <w:bCs w:val="0"/>
          <w:sz w:val="28"/>
          <w:szCs w:val="28"/>
        </w:rPr>
        <w:t xml:space="preserve"> </w:t>
      </w:r>
      <w:r w:rsidR="009F1762" w:rsidRPr="009526EC">
        <w:rPr>
          <w:rStyle w:val="Robust"/>
          <w:rFonts w:ascii="Times New Roman" w:hAnsi="Times New Roman" w:cs="Times New Roman"/>
          <w:b w:val="0"/>
          <w:bCs w:val="0"/>
          <w:sz w:val="28"/>
          <w:szCs w:val="28"/>
        </w:rPr>
        <w:t xml:space="preserve">cifrele </w:t>
      </w:r>
      <w:r w:rsidRPr="009526EC">
        <w:rPr>
          <w:rStyle w:val="Robust"/>
          <w:rFonts w:ascii="Times New Roman" w:hAnsi="Times New Roman" w:cs="Times New Roman"/>
          <w:b w:val="0"/>
          <w:bCs w:val="0"/>
          <w:sz w:val="28"/>
          <w:szCs w:val="28"/>
        </w:rPr>
        <w:t xml:space="preserve">„500” se substituie cu </w:t>
      </w:r>
      <w:r w:rsidR="009F1762" w:rsidRPr="009526EC">
        <w:rPr>
          <w:rStyle w:val="Robust"/>
          <w:rFonts w:ascii="Times New Roman" w:hAnsi="Times New Roman" w:cs="Times New Roman"/>
          <w:b w:val="0"/>
          <w:bCs w:val="0"/>
          <w:sz w:val="28"/>
          <w:szCs w:val="28"/>
        </w:rPr>
        <w:t>cifrele</w:t>
      </w:r>
      <w:r w:rsidRPr="009526EC">
        <w:rPr>
          <w:rStyle w:val="Robust"/>
          <w:rFonts w:ascii="Times New Roman" w:hAnsi="Times New Roman" w:cs="Times New Roman"/>
          <w:b w:val="0"/>
          <w:bCs w:val="0"/>
          <w:sz w:val="28"/>
          <w:szCs w:val="28"/>
        </w:rPr>
        <w:t xml:space="preserve"> „1000”.</w:t>
      </w:r>
    </w:p>
    <w:p w14:paraId="75545E55" w14:textId="77777777" w:rsidR="000965B7" w:rsidRPr="009526EC" w:rsidRDefault="000965B7" w:rsidP="001A124D">
      <w:pPr>
        <w:spacing w:after="0" w:line="240" w:lineRule="auto"/>
        <w:ind w:left="0" w:firstLine="709"/>
        <w:jc w:val="both"/>
        <w:rPr>
          <w:rStyle w:val="Robust"/>
          <w:rFonts w:ascii="Times New Roman" w:hAnsi="Times New Roman" w:cs="Times New Roman"/>
          <w:b w:val="0"/>
          <w:sz w:val="28"/>
          <w:szCs w:val="28"/>
        </w:rPr>
      </w:pPr>
    </w:p>
    <w:p w14:paraId="40B3DCCA" w14:textId="1D6BDD36" w:rsidR="000965B7" w:rsidRPr="009526EC" w:rsidRDefault="002310E6" w:rsidP="001A124D">
      <w:pPr>
        <w:spacing w:after="0" w:line="240" w:lineRule="auto"/>
        <w:ind w:left="0" w:firstLine="709"/>
        <w:jc w:val="both"/>
        <w:rPr>
          <w:rFonts w:ascii="Times New Roman" w:hAnsi="Times New Roman" w:cs="Times New Roman"/>
          <w:bCs/>
          <w:sz w:val="28"/>
          <w:szCs w:val="28"/>
        </w:rPr>
      </w:pPr>
      <w:r w:rsidRPr="009526EC">
        <w:rPr>
          <w:rFonts w:ascii="Times New Roman" w:hAnsi="Times New Roman" w:cs="Times New Roman"/>
          <w:sz w:val="28"/>
          <w:szCs w:val="28"/>
        </w:rPr>
        <w:t>8</w:t>
      </w:r>
      <w:r w:rsidR="00662A2B" w:rsidRPr="009526EC">
        <w:rPr>
          <w:rFonts w:ascii="Times New Roman" w:hAnsi="Times New Roman" w:cs="Times New Roman"/>
          <w:sz w:val="28"/>
          <w:szCs w:val="28"/>
        </w:rPr>
        <w:t xml:space="preserve">. </w:t>
      </w:r>
      <w:r w:rsidR="00285DD6" w:rsidRPr="009526EC">
        <w:rPr>
          <w:rFonts w:ascii="Times New Roman" w:hAnsi="Times New Roman" w:cs="Times New Roman"/>
          <w:sz w:val="28"/>
          <w:szCs w:val="28"/>
        </w:rPr>
        <w:t>La a</w:t>
      </w:r>
      <w:r w:rsidR="000965B7" w:rsidRPr="009526EC">
        <w:rPr>
          <w:rFonts w:ascii="Times New Roman" w:hAnsi="Times New Roman" w:cs="Times New Roman"/>
          <w:sz w:val="28"/>
          <w:szCs w:val="28"/>
        </w:rPr>
        <w:t>rticolul 181:</w:t>
      </w:r>
    </w:p>
    <w:p w14:paraId="4A6BF2F5"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4F29F93D" w14:textId="5DE0FAE8"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alineatul (1) se completează cu text</w:t>
      </w:r>
      <w:r w:rsidR="003271A6" w:rsidRPr="009526EC">
        <w:rPr>
          <w:rFonts w:ascii="Times New Roman" w:hAnsi="Times New Roman" w:cs="Times New Roman"/>
          <w:sz w:val="28"/>
          <w:szCs w:val="28"/>
        </w:rPr>
        <w:t>ul</w:t>
      </w:r>
      <w:r w:rsidRPr="009526EC">
        <w:rPr>
          <w:rFonts w:ascii="Times New Roman" w:hAnsi="Times New Roman" w:cs="Times New Roman"/>
          <w:sz w:val="28"/>
          <w:szCs w:val="28"/>
        </w:rPr>
        <w:t xml:space="preserve"> „</w:t>
      </w:r>
      <w:r w:rsidR="003271A6" w:rsidRPr="009526EC">
        <w:rPr>
          <w:rFonts w:ascii="Times New Roman" w:hAnsi="Times New Roman" w:cs="Times New Roman"/>
          <w:sz w:val="28"/>
          <w:szCs w:val="28"/>
        </w:rPr>
        <w:t xml:space="preserve"> , </w:t>
      </w:r>
      <w:r w:rsidRPr="009526EC">
        <w:rPr>
          <w:rFonts w:ascii="Times New Roman" w:hAnsi="Times New Roman" w:cs="Times New Roman"/>
          <w:sz w:val="28"/>
          <w:szCs w:val="28"/>
        </w:rPr>
        <w:t>și nu se aplică infracțiunilor prevăzute la art. 181</w:t>
      </w:r>
      <w:r w:rsidRPr="009526EC">
        <w:rPr>
          <w:rFonts w:ascii="Times New Roman" w:hAnsi="Times New Roman" w:cs="Times New Roman"/>
          <w:sz w:val="28"/>
          <w:szCs w:val="28"/>
          <w:vertAlign w:val="superscript"/>
        </w:rPr>
        <w:t>1</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181</w:t>
      </w:r>
      <w:r w:rsidRPr="009526EC">
        <w:rPr>
          <w:rFonts w:ascii="Times New Roman" w:hAnsi="Times New Roman" w:cs="Times New Roman"/>
          <w:sz w:val="28"/>
          <w:szCs w:val="28"/>
          <w:vertAlign w:val="superscript"/>
        </w:rPr>
        <w:t>3</w:t>
      </w:r>
      <w:r w:rsidRPr="009526EC">
        <w:rPr>
          <w:rFonts w:ascii="Times New Roman" w:hAnsi="Times New Roman" w:cs="Times New Roman"/>
          <w:sz w:val="28"/>
          <w:szCs w:val="28"/>
        </w:rPr>
        <w:t>, 243, 303, 307, 324</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335</w:t>
      </w:r>
      <w:r w:rsidRPr="009526EC">
        <w:rPr>
          <w:rFonts w:ascii="Times New Roman" w:hAnsi="Times New Roman" w:cs="Times New Roman"/>
          <w:sz w:val="28"/>
          <w:szCs w:val="28"/>
          <w:vertAlign w:val="superscript"/>
        </w:rPr>
        <w:t>1</w:t>
      </w:r>
      <w:r w:rsidR="00152C6C" w:rsidRPr="009526EC">
        <w:rPr>
          <w:rFonts w:ascii="Times New Roman" w:hAnsi="Times New Roman" w:cs="Times New Roman"/>
          <w:sz w:val="28"/>
          <w:szCs w:val="28"/>
        </w:rPr>
        <w:t xml:space="preserve"> </w:t>
      </w:r>
      <w:r w:rsidR="003A114E" w:rsidRPr="009526EC">
        <w:rPr>
          <w:rFonts w:ascii="Times New Roman" w:hAnsi="Times New Roman" w:cs="Times New Roman"/>
          <w:sz w:val="28"/>
          <w:szCs w:val="28"/>
        </w:rPr>
        <w:t>și</w:t>
      </w:r>
      <w:r w:rsidRPr="009526EC">
        <w:rPr>
          <w:rFonts w:ascii="Times New Roman" w:hAnsi="Times New Roman" w:cs="Times New Roman"/>
          <w:sz w:val="28"/>
          <w:szCs w:val="28"/>
        </w:rPr>
        <w:t xml:space="preserve"> </w:t>
      </w:r>
      <w:r w:rsidR="00152C6C" w:rsidRPr="009526EC">
        <w:rPr>
          <w:rFonts w:ascii="Times New Roman" w:hAnsi="Times New Roman" w:cs="Times New Roman"/>
          <w:sz w:val="28"/>
          <w:szCs w:val="28"/>
        </w:rPr>
        <w:t xml:space="preserve">art. </w:t>
      </w:r>
      <w:r w:rsidRPr="009526EC">
        <w:rPr>
          <w:rFonts w:ascii="Times New Roman" w:hAnsi="Times New Roman" w:cs="Times New Roman"/>
          <w:sz w:val="28"/>
          <w:szCs w:val="28"/>
        </w:rPr>
        <w:t>352</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xml:space="preserve"> alin. (2) din Codul penal</w:t>
      </w:r>
      <w:r w:rsidR="007C6C29">
        <w:rPr>
          <w:rFonts w:ascii="Times New Roman" w:hAnsi="Times New Roman" w:cs="Times New Roman"/>
          <w:sz w:val="28"/>
          <w:szCs w:val="28"/>
        </w:rPr>
        <w:t xml:space="preserve"> nr.</w:t>
      </w:r>
      <w:r w:rsidR="0075694C">
        <w:rPr>
          <w:rFonts w:ascii="Times New Roman" w:hAnsi="Times New Roman" w:cs="Times New Roman"/>
          <w:sz w:val="28"/>
          <w:szCs w:val="28"/>
        </w:rPr>
        <w:t> </w:t>
      </w:r>
      <w:r w:rsidR="007C6C29" w:rsidRPr="0075694C">
        <w:rPr>
          <w:rFonts w:ascii="Times New Roman" w:hAnsi="Times New Roman" w:cs="Times New Roman"/>
          <w:sz w:val="28"/>
          <w:szCs w:val="28"/>
          <w:lang w:eastAsia="ru-RU"/>
        </w:rPr>
        <w:t>985/2002</w:t>
      </w:r>
      <w:r w:rsidRPr="009526EC">
        <w:rPr>
          <w:rFonts w:ascii="Times New Roman" w:hAnsi="Times New Roman" w:cs="Times New Roman"/>
          <w:sz w:val="28"/>
          <w:szCs w:val="28"/>
        </w:rPr>
        <w:t>”;</w:t>
      </w:r>
    </w:p>
    <w:p w14:paraId="08B402B8"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184B7A6B" w14:textId="63654372"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(2)</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cuvintele „este demn de încredere</w:t>
      </w:r>
      <w:r w:rsidR="00580E49" w:rsidRPr="009526EC">
        <w:rPr>
          <w:rFonts w:ascii="Times New Roman" w:hAnsi="Times New Roman" w:cs="Times New Roman"/>
          <w:sz w:val="28"/>
          <w:szCs w:val="28"/>
        </w:rPr>
        <w:t xml:space="preserve"> și</w:t>
      </w:r>
      <w:r w:rsidRPr="009526EC">
        <w:rPr>
          <w:rFonts w:ascii="Times New Roman" w:hAnsi="Times New Roman" w:cs="Times New Roman"/>
          <w:sz w:val="28"/>
          <w:szCs w:val="28"/>
        </w:rPr>
        <w:t>” se substituie cu textul</w:t>
      </w:r>
      <w:r w:rsidR="00285DD6"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„întrunește condițiile prevăzute la art. 179 </w:t>
      </w:r>
      <w:r w:rsidR="00580E49" w:rsidRPr="009526EC">
        <w:rPr>
          <w:rFonts w:ascii="Times New Roman" w:hAnsi="Times New Roman" w:cs="Times New Roman"/>
          <w:sz w:val="28"/>
          <w:szCs w:val="28"/>
        </w:rPr>
        <w:t>sau</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respectiv</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w:t>
      </w:r>
      <w:r w:rsidR="00580E49" w:rsidRPr="009526EC">
        <w:rPr>
          <w:rFonts w:ascii="Times New Roman" w:hAnsi="Times New Roman" w:cs="Times New Roman"/>
          <w:sz w:val="28"/>
          <w:szCs w:val="28"/>
        </w:rPr>
        <w:t xml:space="preserve">art. </w:t>
      </w:r>
      <w:r w:rsidRPr="009526EC">
        <w:rPr>
          <w:rFonts w:ascii="Times New Roman" w:hAnsi="Times New Roman" w:cs="Times New Roman"/>
          <w:sz w:val="28"/>
          <w:szCs w:val="28"/>
        </w:rPr>
        <w:t>180</w:t>
      </w:r>
      <w:r w:rsidR="00580E49" w:rsidRPr="009526EC">
        <w:rPr>
          <w:rFonts w:ascii="Times New Roman" w:hAnsi="Times New Roman" w:cs="Times New Roman"/>
          <w:sz w:val="28"/>
          <w:szCs w:val="28"/>
        </w:rPr>
        <w:t xml:space="preserve"> și că</w:t>
      </w:r>
      <w:r w:rsidRPr="009526EC">
        <w:rPr>
          <w:rFonts w:ascii="Times New Roman" w:hAnsi="Times New Roman" w:cs="Times New Roman"/>
          <w:sz w:val="28"/>
          <w:szCs w:val="28"/>
        </w:rPr>
        <w:t>”.</w:t>
      </w:r>
    </w:p>
    <w:p w14:paraId="08F459DB" w14:textId="77777777" w:rsidR="003A114E" w:rsidRPr="009526EC" w:rsidRDefault="003A114E" w:rsidP="001A124D">
      <w:pPr>
        <w:spacing w:after="0" w:line="240" w:lineRule="auto"/>
        <w:ind w:left="0" w:firstLine="709"/>
        <w:jc w:val="both"/>
        <w:rPr>
          <w:rFonts w:ascii="Times New Roman" w:hAnsi="Times New Roman" w:cs="Times New Roman"/>
          <w:sz w:val="28"/>
          <w:szCs w:val="28"/>
        </w:rPr>
      </w:pPr>
    </w:p>
    <w:p w14:paraId="0F33CB0E" w14:textId="66E44013"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9</w:t>
      </w:r>
      <w:r w:rsidR="00662A2B"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192</w:t>
      </w:r>
      <w:r w:rsidR="000965B7" w:rsidRPr="009526EC">
        <w:rPr>
          <w:rFonts w:ascii="Times New Roman" w:hAnsi="Times New Roman" w:cs="Times New Roman"/>
          <w:sz w:val="28"/>
          <w:szCs w:val="28"/>
          <w:vertAlign w:val="superscript"/>
        </w:rPr>
        <w:t>1</w:t>
      </w:r>
      <w:r w:rsidR="000965B7" w:rsidRPr="009526EC">
        <w:rPr>
          <w:rFonts w:ascii="Times New Roman" w:hAnsi="Times New Roman" w:cs="Times New Roman"/>
          <w:sz w:val="28"/>
          <w:szCs w:val="28"/>
        </w:rPr>
        <w:t xml:space="preserve"> alineatul (2)</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textul „de la 300” se substituie cu textul „de la 3000”.</w:t>
      </w:r>
    </w:p>
    <w:p w14:paraId="51017EAC" w14:textId="77777777" w:rsidR="000965B7" w:rsidRPr="009526EC" w:rsidRDefault="000965B7" w:rsidP="001A124D">
      <w:pPr>
        <w:pStyle w:val="Listparagraf"/>
        <w:ind w:left="0" w:firstLine="709"/>
        <w:jc w:val="both"/>
        <w:rPr>
          <w:rFonts w:cs="Times New Roman"/>
          <w:sz w:val="28"/>
          <w:szCs w:val="28"/>
          <w:lang w:val="ro-RO"/>
        </w:rPr>
      </w:pPr>
    </w:p>
    <w:p w14:paraId="41657B3B" w14:textId="5598FCD3"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0</w:t>
      </w:r>
      <w:r w:rsidR="00662A2B"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Codul s</w:t>
      </w:r>
      <w:r w:rsidR="000965B7" w:rsidRPr="009526EC">
        <w:rPr>
          <w:rFonts w:ascii="Times New Roman" w:hAnsi="Times New Roman" w:cs="Times New Roman"/>
          <w:sz w:val="28"/>
          <w:szCs w:val="28"/>
        </w:rPr>
        <w:t>e completează cu articolul 331</w:t>
      </w:r>
      <w:r w:rsidR="000965B7" w:rsidRPr="009526EC">
        <w:rPr>
          <w:rFonts w:ascii="Times New Roman" w:hAnsi="Times New Roman" w:cs="Times New Roman"/>
          <w:sz w:val="28"/>
          <w:szCs w:val="28"/>
          <w:vertAlign w:val="superscript"/>
        </w:rPr>
        <w:t>2</w:t>
      </w:r>
      <w:r w:rsidR="000965B7" w:rsidRPr="009526EC">
        <w:rPr>
          <w:rFonts w:ascii="Times New Roman" w:hAnsi="Times New Roman" w:cs="Times New Roman"/>
          <w:sz w:val="28"/>
          <w:szCs w:val="28"/>
        </w:rPr>
        <w:t xml:space="preserve"> cu următorul </w:t>
      </w:r>
      <w:r w:rsidR="006D0655" w:rsidRPr="009526EC">
        <w:rPr>
          <w:rFonts w:ascii="Times New Roman" w:hAnsi="Times New Roman" w:cs="Times New Roman"/>
          <w:sz w:val="28"/>
          <w:szCs w:val="28"/>
        </w:rPr>
        <w:t>cuprins</w:t>
      </w:r>
      <w:r w:rsidR="000965B7" w:rsidRPr="009526EC">
        <w:rPr>
          <w:rFonts w:ascii="Times New Roman" w:hAnsi="Times New Roman" w:cs="Times New Roman"/>
          <w:sz w:val="28"/>
          <w:szCs w:val="28"/>
        </w:rPr>
        <w:t>:</w:t>
      </w:r>
    </w:p>
    <w:p w14:paraId="27ACB11C"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6D354BBD" w14:textId="7E65EFC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rPr>
        <w:t>„</w:t>
      </w:r>
      <w:r w:rsidRPr="009526EC">
        <w:rPr>
          <w:rFonts w:ascii="Times New Roman" w:hAnsi="Times New Roman" w:cs="Times New Roman"/>
          <w:b/>
          <w:sz w:val="28"/>
          <w:szCs w:val="28"/>
        </w:rPr>
        <w:t>Articolul 331</w:t>
      </w:r>
      <w:r w:rsidRPr="009526EC">
        <w:rPr>
          <w:rFonts w:ascii="Times New Roman" w:hAnsi="Times New Roman" w:cs="Times New Roman"/>
          <w:b/>
          <w:sz w:val="28"/>
          <w:szCs w:val="28"/>
          <w:vertAlign w:val="superscript"/>
        </w:rPr>
        <w:t>2</w:t>
      </w:r>
      <w:r w:rsidRPr="009526EC">
        <w:rPr>
          <w:rFonts w:ascii="Times New Roman" w:hAnsi="Times New Roman" w:cs="Times New Roman"/>
          <w:b/>
          <w:sz w:val="28"/>
          <w:szCs w:val="28"/>
        </w:rPr>
        <w:t>.</w:t>
      </w:r>
      <w:r w:rsidRPr="009526EC">
        <w:rPr>
          <w:rFonts w:ascii="Times New Roman" w:hAnsi="Times New Roman" w:cs="Times New Roman"/>
          <w:sz w:val="28"/>
          <w:szCs w:val="28"/>
        </w:rPr>
        <w:t xml:space="preserve"> </w:t>
      </w:r>
      <w:r w:rsidRPr="009526EC">
        <w:rPr>
          <w:rFonts w:ascii="Times New Roman" w:hAnsi="Times New Roman" w:cs="Times New Roman"/>
          <w:sz w:val="28"/>
          <w:szCs w:val="28"/>
          <w:shd w:val="clear" w:color="auto" w:fill="FFFFFF"/>
        </w:rPr>
        <w:t>Avizele consultative ale Curții Supreme de Justiție</w:t>
      </w:r>
    </w:p>
    <w:p w14:paraId="2BFA1D6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0A7928A" w14:textId="2139FD1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(1) Dacă în procesul judecării cauzei se atestă dificultăți la aplicarea normelor de drept material sau procedural, instanța de judecată poate solicita Curții Supreme de Justiție, din oficiu sau la cererea părților, emiterea unui aviz consultativ </w:t>
      </w:r>
      <w:r w:rsidR="003A6185" w:rsidRPr="009526EC">
        <w:rPr>
          <w:rFonts w:ascii="Times New Roman" w:hAnsi="Times New Roman" w:cs="Times New Roman"/>
          <w:sz w:val="28"/>
          <w:szCs w:val="28"/>
          <w:shd w:val="clear" w:color="auto" w:fill="FFFFFF"/>
        </w:rPr>
        <w:t xml:space="preserve">cu privire la aplicarea legislației. </w:t>
      </w:r>
    </w:p>
    <w:p w14:paraId="5C388AFB"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27AD7BCB" w14:textId="3546124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(2) Avizul consultativ poate fi solicitat de către instanța de judecată care examinează cauza dacă:</w:t>
      </w:r>
    </w:p>
    <w:p w14:paraId="4572F569"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a) norma de drept urmează a fi aplicată în cauza examinată în instanța de judecată;</w:t>
      </w:r>
    </w:p>
    <w:p w14:paraId="663D8EBD"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b) lămurirea problemei de drept este determinantă pentru soluționarea cauzei și se referă la dificultăți de aplicare a normei de drept susceptibile de interpretări diferite;</w:t>
      </w:r>
    </w:p>
    <w:p w14:paraId="6299E171" w14:textId="22D8B2A2"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c) problema este nouă, interpretarea dată problemei de drept nu a fost explicată </w:t>
      </w:r>
      <w:r w:rsidR="00433C0D" w:rsidRPr="009526EC">
        <w:rPr>
          <w:rFonts w:ascii="Times New Roman" w:hAnsi="Times New Roman" w:cs="Times New Roman"/>
          <w:sz w:val="28"/>
          <w:szCs w:val="28"/>
          <w:shd w:val="clear" w:color="auto" w:fill="FFFFFF"/>
        </w:rPr>
        <w:t xml:space="preserve">anterior </w:t>
      </w:r>
      <w:r w:rsidRPr="009526EC">
        <w:rPr>
          <w:rFonts w:ascii="Times New Roman" w:hAnsi="Times New Roman" w:cs="Times New Roman"/>
          <w:sz w:val="28"/>
          <w:szCs w:val="28"/>
          <w:shd w:val="clear" w:color="auto" w:fill="FFFFFF"/>
        </w:rPr>
        <w:t xml:space="preserve">de </w:t>
      </w:r>
      <w:r w:rsidR="00980604" w:rsidRPr="009526EC">
        <w:rPr>
          <w:rFonts w:ascii="Times New Roman" w:hAnsi="Times New Roman" w:cs="Times New Roman"/>
          <w:sz w:val="28"/>
          <w:szCs w:val="28"/>
          <w:shd w:val="clear" w:color="auto" w:fill="FFFFFF"/>
        </w:rPr>
        <w:t xml:space="preserve">către </w:t>
      </w:r>
      <w:r w:rsidRPr="009526EC">
        <w:rPr>
          <w:rFonts w:ascii="Times New Roman" w:hAnsi="Times New Roman" w:cs="Times New Roman"/>
          <w:sz w:val="28"/>
          <w:szCs w:val="28"/>
          <w:shd w:val="clear" w:color="auto" w:fill="FFFFFF"/>
        </w:rPr>
        <w:t>Curtea Supremă de Justiție.</w:t>
      </w:r>
    </w:p>
    <w:p w14:paraId="177E3F68"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446AA4C3" w14:textId="05391613"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(3) </w:t>
      </w:r>
      <w:r w:rsidRPr="0075694C">
        <w:rPr>
          <w:rFonts w:ascii="Times New Roman" w:hAnsi="Times New Roman" w:cs="Times New Roman"/>
          <w:sz w:val="28"/>
          <w:szCs w:val="28"/>
          <w:shd w:val="clear" w:color="auto" w:fill="FFFFFF"/>
        </w:rPr>
        <w:t xml:space="preserve">Părțile </w:t>
      </w:r>
      <w:r w:rsidR="00FF3EB6" w:rsidRPr="0075694C">
        <w:rPr>
          <w:rFonts w:ascii="Times New Roman" w:hAnsi="Times New Roman" w:cs="Times New Roman"/>
          <w:sz w:val="28"/>
          <w:szCs w:val="28"/>
          <w:shd w:val="clear" w:color="auto" w:fill="FFFFFF"/>
        </w:rPr>
        <w:t xml:space="preserve">pot înainta cererea privind solicitarea avizului consultativ </w:t>
      </w:r>
      <w:r w:rsidRPr="0075694C">
        <w:rPr>
          <w:rFonts w:ascii="Times New Roman" w:hAnsi="Times New Roman" w:cs="Times New Roman"/>
          <w:sz w:val="28"/>
          <w:szCs w:val="28"/>
          <w:shd w:val="clear" w:color="auto" w:fill="FFFFFF"/>
        </w:rPr>
        <w:t>o si</w:t>
      </w:r>
      <w:r w:rsidRPr="009526EC">
        <w:rPr>
          <w:rFonts w:ascii="Times New Roman" w:hAnsi="Times New Roman" w:cs="Times New Roman"/>
          <w:sz w:val="28"/>
          <w:szCs w:val="28"/>
          <w:shd w:val="clear" w:color="auto" w:fill="FFFFFF"/>
        </w:rPr>
        <w:t>ngur</w:t>
      </w:r>
      <w:r w:rsidR="00433C0D" w:rsidRPr="009526EC">
        <w:rPr>
          <w:rFonts w:ascii="Times New Roman" w:hAnsi="Times New Roman" w:cs="Times New Roman"/>
          <w:sz w:val="28"/>
          <w:szCs w:val="28"/>
          <w:shd w:val="clear" w:color="auto" w:fill="FFFFFF"/>
        </w:rPr>
        <w:t>ă</w:t>
      </w:r>
      <w:r w:rsidRPr="009526EC">
        <w:rPr>
          <w:rFonts w:ascii="Times New Roman" w:hAnsi="Times New Roman" w:cs="Times New Roman"/>
          <w:sz w:val="28"/>
          <w:szCs w:val="28"/>
          <w:shd w:val="clear" w:color="auto" w:fill="FFFFFF"/>
        </w:rPr>
        <w:t xml:space="preserve"> dată în aceeași instanță</w:t>
      </w:r>
      <w:r w:rsidR="00433C0D" w:rsidRPr="009526EC">
        <w:rPr>
          <w:rFonts w:ascii="Times New Roman" w:hAnsi="Times New Roman" w:cs="Times New Roman"/>
          <w:sz w:val="28"/>
          <w:szCs w:val="28"/>
          <w:shd w:val="clear" w:color="auto" w:fill="FFFFFF"/>
        </w:rPr>
        <w:t xml:space="preserve"> de judecată</w:t>
      </w:r>
      <w:r w:rsidRPr="009526EC">
        <w:rPr>
          <w:rFonts w:ascii="Times New Roman" w:hAnsi="Times New Roman" w:cs="Times New Roman"/>
          <w:sz w:val="28"/>
          <w:szCs w:val="28"/>
          <w:shd w:val="clear" w:color="auto" w:fill="FFFFFF"/>
        </w:rPr>
        <w:t xml:space="preserve"> pentru aceeași problemă de drept.</w:t>
      </w:r>
    </w:p>
    <w:p w14:paraId="4DC78C2C"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4A3F9838" w14:textId="7A10776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 xml:space="preserve">(4) Dacă nu sunt întrunite condițiile </w:t>
      </w:r>
      <w:r w:rsidR="00731402">
        <w:rPr>
          <w:rFonts w:ascii="Times New Roman" w:hAnsi="Times New Roman" w:cs="Times New Roman"/>
          <w:sz w:val="28"/>
          <w:szCs w:val="28"/>
          <w:shd w:val="clear" w:color="auto" w:fill="FFFFFF"/>
        </w:rPr>
        <w:t>prevăzu</w:t>
      </w:r>
      <w:r w:rsidR="00731402" w:rsidRPr="009526EC">
        <w:rPr>
          <w:rFonts w:ascii="Times New Roman" w:hAnsi="Times New Roman" w:cs="Times New Roman"/>
          <w:sz w:val="28"/>
          <w:szCs w:val="28"/>
          <w:shd w:val="clear" w:color="auto" w:fill="FFFFFF"/>
        </w:rPr>
        <w:t xml:space="preserve">te </w:t>
      </w:r>
      <w:r w:rsidRPr="009526EC">
        <w:rPr>
          <w:rFonts w:ascii="Times New Roman" w:hAnsi="Times New Roman" w:cs="Times New Roman"/>
          <w:sz w:val="28"/>
          <w:szCs w:val="28"/>
          <w:shd w:val="clear" w:color="auto" w:fill="FFFFFF"/>
        </w:rPr>
        <w:t xml:space="preserve">la alin. (2), instanța de judecată respinge cererea </w:t>
      </w:r>
      <w:r w:rsidR="00433C0D" w:rsidRPr="009526EC">
        <w:rPr>
          <w:rFonts w:ascii="Times New Roman" w:hAnsi="Times New Roman" w:cs="Times New Roman"/>
          <w:sz w:val="28"/>
          <w:szCs w:val="28"/>
          <w:shd w:val="clear" w:color="auto" w:fill="FFFFFF"/>
        </w:rPr>
        <w:t xml:space="preserve">de </w:t>
      </w:r>
      <w:r w:rsidRPr="009526EC">
        <w:rPr>
          <w:rFonts w:ascii="Times New Roman" w:hAnsi="Times New Roman" w:cs="Times New Roman"/>
          <w:sz w:val="28"/>
          <w:szCs w:val="28"/>
          <w:shd w:val="clear" w:color="auto" w:fill="FFFFFF"/>
        </w:rPr>
        <w:t>solicitare</w:t>
      </w:r>
      <w:r w:rsidR="00433C0D"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 avizului consultativ printr-o încheiere care nu se supune niciunei căi de atac.</w:t>
      </w:r>
    </w:p>
    <w:p w14:paraId="2CFFBE55"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04BF6BD9" w14:textId="6C407AD6"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(5) Solicitarea avizului consultativ se dispune prin</w:t>
      </w:r>
      <w:r w:rsidR="00433C0D" w:rsidRPr="009526EC">
        <w:rPr>
          <w:rFonts w:ascii="Times New Roman" w:hAnsi="Times New Roman" w:cs="Times New Roman"/>
          <w:sz w:val="28"/>
          <w:szCs w:val="28"/>
          <w:shd w:val="clear" w:color="auto" w:fill="FFFFFF"/>
        </w:rPr>
        <w:t>tr-o</w:t>
      </w:r>
      <w:r w:rsidRPr="009526EC">
        <w:rPr>
          <w:rFonts w:ascii="Times New Roman" w:hAnsi="Times New Roman" w:cs="Times New Roman"/>
          <w:sz w:val="28"/>
          <w:szCs w:val="28"/>
          <w:shd w:val="clear" w:color="auto" w:fill="FFFFFF"/>
        </w:rPr>
        <w:t xml:space="preserve"> încheiere</w:t>
      </w:r>
      <w:r w:rsidR="00DE0115"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emisă</w:t>
      </w:r>
      <w:r w:rsidR="00A440B7" w:rsidRPr="009526EC">
        <w:rPr>
          <w:rFonts w:ascii="Times New Roman" w:hAnsi="Times New Roman" w:cs="Times New Roman"/>
          <w:sz w:val="28"/>
          <w:szCs w:val="28"/>
          <w:shd w:val="clear" w:color="auto" w:fill="FFFFFF"/>
        </w:rPr>
        <w:t xml:space="preserve"> </w:t>
      </w:r>
      <w:r w:rsidR="00DE0115" w:rsidRPr="009526EC">
        <w:rPr>
          <w:rFonts w:ascii="Times New Roman" w:hAnsi="Times New Roman" w:cs="Times New Roman"/>
          <w:sz w:val="28"/>
          <w:szCs w:val="28"/>
          <w:shd w:val="clear" w:color="auto" w:fill="FFFFFF"/>
        </w:rPr>
        <w:t xml:space="preserve">în termen de 5 zile, </w:t>
      </w:r>
      <w:r w:rsidRPr="009526EC">
        <w:rPr>
          <w:rFonts w:ascii="Times New Roman" w:hAnsi="Times New Roman" w:cs="Times New Roman"/>
          <w:sz w:val="28"/>
          <w:szCs w:val="28"/>
          <w:shd w:val="clear" w:color="auto" w:fill="FFFFFF"/>
        </w:rPr>
        <w:t>care nu se supune niciunei căi de atac și care nu afectează examinarea în continuare a cauzei, însă</w:t>
      </w:r>
      <w:r w:rsidR="00433C0D"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D56F03" w:rsidRPr="009526EC">
        <w:rPr>
          <w:rFonts w:ascii="Times New Roman" w:hAnsi="Times New Roman" w:cs="Times New Roman"/>
          <w:sz w:val="28"/>
          <w:szCs w:val="28"/>
          <w:shd w:val="clear" w:color="auto" w:fill="FFFFFF"/>
        </w:rPr>
        <w:t>până</w:t>
      </w:r>
      <w:r w:rsidRPr="009526EC">
        <w:rPr>
          <w:rFonts w:ascii="Times New Roman" w:hAnsi="Times New Roman" w:cs="Times New Roman"/>
          <w:sz w:val="28"/>
          <w:szCs w:val="28"/>
          <w:shd w:val="clear" w:color="auto" w:fill="FFFFFF"/>
        </w:rPr>
        <w:t xml:space="preserve"> la emiterea avizului consultativ, se </w:t>
      </w:r>
      <w:r w:rsidR="003A6185" w:rsidRPr="009526EC">
        <w:rPr>
          <w:rFonts w:ascii="Times New Roman" w:hAnsi="Times New Roman" w:cs="Times New Roman"/>
          <w:sz w:val="28"/>
          <w:szCs w:val="28"/>
          <w:shd w:val="clear" w:color="auto" w:fill="FFFFFF"/>
        </w:rPr>
        <w:t>amână</w:t>
      </w:r>
      <w:r w:rsidRPr="009526EC">
        <w:rPr>
          <w:rFonts w:ascii="Times New Roman" w:hAnsi="Times New Roman" w:cs="Times New Roman"/>
          <w:sz w:val="28"/>
          <w:szCs w:val="28"/>
          <w:shd w:val="clear" w:color="auto" w:fill="FFFFFF"/>
        </w:rPr>
        <w:t xml:space="preserve"> pledoariile.</w:t>
      </w:r>
      <w:r w:rsidR="00DE0115" w:rsidRPr="009526EC">
        <w:rPr>
          <w:rFonts w:ascii="Times New Roman" w:hAnsi="Times New Roman" w:cs="Times New Roman"/>
          <w:spacing w:val="-2"/>
          <w:sz w:val="28"/>
          <w:szCs w:val="28"/>
          <w:shd w:val="clear" w:color="auto" w:fill="FFFFFF"/>
        </w:rPr>
        <w:t xml:space="preserve"> Încheierea se transmite Curții Supreme de Justiție în termen de 5</w:t>
      </w:r>
      <w:r w:rsidR="00580E49" w:rsidRPr="009526EC">
        <w:rPr>
          <w:rFonts w:ascii="Times New Roman" w:hAnsi="Times New Roman" w:cs="Times New Roman"/>
          <w:spacing w:val="-2"/>
          <w:sz w:val="28"/>
          <w:szCs w:val="28"/>
          <w:shd w:val="clear" w:color="auto" w:fill="FFFFFF"/>
        </w:rPr>
        <w:t> </w:t>
      </w:r>
      <w:r w:rsidR="00DE0115" w:rsidRPr="009526EC">
        <w:rPr>
          <w:rFonts w:ascii="Times New Roman" w:hAnsi="Times New Roman" w:cs="Times New Roman"/>
          <w:spacing w:val="-2"/>
          <w:sz w:val="28"/>
          <w:szCs w:val="28"/>
          <w:shd w:val="clear" w:color="auto" w:fill="FFFFFF"/>
        </w:rPr>
        <w:t>zile de la data emiterii.</w:t>
      </w:r>
    </w:p>
    <w:p w14:paraId="24FB19D4"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3E990C98" w14:textId="7E29B386"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(6) În cazul în care se decide respingerea solicitării, Curtea Supremă de Justiție emite o încheiere motivată</w:t>
      </w:r>
      <w:r w:rsidR="003A618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care se publică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29DA7C99"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1084F5DE" w14:textId="518EB9EA"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(7) Curtea Supremă de Justiție emite avizul consultativ în </w:t>
      </w:r>
      <w:r w:rsidR="00DE0115" w:rsidRPr="009526EC">
        <w:rPr>
          <w:rFonts w:ascii="Times New Roman" w:hAnsi="Times New Roman" w:cs="Times New Roman"/>
          <w:sz w:val="28"/>
          <w:szCs w:val="28"/>
          <w:shd w:val="clear" w:color="auto" w:fill="FFFFFF"/>
        </w:rPr>
        <w:t>cel mult</w:t>
      </w:r>
      <w:r w:rsidRPr="009526EC">
        <w:rPr>
          <w:rFonts w:ascii="Times New Roman" w:hAnsi="Times New Roman" w:cs="Times New Roman"/>
          <w:sz w:val="28"/>
          <w:szCs w:val="28"/>
          <w:shd w:val="clear" w:color="auto" w:fill="FFFFFF"/>
        </w:rPr>
        <w:t xml:space="preserve"> 3 luni</w:t>
      </w:r>
      <w:r w:rsidR="00DE0115" w:rsidRPr="009526EC">
        <w:rPr>
          <w:rFonts w:ascii="Times New Roman" w:hAnsi="Times New Roman" w:cs="Times New Roman"/>
          <w:sz w:val="28"/>
          <w:szCs w:val="28"/>
          <w:shd w:val="clear" w:color="auto" w:fill="FFFFFF"/>
        </w:rPr>
        <w:t xml:space="preserve"> de la data solicitării</w:t>
      </w:r>
      <w:r w:rsidRPr="009526EC">
        <w:rPr>
          <w:rFonts w:ascii="Times New Roman" w:hAnsi="Times New Roman" w:cs="Times New Roman"/>
          <w:sz w:val="28"/>
          <w:szCs w:val="28"/>
          <w:shd w:val="clear" w:color="auto" w:fill="FFFFFF"/>
        </w:rPr>
        <w:t>,</w:t>
      </w:r>
      <w:r w:rsidR="003A6185" w:rsidRPr="009526EC">
        <w:rPr>
          <w:rFonts w:ascii="Times New Roman" w:hAnsi="Times New Roman" w:cs="Times New Roman"/>
          <w:sz w:val="28"/>
          <w:szCs w:val="28"/>
          <w:shd w:val="clear" w:color="auto" w:fill="FFFFFF"/>
        </w:rPr>
        <w:t xml:space="preserve"> </w:t>
      </w:r>
      <w:r w:rsidR="00433C0D" w:rsidRPr="009526EC">
        <w:rPr>
          <w:rFonts w:ascii="Times New Roman" w:hAnsi="Times New Roman" w:cs="Times New Roman"/>
          <w:sz w:val="28"/>
          <w:szCs w:val="28"/>
          <w:shd w:val="clear" w:color="auto" w:fill="FFFFFF"/>
        </w:rPr>
        <w:t>acesta fiind</w:t>
      </w:r>
      <w:r w:rsidRPr="009526EC">
        <w:rPr>
          <w:rFonts w:ascii="Times New Roman" w:hAnsi="Times New Roman" w:cs="Times New Roman"/>
          <w:sz w:val="28"/>
          <w:szCs w:val="28"/>
          <w:shd w:val="clear" w:color="auto" w:fill="FFFFFF"/>
        </w:rPr>
        <w:t xml:space="preserve"> public</w:t>
      </w:r>
      <w:r w:rsidR="00433C0D" w:rsidRPr="009526EC">
        <w:rPr>
          <w:rFonts w:ascii="Times New Roman" w:hAnsi="Times New Roman" w:cs="Times New Roman"/>
          <w:sz w:val="28"/>
          <w:szCs w:val="28"/>
          <w:shd w:val="clear" w:color="auto" w:fill="FFFFFF"/>
        </w:rPr>
        <w:t>at</w:t>
      </w:r>
      <w:r w:rsidRPr="009526EC">
        <w:rPr>
          <w:rFonts w:ascii="Times New Roman" w:hAnsi="Times New Roman" w:cs="Times New Roman"/>
          <w:sz w:val="28"/>
          <w:szCs w:val="28"/>
          <w:shd w:val="clear" w:color="auto" w:fill="FFFFFF"/>
        </w:rPr>
        <w:t xml:space="preserve">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57D90689"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3BDC9B26" w14:textId="4299C0E8" w:rsidR="000965B7" w:rsidRPr="009526EC" w:rsidRDefault="00ED0F68"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1</w:t>
      </w:r>
      <w:r w:rsidR="002310E6" w:rsidRPr="009526EC">
        <w:rPr>
          <w:rFonts w:ascii="Times New Roman" w:hAnsi="Times New Roman" w:cs="Times New Roman"/>
          <w:sz w:val="28"/>
          <w:szCs w:val="28"/>
          <w:shd w:val="clear" w:color="auto" w:fill="FFFFFF"/>
        </w:rPr>
        <w:t>1</w:t>
      </w:r>
      <w:r w:rsidR="00204216"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La articolul 337 alineatul (1)</w:t>
      </w:r>
      <w:r w:rsidR="00433C0D"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 xml:space="preserve"> </w:t>
      </w:r>
      <w:r w:rsidR="00433C0D" w:rsidRPr="009526EC">
        <w:rPr>
          <w:rFonts w:ascii="Times New Roman" w:hAnsi="Times New Roman" w:cs="Times New Roman"/>
          <w:sz w:val="28"/>
          <w:szCs w:val="28"/>
          <w:shd w:val="clear" w:color="auto" w:fill="FFFFFF"/>
        </w:rPr>
        <w:t xml:space="preserve">enunțul </w:t>
      </w:r>
      <w:r w:rsidR="000965B7" w:rsidRPr="009526EC">
        <w:rPr>
          <w:rFonts w:ascii="Times New Roman" w:hAnsi="Times New Roman" w:cs="Times New Roman"/>
          <w:sz w:val="28"/>
          <w:szCs w:val="28"/>
          <w:shd w:val="clear" w:color="auto" w:fill="FFFFFF"/>
        </w:rPr>
        <w:t>a</w:t>
      </w:r>
      <w:r w:rsidR="00433C0D" w:rsidRPr="009526EC">
        <w:rPr>
          <w:rFonts w:ascii="Times New Roman" w:hAnsi="Times New Roman" w:cs="Times New Roman"/>
          <w:sz w:val="28"/>
          <w:szCs w:val="28"/>
          <w:shd w:val="clear" w:color="auto" w:fill="FFFFFF"/>
        </w:rPr>
        <w:t>l</w:t>
      </w:r>
      <w:r w:rsidR="000965B7" w:rsidRPr="009526EC">
        <w:rPr>
          <w:rFonts w:ascii="Times New Roman" w:hAnsi="Times New Roman" w:cs="Times New Roman"/>
          <w:sz w:val="28"/>
          <w:szCs w:val="28"/>
          <w:shd w:val="clear" w:color="auto" w:fill="FFFFFF"/>
        </w:rPr>
        <w:t xml:space="preserve"> do</w:t>
      </w:r>
      <w:r w:rsidR="00433C0D" w:rsidRPr="009526EC">
        <w:rPr>
          <w:rFonts w:ascii="Times New Roman" w:hAnsi="Times New Roman" w:cs="Times New Roman"/>
          <w:sz w:val="28"/>
          <w:szCs w:val="28"/>
          <w:shd w:val="clear" w:color="auto" w:fill="FFFFFF"/>
        </w:rPr>
        <w:t>ile</w:t>
      </w:r>
      <w:r w:rsidR="000965B7" w:rsidRPr="009526EC">
        <w:rPr>
          <w:rFonts w:ascii="Times New Roman" w:hAnsi="Times New Roman" w:cs="Times New Roman"/>
          <w:sz w:val="28"/>
          <w:szCs w:val="28"/>
          <w:shd w:val="clear" w:color="auto" w:fill="FFFFFF"/>
        </w:rPr>
        <w:t xml:space="preserve">a </w:t>
      </w:r>
      <w:r w:rsidR="00433C0D" w:rsidRPr="009526EC">
        <w:rPr>
          <w:rFonts w:ascii="Times New Roman" w:hAnsi="Times New Roman" w:cs="Times New Roman"/>
          <w:sz w:val="28"/>
          <w:szCs w:val="28"/>
          <w:shd w:val="clear" w:color="auto" w:fill="FFFFFF"/>
        </w:rPr>
        <w:t xml:space="preserve">se completează cu </w:t>
      </w:r>
      <w:r w:rsidR="000965B7" w:rsidRPr="009526EC">
        <w:rPr>
          <w:rFonts w:ascii="Times New Roman" w:hAnsi="Times New Roman" w:cs="Times New Roman"/>
          <w:sz w:val="28"/>
          <w:szCs w:val="28"/>
          <w:shd w:val="clear" w:color="auto" w:fill="FFFFFF"/>
        </w:rPr>
        <w:t>textul</w:t>
      </w:r>
      <w:r w:rsidR="00433C0D"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w:t>
      </w:r>
      <w:r w:rsidR="00580E49" w:rsidRPr="009526EC">
        <w:rPr>
          <w:rFonts w:ascii="Times New Roman" w:hAnsi="Times New Roman" w:cs="Times New Roman"/>
          <w:sz w:val="28"/>
          <w:szCs w:val="28"/>
          <w:shd w:val="clear" w:color="auto" w:fill="FFFFFF"/>
        </w:rPr>
        <w:t> </w:t>
      </w:r>
      <w:r w:rsidR="000965B7" w:rsidRPr="009526EC">
        <w:rPr>
          <w:rFonts w:ascii="Times New Roman" w:hAnsi="Times New Roman" w:cs="Times New Roman"/>
          <w:sz w:val="28"/>
          <w:szCs w:val="28"/>
          <w:shd w:val="clear" w:color="auto" w:fill="FFFFFF"/>
        </w:rPr>
        <w:t>, cu excepția declarațiilor efectuate prin intermediul videoconferinței”</w:t>
      </w:r>
      <w:r w:rsidR="00E4486B" w:rsidRPr="009526EC">
        <w:rPr>
          <w:rFonts w:ascii="Times New Roman" w:hAnsi="Times New Roman" w:cs="Times New Roman"/>
          <w:sz w:val="28"/>
          <w:szCs w:val="28"/>
          <w:shd w:val="clear" w:color="auto" w:fill="FFFFFF"/>
        </w:rPr>
        <w:t>.</w:t>
      </w:r>
    </w:p>
    <w:p w14:paraId="1938D16E"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13F45488" w14:textId="1A271E7D" w:rsidR="00FC7BDA"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2</w:t>
      </w:r>
      <w:r w:rsidR="00204216" w:rsidRPr="009526EC">
        <w:rPr>
          <w:rFonts w:ascii="Times New Roman" w:hAnsi="Times New Roman" w:cs="Times New Roman"/>
          <w:sz w:val="28"/>
          <w:szCs w:val="28"/>
        </w:rPr>
        <w:t xml:space="preserve">. </w:t>
      </w:r>
      <w:r w:rsidR="00580E49"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364</w:t>
      </w:r>
      <w:r w:rsidR="000965B7" w:rsidRPr="009526EC">
        <w:rPr>
          <w:rFonts w:ascii="Times New Roman" w:hAnsi="Times New Roman" w:cs="Times New Roman"/>
          <w:sz w:val="28"/>
          <w:szCs w:val="28"/>
          <w:vertAlign w:val="superscript"/>
        </w:rPr>
        <w:t>1</w:t>
      </w:r>
      <w:r w:rsidR="00FC7BDA" w:rsidRPr="009526EC">
        <w:rPr>
          <w:rFonts w:ascii="Times New Roman" w:hAnsi="Times New Roman" w:cs="Times New Roman"/>
          <w:sz w:val="28"/>
          <w:szCs w:val="28"/>
        </w:rPr>
        <w:t>:</w:t>
      </w:r>
    </w:p>
    <w:p w14:paraId="70625A15" w14:textId="77777777" w:rsidR="001A124D" w:rsidRPr="009526EC" w:rsidRDefault="001A124D" w:rsidP="001A124D">
      <w:pPr>
        <w:pStyle w:val="Frspaiere"/>
        <w:ind w:firstLine="709"/>
        <w:jc w:val="both"/>
        <w:rPr>
          <w:rFonts w:ascii="Times New Roman" w:hAnsi="Times New Roman" w:cs="Times New Roman"/>
          <w:sz w:val="28"/>
          <w:szCs w:val="28"/>
        </w:rPr>
      </w:pPr>
    </w:p>
    <w:p w14:paraId="0B9BEEC4" w14:textId="64C23DA1" w:rsidR="00E403D0" w:rsidRPr="009526EC" w:rsidRDefault="00E403D0"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la </w:t>
      </w:r>
      <w:r w:rsidR="000965B7" w:rsidRPr="009526EC">
        <w:rPr>
          <w:rFonts w:ascii="Times New Roman" w:hAnsi="Times New Roman" w:cs="Times New Roman"/>
          <w:sz w:val="28"/>
          <w:szCs w:val="28"/>
        </w:rPr>
        <w:t>alineatul (10)</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6F2845" w:rsidRPr="009526EC">
        <w:rPr>
          <w:rFonts w:ascii="Times New Roman" w:hAnsi="Times New Roman" w:cs="Times New Roman"/>
          <w:sz w:val="28"/>
          <w:szCs w:val="28"/>
        </w:rPr>
        <w:t>enunț</w:t>
      </w:r>
      <w:r w:rsidR="000965B7"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 se exclude</w:t>
      </w:r>
      <w:r w:rsidR="006D0655" w:rsidRPr="009526EC">
        <w:rPr>
          <w:rFonts w:ascii="Times New Roman" w:hAnsi="Times New Roman" w:cs="Times New Roman"/>
          <w:sz w:val="28"/>
          <w:szCs w:val="28"/>
        </w:rPr>
        <w:t>;</w:t>
      </w:r>
    </w:p>
    <w:p w14:paraId="534A2E1C" w14:textId="77777777" w:rsidR="001A124D" w:rsidRPr="009526EC" w:rsidRDefault="001A124D" w:rsidP="001A124D">
      <w:pPr>
        <w:pStyle w:val="Frspaiere"/>
        <w:ind w:firstLine="709"/>
        <w:jc w:val="both"/>
        <w:rPr>
          <w:rFonts w:ascii="Times New Roman" w:hAnsi="Times New Roman" w:cs="Times New Roman"/>
          <w:sz w:val="28"/>
          <w:szCs w:val="28"/>
        </w:rPr>
      </w:pPr>
    </w:p>
    <w:p w14:paraId="02989C37" w14:textId="061547FD" w:rsidR="008A4749" w:rsidRPr="009526EC" w:rsidRDefault="006D0655"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articolul </w:t>
      </w:r>
      <w:r w:rsidR="00E403D0" w:rsidRPr="009526EC">
        <w:rPr>
          <w:rFonts w:ascii="Times New Roman" w:hAnsi="Times New Roman" w:cs="Times New Roman"/>
          <w:sz w:val="28"/>
          <w:szCs w:val="28"/>
        </w:rPr>
        <w:t xml:space="preserve">se </w:t>
      </w:r>
      <w:r w:rsidR="008A4749" w:rsidRPr="009526EC">
        <w:rPr>
          <w:rFonts w:ascii="Times New Roman" w:hAnsi="Times New Roman" w:cs="Times New Roman"/>
          <w:sz w:val="28"/>
          <w:szCs w:val="28"/>
        </w:rPr>
        <w:t>completează cu alineatul (12) cu următorul cuprins:</w:t>
      </w:r>
    </w:p>
    <w:p w14:paraId="75B6022D" w14:textId="77777777" w:rsidR="001A124D" w:rsidRPr="009526EC" w:rsidRDefault="001A124D" w:rsidP="001A124D">
      <w:pPr>
        <w:pStyle w:val="Frspaiere"/>
        <w:ind w:firstLine="709"/>
        <w:jc w:val="both"/>
        <w:rPr>
          <w:rFonts w:ascii="Times New Roman" w:hAnsi="Times New Roman" w:cs="Times New Roman"/>
          <w:sz w:val="28"/>
          <w:szCs w:val="28"/>
        </w:rPr>
      </w:pPr>
    </w:p>
    <w:p w14:paraId="33AD97B0" w14:textId="60928EF1" w:rsidR="008A4749" w:rsidRPr="009526EC" w:rsidRDefault="008A4749"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„(12) Persoana în privința căreia cauza a fost examinată conform prezentului articol poate fi audiată în calitate de martor într-un alt proces.”</w:t>
      </w:r>
    </w:p>
    <w:p w14:paraId="760E861A" w14:textId="77777777" w:rsidR="000E61B4" w:rsidRPr="009526EC" w:rsidRDefault="000E61B4" w:rsidP="001A124D">
      <w:pPr>
        <w:spacing w:after="0" w:line="240" w:lineRule="auto"/>
        <w:ind w:left="0" w:firstLine="709"/>
        <w:jc w:val="both"/>
        <w:rPr>
          <w:rFonts w:ascii="Times New Roman" w:hAnsi="Times New Roman" w:cs="Times New Roman"/>
          <w:sz w:val="28"/>
          <w:szCs w:val="28"/>
        </w:rPr>
      </w:pPr>
    </w:p>
    <w:p w14:paraId="1B6EDFE3" w14:textId="6D6287C5"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3</w:t>
      </w:r>
      <w:r w:rsidR="006F2845" w:rsidRPr="009526EC">
        <w:rPr>
          <w:rFonts w:ascii="Times New Roman" w:hAnsi="Times New Roman" w:cs="Times New Roman"/>
          <w:sz w:val="28"/>
          <w:szCs w:val="28"/>
        </w:rPr>
        <w:t xml:space="preserve">. La </w:t>
      </w:r>
      <w:r w:rsidR="000965B7" w:rsidRPr="009526EC">
        <w:rPr>
          <w:rFonts w:ascii="Times New Roman" w:hAnsi="Times New Roman" w:cs="Times New Roman"/>
          <w:sz w:val="28"/>
          <w:szCs w:val="28"/>
        </w:rPr>
        <w:t>articolul 370 alineatul (2</w:t>
      </w:r>
      <w:r w:rsidR="000965B7" w:rsidRPr="009526EC">
        <w:rPr>
          <w:rFonts w:ascii="Times New Roman" w:hAnsi="Times New Roman" w:cs="Times New Roman"/>
          <w:sz w:val="28"/>
          <w:szCs w:val="28"/>
          <w:vertAlign w:val="superscript"/>
        </w:rPr>
        <w:t>1</w:t>
      </w:r>
      <w:r w:rsidR="000965B7" w:rsidRPr="009526EC">
        <w:rPr>
          <w:rFonts w:ascii="Times New Roman" w:hAnsi="Times New Roman" w:cs="Times New Roman"/>
          <w:sz w:val="28"/>
          <w:szCs w:val="28"/>
        </w:rPr>
        <w:t xml:space="preserve">), după </w:t>
      </w:r>
      <w:r w:rsidR="008B70B7" w:rsidRPr="009526EC">
        <w:rPr>
          <w:rFonts w:ascii="Times New Roman" w:hAnsi="Times New Roman" w:cs="Times New Roman"/>
          <w:sz w:val="28"/>
          <w:szCs w:val="28"/>
        </w:rPr>
        <w:t xml:space="preserve">cuvintele </w:t>
      </w:r>
      <w:r w:rsidR="000965B7" w:rsidRPr="009526EC">
        <w:rPr>
          <w:rFonts w:ascii="Times New Roman" w:hAnsi="Times New Roman" w:cs="Times New Roman"/>
          <w:sz w:val="28"/>
          <w:szCs w:val="28"/>
        </w:rPr>
        <w:t xml:space="preserve">„prin intermediul videoconferinței” se </w:t>
      </w:r>
      <w:r w:rsidR="006D0655" w:rsidRPr="009526EC">
        <w:rPr>
          <w:rFonts w:ascii="Times New Roman" w:hAnsi="Times New Roman" w:cs="Times New Roman"/>
          <w:sz w:val="28"/>
          <w:szCs w:val="28"/>
        </w:rPr>
        <w:t xml:space="preserve">introduce </w:t>
      </w:r>
      <w:r w:rsidR="000965B7" w:rsidRPr="009526EC">
        <w:rPr>
          <w:rFonts w:ascii="Times New Roman" w:hAnsi="Times New Roman" w:cs="Times New Roman"/>
          <w:sz w:val="28"/>
          <w:szCs w:val="28"/>
        </w:rPr>
        <w:t>textul „în condițiile art. 109 alin.</w:t>
      </w:r>
      <w:r w:rsidR="009D3D30"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(3</w:t>
      </w:r>
      <w:r w:rsidR="000965B7" w:rsidRPr="009526EC">
        <w:rPr>
          <w:rFonts w:ascii="Times New Roman" w:hAnsi="Times New Roman" w:cs="Times New Roman"/>
          <w:sz w:val="28"/>
          <w:szCs w:val="28"/>
          <w:vertAlign w:val="superscript"/>
        </w:rPr>
        <w:t>2</w:t>
      </w:r>
      <w:r w:rsidR="000965B7" w:rsidRPr="009526EC">
        <w:rPr>
          <w:rFonts w:ascii="Times New Roman" w:hAnsi="Times New Roman" w:cs="Times New Roman"/>
          <w:sz w:val="28"/>
          <w:szCs w:val="28"/>
        </w:rPr>
        <w:t>) sau (3</w:t>
      </w:r>
      <w:r w:rsidR="000965B7" w:rsidRPr="009526EC">
        <w:rPr>
          <w:rFonts w:ascii="Times New Roman" w:hAnsi="Times New Roman" w:cs="Times New Roman"/>
          <w:sz w:val="28"/>
          <w:szCs w:val="28"/>
          <w:vertAlign w:val="superscript"/>
        </w:rPr>
        <w:t>3</w:t>
      </w:r>
      <w:r w:rsidR="000965B7" w:rsidRPr="009526EC">
        <w:rPr>
          <w:rFonts w:ascii="Times New Roman" w:hAnsi="Times New Roman" w:cs="Times New Roman"/>
          <w:sz w:val="28"/>
          <w:szCs w:val="28"/>
        </w:rPr>
        <w:t>)”.</w:t>
      </w:r>
    </w:p>
    <w:p w14:paraId="078FB819" w14:textId="77777777" w:rsidR="000965B7" w:rsidRPr="009526EC" w:rsidRDefault="000965B7" w:rsidP="001A124D">
      <w:pPr>
        <w:pStyle w:val="Listparagraf"/>
        <w:ind w:left="0" w:firstLine="709"/>
        <w:jc w:val="both"/>
        <w:rPr>
          <w:rFonts w:cs="Times New Roman"/>
          <w:sz w:val="28"/>
          <w:szCs w:val="28"/>
          <w:lang w:val="ro-RO"/>
        </w:rPr>
      </w:pPr>
    </w:p>
    <w:p w14:paraId="2F964623" w14:textId="20DAB8E7"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4</w:t>
      </w:r>
      <w:r w:rsidR="0059135E"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401</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alineatul (2) se completează cu </w:t>
      </w:r>
      <w:r w:rsidR="006D0655" w:rsidRPr="009526EC">
        <w:rPr>
          <w:rFonts w:ascii="Times New Roman" w:hAnsi="Times New Roman" w:cs="Times New Roman"/>
          <w:sz w:val="28"/>
          <w:szCs w:val="28"/>
        </w:rPr>
        <w:t xml:space="preserve">cuvintele </w:t>
      </w:r>
      <w:r w:rsidR="000965B7" w:rsidRPr="009526EC">
        <w:rPr>
          <w:rFonts w:ascii="Times New Roman" w:hAnsi="Times New Roman" w:cs="Times New Roman"/>
          <w:sz w:val="28"/>
          <w:szCs w:val="28"/>
        </w:rPr>
        <w:t xml:space="preserve">„ori </w:t>
      </w:r>
      <w:r w:rsidR="008B70B7" w:rsidRPr="009526EC">
        <w:rPr>
          <w:rFonts w:ascii="Times New Roman" w:hAnsi="Times New Roman" w:cs="Times New Roman"/>
          <w:sz w:val="28"/>
          <w:szCs w:val="28"/>
        </w:rPr>
        <w:t xml:space="preserve">de către </w:t>
      </w:r>
      <w:r w:rsidR="000965B7" w:rsidRPr="009526EC">
        <w:rPr>
          <w:rFonts w:ascii="Times New Roman" w:hAnsi="Times New Roman" w:cs="Times New Roman"/>
          <w:sz w:val="28"/>
          <w:szCs w:val="28"/>
        </w:rPr>
        <w:t>succesorii acestora”.</w:t>
      </w:r>
    </w:p>
    <w:p w14:paraId="330D8941" w14:textId="77777777" w:rsidR="000965B7" w:rsidRPr="009526EC" w:rsidRDefault="000965B7" w:rsidP="001A124D">
      <w:pPr>
        <w:pStyle w:val="Listparagraf"/>
        <w:ind w:left="0" w:firstLine="709"/>
        <w:jc w:val="both"/>
        <w:rPr>
          <w:rFonts w:cs="Times New Roman"/>
          <w:sz w:val="28"/>
          <w:szCs w:val="28"/>
          <w:lang w:val="ro-RO"/>
        </w:rPr>
      </w:pPr>
    </w:p>
    <w:p w14:paraId="13A2EC6F" w14:textId="7C265410" w:rsidR="000965B7" w:rsidRPr="009526EC" w:rsidRDefault="00ED0F68" w:rsidP="00580E49">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5</w:t>
      </w:r>
      <w:r w:rsidR="0059135E"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427 alineatul (3)</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59135E" w:rsidRPr="009526EC">
        <w:rPr>
          <w:rFonts w:ascii="Times New Roman" w:hAnsi="Times New Roman" w:cs="Times New Roman"/>
          <w:sz w:val="28"/>
          <w:szCs w:val="28"/>
        </w:rPr>
        <w:t>enunț</w:t>
      </w:r>
      <w:r w:rsidR="000965B7" w:rsidRPr="009526EC">
        <w:rPr>
          <w:rFonts w:ascii="Times New Roman" w:hAnsi="Times New Roman" w:cs="Times New Roman"/>
          <w:sz w:val="28"/>
          <w:szCs w:val="28"/>
        </w:rPr>
        <w:t xml:space="preserve"> va avea următorul </w:t>
      </w:r>
      <w:r w:rsidR="006D0655" w:rsidRPr="009526EC">
        <w:rPr>
          <w:rFonts w:ascii="Times New Roman" w:hAnsi="Times New Roman" w:cs="Times New Roman"/>
          <w:sz w:val="28"/>
          <w:szCs w:val="28"/>
        </w:rPr>
        <w:t>cuprins</w:t>
      </w:r>
      <w:r w:rsidR="000965B7" w:rsidRPr="009526EC">
        <w:rPr>
          <w:rFonts w:ascii="Times New Roman" w:hAnsi="Times New Roman" w:cs="Times New Roman"/>
          <w:sz w:val="28"/>
          <w:szCs w:val="28"/>
        </w:rPr>
        <w:t>: „În cazul respingerii nejustificate a administrării probei în instanța de apel într-o cauză care a fost trimisă anterior la rejudecare sau în cazul în care se invocă temeiul de la alin. (1) pct.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6), prevederile art.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413 alin.</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(3) și (4) se aplică în mod corespunzător.”</w:t>
      </w:r>
    </w:p>
    <w:p w14:paraId="6C5513AC"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16E093EA" w14:textId="21C55AAF" w:rsidR="000965B7" w:rsidRPr="009526EC" w:rsidRDefault="00ED0F68"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1</w:t>
      </w:r>
      <w:r w:rsidR="002310E6" w:rsidRPr="009526EC">
        <w:rPr>
          <w:rFonts w:ascii="Times New Roman" w:hAnsi="Times New Roman" w:cs="Times New Roman"/>
          <w:sz w:val="28"/>
          <w:szCs w:val="28"/>
          <w:shd w:val="clear" w:color="auto" w:fill="FFFFFF"/>
        </w:rPr>
        <w:t>6</w:t>
      </w:r>
      <w:r w:rsidR="006466CE"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La articolul 433 alineatul (3)</w:t>
      </w:r>
      <w:r w:rsidR="00710071"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 xml:space="preserve"> litera b) se abrogă.</w:t>
      </w:r>
    </w:p>
    <w:p w14:paraId="36E32AE6" w14:textId="77777777" w:rsidR="003A6185" w:rsidRPr="009526EC" w:rsidRDefault="003A6185" w:rsidP="001A124D">
      <w:pPr>
        <w:pStyle w:val="Frspaiere"/>
        <w:ind w:firstLine="709"/>
        <w:jc w:val="both"/>
        <w:rPr>
          <w:rFonts w:ascii="Times New Roman" w:hAnsi="Times New Roman" w:cs="Times New Roman"/>
          <w:sz w:val="28"/>
          <w:szCs w:val="28"/>
        </w:rPr>
      </w:pPr>
    </w:p>
    <w:p w14:paraId="4432DB2B" w14:textId="77777777" w:rsidR="00B678DF" w:rsidRDefault="00B678DF" w:rsidP="001A124D">
      <w:pPr>
        <w:pStyle w:val="Frspaiere"/>
        <w:ind w:firstLine="709"/>
        <w:jc w:val="both"/>
        <w:rPr>
          <w:rFonts w:ascii="Times New Roman" w:hAnsi="Times New Roman" w:cs="Times New Roman"/>
          <w:sz w:val="28"/>
          <w:szCs w:val="28"/>
        </w:rPr>
      </w:pPr>
    </w:p>
    <w:p w14:paraId="39ADBD70" w14:textId="096D611A" w:rsidR="008A4749" w:rsidRPr="009526EC" w:rsidRDefault="00ED0F6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lastRenderedPageBreak/>
        <w:t>1</w:t>
      </w:r>
      <w:r w:rsidR="002310E6" w:rsidRPr="009526EC">
        <w:rPr>
          <w:rFonts w:ascii="Times New Roman" w:hAnsi="Times New Roman" w:cs="Times New Roman"/>
          <w:sz w:val="28"/>
          <w:szCs w:val="28"/>
        </w:rPr>
        <w:t>7</w:t>
      </w:r>
      <w:r w:rsidR="006466CE" w:rsidRPr="009526EC">
        <w:rPr>
          <w:rFonts w:ascii="Times New Roman" w:hAnsi="Times New Roman" w:cs="Times New Roman"/>
          <w:sz w:val="28"/>
          <w:szCs w:val="28"/>
        </w:rPr>
        <w:t xml:space="preserve">. </w:t>
      </w:r>
      <w:r w:rsidR="008A4749" w:rsidRPr="009526EC">
        <w:rPr>
          <w:rFonts w:ascii="Times New Roman" w:hAnsi="Times New Roman" w:cs="Times New Roman"/>
          <w:sz w:val="28"/>
          <w:szCs w:val="28"/>
        </w:rPr>
        <w:t>Articolul 504 se completează cu alineatul (8) cu următorul cuprins:</w:t>
      </w:r>
    </w:p>
    <w:p w14:paraId="08735BE4" w14:textId="77777777" w:rsidR="001A124D" w:rsidRPr="009526EC" w:rsidRDefault="001A124D" w:rsidP="001A124D">
      <w:pPr>
        <w:pStyle w:val="Frspaiere"/>
        <w:ind w:firstLine="709"/>
        <w:jc w:val="both"/>
        <w:rPr>
          <w:rFonts w:ascii="Times New Roman" w:hAnsi="Times New Roman" w:cs="Times New Roman"/>
          <w:sz w:val="28"/>
          <w:szCs w:val="28"/>
        </w:rPr>
      </w:pPr>
    </w:p>
    <w:p w14:paraId="59494934" w14:textId="3D7ED80D" w:rsidR="008A4749" w:rsidRPr="009526EC" w:rsidRDefault="008A4749"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„(8) Persoana în privința căreia cauza a fost examinată conform prezentului capitol poate fi audiată în calitate de martor într-un alt proces.”</w:t>
      </w:r>
    </w:p>
    <w:p w14:paraId="4097372C" w14:textId="77777777" w:rsidR="000965B7" w:rsidRPr="009526EC" w:rsidRDefault="000965B7" w:rsidP="001A124D">
      <w:pPr>
        <w:pStyle w:val="Listparagraf"/>
        <w:ind w:left="0" w:firstLine="709"/>
        <w:jc w:val="both"/>
        <w:rPr>
          <w:rFonts w:cs="Times New Roman"/>
          <w:sz w:val="28"/>
          <w:szCs w:val="28"/>
          <w:lang w:val="ro-RO"/>
        </w:rPr>
      </w:pPr>
    </w:p>
    <w:p w14:paraId="03A02FD2" w14:textId="769E3536" w:rsidR="007302B8"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8</w:t>
      </w:r>
      <w:r w:rsidR="006466CE" w:rsidRPr="009526EC">
        <w:rPr>
          <w:rFonts w:ascii="Times New Roman" w:hAnsi="Times New Roman" w:cs="Times New Roman"/>
          <w:sz w:val="28"/>
          <w:szCs w:val="28"/>
        </w:rPr>
        <w:t xml:space="preserve">. </w:t>
      </w:r>
      <w:r w:rsidR="00710071"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509</w:t>
      </w:r>
      <w:r w:rsidR="000965B7" w:rsidRPr="009526EC">
        <w:rPr>
          <w:rFonts w:ascii="Times New Roman" w:hAnsi="Times New Roman" w:cs="Times New Roman"/>
          <w:sz w:val="28"/>
          <w:szCs w:val="28"/>
          <w:vertAlign w:val="superscript"/>
        </w:rPr>
        <w:t>1</w:t>
      </w:r>
      <w:r w:rsidR="00742390"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p>
    <w:p w14:paraId="21CEDB45" w14:textId="77777777" w:rsidR="001A124D" w:rsidRPr="009526EC" w:rsidRDefault="001A124D" w:rsidP="001A124D">
      <w:pPr>
        <w:pStyle w:val="Frspaiere"/>
        <w:ind w:firstLine="709"/>
        <w:jc w:val="both"/>
        <w:rPr>
          <w:rFonts w:ascii="Times New Roman" w:hAnsi="Times New Roman" w:cs="Times New Roman"/>
          <w:sz w:val="28"/>
          <w:szCs w:val="28"/>
        </w:rPr>
      </w:pPr>
    </w:p>
    <w:p w14:paraId="2AD0CA15" w14:textId="4C98ED27" w:rsidR="00B1263F" w:rsidRPr="009526EC" w:rsidRDefault="007302B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se completează cu alineatul (4</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cu următorul cuprins:</w:t>
      </w:r>
      <w:r w:rsidR="00B1263F" w:rsidRPr="009526EC">
        <w:rPr>
          <w:rFonts w:ascii="Times New Roman" w:hAnsi="Times New Roman" w:cs="Times New Roman"/>
          <w:sz w:val="28"/>
          <w:szCs w:val="28"/>
        </w:rPr>
        <w:t xml:space="preserve"> </w:t>
      </w:r>
    </w:p>
    <w:p w14:paraId="07402DB9" w14:textId="77777777" w:rsidR="001A124D" w:rsidRPr="009526EC" w:rsidRDefault="001A124D" w:rsidP="001A124D">
      <w:pPr>
        <w:pStyle w:val="Frspaiere"/>
        <w:ind w:firstLine="709"/>
        <w:jc w:val="both"/>
        <w:rPr>
          <w:rFonts w:ascii="Times New Roman" w:hAnsi="Times New Roman" w:cs="Times New Roman"/>
          <w:sz w:val="28"/>
          <w:szCs w:val="28"/>
        </w:rPr>
      </w:pPr>
    </w:p>
    <w:p w14:paraId="65307AF3" w14:textId="13225B1C" w:rsidR="007302B8" w:rsidRPr="009526EC" w:rsidRDefault="007302B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„(4</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În cazul acceptării acordului de recunoaștere a vinovăției</w:t>
      </w:r>
      <w:r w:rsidR="00D40FB4" w:rsidRPr="009526EC">
        <w:rPr>
          <w:rFonts w:ascii="Times New Roman" w:hAnsi="Times New Roman" w:cs="Times New Roman"/>
          <w:sz w:val="28"/>
          <w:szCs w:val="28"/>
        </w:rPr>
        <w:t>,</w:t>
      </w:r>
      <w:r w:rsidRPr="009526EC">
        <w:rPr>
          <w:rFonts w:ascii="Times New Roman" w:hAnsi="Times New Roman" w:cs="Times New Roman"/>
          <w:sz w:val="28"/>
          <w:szCs w:val="28"/>
        </w:rPr>
        <w:t xml:space="preserve"> instanța de judecată nu poate modifica încadrarea juridică a faptei, pedeapsa negociată în acord sau modul de executare a pedepsei.”</w:t>
      </w:r>
    </w:p>
    <w:p w14:paraId="1D6C6868"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042C718C" w14:textId="6573E06C" w:rsidR="000965B7" w:rsidRPr="009526EC" w:rsidRDefault="00472885"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la </w:t>
      </w:r>
      <w:r w:rsidR="000965B7" w:rsidRPr="009526EC">
        <w:rPr>
          <w:rFonts w:ascii="Times New Roman" w:hAnsi="Times New Roman" w:cs="Times New Roman"/>
          <w:sz w:val="28"/>
          <w:szCs w:val="28"/>
        </w:rPr>
        <w:t>alineatul (8)</w:t>
      </w:r>
      <w:r w:rsidR="00710071" w:rsidRPr="009526EC">
        <w:rPr>
          <w:rFonts w:ascii="Times New Roman" w:hAnsi="Times New Roman" w:cs="Times New Roman"/>
          <w:sz w:val="28"/>
          <w:szCs w:val="28"/>
        </w:rPr>
        <w: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 xml:space="preserve">textul „de către procuror, inculpat sau apărătorul acestuia” și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293C98" w:rsidRPr="009526EC">
        <w:rPr>
          <w:rFonts w:ascii="Times New Roman" w:hAnsi="Times New Roman" w:cs="Times New Roman"/>
          <w:sz w:val="28"/>
          <w:szCs w:val="28"/>
        </w:rPr>
        <w:t xml:space="preserve">enunț </w:t>
      </w:r>
      <w:r w:rsidR="000965B7" w:rsidRPr="009526EC">
        <w:rPr>
          <w:rFonts w:ascii="Times New Roman" w:hAnsi="Times New Roman" w:cs="Times New Roman"/>
          <w:sz w:val="28"/>
          <w:szCs w:val="28"/>
        </w:rPr>
        <w:t>se exclud.</w:t>
      </w:r>
    </w:p>
    <w:p w14:paraId="380CC42D" w14:textId="77777777" w:rsidR="000965B7" w:rsidRPr="009526EC" w:rsidRDefault="000965B7" w:rsidP="001A124D">
      <w:pPr>
        <w:pStyle w:val="Listparagraf"/>
        <w:ind w:left="0" w:firstLine="709"/>
        <w:jc w:val="both"/>
        <w:rPr>
          <w:rFonts w:cs="Times New Roman"/>
          <w:sz w:val="28"/>
          <w:szCs w:val="28"/>
          <w:lang w:val="ro-RO"/>
        </w:rPr>
      </w:pPr>
    </w:p>
    <w:p w14:paraId="6F79F8BF" w14:textId="527153F3" w:rsidR="000B29D8" w:rsidRPr="009526EC" w:rsidRDefault="002310E6"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19</w:t>
      </w:r>
      <w:r w:rsidR="00472885" w:rsidRPr="009526EC">
        <w:rPr>
          <w:rFonts w:ascii="Times New Roman" w:hAnsi="Times New Roman" w:cs="Times New Roman"/>
          <w:sz w:val="28"/>
          <w:szCs w:val="28"/>
        </w:rPr>
        <w:t xml:space="preserve">. </w:t>
      </w:r>
      <w:r w:rsidR="000B29D8" w:rsidRPr="009526EC">
        <w:rPr>
          <w:rFonts w:ascii="Times New Roman" w:hAnsi="Times New Roman" w:cs="Times New Roman"/>
          <w:sz w:val="28"/>
          <w:szCs w:val="28"/>
        </w:rPr>
        <w:t>La articolul 509</w:t>
      </w:r>
      <w:r w:rsidR="000B29D8" w:rsidRPr="009526EC">
        <w:rPr>
          <w:rFonts w:ascii="Times New Roman" w:hAnsi="Times New Roman" w:cs="Times New Roman"/>
          <w:sz w:val="28"/>
          <w:szCs w:val="28"/>
          <w:vertAlign w:val="superscript"/>
        </w:rPr>
        <w:t>2</w:t>
      </w:r>
      <w:r w:rsidR="00710071" w:rsidRPr="009526EC">
        <w:rPr>
          <w:rFonts w:ascii="Times New Roman" w:hAnsi="Times New Roman" w:cs="Times New Roman"/>
          <w:sz w:val="28"/>
          <w:szCs w:val="28"/>
        </w:rPr>
        <w:t xml:space="preserve">, </w:t>
      </w:r>
      <w:r w:rsidR="000B29D8" w:rsidRPr="009526EC">
        <w:rPr>
          <w:rFonts w:ascii="Times New Roman" w:hAnsi="Times New Roman" w:cs="Times New Roman"/>
          <w:sz w:val="28"/>
          <w:szCs w:val="28"/>
        </w:rPr>
        <w:t xml:space="preserve">alineatul (1) va avea următorul cuprins: </w:t>
      </w:r>
    </w:p>
    <w:p w14:paraId="62975CF5" w14:textId="77777777" w:rsidR="001A124D" w:rsidRPr="009526EC" w:rsidRDefault="001A124D" w:rsidP="001A124D">
      <w:pPr>
        <w:pStyle w:val="Frspaiere"/>
        <w:ind w:firstLine="709"/>
        <w:jc w:val="both"/>
        <w:rPr>
          <w:rFonts w:ascii="Times New Roman" w:hAnsi="Times New Roman" w:cs="Times New Roman"/>
          <w:sz w:val="28"/>
          <w:szCs w:val="28"/>
        </w:rPr>
      </w:pPr>
    </w:p>
    <w:p w14:paraId="3548B857" w14:textId="1AD5F82C" w:rsidR="000B29D8" w:rsidRPr="009526EC" w:rsidRDefault="000B29D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 În cazul în care nu sunt îndeplinite condițiile prevăzute la art. 504 alin.</w:t>
      </w:r>
      <w:r w:rsidR="00293C98" w:rsidRPr="009526EC">
        <w:rPr>
          <w:rFonts w:ascii="Times New Roman" w:hAnsi="Times New Roman" w:cs="Times New Roman"/>
          <w:sz w:val="28"/>
          <w:szCs w:val="28"/>
        </w:rPr>
        <w:t> </w:t>
      </w:r>
      <w:r w:rsidRPr="009526EC">
        <w:rPr>
          <w:rFonts w:ascii="Times New Roman" w:hAnsi="Times New Roman" w:cs="Times New Roman"/>
          <w:sz w:val="28"/>
          <w:szCs w:val="28"/>
        </w:rPr>
        <w:t xml:space="preserve">(3) și (4), art. 505 alin. (2) și (3) și art. 508 alin. (1) cu privire la toate faptele care au făcut obiectul acordului de recunoaștere a vinovăției sau dacă instanța de judecată apreciază că încadrarea juridică a faptei este eronată, </w:t>
      </w:r>
      <w:r w:rsidR="00293C98" w:rsidRPr="009526EC">
        <w:rPr>
          <w:rFonts w:ascii="Times New Roman" w:hAnsi="Times New Roman" w:cs="Times New Roman"/>
          <w:sz w:val="28"/>
          <w:szCs w:val="28"/>
        </w:rPr>
        <w:t xml:space="preserve"> că </w:t>
      </w:r>
      <w:r w:rsidRPr="009526EC">
        <w:rPr>
          <w:rFonts w:ascii="Times New Roman" w:hAnsi="Times New Roman" w:cs="Times New Roman"/>
          <w:sz w:val="28"/>
          <w:szCs w:val="28"/>
        </w:rPr>
        <w:t xml:space="preserve">pedeapsa prevăzută de lege ori modul de executare a pedepsei cu privire la care s-a ajuns la un acord este stabilit contrar legii sau </w:t>
      </w:r>
      <w:r w:rsidR="00293C98" w:rsidRPr="009526EC">
        <w:rPr>
          <w:rFonts w:ascii="Times New Roman" w:hAnsi="Times New Roman" w:cs="Times New Roman"/>
          <w:sz w:val="28"/>
          <w:szCs w:val="28"/>
        </w:rPr>
        <w:t xml:space="preserve">că </w:t>
      </w:r>
      <w:r w:rsidRPr="009526EC">
        <w:rPr>
          <w:rFonts w:ascii="Times New Roman" w:hAnsi="Times New Roman" w:cs="Times New Roman"/>
          <w:sz w:val="28"/>
          <w:szCs w:val="28"/>
        </w:rPr>
        <w:t>soluția cu privire la care s-a ajuns la un acord între procuror și inculpat este nejustificat de blândă în raport cu gravitatea infracțiunii ori cu personalitatea inculpatului, instanța, prin</w:t>
      </w:r>
      <w:r w:rsidR="00293C98" w:rsidRPr="009526EC">
        <w:rPr>
          <w:rFonts w:ascii="Times New Roman" w:hAnsi="Times New Roman" w:cs="Times New Roman"/>
          <w:sz w:val="28"/>
          <w:szCs w:val="28"/>
        </w:rPr>
        <w:t>tr-o</w:t>
      </w:r>
      <w:r w:rsidRPr="009526EC">
        <w:rPr>
          <w:rFonts w:ascii="Times New Roman" w:hAnsi="Times New Roman" w:cs="Times New Roman"/>
          <w:sz w:val="28"/>
          <w:szCs w:val="28"/>
        </w:rPr>
        <w:t xml:space="preserve"> încheiere, respinge acordul de recunoaștere a vinovăției și îl restituie procurorului în vederea continuării urmăririi penale.”</w:t>
      </w:r>
    </w:p>
    <w:p w14:paraId="077E2645" w14:textId="77777777" w:rsidR="000B29D8" w:rsidRPr="009526EC" w:rsidRDefault="000B29D8" w:rsidP="001A124D">
      <w:pPr>
        <w:pStyle w:val="Listparagraf"/>
        <w:ind w:left="0" w:firstLine="709"/>
        <w:jc w:val="both"/>
        <w:rPr>
          <w:rFonts w:cs="Times New Roman"/>
          <w:sz w:val="28"/>
          <w:szCs w:val="28"/>
          <w:lang w:val="ro-RO"/>
        </w:rPr>
      </w:pPr>
    </w:p>
    <w:p w14:paraId="5CCED4A7" w14:textId="475A976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b/>
          <w:bCs/>
          <w:sz w:val="28"/>
          <w:szCs w:val="28"/>
        </w:rPr>
        <w:t xml:space="preserve">Art. II. </w:t>
      </w:r>
      <w:r w:rsidRPr="009526EC">
        <w:rPr>
          <w:rFonts w:ascii="Times New Roman" w:hAnsi="Times New Roman" w:cs="Times New Roman"/>
          <w:sz w:val="28"/>
          <w:szCs w:val="28"/>
        </w:rPr>
        <w:t>–</w:t>
      </w:r>
      <w:r w:rsidRPr="009526EC">
        <w:rPr>
          <w:rFonts w:ascii="Times New Roman" w:hAnsi="Times New Roman" w:cs="Times New Roman"/>
          <w:b/>
          <w:bCs/>
          <w:sz w:val="28"/>
          <w:szCs w:val="28"/>
        </w:rPr>
        <w:t xml:space="preserve"> </w:t>
      </w:r>
      <w:r w:rsidRPr="009526EC">
        <w:rPr>
          <w:rFonts w:ascii="Times New Roman" w:hAnsi="Times New Roman" w:cs="Times New Roman"/>
          <w:sz w:val="28"/>
          <w:szCs w:val="28"/>
          <w:shd w:val="clear" w:color="auto" w:fill="FFFFFF"/>
        </w:rPr>
        <w:t>Codul de procedură civilă al Republicii Moldova nr.</w:t>
      </w:r>
      <w:r w:rsidR="00710071"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225/2003 (republicat în Monitorul Oficial al Republicii Moldova, 2018, nr. 285–294, art.</w:t>
      </w:r>
      <w:r w:rsidR="00710071"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436), cu modificările ulterioare, se modifică după cum urmează: </w:t>
      </w:r>
    </w:p>
    <w:p w14:paraId="05C0F080"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55D70C35" w14:textId="4D027ABB" w:rsidR="000965B7" w:rsidRPr="009526EC" w:rsidRDefault="007C4161" w:rsidP="001A124D">
      <w:pPr>
        <w:pStyle w:val="Listparagraf"/>
        <w:shd w:val="clear" w:color="auto" w:fill="FFFFFF"/>
        <w:ind w:left="0" w:firstLine="709"/>
        <w:jc w:val="both"/>
        <w:rPr>
          <w:rFonts w:eastAsia="Times New Roman" w:cs="Times New Roman"/>
          <w:sz w:val="28"/>
          <w:szCs w:val="28"/>
          <w:lang w:val="ro-RO"/>
        </w:rPr>
      </w:pPr>
      <w:r w:rsidRPr="009526EC">
        <w:rPr>
          <w:rFonts w:cs="Times New Roman"/>
          <w:sz w:val="28"/>
          <w:szCs w:val="28"/>
          <w:shd w:val="clear" w:color="auto" w:fill="FFFFFF"/>
          <w:lang w:val="ro-RO"/>
        </w:rPr>
        <w:t xml:space="preserve">1. </w:t>
      </w:r>
      <w:r w:rsidR="000965B7" w:rsidRPr="009526EC">
        <w:rPr>
          <w:rFonts w:cs="Times New Roman"/>
          <w:sz w:val="28"/>
          <w:szCs w:val="28"/>
          <w:shd w:val="clear" w:color="auto" w:fill="FFFFFF"/>
          <w:lang w:val="ro-RO"/>
        </w:rPr>
        <w:t>Articolul 12</w:t>
      </w:r>
      <w:r w:rsidR="000965B7" w:rsidRPr="009526EC">
        <w:rPr>
          <w:rFonts w:cs="Times New Roman"/>
          <w:sz w:val="28"/>
          <w:szCs w:val="28"/>
          <w:shd w:val="clear" w:color="auto" w:fill="FFFFFF"/>
          <w:vertAlign w:val="superscript"/>
          <w:lang w:val="ro-RO"/>
        </w:rPr>
        <w:t>2</w:t>
      </w:r>
      <w:r w:rsidR="000965B7" w:rsidRPr="009526EC">
        <w:rPr>
          <w:rFonts w:cs="Times New Roman"/>
          <w:sz w:val="28"/>
          <w:szCs w:val="28"/>
          <w:shd w:val="clear" w:color="auto" w:fill="FFFFFF"/>
          <w:lang w:val="ro-RO"/>
        </w:rPr>
        <w:t xml:space="preserve"> va avea următorul cuprins:</w:t>
      </w:r>
    </w:p>
    <w:p w14:paraId="24D2EAD0"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04218430" w14:textId="63D606E2" w:rsidR="000B29D8"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w:t>
      </w:r>
      <w:r w:rsidRPr="009526EC">
        <w:rPr>
          <w:rStyle w:val="Robust"/>
          <w:rFonts w:ascii="Times New Roman" w:hAnsi="Times New Roman" w:cs="Times New Roman"/>
          <w:sz w:val="28"/>
          <w:szCs w:val="28"/>
          <w:shd w:val="clear" w:color="auto" w:fill="FFFFFF"/>
        </w:rPr>
        <w:t>Articolul 12</w:t>
      </w:r>
      <w:r w:rsidRPr="009526EC">
        <w:rPr>
          <w:rStyle w:val="Robust"/>
          <w:rFonts w:ascii="Times New Roman" w:hAnsi="Times New Roman" w:cs="Times New Roman"/>
          <w:sz w:val="28"/>
          <w:szCs w:val="28"/>
          <w:shd w:val="clear" w:color="auto" w:fill="FFFFFF"/>
          <w:vertAlign w:val="superscript"/>
        </w:rPr>
        <w:t>2</w:t>
      </w:r>
      <w:r w:rsidRPr="009526EC">
        <w:rPr>
          <w:rStyle w:val="Robust"/>
          <w:rFonts w:ascii="Times New Roman" w:hAnsi="Times New Roman" w:cs="Times New Roman"/>
          <w:sz w:val="28"/>
          <w:szCs w:val="28"/>
          <w:shd w:val="clear" w:color="auto" w:fill="FFFFFF"/>
        </w:rPr>
        <w:t>.</w:t>
      </w:r>
      <w:r w:rsidR="009D3D30" w:rsidRPr="009526EC">
        <w:rPr>
          <w:rStyle w:val="Robust"/>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Avizele consultative ale Curții Supreme de Justiție</w:t>
      </w:r>
    </w:p>
    <w:p w14:paraId="36DDE6FE"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5FC1F74" w14:textId="249EF40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(1) Dacă în procesul judecării cauzei se atestă dificultăți la aplicarea normelor de drept material sau procedural, instanța de judecată poate solicita Curții Supreme de Justiție, din oficiu sau la cererea participanților la proces, emiterea unui aviz consultativ cu privire la </w:t>
      </w:r>
      <w:r w:rsidR="009648BA" w:rsidRPr="009526EC">
        <w:rPr>
          <w:rFonts w:ascii="Times New Roman" w:hAnsi="Times New Roman" w:cs="Times New Roman"/>
          <w:sz w:val="28"/>
          <w:szCs w:val="28"/>
          <w:shd w:val="clear" w:color="auto" w:fill="FFFFFF"/>
        </w:rPr>
        <w:t>aplicarea legislației.</w:t>
      </w:r>
    </w:p>
    <w:p w14:paraId="087CAE71"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244F6295" w14:textId="79F35E7C"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(2) Avizul consultativ poate fi solicitat de către instanța de judecată care examinează cauza dacă:</w:t>
      </w:r>
    </w:p>
    <w:p w14:paraId="1485C5DF" w14:textId="7777777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a) norma de drept urmează a fi aplicată în cauza examinată în instanța de judecată;</w:t>
      </w:r>
    </w:p>
    <w:p w14:paraId="6B04CA62" w14:textId="7777777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b) lămurirea problemei de drept este determinantă pentru soluționarea cauzei și se referă la dificultăți de aplicare a normei de drept susceptibile de interpretări diferite;</w:t>
      </w:r>
    </w:p>
    <w:p w14:paraId="31D511A8" w14:textId="5C914399"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c) problema este nouă, interpretarea dată problemei de drept nu a fost explicată </w:t>
      </w:r>
      <w:r w:rsidR="00DC5FA6" w:rsidRPr="009526EC">
        <w:rPr>
          <w:rFonts w:ascii="Times New Roman" w:hAnsi="Times New Roman" w:cs="Times New Roman"/>
          <w:sz w:val="28"/>
          <w:szCs w:val="28"/>
          <w:shd w:val="clear" w:color="auto" w:fill="FFFFFF"/>
        </w:rPr>
        <w:t xml:space="preserve">anterior </w:t>
      </w:r>
      <w:r w:rsidRPr="009526EC">
        <w:rPr>
          <w:rFonts w:ascii="Times New Roman" w:hAnsi="Times New Roman" w:cs="Times New Roman"/>
          <w:sz w:val="28"/>
          <w:szCs w:val="28"/>
          <w:shd w:val="clear" w:color="auto" w:fill="FFFFFF"/>
        </w:rPr>
        <w:t xml:space="preserve">de </w:t>
      </w:r>
      <w:r w:rsidR="00980604" w:rsidRPr="009526EC">
        <w:rPr>
          <w:rFonts w:ascii="Times New Roman" w:hAnsi="Times New Roman" w:cs="Times New Roman"/>
          <w:sz w:val="28"/>
          <w:szCs w:val="28"/>
          <w:shd w:val="clear" w:color="auto" w:fill="FFFFFF"/>
        </w:rPr>
        <w:t xml:space="preserve">către </w:t>
      </w:r>
      <w:r w:rsidRPr="009526EC">
        <w:rPr>
          <w:rFonts w:ascii="Times New Roman" w:hAnsi="Times New Roman" w:cs="Times New Roman"/>
          <w:sz w:val="28"/>
          <w:szCs w:val="28"/>
          <w:shd w:val="clear" w:color="auto" w:fill="FFFFFF"/>
        </w:rPr>
        <w:t>Curtea Supremă de Justiție.</w:t>
      </w:r>
    </w:p>
    <w:p w14:paraId="61B916D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56131DD7" w14:textId="0AEAC59B"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(3) Participanții la proces </w:t>
      </w:r>
      <w:r w:rsidR="00FF3EB6" w:rsidRPr="0075694C">
        <w:rPr>
          <w:rFonts w:ascii="Times New Roman" w:hAnsi="Times New Roman" w:cs="Times New Roman"/>
          <w:sz w:val="28"/>
          <w:szCs w:val="28"/>
          <w:shd w:val="clear" w:color="auto" w:fill="FFFFFF"/>
        </w:rPr>
        <w:t xml:space="preserve">pot înainta cererea privind solicitarea avizului consultativ </w:t>
      </w:r>
      <w:r w:rsidRPr="0075694C">
        <w:rPr>
          <w:rFonts w:ascii="Times New Roman" w:hAnsi="Times New Roman" w:cs="Times New Roman"/>
          <w:sz w:val="28"/>
          <w:szCs w:val="28"/>
          <w:shd w:val="clear" w:color="auto" w:fill="FFFFFF"/>
        </w:rPr>
        <w:t>o singur</w:t>
      </w:r>
      <w:r w:rsidR="00EF26E4" w:rsidRPr="0075694C">
        <w:rPr>
          <w:rFonts w:ascii="Times New Roman" w:hAnsi="Times New Roman" w:cs="Times New Roman"/>
          <w:sz w:val="28"/>
          <w:szCs w:val="28"/>
          <w:shd w:val="clear" w:color="auto" w:fill="FFFFFF"/>
        </w:rPr>
        <w:t>ă</w:t>
      </w:r>
      <w:r w:rsidRPr="0075694C">
        <w:rPr>
          <w:rFonts w:ascii="Times New Roman" w:hAnsi="Times New Roman" w:cs="Times New Roman"/>
          <w:sz w:val="28"/>
          <w:szCs w:val="28"/>
          <w:shd w:val="clear" w:color="auto" w:fill="FFFFFF"/>
        </w:rPr>
        <w:t xml:space="preserve"> dată în aceeași instanță </w:t>
      </w:r>
      <w:r w:rsidRPr="009526EC">
        <w:rPr>
          <w:rFonts w:ascii="Times New Roman" w:hAnsi="Times New Roman" w:cs="Times New Roman"/>
          <w:sz w:val="28"/>
          <w:szCs w:val="28"/>
          <w:shd w:val="clear" w:color="auto" w:fill="FFFFFF"/>
        </w:rPr>
        <w:t>pentru aceeași problemă de drept.</w:t>
      </w:r>
    </w:p>
    <w:p w14:paraId="581011D9"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66CA9B5" w14:textId="620E2B6F"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(4) Dacă nu sunt întrunite condițiile </w:t>
      </w:r>
      <w:r w:rsidR="00EF26E4" w:rsidRPr="009526EC">
        <w:rPr>
          <w:rFonts w:ascii="Times New Roman" w:hAnsi="Times New Roman" w:cs="Times New Roman"/>
          <w:sz w:val="28"/>
          <w:szCs w:val="28"/>
          <w:shd w:val="clear" w:color="auto" w:fill="FFFFFF"/>
        </w:rPr>
        <w:t xml:space="preserve">prevăzute </w:t>
      </w:r>
      <w:r w:rsidRPr="009526EC">
        <w:rPr>
          <w:rFonts w:ascii="Times New Roman" w:hAnsi="Times New Roman" w:cs="Times New Roman"/>
          <w:sz w:val="28"/>
          <w:szCs w:val="28"/>
          <w:shd w:val="clear" w:color="auto" w:fill="FFFFFF"/>
        </w:rPr>
        <w:t xml:space="preserve">la alin. (2), instanța de judecată respinge cererea </w:t>
      </w:r>
      <w:r w:rsidR="00EF26E4" w:rsidRPr="009526EC">
        <w:rPr>
          <w:rFonts w:ascii="Times New Roman" w:hAnsi="Times New Roman" w:cs="Times New Roman"/>
          <w:sz w:val="28"/>
          <w:szCs w:val="28"/>
          <w:shd w:val="clear" w:color="auto" w:fill="FFFFFF"/>
        </w:rPr>
        <w:t xml:space="preserve">de </w:t>
      </w:r>
      <w:r w:rsidRPr="009526EC">
        <w:rPr>
          <w:rFonts w:ascii="Times New Roman" w:hAnsi="Times New Roman" w:cs="Times New Roman"/>
          <w:sz w:val="28"/>
          <w:szCs w:val="28"/>
          <w:shd w:val="clear" w:color="auto" w:fill="FFFFFF"/>
        </w:rPr>
        <w:t>solicitare</w:t>
      </w:r>
      <w:r w:rsidR="00EF26E4"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 avizului consultativ printr-o încheiere care nu se supune niciunei căi de atac.</w:t>
      </w:r>
    </w:p>
    <w:p w14:paraId="6988F715"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01B74E1D" w14:textId="23D1C4C3"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(5) Solicitarea avizului consultativ se dispune prin</w:t>
      </w:r>
      <w:r w:rsidR="00EF26E4" w:rsidRPr="009526EC">
        <w:rPr>
          <w:rFonts w:ascii="Times New Roman" w:hAnsi="Times New Roman" w:cs="Times New Roman"/>
          <w:sz w:val="28"/>
          <w:szCs w:val="28"/>
          <w:shd w:val="clear" w:color="auto" w:fill="FFFFFF"/>
        </w:rPr>
        <w:t>tr-o</w:t>
      </w:r>
      <w:r w:rsidRPr="009526EC">
        <w:rPr>
          <w:rFonts w:ascii="Times New Roman" w:hAnsi="Times New Roman" w:cs="Times New Roman"/>
          <w:sz w:val="28"/>
          <w:szCs w:val="28"/>
          <w:shd w:val="clear" w:color="auto" w:fill="FFFFFF"/>
        </w:rPr>
        <w:t xml:space="preserve"> încheiere</w:t>
      </w:r>
      <w:r w:rsidR="00EF26E4"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 xml:space="preserve">emisă în termen de 5 zile, </w:t>
      </w:r>
      <w:r w:rsidRPr="009526EC">
        <w:rPr>
          <w:rFonts w:ascii="Times New Roman" w:hAnsi="Times New Roman" w:cs="Times New Roman"/>
          <w:sz w:val="28"/>
          <w:szCs w:val="28"/>
          <w:shd w:val="clear" w:color="auto" w:fill="FFFFFF"/>
        </w:rPr>
        <w:t>care nu se supune niciunei căi de atac și care nu afectează examinarea în continuare a cauzei, însă</w:t>
      </w:r>
      <w:r w:rsidR="00EF26E4"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9979B9" w:rsidRPr="009526EC">
        <w:rPr>
          <w:rFonts w:ascii="Times New Roman" w:hAnsi="Times New Roman" w:cs="Times New Roman"/>
          <w:sz w:val="28"/>
          <w:szCs w:val="28"/>
          <w:shd w:val="clear" w:color="auto" w:fill="FFFFFF"/>
        </w:rPr>
        <w:t>până</w:t>
      </w:r>
      <w:r w:rsidRPr="009526EC">
        <w:rPr>
          <w:rFonts w:ascii="Times New Roman" w:hAnsi="Times New Roman" w:cs="Times New Roman"/>
          <w:sz w:val="28"/>
          <w:szCs w:val="28"/>
          <w:shd w:val="clear" w:color="auto" w:fill="FFFFFF"/>
        </w:rPr>
        <w:t xml:space="preserve"> la emiterea avizului consultativ, se </w:t>
      </w:r>
      <w:r w:rsidR="009D3D30" w:rsidRPr="009526EC">
        <w:rPr>
          <w:rFonts w:ascii="Times New Roman" w:hAnsi="Times New Roman" w:cs="Times New Roman"/>
          <w:sz w:val="28"/>
          <w:szCs w:val="28"/>
          <w:shd w:val="clear" w:color="auto" w:fill="FFFFFF"/>
        </w:rPr>
        <w:t>amână</w:t>
      </w:r>
      <w:r w:rsidRPr="009526EC">
        <w:rPr>
          <w:rFonts w:ascii="Times New Roman" w:hAnsi="Times New Roman" w:cs="Times New Roman"/>
          <w:sz w:val="28"/>
          <w:szCs w:val="28"/>
          <w:shd w:val="clear" w:color="auto" w:fill="FFFFFF"/>
        </w:rPr>
        <w:t xml:space="preserve"> pledoariile.</w:t>
      </w:r>
      <w:r w:rsidR="00EF26E4" w:rsidRPr="009526EC">
        <w:rPr>
          <w:rFonts w:ascii="Times New Roman" w:hAnsi="Times New Roman" w:cs="Times New Roman"/>
          <w:spacing w:val="-2"/>
          <w:sz w:val="28"/>
          <w:szCs w:val="28"/>
          <w:shd w:val="clear" w:color="auto" w:fill="FFFFFF"/>
        </w:rPr>
        <w:t xml:space="preserve"> Încheierea se transmite Curții Supreme de Justiție în termen de 5</w:t>
      </w:r>
      <w:r w:rsidR="006322AE" w:rsidRPr="009526EC">
        <w:rPr>
          <w:rFonts w:ascii="Times New Roman" w:hAnsi="Times New Roman" w:cs="Times New Roman"/>
          <w:spacing w:val="-2"/>
          <w:sz w:val="28"/>
          <w:szCs w:val="28"/>
          <w:shd w:val="clear" w:color="auto" w:fill="FFFFFF"/>
        </w:rPr>
        <w:t> </w:t>
      </w:r>
      <w:r w:rsidR="00EF26E4" w:rsidRPr="009526EC">
        <w:rPr>
          <w:rFonts w:ascii="Times New Roman" w:hAnsi="Times New Roman" w:cs="Times New Roman"/>
          <w:spacing w:val="-2"/>
          <w:sz w:val="28"/>
          <w:szCs w:val="28"/>
          <w:shd w:val="clear" w:color="auto" w:fill="FFFFFF"/>
        </w:rPr>
        <w:t>zile de la data emiterii.</w:t>
      </w:r>
    </w:p>
    <w:p w14:paraId="15B2C7FD"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703C5B57" w14:textId="20A5012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(6) În cazul în care se decide respingerea solicitării, Curtea Supremă de Justiție</w:t>
      </w:r>
      <w:r w:rsidR="003A618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emite o încheiere motivată care se publică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02D6047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56890A46" w14:textId="6BAB81A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(7) Curtea Supremă de Justiție emite avizul consultativ în </w:t>
      </w:r>
      <w:r w:rsidR="00EF26E4" w:rsidRPr="009526EC">
        <w:rPr>
          <w:rFonts w:ascii="Times New Roman" w:hAnsi="Times New Roman" w:cs="Times New Roman"/>
          <w:sz w:val="28"/>
          <w:szCs w:val="28"/>
          <w:shd w:val="clear" w:color="auto" w:fill="FFFFFF"/>
        </w:rPr>
        <w:t>cel mult</w:t>
      </w:r>
      <w:r w:rsidRPr="009526EC">
        <w:rPr>
          <w:rFonts w:ascii="Times New Roman" w:hAnsi="Times New Roman" w:cs="Times New Roman"/>
          <w:sz w:val="28"/>
          <w:szCs w:val="28"/>
          <w:shd w:val="clear" w:color="auto" w:fill="FFFFFF"/>
        </w:rPr>
        <w:t xml:space="preserve"> 3 luni</w:t>
      </w:r>
      <w:r w:rsidR="00EF26E4" w:rsidRPr="009526EC">
        <w:rPr>
          <w:rFonts w:ascii="Times New Roman" w:hAnsi="Times New Roman" w:cs="Times New Roman"/>
          <w:sz w:val="28"/>
          <w:szCs w:val="28"/>
          <w:shd w:val="clear" w:color="auto" w:fill="FFFFFF"/>
        </w:rPr>
        <w:t xml:space="preserve"> de la </w:t>
      </w:r>
      <w:r w:rsidR="00731402">
        <w:rPr>
          <w:rFonts w:ascii="Times New Roman" w:hAnsi="Times New Roman" w:cs="Times New Roman"/>
          <w:sz w:val="28"/>
          <w:szCs w:val="28"/>
          <w:shd w:val="clear" w:color="auto" w:fill="FFFFFF"/>
        </w:rPr>
        <w:t xml:space="preserve">data </w:t>
      </w:r>
      <w:r w:rsidR="00EF26E4" w:rsidRPr="009526EC">
        <w:rPr>
          <w:rFonts w:ascii="Times New Roman" w:hAnsi="Times New Roman" w:cs="Times New Roman"/>
          <w:sz w:val="28"/>
          <w:szCs w:val="28"/>
          <w:shd w:val="clear" w:color="auto" w:fill="FFFFFF"/>
        </w:rPr>
        <w:t>solicit</w:t>
      </w:r>
      <w:r w:rsidR="00731402">
        <w:rPr>
          <w:rFonts w:ascii="Times New Roman" w:hAnsi="Times New Roman" w:cs="Times New Roman"/>
          <w:sz w:val="28"/>
          <w:szCs w:val="28"/>
          <w:shd w:val="clear" w:color="auto" w:fill="FFFFFF"/>
        </w:rPr>
        <w:t>ării</w:t>
      </w:r>
      <w:r w:rsidRPr="009526EC">
        <w:rPr>
          <w:rFonts w:ascii="Times New Roman" w:hAnsi="Times New Roman" w:cs="Times New Roman"/>
          <w:sz w:val="28"/>
          <w:szCs w:val="28"/>
          <w:shd w:val="clear" w:color="auto" w:fill="FFFFFF"/>
        </w:rPr>
        <w:t>,</w:t>
      </w:r>
      <w:r w:rsidR="003A6185"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acesta fiind</w:t>
      </w:r>
      <w:r w:rsidRPr="009526EC">
        <w:rPr>
          <w:rFonts w:ascii="Times New Roman" w:hAnsi="Times New Roman" w:cs="Times New Roman"/>
          <w:sz w:val="28"/>
          <w:szCs w:val="28"/>
          <w:shd w:val="clear" w:color="auto" w:fill="FFFFFF"/>
        </w:rPr>
        <w:t xml:space="preserve"> public</w:t>
      </w:r>
      <w:r w:rsidR="00EF26E4" w:rsidRPr="009526EC">
        <w:rPr>
          <w:rFonts w:ascii="Times New Roman" w:hAnsi="Times New Roman" w:cs="Times New Roman"/>
          <w:sz w:val="28"/>
          <w:szCs w:val="28"/>
          <w:shd w:val="clear" w:color="auto" w:fill="FFFFFF"/>
        </w:rPr>
        <w:t>at</w:t>
      </w:r>
      <w:r w:rsidRPr="009526EC">
        <w:rPr>
          <w:rFonts w:ascii="Times New Roman" w:hAnsi="Times New Roman" w:cs="Times New Roman"/>
          <w:sz w:val="28"/>
          <w:szCs w:val="28"/>
          <w:shd w:val="clear" w:color="auto" w:fill="FFFFFF"/>
        </w:rPr>
        <w:t xml:space="preserve">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625BFEF6"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2CC4448C" w14:textId="77777777" w:rsidR="000C4051" w:rsidRPr="009526EC" w:rsidRDefault="000C4051" w:rsidP="000C4051">
      <w:pPr>
        <w:shd w:val="clear" w:color="auto" w:fill="FFFFFF"/>
        <w:spacing w:after="0" w:line="240" w:lineRule="auto"/>
        <w:ind w:left="0" w:firstLine="709"/>
        <w:jc w:val="both"/>
        <w:rPr>
          <w:rFonts w:ascii="Times New Roman" w:hAnsi="Times New Roman" w:cs="Times New Roman"/>
          <w:spacing w:val="-2"/>
          <w:sz w:val="28"/>
          <w:szCs w:val="28"/>
        </w:rPr>
      </w:pPr>
      <w:r w:rsidRPr="009526EC">
        <w:rPr>
          <w:rFonts w:ascii="Times New Roman" w:hAnsi="Times New Roman" w:cs="Times New Roman"/>
          <w:spacing w:val="-2"/>
          <w:sz w:val="28"/>
          <w:szCs w:val="28"/>
        </w:rPr>
        <w:t>2. Articolul 25 se completează cu alineatul (2</w:t>
      </w:r>
      <w:r w:rsidRPr="009526EC">
        <w:rPr>
          <w:rFonts w:ascii="Times New Roman" w:hAnsi="Times New Roman" w:cs="Times New Roman"/>
          <w:spacing w:val="-2"/>
          <w:sz w:val="28"/>
          <w:szCs w:val="28"/>
          <w:vertAlign w:val="superscript"/>
        </w:rPr>
        <w:t>1</w:t>
      </w:r>
      <w:r w:rsidRPr="009526EC">
        <w:rPr>
          <w:rFonts w:ascii="Times New Roman" w:hAnsi="Times New Roman" w:cs="Times New Roman"/>
          <w:spacing w:val="-2"/>
          <w:sz w:val="28"/>
          <w:szCs w:val="28"/>
        </w:rPr>
        <w:t xml:space="preserve">) cu următorul cuprins: </w:t>
      </w:r>
    </w:p>
    <w:p w14:paraId="477AEBDD" w14:textId="77777777" w:rsidR="000C4051" w:rsidRPr="009526EC" w:rsidRDefault="000C4051" w:rsidP="000C4051">
      <w:pPr>
        <w:pStyle w:val="Listparagraf"/>
        <w:shd w:val="clear" w:color="auto" w:fill="FFFFFF"/>
        <w:ind w:left="0" w:firstLine="709"/>
        <w:jc w:val="both"/>
        <w:rPr>
          <w:rFonts w:cs="Times New Roman"/>
          <w:spacing w:val="-2"/>
          <w:sz w:val="28"/>
          <w:szCs w:val="28"/>
          <w:lang w:val="ro-RO"/>
        </w:rPr>
      </w:pPr>
    </w:p>
    <w:p w14:paraId="00867286" w14:textId="6A73E403" w:rsidR="000C4051" w:rsidRPr="009526EC" w:rsidRDefault="000C4051" w:rsidP="000C4051">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pacing w:val="-2"/>
          <w:sz w:val="28"/>
          <w:szCs w:val="28"/>
          <w:lang w:val="ro-RO"/>
        </w:rPr>
        <w:t>„(2</w:t>
      </w:r>
      <w:r w:rsidRPr="009526EC">
        <w:rPr>
          <w:rFonts w:cs="Times New Roman"/>
          <w:spacing w:val="-2"/>
          <w:sz w:val="28"/>
          <w:szCs w:val="28"/>
          <w:vertAlign w:val="superscript"/>
          <w:lang w:val="ro-RO"/>
        </w:rPr>
        <w:t>1</w:t>
      </w:r>
      <w:r w:rsidRPr="009526EC">
        <w:rPr>
          <w:rFonts w:cs="Times New Roman"/>
          <w:spacing w:val="-2"/>
          <w:sz w:val="28"/>
          <w:szCs w:val="28"/>
          <w:lang w:val="ro-RO"/>
        </w:rPr>
        <w:t>) În cazul în care unul dintre judecătorii completului format din mai mulți judecători nu poate participa la judecarea cauzei din motiv de boală îndelungată, de deces, de eliberare din funcție în condițiile legii sau în cazul admiterii cererii de recuzare ori a declarației de abținere, acesta este înlocuit de un alt judecător și cauza se judecă în continuare. Judecătorului care intervine în proces i se oferă timp pentru a lua cunoștință de materialele cauzei, inclusiv de cele cercetate în instanță, însă înlocuirea acestuia în condițiile prezentului alineat nu necesită reluarea judecării cauzei. Judecătorul are dreptul să solicite repetarea unor acțiuni procesuale deja efectuate în ședințele de judecată în lipsa lui dacă are de concretizat chestiuni suplimentare.”</w:t>
      </w:r>
    </w:p>
    <w:p w14:paraId="40E432FB" w14:textId="77777777" w:rsidR="000C4051" w:rsidRPr="009526EC" w:rsidRDefault="000C4051" w:rsidP="000C4051">
      <w:pPr>
        <w:pStyle w:val="Listparagraf"/>
        <w:shd w:val="clear" w:color="auto" w:fill="FFFFFF"/>
        <w:ind w:left="0"/>
        <w:jc w:val="both"/>
        <w:rPr>
          <w:rFonts w:cs="Times New Roman"/>
          <w:sz w:val="28"/>
          <w:szCs w:val="28"/>
          <w:shd w:val="clear" w:color="auto" w:fill="FFFFFF"/>
          <w:lang w:val="ro-RO"/>
        </w:rPr>
      </w:pPr>
    </w:p>
    <w:p w14:paraId="4802B384" w14:textId="77777777" w:rsidR="00B678DF" w:rsidRDefault="00B678DF" w:rsidP="000C4051">
      <w:pPr>
        <w:shd w:val="clear" w:color="auto" w:fill="FFFFFF"/>
        <w:spacing w:after="0" w:line="240" w:lineRule="auto"/>
        <w:ind w:left="0" w:firstLine="709"/>
        <w:jc w:val="both"/>
        <w:rPr>
          <w:rFonts w:ascii="Times New Roman" w:hAnsi="Times New Roman" w:cs="Times New Roman"/>
          <w:spacing w:val="-2"/>
          <w:sz w:val="28"/>
          <w:szCs w:val="28"/>
        </w:rPr>
      </w:pPr>
    </w:p>
    <w:p w14:paraId="0D8498C9" w14:textId="6E0EC75A" w:rsidR="000C4051" w:rsidRPr="009526EC" w:rsidRDefault="000C4051" w:rsidP="000C4051">
      <w:pPr>
        <w:shd w:val="clear" w:color="auto" w:fill="FFFFFF"/>
        <w:spacing w:after="0" w:line="240" w:lineRule="auto"/>
        <w:ind w:left="0" w:firstLine="709"/>
        <w:jc w:val="both"/>
        <w:rPr>
          <w:rFonts w:ascii="Times New Roman" w:hAnsi="Times New Roman" w:cs="Times New Roman"/>
          <w:spacing w:val="-2"/>
          <w:sz w:val="28"/>
          <w:szCs w:val="28"/>
        </w:rPr>
      </w:pPr>
      <w:r w:rsidRPr="009526EC">
        <w:rPr>
          <w:rFonts w:ascii="Times New Roman" w:hAnsi="Times New Roman" w:cs="Times New Roman"/>
          <w:spacing w:val="-2"/>
          <w:sz w:val="28"/>
          <w:szCs w:val="28"/>
        </w:rPr>
        <w:lastRenderedPageBreak/>
        <w:t>3. Articolul 192 se completează cu alineatul (1</w:t>
      </w:r>
      <w:r w:rsidRPr="009526EC">
        <w:rPr>
          <w:rFonts w:ascii="Times New Roman" w:hAnsi="Times New Roman" w:cs="Times New Roman"/>
          <w:spacing w:val="-2"/>
          <w:sz w:val="28"/>
          <w:szCs w:val="28"/>
          <w:vertAlign w:val="superscript"/>
        </w:rPr>
        <w:t>3</w:t>
      </w:r>
      <w:r w:rsidRPr="009526EC">
        <w:rPr>
          <w:rFonts w:ascii="Times New Roman" w:hAnsi="Times New Roman" w:cs="Times New Roman"/>
          <w:spacing w:val="-2"/>
          <w:sz w:val="28"/>
          <w:szCs w:val="28"/>
        </w:rPr>
        <w:t>) cu următorul cuprins:</w:t>
      </w:r>
    </w:p>
    <w:p w14:paraId="5F0A6729" w14:textId="77777777" w:rsidR="000C4051" w:rsidRPr="009526EC" w:rsidRDefault="000C4051" w:rsidP="000C4051">
      <w:pPr>
        <w:pStyle w:val="Listparagraf"/>
        <w:shd w:val="clear" w:color="auto" w:fill="FFFFFF"/>
        <w:ind w:left="0" w:firstLine="709"/>
        <w:jc w:val="both"/>
        <w:rPr>
          <w:rFonts w:cs="Times New Roman"/>
          <w:spacing w:val="-2"/>
          <w:sz w:val="28"/>
          <w:szCs w:val="28"/>
          <w:lang w:val="ro-RO"/>
        </w:rPr>
      </w:pPr>
    </w:p>
    <w:p w14:paraId="32E60E8B" w14:textId="003B6B98" w:rsidR="000C4051" w:rsidRPr="009526EC" w:rsidRDefault="000C4051" w:rsidP="00840D8E">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pacing w:val="-2"/>
          <w:sz w:val="28"/>
          <w:szCs w:val="28"/>
          <w:lang w:val="ro-RO"/>
        </w:rPr>
        <w:t>„(1</w:t>
      </w:r>
      <w:r w:rsidRPr="009526EC">
        <w:rPr>
          <w:rFonts w:cs="Times New Roman"/>
          <w:spacing w:val="-2"/>
          <w:sz w:val="28"/>
          <w:szCs w:val="28"/>
          <w:vertAlign w:val="superscript"/>
          <w:lang w:val="ro-RO"/>
        </w:rPr>
        <w:t>3</w:t>
      </w:r>
      <w:r w:rsidRPr="009526EC">
        <w:rPr>
          <w:rFonts w:cs="Times New Roman"/>
          <w:spacing w:val="-2"/>
          <w:sz w:val="28"/>
          <w:szCs w:val="28"/>
          <w:lang w:val="ro-RO"/>
        </w:rPr>
        <w:t>) O cerere repetată privind accelerarea procedurii de judecare a cauzei poate fi înaintată după 6 luni de la data la care a rămas definitivă încheierea emisă în condițiile alin. (1</w:t>
      </w:r>
      <w:r w:rsidRPr="009526EC">
        <w:rPr>
          <w:rFonts w:cs="Times New Roman"/>
          <w:spacing w:val="-2"/>
          <w:sz w:val="28"/>
          <w:szCs w:val="28"/>
          <w:vertAlign w:val="superscript"/>
          <w:lang w:val="ro-RO"/>
        </w:rPr>
        <w:t>2</w:t>
      </w:r>
      <w:r w:rsidRPr="009526EC">
        <w:rPr>
          <w:rFonts w:cs="Times New Roman"/>
          <w:spacing w:val="-2"/>
          <w:sz w:val="28"/>
          <w:szCs w:val="28"/>
          <w:lang w:val="ro-RO"/>
        </w:rPr>
        <w:t>).”</w:t>
      </w:r>
    </w:p>
    <w:p w14:paraId="4762C574" w14:textId="77777777" w:rsidR="000C4051" w:rsidRPr="009526EC" w:rsidRDefault="000C4051"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7E5113E8" w14:textId="11FCA058" w:rsidR="000965B7" w:rsidRPr="009526EC" w:rsidRDefault="000C4051" w:rsidP="001A124D">
      <w:pPr>
        <w:pStyle w:val="Listparagraf"/>
        <w:shd w:val="clear" w:color="auto" w:fill="FFFFFF"/>
        <w:ind w:left="0" w:firstLine="709"/>
        <w:jc w:val="both"/>
        <w:rPr>
          <w:rFonts w:cs="Times New Roman"/>
          <w:sz w:val="28"/>
          <w:szCs w:val="28"/>
          <w:lang w:val="ro-RO"/>
        </w:rPr>
      </w:pPr>
      <w:r w:rsidRPr="009526EC">
        <w:rPr>
          <w:rFonts w:cs="Times New Roman"/>
          <w:sz w:val="28"/>
          <w:szCs w:val="28"/>
          <w:shd w:val="clear" w:color="auto" w:fill="FFFFFF"/>
          <w:lang w:val="ro-RO"/>
        </w:rPr>
        <w:t>4</w:t>
      </w:r>
      <w:r w:rsidR="007C4161" w:rsidRPr="009526EC">
        <w:rPr>
          <w:rFonts w:cs="Times New Roman"/>
          <w:sz w:val="28"/>
          <w:szCs w:val="28"/>
          <w:shd w:val="clear" w:color="auto" w:fill="FFFFFF"/>
          <w:lang w:val="ro-RO"/>
        </w:rPr>
        <w:t xml:space="preserve">. </w:t>
      </w:r>
      <w:r w:rsidR="000965B7" w:rsidRPr="009526EC">
        <w:rPr>
          <w:rFonts w:cs="Times New Roman"/>
          <w:sz w:val="28"/>
          <w:szCs w:val="28"/>
          <w:shd w:val="clear" w:color="auto" w:fill="FFFFFF"/>
          <w:lang w:val="ro-RO"/>
        </w:rPr>
        <w:t xml:space="preserve">La articolul 236 alineatul (1), după </w:t>
      </w:r>
      <w:r w:rsidR="00710071" w:rsidRPr="009526EC">
        <w:rPr>
          <w:rFonts w:cs="Times New Roman"/>
          <w:sz w:val="28"/>
          <w:szCs w:val="28"/>
          <w:shd w:val="clear" w:color="auto" w:fill="FFFFFF"/>
          <w:lang w:val="ro-RO"/>
        </w:rPr>
        <w:t xml:space="preserve">cuvintele </w:t>
      </w:r>
      <w:r w:rsidR="000965B7" w:rsidRPr="009526EC">
        <w:rPr>
          <w:rFonts w:cs="Times New Roman"/>
          <w:sz w:val="28"/>
          <w:szCs w:val="28"/>
          <w:shd w:val="clear" w:color="auto" w:fill="FFFFFF"/>
          <w:lang w:val="ro-RO"/>
        </w:rPr>
        <w:t xml:space="preserve">„pronunță dispozitivul </w:t>
      </w:r>
      <w:r w:rsidR="007C4161" w:rsidRPr="009526EC">
        <w:rPr>
          <w:rFonts w:cs="Times New Roman"/>
          <w:sz w:val="28"/>
          <w:szCs w:val="28"/>
          <w:shd w:val="clear" w:color="auto" w:fill="FFFFFF"/>
          <w:lang w:val="ro-RO"/>
        </w:rPr>
        <w:t>hotărârii</w:t>
      </w:r>
      <w:r w:rsidR="000965B7" w:rsidRPr="009526EC">
        <w:rPr>
          <w:rFonts w:cs="Times New Roman"/>
          <w:sz w:val="28"/>
          <w:szCs w:val="28"/>
          <w:shd w:val="clear" w:color="auto" w:fill="FFFFFF"/>
          <w:lang w:val="ro-RO"/>
        </w:rPr>
        <w:t xml:space="preserve">” se </w:t>
      </w:r>
      <w:r w:rsidR="00710071" w:rsidRPr="00731402">
        <w:rPr>
          <w:rFonts w:cs="Times New Roman"/>
          <w:sz w:val="28"/>
          <w:szCs w:val="28"/>
          <w:lang w:val="ro-RO"/>
        </w:rPr>
        <w:t>introduc</w:t>
      </w:r>
      <w:r w:rsidR="005C72C6" w:rsidRPr="00731402">
        <w:rPr>
          <w:rFonts w:cs="Times New Roman"/>
          <w:sz w:val="28"/>
          <w:szCs w:val="28"/>
          <w:lang w:val="ro-RO"/>
        </w:rPr>
        <w:t>e</w:t>
      </w:r>
      <w:r w:rsidR="00710071" w:rsidRPr="00731402">
        <w:rPr>
          <w:rFonts w:cs="Times New Roman"/>
          <w:sz w:val="28"/>
          <w:szCs w:val="28"/>
          <w:lang w:val="ro-RO"/>
        </w:rPr>
        <w:t xml:space="preserve"> </w:t>
      </w:r>
      <w:r w:rsidR="005C72C6" w:rsidRPr="00731402">
        <w:rPr>
          <w:rFonts w:cs="Times New Roman"/>
          <w:sz w:val="28"/>
          <w:szCs w:val="28"/>
          <w:lang w:val="ro-RO"/>
        </w:rPr>
        <w:t>textul</w:t>
      </w:r>
      <w:r w:rsidR="000965B7" w:rsidRPr="009526EC">
        <w:rPr>
          <w:rFonts w:cs="Times New Roman"/>
          <w:sz w:val="28"/>
          <w:szCs w:val="28"/>
          <w:shd w:val="clear" w:color="auto" w:fill="FFFFFF"/>
          <w:lang w:val="ro-RO"/>
        </w:rPr>
        <w:t xml:space="preserve"> </w:t>
      </w:r>
      <w:r w:rsidR="000965B7" w:rsidRPr="009526EC">
        <w:rPr>
          <w:rFonts w:cs="Times New Roman"/>
          <w:sz w:val="28"/>
          <w:szCs w:val="28"/>
          <w:lang w:val="ro-RO"/>
        </w:rPr>
        <w:t>„</w:t>
      </w:r>
      <w:r w:rsidR="005C72C6" w:rsidRPr="009526EC">
        <w:rPr>
          <w:rFonts w:cs="Times New Roman"/>
          <w:sz w:val="28"/>
          <w:szCs w:val="28"/>
          <w:lang w:val="ro-RO"/>
        </w:rPr>
        <w:t xml:space="preserve"> , </w:t>
      </w:r>
      <w:r w:rsidR="000965B7" w:rsidRPr="009526EC">
        <w:rPr>
          <w:rFonts w:cs="Times New Roman"/>
          <w:sz w:val="28"/>
          <w:szCs w:val="28"/>
          <w:lang w:val="ro-RO"/>
        </w:rPr>
        <w:t>explică succint motivele hotărârii”</w:t>
      </w:r>
      <w:r w:rsidR="00710071" w:rsidRPr="009526EC">
        <w:rPr>
          <w:rFonts w:cs="Times New Roman"/>
          <w:sz w:val="28"/>
          <w:szCs w:val="28"/>
          <w:lang w:val="ro-RO"/>
        </w:rPr>
        <w:t>.</w:t>
      </w:r>
    </w:p>
    <w:p w14:paraId="0775A4BE"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rPr>
      </w:pPr>
    </w:p>
    <w:p w14:paraId="473DD16F" w14:textId="6C946BA8" w:rsidR="000965B7" w:rsidRPr="009526EC" w:rsidRDefault="000C4051" w:rsidP="001A124D">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z w:val="28"/>
          <w:szCs w:val="28"/>
          <w:shd w:val="clear" w:color="auto" w:fill="FFFFFF"/>
          <w:lang w:val="ro-RO"/>
        </w:rPr>
        <w:t>5</w:t>
      </w:r>
      <w:r w:rsidR="007C4161" w:rsidRPr="009526EC">
        <w:rPr>
          <w:rFonts w:cs="Times New Roman"/>
          <w:sz w:val="28"/>
          <w:szCs w:val="28"/>
          <w:shd w:val="clear" w:color="auto" w:fill="FFFFFF"/>
          <w:lang w:val="ro-RO"/>
        </w:rPr>
        <w:t xml:space="preserve">. </w:t>
      </w:r>
      <w:r w:rsidR="000965B7" w:rsidRPr="009526EC">
        <w:rPr>
          <w:rFonts w:cs="Times New Roman"/>
          <w:sz w:val="28"/>
          <w:szCs w:val="28"/>
          <w:shd w:val="clear" w:color="auto" w:fill="FFFFFF"/>
          <w:lang w:val="ro-RO"/>
        </w:rPr>
        <w:t>La articolul 438 alineatul (2), a</w:t>
      </w:r>
      <w:r w:rsidR="00710071" w:rsidRPr="009526EC">
        <w:rPr>
          <w:rFonts w:cs="Times New Roman"/>
          <w:sz w:val="28"/>
          <w:szCs w:val="28"/>
          <w:shd w:val="clear" w:color="auto" w:fill="FFFFFF"/>
          <w:lang w:val="ro-RO"/>
        </w:rPr>
        <w:t>l</w:t>
      </w:r>
      <w:r w:rsidR="000965B7" w:rsidRPr="009526EC">
        <w:rPr>
          <w:rFonts w:cs="Times New Roman"/>
          <w:sz w:val="28"/>
          <w:szCs w:val="28"/>
          <w:shd w:val="clear" w:color="auto" w:fill="FFFFFF"/>
          <w:lang w:val="ro-RO"/>
        </w:rPr>
        <w:t xml:space="preserve"> trei</w:t>
      </w:r>
      <w:r w:rsidR="00710071" w:rsidRPr="009526EC">
        <w:rPr>
          <w:rFonts w:cs="Times New Roman"/>
          <w:sz w:val="28"/>
          <w:szCs w:val="28"/>
          <w:shd w:val="clear" w:color="auto" w:fill="FFFFFF"/>
          <w:lang w:val="ro-RO"/>
        </w:rPr>
        <w:t>le</w:t>
      </w:r>
      <w:r w:rsidR="000965B7" w:rsidRPr="009526EC">
        <w:rPr>
          <w:rFonts w:cs="Times New Roman"/>
          <w:sz w:val="28"/>
          <w:szCs w:val="28"/>
          <w:shd w:val="clear" w:color="auto" w:fill="FFFFFF"/>
          <w:lang w:val="ro-RO"/>
        </w:rPr>
        <w:t xml:space="preserve">a </w:t>
      </w:r>
      <w:r w:rsidR="00710071" w:rsidRPr="009526EC">
        <w:rPr>
          <w:rFonts w:cs="Times New Roman"/>
          <w:sz w:val="28"/>
          <w:szCs w:val="28"/>
          <w:shd w:val="clear" w:color="auto" w:fill="FFFFFF"/>
          <w:lang w:val="ro-RO"/>
        </w:rPr>
        <w:t xml:space="preserve">enunț </w:t>
      </w:r>
      <w:r w:rsidR="000965B7" w:rsidRPr="009526EC">
        <w:rPr>
          <w:rFonts w:cs="Times New Roman"/>
          <w:sz w:val="28"/>
          <w:szCs w:val="28"/>
          <w:shd w:val="clear" w:color="auto" w:fill="FFFFFF"/>
          <w:lang w:val="ro-RO"/>
        </w:rPr>
        <w:t>se completează cu textul „sau de la data expirării termenului acordat pentru înlăturarea deficiențelor”</w:t>
      </w:r>
      <w:r w:rsidR="006322AE" w:rsidRPr="009526EC">
        <w:rPr>
          <w:rFonts w:cs="Times New Roman"/>
          <w:sz w:val="28"/>
          <w:szCs w:val="28"/>
          <w:shd w:val="clear" w:color="auto" w:fill="FFFFFF"/>
          <w:lang w:val="ro-RO"/>
        </w:rPr>
        <w:t>.</w:t>
      </w:r>
    </w:p>
    <w:p w14:paraId="299862F2"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5618ACAA" w14:textId="32F26A73"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6</w:t>
      </w:r>
      <w:r w:rsidR="007C4161" w:rsidRPr="009526EC">
        <w:rPr>
          <w:rFonts w:cs="Times New Roman"/>
          <w:sz w:val="28"/>
          <w:szCs w:val="28"/>
          <w:lang w:val="ro-RO"/>
        </w:rPr>
        <w:t xml:space="preserve">. </w:t>
      </w:r>
      <w:r w:rsidR="00710071" w:rsidRPr="009526EC">
        <w:rPr>
          <w:rFonts w:cs="Times New Roman"/>
          <w:sz w:val="28"/>
          <w:szCs w:val="28"/>
          <w:lang w:val="ro-RO"/>
        </w:rPr>
        <w:t>La a</w:t>
      </w:r>
      <w:r w:rsidR="000965B7" w:rsidRPr="009526EC">
        <w:rPr>
          <w:rFonts w:cs="Times New Roman"/>
          <w:sz w:val="28"/>
          <w:szCs w:val="28"/>
          <w:lang w:val="ro-RO"/>
        </w:rPr>
        <w:t>rticolul 442</w:t>
      </w:r>
      <w:r w:rsidR="00710071" w:rsidRPr="009526EC">
        <w:rPr>
          <w:rFonts w:cs="Times New Roman"/>
          <w:sz w:val="28"/>
          <w:szCs w:val="28"/>
          <w:lang w:val="ro-RO"/>
        </w:rPr>
        <w:t>,</w:t>
      </w:r>
      <w:r w:rsidR="000965B7" w:rsidRPr="009526EC">
        <w:rPr>
          <w:rFonts w:cs="Times New Roman"/>
          <w:sz w:val="28"/>
          <w:szCs w:val="28"/>
          <w:lang w:val="ro-RO"/>
        </w:rPr>
        <w:t xml:space="preserve"> alineatul (2)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2058F0C6"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0BA4CBEE" w14:textId="246A14E8"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„(2) În recurs nu pot fi administrate noi probe, cu excepția celor care dovedesc cheltuielile de judecată și despăgubirile menționate la art. 372 alin. (3). Aprecierea probelor dată de prima instanță și de instanța de apel este obligatorie pentru instanța de recurs, cu excepția cazului </w:t>
      </w:r>
      <w:r w:rsidR="005C72C6" w:rsidRPr="009526EC">
        <w:rPr>
          <w:rFonts w:ascii="Times New Roman" w:hAnsi="Times New Roman" w:cs="Times New Roman"/>
          <w:sz w:val="28"/>
          <w:szCs w:val="28"/>
        </w:rPr>
        <w:t xml:space="preserve">în care </w:t>
      </w:r>
      <w:r w:rsidRPr="009526EC">
        <w:rPr>
          <w:rFonts w:ascii="Times New Roman" w:hAnsi="Times New Roman" w:cs="Times New Roman"/>
          <w:sz w:val="28"/>
          <w:szCs w:val="28"/>
        </w:rPr>
        <w:t>se invocă temeinic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432 alin. (1) lit.</w:t>
      </w:r>
      <w:r w:rsidR="00DD1501"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e) sau </w:t>
      </w:r>
      <w:r w:rsidR="005C72C6" w:rsidRPr="009526EC">
        <w:rPr>
          <w:rFonts w:ascii="Times New Roman" w:hAnsi="Times New Roman" w:cs="Times New Roman"/>
          <w:sz w:val="28"/>
          <w:szCs w:val="28"/>
        </w:rPr>
        <w:t xml:space="preserve">în care </w:t>
      </w:r>
      <w:r w:rsidRPr="009526EC">
        <w:rPr>
          <w:rFonts w:ascii="Times New Roman" w:hAnsi="Times New Roman" w:cs="Times New Roman"/>
          <w:sz w:val="28"/>
          <w:szCs w:val="28"/>
        </w:rPr>
        <w:t>Curtea Supremă de Justiție examinează cauza după trimitere la rejudecare. La examinarea recursului, prevederile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372 se aplică în mod corespunzător.”</w:t>
      </w:r>
    </w:p>
    <w:p w14:paraId="4C301897"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6C2C3C5C" w14:textId="73B5135F"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7</w:t>
      </w:r>
      <w:r w:rsidR="00134FB8" w:rsidRPr="009526EC">
        <w:rPr>
          <w:rFonts w:cs="Times New Roman"/>
          <w:sz w:val="28"/>
          <w:szCs w:val="28"/>
          <w:lang w:val="ro-RO"/>
        </w:rPr>
        <w:t xml:space="preserve">. </w:t>
      </w:r>
      <w:r w:rsidR="00710071" w:rsidRPr="009526EC">
        <w:rPr>
          <w:rFonts w:cs="Times New Roman"/>
          <w:sz w:val="28"/>
          <w:szCs w:val="28"/>
          <w:lang w:val="ro-RO"/>
        </w:rPr>
        <w:t>La a</w:t>
      </w:r>
      <w:r w:rsidR="000965B7" w:rsidRPr="009526EC">
        <w:rPr>
          <w:rFonts w:cs="Times New Roman"/>
          <w:sz w:val="28"/>
          <w:szCs w:val="28"/>
          <w:lang w:val="ro-RO"/>
        </w:rPr>
        <w:t>rticolul 449</w:t>
      </w:r>
      <w:r w:rsidR="00710071" w:rsidRPr="009526EC">
        <w:rPr>
          <w:rFonts w:cs="Times New Roman"/>
          <w:sz w:val="28"/>
          <w:szCs w:val="28"/>
          <w:lang w:val="ro-RO"/>
        </w:rPr>
        <w:t>,</w:t>
      </w:r>
      <w:r w:rsidR="000965B7" w:rsidRPr="009526EC">
        <w:rPr>
          <w:rFonts w:cs="Times New Roman"/>
          <w:sz w:val="28"/>
          <w:szCs w:val="28"/>
          <w:lang w:val="ro-RO"/>
        </w:rPr>
        <w:t xml:space="preserve"> litera g)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62AAD9EF"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781477A6" w14:textId="5731D742"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„g) Curtea Europeană a Drepturilor Omului a informat Guvernul Republicii Moldova </w:t>
      </w:r>
      <w:r w:rsidR="000D6E6B" w:rsidRPr="009526EC">
        <w:rPr>
          <w:rFonts w:ascii="Times New Roman" w:hAnsi="Times New Roman" w:cs="Times New Roman"/>
          <w:sz w:val="28"/>
          <w:szCs w:val="28"/>
        </w:rPr>
        <w:t>cu pri</w:t>
      </w:r>
      <w:r w:rsidR="00840D8E" w:rsidRPr="009526EC">
        <w:rPr>
          <w:rFonts w:ascii="Times New Roman" w:hAnsi="Times New Roman" w:cs="Times New Roman"/>
          <w:sz w:val="28"/>
          <w:szCs w:val="28"/>
        </w:rPr>
        <w:t>vi</w:t>
      </w:r>
      <w:r w:rsidR="000D6E6B" w:rsidRPr="009526EC">
        <w:rPr>
          <w:rFonts w:ascii="Times New Roman" w:hAnsi="Times New Roman" w:cs="Times New Roman"/>
          <w:sz w:val="28"/>
          <w:szCs w:val="28"/>
        </w:rPr>
        <w:t xml:space="preserve">re la </w:t>
      </w:r>
      <w:r w:rsidRPr="009526EC">
        <w:rPr>
          <w:rFonts w:ascii="Times New Roman" w:hAnsi="Times New Roman" w:cs="Times New Roman"/>
          <w:sz w:val="28"/>
          <w:szCs w:val="28"/>
        </w:rPr>
        <w:t>depunerea unei cereri din care se deduce existența unui viciu fundamental în cadrul procedurii precedente, care ridică dubii temeinice privind corectitudinea soluției din hotărârea atacată;”</w:t>
      </w:r>
      <w:r w:rsidR="00710071" w:rsidRPr="009526EC">
        <w:rPr>
          <w:rFonts w:ascii="Times New Roman" w:hAnsi="Times New Roman" w:cs="Times New Roman"/>
          <w:sz w:val="28"/>
          <w:szCs w:val="28"/>
        </w:rPr>
        <w:t>.</w:t>
      </w:r>
    </w:p>
    <w:p w14:paraId="443F209A"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44D2932E" w14:textId="7AE66C9C"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8</w:t>
      </w:r>
      <w:r w:rsidR="00134FB8" w:rsidRPr="009526EC">
        <w:rPr>
          <w:rFonts w:cs="Times New Roman"/>
          <w:sz w:val="28"/>
          <w:szCs w:val="28"/>
          <w:lang w:val="ro-RO"/>
        </w:rPr>
        <w:t xml:space="preserve">. </w:t>
      </w:r>
      <w:r w:rsidR="00710071" w:rsidRPr="009526EC">
        <w:rPr>
          <w:rFonts w:cs="Times New Roman"/>
          <w:sz w:val="28"/>
          <w:szCs w:val="28"/>
          <w:lang w:val="ro-RO"/>
        </w:rPr>
        <w:t>La articolul</w:t>
      </w:r>
      <w:r w:rsidR="000965B7" w:rsidRPr="009526EC">
        <w:rPr>
          <w:rFonts w:cs="Times New Roman"/>
          <w:sz w:val="28"/>
          <w:szCs w:val="28"/>
          <w:lang w:val="ro-RO"/>
        </w:rPr>
        <w:t xml:space="preserve"> 450</w:t>
      </w:r>
      <w:r w:rsidR="00710071" w:rsidRPr="009526EC">
        <w:rPr>
          <w:rFonts w:cs="Times New Roman"/>
          <w:sz w:val="28"/>
          <w:szCs w:val="28"/>
          <w:lang w:val="ro-RO"/>
        </w:rPr>
        <w:t>,</w:t>
      </w:r>
      <w:r w:rsidR="000965B7" w:rsidRPr="009526EC">
        <w:rPr>
          <w:rFonts w:cs="Times New Roman"/>
          <w:sz w:val="28"/>
          <w:szCs w:val="28"/>
          <w:lang w:val="ro-RO"/>
        </w:rPr>
        <w:t xml:space="preserve"> litera e)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399F8971"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5D652061" w14:textId="335698E7"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„e) de la informarea Guvernului Republicii Moldova până la soluționarea cererii de către Curtea Europeană a Drepturilor Omului în cazul prevăzut la art.</w:t>
      </w:r>
      <w:r w:rsidR="00DD1501" w:rsidRPr="009526EC">
        <w:rPr>
          <w:rFonts w:ascii="Times New Roman" w:hAnsi="Times New Roman" w:cs="Times New Roman"/>
          <w:sz w:val="28"/>
          <w:szCs w:val="28"/>
        </w:rPr>
        <w:t xml:space="preserve"> </w:t>
      </w:r>
      <w:r w:rsidRPr="009526EC">
        <w:rPr>
          <w:rFonts w:ascii="Times New Roman" w:hAnsi="Times New Roman" w:cs="Times New Roman"/>
          <w:sz w:val="28"/>
          <w:szCs w:val="28"/>
        </w:rPr>
        <w:t>449 lit. g)</w:t>
      </w:r>
      <w:r w:rsidR="00710071" w:rsidRPr="009526EC">
        <w:rPr>
          <w:rFonts w:ascii="Times New Roman" w:hAnsi="Times New Roman" w:cs="Times New Roman"/>
          <w:sz w:val="28"/>
          <w:szCs w:val="28"/>
        </w:rPr>
        <w:t>;</w:t>
      </w:r>
      <w:r w:rsidRPr="009526EC">
        <w:rPr>
          <w:rFonts w:ascii="Times New Roman" w:hAnsi="Times New Roman" w:cs="Times New Roman"/>
          <w:sz w:val="28"/>
          <w:szCs w:val="28"/>
        </w:rPr>
        <w:t>”.</w:t>
      </w:r>
    </w:p>
    <w:p w14:paraId="0B980CD2"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78C9A559" w14:textId="20ADA73B"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sz w:val="28"/>
          <w:szCs w:val="28"/>
        </w:rPr>
        <w:t>Art. I</w:t>
      </w:r>
      <w:r w:rsidR="00134FB8" w:rsidRPr="009526EC">
        <w:rPr>
          <w:rFonts w:ascii="Times New Roman" w:hAnsi="Times New Roman" w:cs="Times New Roman"/>
          <w:b/>
          <w:sz w:val="28"/>
          <w:szCs w:val="28"/>
        </w:rPr>
        <w:t>II</w:t>
      </w:r>
      <w:r w:rsidRPr="009526EC">
        <w:rPr>
          <w:rFonts w:ascii="Times New Roman" w:hAnsi="Times New Roman" w:cs="Times New Roman"/>
          <w:b/>
          <w:sz w:val="28"/>
          <w:szCs w:val="28"/>
        </w:rPr>
        <w:t xml:space="preserve">. </w:t>
      </w:r>
      <w:r w:rsidRPr="009526EC">
        <w:rPr>
          <w:rFonts w:ascii="Times New Roman" w:hAnsi="Times New Roman" w:cs="Times New Roman"/>
          <w:sz w:val="28"/>
          <w:szCs w:val="28"/>
        </w:rPr>
        <w:t xml:space="preserve">– </w:t>
      </w:r>
      <w:r w:rsidR="00CC5C6C" w:rsidRPr="009526EC">
        <w:rPr>
          <w:rFonts w:ascii="Times New Roman" w:hAnsi="Times New Roman" w:cs="Times New Roman"/>
          <w:sz w:val="28"/>
          <w:szCs w:val="28"/>
        </w:rPr>
        <w:t>A</w:t>
      </w:r>
      <w:r w:rsidRPr="009526EC">
        <w:rPr>
          <w:rFonts w:ascii="Times New Roman" w:hAnsi="Times New Roman" w:cs="Times New Roman"/>
          <w:sz w:val="28"/>
          <w:szCs w:val="28"/>
        </w:rPr>
        <w:t xml:space="preserve">rticolul 13 din Legea </w:t>
      </w:r>
      <w:r w:rsidR="00710071" w:rsidRPr="009526EC">
        <w:rPr>
          <w:rFonts w:ascii="Times New Roman" w:hAnsi="Times New Roman" w:cs="Times New Roman"/>
          <w:sz w:val="28"/>
          <w:szCs w:val="28"/>
        </w:rPr>
        <w:t xml:space="preserve">nr. 64/2023 </w:t>
      </w:r>
      <w:r w:rsidRPr="009526EC">
        <w:rPr>
          <w:rFonts w:ascii="Times New Roman" w:hAnsi="Times New Roman" w:cs="Times New Roman"/>
          <w:sz w:val="28"/>
          <w:szCs w:val="28"/>
        </w:rPr>
        <w:t>cu privire la Curtea Supremă de Justiție (Monitorul Oficial al Republicii Moldova, 2023, nr. 117–118,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190), cu modificările ulterioare, se completează cu alineatul (5</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cu următorul cuprins:</w:t>
      </w:r>
    </w:p>
    <w:p w14:paraId="0288BCA2" w14:textId="77777777" w:rsidR="001A124D" w:rsidRPr="009526EC" w:rsidRDefault="001A124D" w:rsidP="001A124D">
      <w:pPr>
        <w:pStyle w:val="Listparagraf"/>
        <w:ind w:left="0" w:firstLine="709"/>
        <w:jc w:val="both"/>
        <w:rPr>
          <w:rFonts w:cs="Times New Roman"/>
          <w:sz w:val="28"/>
          <w:szCs w:val="28"/>
          <w:lang w:val="ro-RO"/>
        </w:rPr>
      </w:pPr>
    </w:p>
    <w:p w14:paraId="6AD93BFE" w14:textId="1BA04C1E" w:rsidR="000965B7" w:rsidRPr="009526EC" w:rsidRDefault="000965B7" w:rsidP="001A124D">
      <w:pPr>
        <w:pStyle w:val="Listparagraf"/>
        <w:ind w:left="0" w:firstLine="709"/>
        <w:jc w:val="both"/>
        <w:rPr>
          <w:rFonts w:cs="Times New Roman"/>
          <w:sz w:val="28"/>
          <w:szCs w:val="28"/>
          <w:lang w:val="ro-RO" w:eastAsia="en-US"/>
        </w:rPr>
      </w:pPr>
      <w:r w:rsidRPr="009526EC">
        <w:rPr>
          <w:rFonts w:cs="Times New Roman"/>
          <w:sz w:val="28"/>
          <w:szCs w:val="28"/>
          <w:lang w:val="ro-RO"/>
        </w:rPr>
        <w:t>„(5</w:t>
      </w:r>
      <w:r w:rsidRPr="009526EC">
        <w:rPr>
          <w:rFonts w:cs="Times New Roman"/>
          <w:sz w:val="28"/>
          <w:szCs w:val="28"/>
          <w:vertAlign w:val="superscript"/>
          <w:lang w:val="ro-RO"/>
        </w:rPr>
        <w:t>1</w:t>
      </w:r>
      <w:r w:rsidRPr="009526EC">
        <w:rPr>
          <w:rFonts w:cs="Times New Roman"/>
          <w:sz w:val="28"/>
          <w:szCs w:val="28"/>
          <w:lang w:val="ro-RO"/>
        </w:rPr>
        <w:t xml:space="preserve">) </w:t>
      </w:r>
      <w:r w:rsidR="000D6E6B" w:rsidRPr="009526EC">
        <w:rPr>
          <w:rFonts w:cs="Times New Roman"/>
          <w:spacing w:val="-2"/>
          <w:sz w:val="28"/>
          <w:szCs w:val="28"/>
          <w:shd w:val="clear" w:color="auto" w:fill="FFFFFF"/>
          <w:lang w:val="ro-RO"/>
        </w:rPr>
        <w:t xml:space="preserve">Până la începerea activității Curții Supreme de Justiție în noua componență, președintele </w:t>
      </w:r>
      <w:r w:rsidR="00A440B7" w:rsidRPr="009526EC">
        <w:rPr>
          <w:rFonts w:cs="Times New Roman"/>
          <w:spacing w:val="-2"/>
          <w:sz w:val="28"/>
          <w:szCs w:val="28"/>
          <w:shd w:val="clear" w:color="auto" w:fill="FFFFFF"/>
          <w:lang w:val="ro-MD"/>
        </w:rPr>
        <w:t>Curții</w:t>
      </w:r>
      <w:r w:rsidR="000D6E6B" w:rsidRPr="009526EC">
        <w:rPr>
          <w:rFonts w:cs="Times New Roman"/>
          <w:spacing w:val="-2"/>
          <w:sz w:val="28"/>
          <w:szCs w:val="28"/>
          <w:shd w:val="clear" w:color="auto" w:fill="FFFFFF"/>
          <w:lang w:val="ro-RO"/>
        </w:rPr>
        <w:t xml:space="preserve"> formează completele de judecată. Curtea Supremă de Justiție va examina în complet</w:t>
      </w:r>
      <w:r w:rsidR="00BB1A7F" w:rsidRPr="009526EC">
        <w:rPr>
          <w:rFonts w:cs="Times New Roman"/>
          <w:spacing w:val="-2"/>
          <w:sz w:val="28"/>
          <w:szCs w:val="28"/>
          <w:shd w:val="clear" w:color="auto" w:fill="FFFFFF"/>
          <w:lang w:val="ro-RO"/>
        </w:rPr>
        <w:t>e</w:t>
      </w:r>
      <w:r w:rsidR="000D6E6B" w:rsidRPr="009526EC">
        <w:rPr>
          <w:rFonts w:cs="Times New Roman"/>
          <w:spacing w:val="-2"/>
          <w:sz w:val="28"/>
          <w:szCs w:val="28"/>
          <w:shd w:val="clear" w:color="auto" w:fill="FFFFFF"/>
          <w:lang w:val="ro-RO"/>
        </w:rPr>
        <w:t xml:space="preserve"> de 3 judecători cererile de recurs, cererile de recurs în anulare și cererile de revizuire, care au fost inițial repartizate spre examinare </w:t>
      </w:r>
      <w:r w:rsidR="000D6E6B" w:rsidRPr="009526EC">
        <w:rPr>
          <w:rFonts w:cs="Times New Roman"/>
          <w:spacing w:val="-2"/>
          <w:sz w:val="28"/>
          <w:szCs w:val="28"/>
          <w:shd w:val="clear" w:color="auto" w:fill="FFFFFF"/>
          <w:lang w:val="ro-RO"/>
        </w:rPr>
        <w:lastRenderedPageBreak/>
        <w:t>completelor din 5 judecători. Acestea vor fi examinate de completul de judecători din care face parte judecătorul raportor</w:t>
      </w:r>
      <w:r w:rsidRPr="009526EC">
        <w:rPr>
          <w:rFonts w:cs="Times New Roman"/>
          <w:sz w:val="28"/>
          <w:szCs w:val="28"/>
          <w:shd w:val="clear" w:color="auto" w:fill="FFFFFF"/>
          <w:lang w:val="ro-MD"/>
        </w:rPr>
        <w:t>.</w:t>
      </w:r>
      <w:r w:rsidRPr="009526EC">
        <w:rPr>
          <w:rFonts w:cs="Times New Roman"/>
          <w:sz w:val="28"/>
          <w:szCs w:val="28"/>
          <w:lang w:val="ro-RO"/>
        </w:rPr>
        <w:t>”</w:t>
      </w:r>
    </w:p>
    <w:p w14:paraId="2ADF786F"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5A1C0939" w14:textId="34D5EFC6"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bCs/>
          <w:sz w:val="28"/>
          <w:szCs w:val="28"/>
        </w:rPr>
        <w:t xml:space="preserve">Art. </w:t>
      </w:r>
      <w:r w:rsidR="002F541A" w:rsidRPr="009526EC">
        <w:rPr>
          <w:rFonts w:ascii="Times New Roman" w:hAnsi="Times New Roman" w:cs="Times New Roman"/>
          <w:b/>
          <w:bCs/>
          <w:sz w:val="28"/>
          <w:szCs w:val="28"/>
        </w:rPr>
        <w:t>I</w:t>
      </w:r>
      <w:r w:rsidRPr="009526EC">
        <w:rPr>
          <w:rFonts w:ascii="Times New Roman" w:hAnsi="Times New Roman" w:cs="Times New Roman"/>
          <w:b/>
          <w:bCs/>
          <w:sz w:val="28"/>
          <w:szCs w:val="28"/>
        </w:rPr>
        <w:t>V.</w:t>
      </w:r>
      <w:r w:rsidRPr="009526EC">
        <w:rPr>
          <w:rFonts w:ascii="Times New Roman" w:hAnsi="Times New Roman" w:cs="Times New Roman"/>
          <w:sz w:val="28"/>
          <w:szCs w:val="28"/>
        </w:rPr>
        <w:t xml:space="preserve"> – Prezenta lege intră în vigoare la data publicării în Monitorul Oficial al Republicii Moldova.</w:t>
      </w:r>
    </w:p>
    <w:p w14:paraId="0DD23F2A" w14:textId="77777777" w:rsidR="0081009A" w:rsidRPr="009526EC" w:rsidRDefault="0081009A" w:rsidP="001A124D">
      <w:pPr>
        <w:spacing w:after="0" w:line="240" w:lineRule="auto"/>
        <w:ind w:left="0" w:firstLine="709"/>
        <w:jc w:val="both"/>
        <w:rPr>
          <w:rFonts w:ascii="Times New Roman" w:hAnsi="Times New Roman" w:cs="Times New Roman"/>
          <w:b/>
          <w:sz w:val="28"/>
          <w:szCs w:val="28"/>
        </w:rPr>
      </w:pPr>
    </w:p>
    <w:p w14:paraId="2866CB3C" w14:textId="77777777" w:rsidR="001A124D" w:rsidRPr="009526EC" w:rsidRDefault="001A124D" w:rsidP="001A124D">
      <w:pPr>
        <w:spacing w:after="0" w:line="240" w:lineRule="auto"/>
        <w:ind w:left="0" w:firstLine="709"/>
        <w:jc w:val="both"/>
        <w:rPr>
          <w:rFonts w:ascii="Times New Roman" w:hAnsi="Times New Roman" w:cs="Times New Roman"/>
          <w:b/>
          <w:sz w:val="28"/>
          <w:szCs w:val="28"/>
        </w:rPr>
      </w:pPr>
    </w:p>
    <w:p w14:paraId="15280144" w14:textId="77777777" w:rsidR="009E5B62" w:rsidRPr="00504E8E" w:rsidRDefault="009E5B62" w:rsidP="009E5B62">
      <w:pPr>
        <w:pStyle w:val="Frspaiere"/>
        <w:jc w:val="center"/>
        <w:rPr>
          <w:rFonts w:ascii="Times New Roman" w:hAnsi="Times New Roman" w:cs="Times New Roman"/>
          <w:b/>
          <w:bCs/>
          <w:sz w:val="28"/>
          <w:szCs w:val="28"/>
        </w:rPr>
      </w:pPr>
      <w:r w:rsidRPr="00504E8E">
        <w:rPr>
          <w:rFonts w:ascii="Times New Roman" w:hAnsi="Times New Roman" w:cs="Times New Roman"/>
          <w:b/>
          <w:bCs/>
          <w:sz w:val="28"/>
          <w:szCs w:val="28"/>
        </w:rPr>
        <w:t>PREȘEDINTELE  PARLAMENTULUI</w:t>
      </w:r>
    </w:p>
    <w:p w14:paraId="3AC5485F" w14:textId="77777777" w:rsidR="009E5B62" w:rsidRPr="00504E8E" w:rsidRDefault="009E5B62" w:rsidP="009E5B62">
      <w:pPr>
        <w:pStyle w:val="Frspaiere"/>
        <w:jc w:val="center"/>
        <w:rPr>
          <w:rFonts w:ascii="Times New Roman" w:hAnsi="Times New Roman" w:cs="Times New Roman"/>
          <w:b/>
          <w:bCs/>
          <w:sz w:val="28"/>
          <w:szCs w:val="28"/>
        </w:rPr>
      </w:pPr>
    </w:p>
    <w:p w14:paraId="3D7646F8" w14:textId="77777777" w:rsidR="009E5B62" w:rsidRDefault="009E5B62" w:rsidP="009E5B62">
      <w:pPr>
        <w:pStyle w:val="Frspaiere"/>
        <w:jc w:val="center"/>
        <w:rPr>
          <w:rFonts w:ascii="Times New Roman" w:hAnsi="Times New Roman" w:cs="Times New Roman"/>
          <w:b/>
          <w:bCs/>
          <w:sz w:val="28"/>
          <w:szCs w:val="28"/>
        </w:rPr>
      </w:pPr>
    </w:p>
    <w:p w14:paraId="7D8D657E" w14:textId="77777777" w:rsidR="009E5B62" w:rsidRPr="00504E8E" w:rsidRDefault="009E5B62" w:rsidP="009E5B62">
      <w:pPr>
        <w:pStyle w:val="Frspaiere"/>
        <w:jc w:val="center"/>
        <w:rPr>
          <w:rFonts w:ascii="Times New Roman" w:hAnsi="Times New Roman" w:cs="Times New Roman"/>
          <w:b/>
          <w:bCs/>
          <w:sz w:val="28"/>
          <w:szCs w:val="28"/>
        </w:rPr>
      </w:pPr>
    </w:p>
    <w:p w14:paraId="347B84F7" w14:textId="77777777" w:rsidR="009E5B62" w:rsidRPr="00AA51ED" w:rsidRDefault="009E5B62" w:rsidP="009E5B62">
      <w:pPr>
        <w:pStyle w:val="Frspaiere"/>
        <w:jc w:val="center"/>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IGOR  GROSU</w:t>
      </w:r>
    </w:p>
    <w:p w14:paraId="06C6ADFE" w14:textId="77777777" w:rsidR="00F76A07" w:rsidRPr="00F76A07" w:rsidRDefault="00F76A07" w:rsidP="00F76A07">
      <w:pPr>
        <w:pStyle w:val="Frspaiere"/>
        <w:rPr>
          <w:rFonts w:ascii="Times New Roman" w:eastAsia="Calibri" w:hAnsi="Times New Roman" w:cs="Times New Roman"/>
          <w:b/>
          <w:sz w:val="28"/>
          <w:szCs w:val="28"/>
        </w:rPr>
      </w:pPr>
    </w:p>
    <w:p w14:paraId="0F0D9230" w14:textId="77777777" w:rsidR="00F76A07" w:rsidRPr="00F76A07" w:rsidRDefault="00F76A07" w:rsidP="00F76A07">
      <w:pPr>
        <w:pStyle w:val="Frspaiere"/>
        <w:rPr>
          <w:rFonts w:ascii="Times New Roman" w:eastAsia="Calibri" w:hAnsi="Times New Roman" w:cs="Times New Roman"/>
          <w:b/>
          <w:sz w:val="28"/>
          <w:szCs w:val="28"/>
        </w:rPr>
      </w:pPr>
    </w:p>
    <w:p w14:paraId="16ADF5A9" w14:textId="77777777" w:rsidR="00F76A07" w:rsidRPr="00F76A07" w:rsidRDefault="00F76A07" w:rsidP="00F76A07">
      <w:pPr>
        <w:pStyle w:val="Frspaiere"/>
        <w:rPr>
          <w:rFonts w:ascii="Times New Roman" w:eastAsia="Calibri" w:hAnsi="Times New Roman" w:cs="Times New Roman"/>
          <w:b/>
          <w:sz w:val="28"/>
          <w:szCs w:val="28"/>
        </w:rPr>
      </w:pPr>
    </w:p>
    <w:p w14:paraId="2AB60D0B" w14:textId="77777777" w:rsidR="00F76A07" w:rsidRPr="00F76A07" w:rsidRDefault="00F76A07" w:rsidP="00F76A07">
      <w:pPr>
        <w:pStyle w:val="Frspaiere"/>
        <w:rPr>
          <w:rFonts w:ascii="Times New Roman" w:eastAsia="Calibri" w:hAnsi="Times New Roman" w:cs="Times New Roman"/>
          <w:b/>
          <w:sz w:val="28"/>
          <w:szCs w:val="28"/>
        </w:rPr>
      </w:pPr>
    </w:p>
    <w:p w14:paraId="251F1EC3" w14:textId="77777777" w:rsidR="00F76A07" w:rsidRPr="00F76A07" w:rsidRDefault="00F76A07" w:rsidP="00F76A07">
      <w:pPr>
        <w:pStyle w:val="Frspaiere"/>
        <w:rPr>
          <w:rFonts w:ascii="Times New Roman" w:eastAsia="Calibri" w:hAnsi="Times New Roman" w:cs="Times New Roman"/>
          <w:b/>
          <w:sz w:val="28"/>
          <w:szCs w:val="28"/>
        </w:rPr>
      </w:pPr>
      <w:r w:rsidRPr="00F76A07">
        <w:rPr>
          <w:rFonts w:ascii="Times New Roman" w:eastAsia="Calibri" w:hAnsi="Times New Roman" w:cs="Times New Roman"/>
          <w:b/>
          <w:sz w:val="28"/>
          <w:szCs w:val="28"/>
        </w:rPr>
        <w:t>Chișinău, 31 iulie 2024.</w:t>
      </w:r>
    </w:p>
    <w:p w14:paraId="35EBE86C" w14:textId="7406935D" w:rsidR="00F76A07" w:rsidRPr="00F76A07" w:rsidRDefault="00F76A07" w:rsidP="00F76A07">
      <w:pPr>
        <w:pStyle w:val="Frspaiere"/>
        <w:rPr>
          <w:rFonts w:ascii="Times New Roman" w:hAnsi="Times New Roman" w:cs="Times New Roman"/>
          <w:b/>
          <w:sz w:val="28"/>
          <w:szCs w:val="28"/>
        </w:rPr>
      </w:pPr>
      <w:r w:rsidRPr="00F76A07">
        <w:rPr>
          <w:rFonts w:ascii="Times New Roman" w:eastAsia="Calibri" w:hAnsi="Times New Roman" w:cs="Times New Roman"/>
          <w:b/>
          <w:sz w:val="28"/>
          <w:szCs w:val="28"/>
        </w:rPr>
        <w:t>Nr. 22</w:t>
      </w:r>
      <w:r>
        <w:rPr>
          <w:rFonts w:ascii="Times New Roman" w:eastAsia="Calibri" w:hAnsi="Times New Roman" w:cs="Times New Roman"/>
          <w:b/>
          <w:sz w:val="28"/>
          <w:szCs w:val="28"/>
        </w:rPr>
        <w:t>4</w:t>
      </w:r>
      <w:r w:rsidRPr="00F76A07">
        <w:rPr>
          <w:rFonts w:ascii="Times New Roman" w:eastAsia="Calibri" w:hAnsi="Times New Roman" w:cs="Times New Roman"/>
          <w:b/>
          <w:sz w:val="28"/>
          <w:szCs w:val="28"/>
        </w:rPr>
        <w:t>.</w:t>
      </w:r>
    </w:p>
    <w:p w14:paraId="473F2C7F" w14:textId="0FCC89C5" w:rsidR="0010574C" w:rsidRPr="009526EC" w:rsidRDefault="0010574C" w:rsidP="00F76A07">
      <w:pPr>
        <w:spacing w:after="0" w:line="240" w:lineRule="auto"/>
        <w:ind w:left="0"/>
        <w:jc w:val="center"/>
        <w:rPr>
          <w:rFonts w:ascii="Times New Roman" w:eastAsia="Calibri" w:hAnsi="Times New Roman" w:cs="Times New Roman"/>
          <w:b/>
          <w:sz w:val="28"/>
          <w:szCs w:val="28"/>
        </w:rPr>
      </w:pPr>
    </w:p>
    <w:sectPr w:rsidR="0010574C" w:rsidRPr="009526EC" w:rsidSect="00B678DF">
      <w:headerReference w:type="default" r:id="rId8"/>
      <w:pgSz w:w="11906" w:h="16838" w:code="9"/>
      <w:pgMar w:top="1418" w:right="567" w:bottom="1418" w:left="1985"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61C39" w14:textId="77777777" w:rsidR="00B11F43" w:rsidRDefault="00B11F43" w:rsidP="009D3D30">
      <w:pPr>
        <w:spacing w:after="0" w:line="240" w:lineRule="auto"/>
      </w:pPr>
      <w:r>
        <w:separator/>
      </w:r>
    </w:p>
  </w:endnote>
  <w:endnote w:type="continuationSeparator" w:id="0">
    <w:p w14:paraId="7E87E9C7" w14:textId="77777777" w:rsidR="00B11F43" w:rsidRDefault="00B11F43" w:rsidP="009D3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8DFF9" w14:textId="77777777" w:rsidR="00B11F43" w:rsidRDefault="00B11F43" w:rsidP="009D3D30">
      <w:pPr>
        <w:spacing w:after="0" w:line="240" w:lineRule="auto"/>
      </w:pPr>
      <w:r>
        <w:separator/>
      </w:r>
    </w:p>
  </w:footnote>
  <w:footnote w:type="continuationSeparator" w:id="0">
    <w:p w14:paraId="17F693A0" w14:textId="77777777" w:rsidR="00B11F43" w:rsidRDefault="00B11F43" w:rsidP="009D3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52124482"/>
      <w:docPartObj>
        <w:docPartGallery w:val="Page Numbers (Top of Page)"/>
        <w:docPartUnique/>
      </w:docPartObj>
    </w:sdtPr>
    <w:sdtEndPr>
      <w:rPr>
        <w:noProof/>
      </w:rPr>
    </w:sdtEndPr>
    <w:sdtContent>
      <w:p w14:paraId="233B74EA" w14:textId="31617AFD" w:rsidR="009D3D30" w:rsidRPr="009D3D30" w:rsidRDefault="009D3D30" w:rsidP="00B678DF">
        <w:pPr>
          <w:pStyle w:val="Antet"/>
          <w:ind w:left="0"/>
          <w:jc w:val="center"/>
          <w:rPr>
            <w:rFonts w:ascii="Times New Roman" w:hAnsi="Times New Roman" w:cs="Times New Roman"/>
          </w:rPr>
        </w:pPr>
        <w:r w:rsidRPr="001A124D">
          <w:rPr>
            <w:rFonts w:ascii="Times New Roman" w:hAnsi="Times New Roman" w:cs="Times New Roman"/>
            <w:sz w:val="28"/>
            <w:szCs w:val="28"/>
          </w:rPr>
          <w:fldChar w:fldCharType="begin"/>
        </w:r>
        <w:r w:rsidRPr="001A124D">
          <w:rPr>
            <w:rFonts w:ascii="Times New Roman" w:hAnsi="Times New Roman" w:cs="Times New Roman"/>
            <w:sz w:val="28"/>
            <w:szCs w:val="28"/>
          </w:rPr>
          <w:instrText xml:space="preserve"> PAGE   \* MERGEFORMAT </w:instrText>
        </w:r>
        <w:r w:rsidRPr="001A124D">
          <w:rPr>
            <w:rFonts w:ascii="Times New Roman" w:hAnsi="Times New Roman" w:cs="Times New Roman"/>
            <w:sz w:val="28"/>
            <w:szCs w:val="28"/>
          </w:rPr>
          <w:fldChar w:fldCharType="separate"/>
        </w:r>
        <w:r w:rsidRPr="001A124D">
          <w:rPr>
            <w:rFonts w:ascii="Times New Roman" w:hAnsi="Times New Roman" w:cs="Times New Roman"/>
            <w:noProof/>
            <w:sz w:val="28"/>
            <w:szCs w:val="28"/>
          </w:rPr>
          <w:t>2</w:t>
        </w:r>
        <w:r w:rsidRPr="001A124D">
          <w:rPr>
            <w:rFonts w:ascii="Times New Roman" w:hAnsi="Times New Roman" w:cs="Times New Roman"/>
            <w:noProof/>
            <w:sz w:val="28"/>
            <w:szCs w:val="28"/>
          </w:rPr>
          <w:fldChar w:fldCharType="end"/>
        </w:r>
      </w:p>
    </w:sdtContent>
  </w:sdt>
  <w:p w14:paraId="387B472B" w14:textId="77777777" w:rsidR="009D3D30" w:rsidRPr="009D3D30" w:rsidRDefault="009D3D30">
    <w:pPr>
      <w:pStyle w:val="Ante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F709C"/>
    <w:multiLevelType w:val="hybridMultilevel"/>
    <w:tmpl w:val="8A58BCD8"/>
    <w:lvl w:ilvl="0" w:tplc="80CA2E3E">
      <w:start w:val="1"/>
      <w:numFmt w:val="decimal"/>
      <w:lvlText w:val="%1."/>
      <w:lvlJc w:val="left"/>
      <w:pPr>
        <w:ind w:left="1211" w:hanging="360"/>
      </w:pPr>
      <w:rPr>
        <w:rFonts w:eastAsiaTheme="minorHAnsi" w:hint="default"/>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465736E1"/>
    <w:multiLevelType w:val="hybridMultilevel"/>
    <w:tmpl w:val="F04C3A14"/>
    <w:lvl w:ilvl="0" w:tplc="57F6D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7571A33"/>
    <w:multiLevelType w:val="hybridMultilevel"/>
    <w:tmpl w:val="D3FADD4A"/>
    <w:lvl w:ilvl="0" w:tplc="FC6A2B78">
      <w:start w:val="1"/>
      <w:numFmt w:val="decimal"/>
      <w:lvlText w:val="%1."/>
      <w:lvlJc w:val="left"/>
      <w:pPr>
        <w:ind w:left="1069" w:hanging="360"/>
      </w:pPr>
      <w:rPr>
        <w:rFonts w:hint="default"/>
        <w:lang w:val="en-U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16cid:durableId="1220703594">
    <w:abstractNumId w:val="1"/>
  </w:num>
  <w:num w:numId="2" w16cid:durableId="1431240899">
    <w:abstractNumId w:val="0"/>
  </w:num>
  <w:num w:numId="3" w16cid:durableId="20178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15"/>
    <w:rsid w:val="00017423"/>
    <w:rsid w:val="0008765C"/>
    <w:rsid w:val="000965B7"/>
    <w:rsid w:val="000B29D8"/>
    <w:rsid w:val="000B6A52"/>
    <w:rsid w:val="000C4051"/>
    <w:rsid w:val="000D6E6B"/>
    <w:rsid w:val="000E61B4"/>
    <w:rsid w:val="000F6776"/>
    <w:rsid w:val="000F6F66"/>
    <w:rsid w:val="00100BD8"/>
    <w:rsid w:val="0010574C"/>
    <w:rsid w:val="001231A1"/>
    <w:rsid w:val="00134FB8"/>
    <w:rsid w:val="0013580E"/>
    <w:rsid w:val="00152C6C"/>
    <w:rsid w:val="00173851"/>
    <w:rsid w:val="0018581A"/>
    <w:rsid w:val="00193880"/>
    <w:rsid w:val="001A124D"/>
    <w:rsid w:val="001C0984"/>
    <w:rsid w:val="0020005A"/>
    <w:rsid w:val="00204216"/>
    <w:rsid w:val="002310E6"/>
    <w:rsid w:val="00232A1E"/>
    <w:rsid w:val="00245B56"/>
    <w:rsid w:val="00272028"/>
    <w:rsid w:val="00285DD6"/>
    <w:rsid w:val="00286D8E"/>
    <w:rsid w:val="00293C98"/>
    <w:rsid w:val="002F541A"/>
    <w:rsid w:val="00306036"/>
    <w:rsid w:val="00315049"/>
    <w:rsid w:val="003271A6"/>
    <w:rsid w:val="00340E8F"/>
    <w:rsid w:val="00350642"/>
    <w:rsid w:val="0038562A"/>
    <w:rsid w:val="003A114E"/>
    <w:rsid w:val="003A6185"/>
    <w:rsid w:val="003A6ED0"/>
    <w:rsid w:val="00433C0D"/>
    <w:rsid w:val="00472885"/>
    <w:rsid w:val="00580E49"/>
    <w:rsid w:val="0059135E"/>
    <w:rsid w:val="00596491"/>
    <w:rsid w:val="005C4C15"/>
    <w:rsid w:val="005C72C6"/>
    <w:rsid w:val="006322AE"/>
    <w:rsid w:val="0064430D"/>
    <w:rsid w:val="006466CE"/>
    <w:rsid w:val="00662A2B"/>
    <w:rsid w:val="006806CC"/>
    <w:rsid w:val="006913A7"/>
    <w:rsid w:val="006D0655"/>
    <w:rsid w:val="006E0C92"/>
    <w:rsid w:val="006F2845"/>
    <w:rsid w:val="007045E4"/>
    <w:rsid w:val="00710071"/>
    <w:rsid w:val="007302B8"/>
    <w:rsid w:val="00731402"/>
    <w:rsid w:val="00736E43"/>
    <w:rsid w:val="00742390"/>
    <w:rsid w:val="0075694C"/>
    <w:rsid w:val="0076569E"/>
    <w:rsid w:val="00771A2D"/>
    <w:rsid w:val="00795198"/>
    <w:rsid w:val="007A6479"/>
    <w:rsid w:val="007C4161"/>
    <w:rsid w:val="007C6C29"/>
    <w:rsid w:val="007E0001"/>
    <w:rsid w:val="007E1282"/>
    <w:rsid w:val="0081009A"/>
    <w:rsid w:val="008117DA"/>
    <w:rsid w:val="00840D8E"/>
    <w:rsid w:val="0084575C"/>
    <w:rsid w:val="0085243F"/>
    <w:rsid w:val="008700E2"/>
    <w:rsid w:val="00887E16"/>
    <w:rsid w:val="00891F75"/>
    <w:rsid w:val="008A4749"/>
    <w:rsid w:val="008B70B7"/>
    <w:rsid w:val="00951D71"/>
    <w:rsid w:val="009526EC"/>
    <w:rsid w:val="009648BA"/>
    <w:rsid w:val="0097482E"/>
    <w:rsid w:val="00980604"/>
    <w:rsid w:val="00993045"/>
    <w:rsid w:val="009979B9"/>
    <w:rsid w:val="009B2959"/>
    <w:rsid w:val="009D3D30"/>
    <w:rsid w:val="009E5B62"/>
    <w:rsid w:val="009F16B3"/>
    <w:rsid w:val="009F1762"/>
    <w:rsid w:val="009F535B"/>
    <w:rsid w:val="00A027AD"/>
    <w:rsid w:val="00A36F5D"/>
    <w:rsid w:val="00A440B7"/>
    <w:rsid w:val="00AA6210"/>
    <w:rsid w:val="00AB1195"/>
    <w:rsid w:val="00B11F43"/>
    <w:rsid w:val="00B1263F"/>
    <w:rsid w:val="00B372A8"/>
    <w:rsid w:val="00B43305"/>
    <w:rsid w:val="00B678DF"/>
    <w:rsid w:val="00B75A27"/>
    <w:rsid w:val="00BB1A7F"/>
    <w:rsid w:val="00BE1938"/>
    <w:rsid w:val="00C256AB"/>
    <w:rsid w:val="00C65FE9"/>
    <w:rsid w:val="00CB24D5"/>
    <w:rsid w:val="00CC5C6C"/>
    <w:rsid w:val="00D2637C"/>
    <w:rsid w:val="00D40FB4"/>
    <w:rsid w:val="00D56F03"/>
    <w:rsid w:val="00D8532A"/>
    <w:rsid w:val="00D97106"/>
    <w:rsid w:val="00DA14EA"/>
    <w:rsid w:val="00DC0339"/>
    <w:rsid w:val="00DC1A56"/>
    <w:rsid w:val="00DC5FA6"/>
    <w:rsid w:val="00DD1501"/>
    <w:rsid w:val="00DE0115"/>
    <w:rsid w:val="00E403D0"/>
    <w:rsid w:val="00E4486B"/>
    <w:rsid w:val="00E47AAD"/>
    <w:rsid w:val="00E87AD2"/>
    <w:rsid w:val="00ED0F68"/>
    <w:rsid w:val="00EF26E4"/>
    <w:rsid w:val="00EF5F49"/>
    <w:rsid w:val="00F53FF5"/>
    <w:rsid w:val="00F56034"/>
    <w:rsid w:val="00F56D55"/>
    <w:rsid w:val="00F74AA2"/>
    <w:rsid w:val="00F76A07"/>
    <w:rsid w:val="00F770B7"/>
    <w:rsid w:val="00F81897"/>
    <w:rsid w:val="00FC7BDA"/>
    <w:rsid w:val="00FF3EB6"/>
    <w:rsid w:val="00FF632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47E9"/>
  <w15:chartTrackingRefBased/>
  <w15:docId w15:val="{6C73451F-7735-42D6-A0B8-A0B7730B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C4C15"/>
    <w:pPr>
      <w:spacing w:after="120" w:line="360" w:lineRule="auto"/>
      <w:ind w:left="851"/>
    </w:pPr>
    <w:rPr>
      <w:rFonts w:ascii="Georgia" w:hAnsi="Georgia"/>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5C4C15"/>
    <w:pPr>
      <w:spacing w:after="0" w:line="240" w:lineRule="auto"/>
    </w:pPr>
    <w:rPr>
      <w:kern w:val="0"/>
      <w:lang w:val="ro-RO"/>
      <w14:ligatures w14:val="none"/>
    </w:rPr>
  </w:style>
  <w:style w:type="paragraph" w:styleId="NormalWeb">
    <w:name w:val="Normal (Web)"/>
    <w:basedOn w:val="Normal"/>
    <w:uiPriority w:val="99"/>
    <w:unhideWhenUsed/>
    <w:rsid w:val="005C4C15"/>
    <w:pPr>
      <w:spacing w:after="0" w:line="240" w:lineRule="auto"/>
      <w:ind w:left="0" w:firstLine="567"/>
      <w:jc w:val="both"/>
    </w:pPr>
    <w:rPr>
      <w:rFonts w:ascii="Times New Roman" w:eastAsia="Times New Roman" w:hAnsi="Times New Roman" w:cs="Times New Roman"/>
      <w:lang w:eastAsia="ro-RO"/>
    </w:rPr>
  </w:style>
  <w:style w:type="paragraph" w:styleId="Listparagraf">
    <w:name w:val="List Paragraph"/>
    <w:aliases w:val="List Paragraph 1,Bullets,List Paragraph (numbered (a)),Numbered Paragraph,Main numbered paragraph,Akapit z listą BS,Lettre d'introduction,List Paragraph11,Scriptoria bullet points,HotarirePunct1,Bullet Points,MAIN CONTENT"/>
    <w:basedOn w:val="Normal"/>
    <w:link w:val="ListparagrafCaracter"/>
    <w:uiPriority w:val="34"/>
    <w:qFormat/>
    <w:rsid w:val="000965B7"/>
    <w:pPr>
      <w:spacing w:after="0" w:line="240" w:lineRule="auto"/>
      <w:ind w:left="720"/>
      <w:contextualSpacing/>
    </w:pPr>
    <w:rPr>
      <w:rFonts w:ascii="Times New Roman" w:hAnsi="Times New Roman"/>
      <w:sz w:val="20"/>
      <w:szCs w:val="20"/>
      <w:lang w:val="ru-RU" w:eastAsia="ru-RU"/>
    </w:rPr>
  </w:style>
  <w:style w:type="character" w:styleId="Robust">
    <w:name w:val="Strong"/>
    <w:basedOn w:val="Fontdeparagrafimplicit"/>
    <w:uiPriority w:val="22"/>
    <w:qFormat/>
    <w:rsid w:val="000965B7"/>
    <w:rPr>
      <w:b/>
      <w:bCs/>
    </w:rPr>
  </w:style>
  <w:style w:type="paragraph" w:styleId="Antet">
    <w:name w:val="header"/>
    <w:basedOn w:val="Normal"/>
    <w:link w:val="AntetCaracter"/>
    <w:uiPriority w:val="99"/>
    <w:unhideWhenUsed/>
    <w:rsid w:val="009D3D3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D3D30"/>
    <w:rPr>
      <w:rFonts w:ascii="Georgia" w:hAnsi="Georgia"/>
      <w:kern w:val="0"/>
      <w:sz w:val="24"/>
      <w:szCs w:val="24"/>
      <w:lang w:val="ro-RO"/>
      <w14:ligatures w14:val="none"/>
    </w:rPr>
  </w:style>
  <w:style w:type="paragraph" w:styleId="Subsol">
    <w:name w:val="footer"/>
    <w:basedOn w:val="Normal"/>
    <w:link w:val="SubsolCaracter"/>
    <w:uiPriority w:val="99"/>
    <w:unhideWhenUsed/>
    <w:rsid w:val="009D3D3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D3D30"/>
    <w:rPr>
      <w:rFonts w:ascii="Georgia" w:hAnsi="Georgia"/>
      <w:kern w:val="0"/>
      <w:sz w:val="24"/>
      <w:szCs w:val="24"/>
      <w:lang w:val="ro-RO"/>
      <w14:ligatures w14:val="none"/>
    </w:rPr>
  </w:style>
  <w:style w:type="character" w:customStyle="1" w:styleId="FrspaiereCaracter">
    <w:name w:val="Fără spațiere Caracter"/>
    <w:link w:val="Frspaiere"/>
    <w:uiPriority w:val="99"/>
    <w:locked/>
    <w:rsid w:val="00F770B7"/>
    <w:rPr>
      <w:kern w:val="0"/>
      <w:lang w:val="ro-RO"/>
      <w14:ligatures w14:val="none"/>
    </w:rPr>
  </w:style>
  <w:style w:type="paragraph" w:styleId="Revizuire">
    <w:name w:val="Revision"/>
    <w:hidden/>
    <w:uiPriority w:val="99"/>
    <w:semiHidden/>
    <w:rsid w:val="006D0655"/>
    <w:pPr>
      <w:spacing w:after="0" w:line="240" w:lineRule="auto"/>
    </w:pPr>
    <w:rPr>
      <w:rFonts w:ascii="Georgia" w:hAnsi="Georgia"/>
      <w:kern w:val="0"/>
      <w:sz w:val="24"/>
      <w:szCs w:val="24"/>
      <w:lang w:val="ro-RO"/>
      <w14:ligatures w14:val="none"/>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1 Caracter"/>
    <w:link w:val="Listparagraf"/>
    <w:uiPriority w:val="34"/>
    <w:qFormat/>
    <w:locked/>
    <w:rsid w:val="000C4051"/>
    <w:rPr>
      <w:rFonts w:ascii="Times New Roman" w:hAnsi="Times New Roman"/>
      <w:kern w:val="0"/>
      <w:sz w:val="20"/>
      <w:szCs w:val="20"/>
      <w:lang w:val="ru-RU" w:eastAsia="ru-RU"/>
      <w14:ligatures w14:val="none"/>
    </w:rPr>
  </w:style>
  <w:style w:type="character" w:styleId="Referincomentariu">
    <w:name w:val="annotation reference"/>
    <w:basedOn w:val="Fontdeparagrafimplicit"/>
    <w:uiPriority w:val="99"/>
    <w:semiHidden/>
    <w:unhideWhenUsed/>
    <w:rsid w:val="00C65FE9"/>
    <w:rPr>
      <w:sz w:val="16"/>
      <w:szCs w:val="16"/>
    </w:rPr>
  </w:style>
  <w:style w:type="paragraph" w:styleId="Textcomentariu">
    <w:name w:val="annotation text"/>
    <w:basedOn w:val="Normal"/>
    <w:link w:val="TextcomentariuCaracter"/>
    <w:uiPriority w:val="99"/>
    <w:unhideWhenUsed/>
    <w:rsid w:val="00C65FE9"/>
    <w:pPr>
      <w:spacing w:line="240" w:lineRule="auto"/>
    </w:pPr>
    <w:rPr>
      <w:sz w:val="20"/>
      <w:szCs w:val="20"/>
    </w:rPr>
  </w:style>
  <w:style w:type="character" w:customStyle="1" w:styleId="TextcomentariuCaracter">
    <w:name w:val="Text comentariu Caracter"/>
    <w:basedOn w:val="Fontdeparagrafimplicit"/>
    <w:link w:val="Textcomentariu"/>
    <w:uiPriority w:val="99"/>
    <w:rsid w:val="00C65FE9"/>
    <w:rPr>
      <w:rFonts w:ascii="Georgia" w:hAnsi="Georgia"/>
      <w:kern w:val="0"/>
      <w:sz w:val="20"/>
      <w:szCs w:val="20"/>
      <w:lang w:val="ro-RO"/>
      <w14:ligatures w14:val="none"/>
    </w:rPr>
  </w:style>
  <w:style w:type="paragraph" w:styleId="SubiectComentariu">
    <w:name w:val="annotation subject"/>
    <w:basedOn w:val="Textcomentariu"/>
    <w:next w:val="Textcomentariu"/>
    <w:link w:val="SubiectComentariuCaracter"/>
    <w:uiPriority w:val="99"/>
    <w:semiHidden/>
    <w:unhideWhenUsed/>
    <w:rsid w:val="00C65FE9"/>
    <w:rPr>
      <w:b/>
      <w:bCs/>
    </w:rPr>
  </w:style>
  <w:style w:type="character" w:customStyle="1" w:styleId="SubiectComentariuCaracter">
    <w:name w:val="Subiect Comentariu Caracter"/>
    <w:basedOn w:val="TextcomentariuCaracter"/>
    <w:link w:val="SubiectComentariu"/>
    <w:uiPriority w:val="99"/>
    <w:semiHidden/>
    <w:rsid w:val="00C65FE9"/>
    <w:rPr>
      <w:rFonts w:ascii="Georgia" w:hAnsi="Georgia"/>
      <w:b/>
      <w:bCs/>
      <w:kern w:val="0"/>
      <w:sz w:val="20"/>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1A057AE-4E64-4318-B8DF-C456CE029B98}"/>
</file>

<file path=customXml/itemProps2.xml><?xml version="1.0" encoding="utf-8"?>
<ds:datastoreItem xmlns:ds="http://schemas.openxmlformats.org/officeDocument/2006/customXml" ds:itemID="{7963118E-381D-4339-B6E2-B73B8BCC4727}"/>
</file>

<file path=customXml/itemProps3.xml><?xml version="1.0" encoding="utf-8"?>
<ds:datastoreItem xmlns:ds="http://schemas.openxmlformats.org/officeDocument/2006/customXml" ds:itemID="{8E448132-9B5B-4CEC-AC46-29D530AEC71A}"/>
</file>

<file path=customXml/itemProps4.xml><?xml version="1.0" encoding="utf-8"?>
<ds:datastoreItem xmlns:ds="http://schemas.openxmlformats.org/officeDocument/2006/customXml" ds:itemID="{E6BC560F-D332-464D-813A-97CE2F9B1732}"/>
</file>

<file path=docProps/app.xml><?xml version="1.0" encoding="utf-8"?>
<Properties xmlns="http://schemas.openxmlformats.org/officeDocument/2006/extended-properties" xmlns:vt="http://schemas.openxmlformats.org/officeDocument/2006/docPropsVTypes">
  <Template>Normal</Template>
  <TotalTime>5</TotalTime>
  <Pages>8</Pages>
  <Words>2172</Words>
  <Characters>12384</Characters>
  <Application>Microsoft Office Word</Application>
  <DocSecurity>0</DocSecurity>
  <Lines>103</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L_224.2024.ro</dc:title>
  <dc:subject/>
  <dc:creator>Victor M</dc:creator>
  <cp:keywords/>
  <dc:description/>
  <cp:lastModifiedBy>Aliona Galaico</cp:lastModifiedBy>
  <cp:revision>3</cp:revision>
  <cp:lastPrinted>2024-08-02T13:32:00Z</cp:lastPrinted>
  <dcterms:created xsi:type="dcterms:W3CDTF">2024-08-02T13:33:00Z</dcterms:created>
  <dcterms:modified xsi:type="dcterms:W3CDTF">2024-08-05T08:16:00Z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