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3F523571">
                <wp:simplePos x="0" y="0"/>
                <wp:positionH relativeFrom="page">
                  <wp:posOffset>4791075</wp:posOffset>
                </wp:positionH>
                <wp:positionV relativeFrom="topMargin">
                  <wp:posOffset>666750</wp:posOffset>
                </wp:positionV>
                <wp:extent cx="2074545" cy="619125"/>
                <wp:effectExtent l="0" t="0" r="1905" b="9525"/>
                <wp:wrapNone/>
                <wp:docPr id="4" name="Text Box 4"/>
                <wp:cNvGraphicFramePr/>
                <a:graphic xmlns:a="http://schemas.openxmlformats.org/drawingml/2006/main">
                  <a:graphicData uri="http://schemas.microsoft.com/office/word/2010/wordprocessingShape">
                    <wps:wsp>
                      <wps:cNvSpPr txBox="1"/>
                      <wps:spPr>
                        <a:xfrm>
                          <a:off x="0" y="0"/>
                          <a:ext cx="2074545" cy="619125"/>
                        </a:xfrm>
                        <a:prstGeom prst="rect">
                          <a:avLst/>
                        </a:prstGeom>
                        <a:noFill/>
                        <a:ln w="6350">
                          <a:noFill/>
                        </a:ln>
                      </wps:spPr>
                      <wps:txbx>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25pt;margin-top:52.5pt;width:163.35pt;height:48.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" filled="f" stroked="f" strokeweight=".5pt">
                <v:textbox inset="0,0,0,0">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margin"/>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Biroul Permanent al Parlamentului Republicii Moldova</w:t>
      </w:r>
    </w:p>
    <w:p w14:paraId="28B63C61" w14:textId="77777777" w:rsidR="00D24C91" w:rsidRPr="00EA6B12" w:rsidRDefault="00D24C91" w:rsidP="00D24C91">
      <w:pPr>
        <w:spacing w:after="0" w:line="240" w:lineRule="auto"/>
        <w:ind w:left="567"/>
        <w:jc w:val="right"/>
        <w:rPr>
          <w:rFonts w:eastAsia="Calibri" w:cs="Times New Roman"/>
          <w:b/>
          <w:sz w:val="28"/>
          <w:szCs w:val="28"/>
        </w:rPr>
      </w:pPr>
    </w:p>
    <w:p w14:paraId="723716DF" w14:textId="77777777" w:rsidR="00D24C91" w:rsidRPr="00EA6B12" w:rsidRDefault="00D24C91" w:rsidP="00D24C91">
      <w:pPr>
        <w:spacing w:after="0" w:line="240" w:lineRule="auto"/>
        <w:ind w:left="567"/>
        <w:jc w:val="right"/>
        <w:rPr>
          <w:rFonts w:eastAsia="Calibri" w:cs="Times New Roman"/>
          <w:b/>
          <w:sz w:val="28"/>
          <w:szCs w:val="28"/>
          <w:lang w:val="en-US"/>
        </w:rPr>
      </w:pPr>
    </w:p>
    <w:p w14:paraId="7582923D" w14:textId="4892689A" w:rsidR="00933C9F" w:rsidRPr="00EA6B12" w:rsidRDefault="00D24C91" w:rsidP="00F67B6D">
      <w:pPr>
        <w:spacing w:line="240" w:lineRule="auto"/>
        <w:ind w:left="567" w:firstLine="720"/>
        <w:jc w:val="both"/>
        <w:rPr>
          <w:rFonts w:eastAsia="Georgia" w:cs="Georgia"/>
          <w:color w:val="000000" w:themeColor="text1"/>
          <w:sz w:val="28"/>
          <w:szCs w:val="28"/>
          <w:lang w:val="ro"/>
        </w:rPr>
      </w:pPr>
      <w:r w:rsidRPr="00EA6B12">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933C9F" w:rsidRPr="00EA6B12">
        <w:rPr>
          <w:rFonts w:eastAsia="Georgia" w:cs="Georgia"/>
          <w:color w:val="000000" w:themeColor="text1"/>
          <w:sz w:val="28"/>
          <w:szCs w:val="28"/>
          <w:lang w:val="ro"/>
        </w:rPr>
        <w:t xml:space="preserve">proiectul de Lege </w:t>
      </w:r>
      <w:r w:rsidR="00A3609F">
        <w:rPr>
          <w:rFonts w:eastAsia="Georgia" w:cs="Georgia"/>
          <w:color w:val="000000" w:themeColor="text1"/>
          <w:sz w:val="28"/>
          <w:szCs w:val="28"/>
          <w:lang w:val="ro"/>
        </w:rPr>
        <w:t>pentru</w:t>
      </w:r>
      <w:r w:rsidR="00303D38" w:rsidRPr="00EA6B12">
        <w:rPr>
          <w:rFonts w:eastAsia="Georgia" w:cs="Georgia"/>
          <w:color w:val="000000" w:themeColor="text1"/>
          <w:sz w:val="28"/>
          <w:szCs w:val="28"/>
          <w:lang w:val="ro"/>
        </w:rPr>
        <w:t xml:space="preserve"> modificarea unor acte normative</w:t>
      </w:r>
      <w:r w:rsidR="00933C9F" w:rsidRPr="00EA6B12">
        <w:rPr>
          <w:rFonts w:eastAsia="Georgia" w:cs="Georgia"/>
          <w:color w:val="000000" w:themeColor="text1"/>
          <w:sz w:val="28"/>
          <w:szCs w:val="28"/>
          <w:lang w:val="ro"/>
        </w:rPr>
        <w:t>.</w:t>
      </w:r>
    </w:p>
    <w:p w14:paraId="46756DB6" w14:textId="4AA6A130" w:rsidR="00D24C91" w:rsidRPr="00EA6B12" w:rsidRDefault="00D24C91" w:rsidP="00D24C91">
      <w:pPr>
        <w:spacing w:line="240" w:lineRule="auto"/>
        <w:ind w:left="567" w:firstLine="720"/>
        <w:jc w:val="both"/>
        <w:rPr>
          <w:rFonts w:eastAsia="Georgia" w:cs="Georgia"/>
          <w:color w:val="000000" w:themeColor="text1"/>
          <w:sz w:val="28"/>
          <w:szCs w:val="28"/>
          <w:lang w:val="ro"/>
        </w:rPr>
      </w:pPr>
    </w:p>
    <w:p w14:paraId="21FEACF8" w14:textId="77777777" w:rsidR="00D24C91" w:rsidRPr="00EA6B12" w:rsidRDefault="00D24C91" w:rsidP="00D24C91">
      <w:pPr>
        <w:spacing w:after="0" w:line="240" w:lineRule="auto"/>
        <w:ind w:left="567" w:firstLine="567"/>
        <w:jc w:val="both"/>
        <w:rPr>
          <w:rFonts w:eastAsia="Calibri" w:cs="Times New Roman"/>
          <w:sz w:val="28"/>
          <w:szCs w:val="28"/>
        </w:rPr>
      </w:pPr>
    </w:p>
    <w:p w14:paraId="423E755E" w14:textId="77777777" w:rsidR="00D24C91" w:rsidRPr="00EA6B12" w:rsidRDefault="00D24C91" w:rsidP="00D24C91">
      <w:pPr>
        <w:spacing w:after="0" w:line="240" w:lineRule="auto"/>
        <w:ind w:left="567" w:firstLine="567"/>
        <w:rPr>
          <w:rFonts w:eastAsia="Calibri" w:cs="Times New Roman"/>
          <w:i/>
          <w:sz w:val="28"/>
          <w:szCs w:val="28"/>
          <w:lang w:val="en-US"/>
        </w:rPr>
      </w:pPr>
      <w:proofErr w:type="spellStart"/>
      <w:r w:rsidRPr="00EA6B12">
        <w:rPr>
          <w:rFonts w:eastAsia="Calibri" w:cs="Times New Roman"/>
          <w:i/>
          <w:sz w:val="28"/>
          <w:szCs w:val="28"/>
          <w:lang w:val="en-US"/>
        </w:rPr>
        <w:t>Anexă</w:t>
      </w:r>
      <w:proofErr w:type="spellEnd"/>
      <w:r w:rsidRPr="00EA6B12">
        <w:rPr>
          <w:rFonts w:eastAsia="Calibri" w:cs="Times New Roman"/>
          <w:i/>
          <w:sz w:val="28"/>
          <w:szCs w:val="28"/>
          <w:lang w:val="en-US"/>
        </w:rPr>
        <w:t xml:space="preserve">:   </w:t>
      </w:r>
      <w:proofErr w:type="spellStart"/>
      <w:r w:rsidRPr="00EA6B12">
        <w:rPr>
          <w:rFonts w:eastAsia="Calibri" w:cs="Times New Roman"/>
          <w:i/>
          <w:sz w:val="28"/>
          <w:szCs w:val="28"/>
          <w:lang w:val="en-US"/>
        </w:rPr>
        <w:t>Proiectul</w:t>
      </w:r>
      <w:proofErr w:type="spellEnd"/>
      <w:r w:rsidRPr="00EA6B12">
        <w:rPr>
          <w:rFonts w:eastAsia="Calibri" w:cs="Times New Roman"/>
          <w:i/>
          <w:sz w:val="28"/>
          <w:szCs w:val="28"/>
          <w:lang w:val="en-US"/>
        </w:rPr>
        <w:t xml:space="preserve"> de </w:t>
      </w:r>
      <w:proofErr w:type="spellStart"/>
      <w:r w:rsidRPr="00EA6B12">
        <w:rPr>
          <w:rFonts w:eastAsia="Calibri" w:cs="Times New Roman"/>
          <w:i/>
          <w:sz w:val="28"/>
          <w:szCs w:val="28"/>
          <w:lang w:val="en-US"/>
        </w:rPr>
        <w:t>lege</w:t>
      </w:r>
      <w:proofErr w:type="spellEnd"/>
    </w:p>
    <w:p w14:paraId="712977BA" w14:textId="77777777" w:rsidR="00D24C91" w:rsidRPr="00EA6B12" w:rsidRDefault="00D24C91" w:rsidP="00D24C91">
      <w:pPr>
        <w:spacing w:after="0" w:line="240" w:lineRule="auto"/>
        <w:ind w:left="567" w:firstLine="567"/>
        <w:rPr>
          <w:rFonts w:eastAsia="Calibri" w:cs="Times New Roman"/>
          <w:i/>
          <w:sz w:val="28"/>
          <w:szCs w:val="28"/>
          <w:lang w:val="ro-MD"/>
        </w:rPr>
      </w:pPr>
      <w:r w:rsidRPr="00EA6B12">
        <w:rPr>
          <w:rFonts w:eastAsia="Calibri" w:cs="Times New Roman"/>
          <w:i/>
          <w:sz w:val="28"/>
          <w:szCs w:val="28"/>
          <w:lang w:val="en-US"/>
        </w:rPr>
        <w:t xml:space="preserve">                Nota </w:t>
      </w:r>
      <w:proofErr w:type="spellStart"/>
      <w:r w:rsidRPr="00EA6B12">
        <w:rPr>
          <w:rFonts w:eastAsia="Calibri" w:cs="Times New Roman"/>
          <w:i/>
          <w:sz w:val="28"/>
          <w:szCs w:val="28"/>
          <w:lang w:val="en-US"/>
        </w:rPr>
        <w:t>informativă</w:t>
      </w:r>
      <w:proofErr w:type="spellEnd"/>
    </w:p>
    <w:p w14:paraId="5EE31FF1" w14:textId="77777777" w:rsidR="00D24C91" w:rsidRPr="00EA6B12" w:rsidRDefault="00D24C91" w:rsidP="00D24C91">
      <w:pPr>
        <w:spacing w:after="0" w:line="240" w:lineRule="auto"/>
        <w:ind w:left="567"/>
        <w:jc w:val="both"/>
        <w:rPr>
          <w:rFonts w:eastAsia="Calibri" w:cs="Times New Roman"/>
          <w:b/>
          <w:sz w:val="28"/>
          <w:szCs w:val="28"/>
          <w:lang w:val="en-US"/>
        </w:rPr>
      </w:pPr>
    </w:p>
    <w:p w14:paraId="4A4D46AE" w14:textId="77777777" w:rsidR="00D24C91" w:rsidRPr="00EA6B12" w:rsidRDefault="00D24C91" w:rsidP="00D24C91">
      <w:pPr>
        <w:spacing w:after="0" w:line="240" w:lineRule="auto"/>
        <w:ind w:left="567"/>
        <w:jc w:val="both"/>
        <w:rPr>
          <w:rFonts w:eastAsia="Calibri" w:cs="Times New Roman"/>
          <w:b/>
          <w:sz w:val="28"/>
          <w:szCs w:val="28"/>
        </w:rPr>
      </w:pPr>
    </w:p>
    <w:p w14:paraId="119D4ACB" w14:textId="77777777" w:rsidR="00D24C91" w:rsidRPr="00EA6B12" w:rsidRDefault="00D24C91" w:rsidP="00D24C91">
      <w:pPr>
        <w:spacing w:after="0" w:line="240" w:lineRule="auto"/>
        <w:ind w:left="567"/>
        <w:jc w:val="both"/>
        <w:rPr>
          <w:rFonts w:eastAsia="Calibri" w:cs="Times New Roman"/>
          <w:b/>
          <w:sz w:val="28"/>
          <w:szCs w:val="28"/>
        </w:rPr>
      </w:pPr>
    </w:p>
    <w:p w14:paraId="5A4B0F75"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Deputați în Parlament</w:t>
      </w:r>
      <w:r w:rsidRPr="00EA6B12">
        <w:rPr>
          <w:rFonts w:eastAsia="Calibri" w:cs="Times New Roman"/>
          <w:b/>
          <w:sz w:val="28"/>
          <w:szCs w:val="28"/>
        </w:rPr>
        <w:tab/>
      </w:r>
    </w:p>
    <w:p w14:paraId="0C9CE0CF"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Dumitru ALAIBA</w:t>
      </w:r>
      <w:r w:rsidRPr="00EA6B12">
        <w:rPr>
          <w:rFonts w:eastAsia="Calibri" w:cs="Times New Roman"/>
          <w:b/>
          <w:sz w:val="28"/>
          <w:szCs w:val="28"/>
        </w:rPr>
        <w:tab/>
      </w:r>
      <w:r w:rsidRPr="00EA6B12">
        <w:rPr>
          <w:rFonts w:eastAsia="Calibri" w:cs="Times New Roman"/>
          <w:b/>
          <w:sz w:val="28"/>
          <w:szCs w:val="28"/>
        </w:rPr>
        <w:tab/>
      </w:r>
    </w:p>
    <w:p w14:paraId="2D5E97B8" w14:textId="79692EDA" w:rsidR="00D24C91" w:rsidRPr="00EA6B12" w:rsidRDefault="00D24C91" w:rsidP="00D24C91">
      <w:pPr>
        <w:spacing w:before="240" w:after="240"/>
        <w:ind w:left="567"/>
        <w:jc w:val="right"/>
        <w:rPr>
          <w:rFonts w:eastAsia="Georgia" w:cs="Georgia"/>
          <w:b/>
          <w:sz w:val="28"/>
          <w:szCs w:val="28"/>
        </w:rPr>
      </w:pPr>
    </w:p>
    <w:p w14:paraId="5337503D" w14:textId="455FD314" w:rsidR="00D24C91" w:rsidRPr="00EA6B12" w:rsidRDefault="00D24C91" w:rsidP="00D24C91">
      <w:pPr>
        <w:spacing w:before="240" w:after="240"/>
        <w:ind w:left="567"/>
        <w:jc w:val="right"/>
        <w:rPr>
          <w:rFonts w:eastAsia="Georgia" w:cs="Georgia"/>
          <w:b/>
          <w:sz w:val="28"/>
          <w:szCs w:val="28"/>
        </w:rPr>
      </w:pPr>
    </w:p>
    <w:p w14:paraId="083188F3" w14:textId="0AA7CC22" w:rsidR="00D24C91" w:rsidRPr="00EA6B12" w:rsidRDefault="00D24C91" w:rsidP="00D24C91">
      <w:pPr>
        <w:spacing w:before="240" w:after="240"/>
        <w:ind w:left="567"/>
        <w:jc w:val="right"/>
        <w:rPr>
          <w:rFonts w:eastAsia="Georgia" w:cs="Georgia"/>
          <w:b/>
          <w:sz w:val="28"/>
          <w:szCs w:val="28"/>
        </w:rPr>
      </w:pPr>
    </w:p>
    <w:p w14:paraId="624EE727" w14:textId="0806A2DB" w:rsidR="00D24C91" w:rsidRPr="00EA6B12" w:rsidRDefault="00D24C91" w:rsidP="00D24C91">
      <w:pPr>
        <w:spacing w:before="240" w:after="240"/>
        <w:ind w:left="567"/>
        <w:jc w:val="right"/>
        <w:rPr>
          <w:rFonts w:eastAsia="Georgia" w:cs="Georgia"/>
          <w:b/>
          <w:sz w:val="28"/>
          <w:szCs w:val="28"/>
        </w:rPr>
      </w:pPr>
    </w:p>
    <w:p w14:paraId="01A25D51" w14:textId="77777777" w:rsidR="00D24C91" w:rsidRPr="00EA6B12" w:rsidRDefault="00D24C91" w:rsidP="00D24C91">
      <w:pPr>
        <w:spacing w:before="240" w:after="240"/>
        <w:ind w:left="567"/>
        <w:jc w:val="right"/>
        <w:rPr>
          <w:rFonts w:eastAsia="Georgia" w:cs="Georgia"/>
          <w:b/>
          <w:sz w:val="28"/>
          <w:szCs w:val="28"/>
        </w:rPr>
      </w:pPr>
    </w:p>
    <w:p w14:paraId="135B5ABE" w14:textId="32B4E7F1" w:rsidR="00D24C91" w:rsidRPr="00EA6B12" w:rsidRDefault="00D24C91" w:rsidP="00D24C91">
      <w:pPr>
        <w:spacing w:before="240" w:after="240"/>
        <w:ind w:left="567"/>
        <w:jc w:val="right"/>
        <w:rPr>
          <w:rFonts w:eastAsia="Georgia" w:cs="Georgia"/>
          <w:b/>
          <w:sz w:val="28"/>
          <w:szCs w:val="28"/>
        </w:rPr>
      </w:pPr>
    </w:p>
    <w:p w14:paraId="6132D5E0" w14:textId="7643DD98" w:rsidR="00D24C91" w:rsidRPr="00EA6B12" w:rsidRDefault="00D24C91" w:rsidP="00D24C91">
      <w:pPr>
        <w:spacing w:before="240" w:after="240"/>
        <w:ind w:left="567"/>
        <w:jc w:val="right"/>
        <w:rPr>
          <w:rFonts w:eastAsia="Georgia" w:cs="Georgia"/>
          <w:b/>
          <w:sz w:val="28"/>
          <w:szCs w:val="28"/>
        </w:rPr>
      </w:pPr>
    </w:p>
    <w:p w14:paraId="0D52AAC7" w14:textId="31D69B76" w:rsidR="00F67B6D" w:rsidRDefault="00F67B6D" w:rsidP="002413E7">
      <w:pPr>
        <w:spacing w:after="0" w:line="240" w:lineRule="auto"/>
        <w:ind w:left="567"/>
        <w:jc w:val="right"/>
        <w:rPr>
          <w:rFonts w:eastAsia="Georgia" w:cs="Georgia"/>
          <w:b/>
          <w:sz w:val="28"/>
          <w:szCs w:val="28"/>
        </w:rPr>
      </w:pPr>
    </w:p>
    <w:p w14:paraId="1116BE02" w14:textId="5F146496" w:rsidR="002413E7" w:rsidRDefault="002413E7" w:rsidP="002413E7">
      <w:pPr>
        <w:spacing w:after="0" w:line="240" w:lineRule="auto"/>
        <w:ind w:left="567"/>
        <w:jc w:val="right"/>
        <w:rPr>
          <w:rFonts w:eastAsia="Georgia" w:cs="Georgia"/>
          <w:i/>
          <w:sz w:val="28"/>
          <w:szCs w:val="28"/>
          <w:lang w:val="ro" w:eastAsia="ro-MD"/>
        </w:rPr>
      </w:pPr>
    </w:p>
    <w:p w14:paraId="2C63ACE7" w14:textId="77777777" w:rsidR="002413E7" w:rsidRPr="002413E7" w:rsidRDefault="002413E7" w:rsidP="002413E7">
      <w:pPr>
        <w:spacing w:after="0" w:line="240" w:lineRule="auto"/>
        <w:ind w:left="567"/>
        <w:jc w:val="right"/>
        <w:rPr>
          <w:rFonts w:eastAsia="Georgia" w:cs="Georgia"/>
          <w:i/>
          <w:sz w:val="28"/>
          <w:szCs w:val="28"/>
          <w:lang w:val="ro" w:eastAsia="ro-MD"/>
        </w:rPr>
      </w:pPr>
    </w:p>
    <w:p w14:paraId="28D66381" w14:textId="77777777" w:rsidR="002413E7" w:rsidRPr="002413E7" w:rsidRDefault="002413E7" w:rsidP="002413E7">
      <w:pPr>
        <w:spacing w:after="160" w:line="240" w:lineRule="auto"/>
        <w:ind w:right="567"/>
        <w:jc w:val="right"/>
        <w:rPr>
          <w:rFonts w:ascii="Times New Roman" w:eastAsia="Times New Roman" w:hAnsi="Times New Roman" w:cs="Times New Roman"/>
          <w:i/>
          <w:lang w:val="ro-MD" w:eastAsia="ro-MD"/>
        </w:rPr>
      </w:pPr>
      <w:r w:rsidRPr="002413E7">
        <w:rPr>
          <w:rFonts w:eastAsia="Times New Roman" w:cs="Times New Roman"/>
          <w:i/>
          <w:color w:val="000000"/>
          <w:sz w:val="28"/>
          <w:szCs w:val="28"/>
          <w:lang w:val="ro-MD" w:eastAsia="ro-MD"/>
        </w:rPr>
        <w:lastRenderedPageBreak/>
        <w:t>Proiect</w:t>
      </w:r>
    </w:p>
    <w:p w14:paraId="43B4178A" w14:textId="77777777" w:rsidR="002413E7" w:rsidRPr="002413E7" w:rsidRDefault="002413E7" w:rsidP="002413E7">
      <w:pPr>
        <w:spacing w:after="0" w:line="240" w:lineRule="auto"/>
        <w:ind w:left="567"/>
        <w:jc w:val="center"/>
        <w:rPr>
          <w:rFonts w:ascii="Times New Roman" w:eastAsia="Times New Roman" w:hAnsi="Times New Roman" w:cs="Times New Roman"/>
          <w:sz w:val="28"/>
          <w:szCs w:val="28"/>
          <w:lang w:val="ro-MD" w:eastAsia="ro-MD"/>
        </w:rPr>
      </w:pPr>
      <w:r w:rsidRPr="002413E7">
        <w:rPr>
          <w:rFonts w:eastAsia="Times New Roman" w:cs="Times New Roman"/>
          <w:b/>
          <w:bCs/>
          <w:sz w:val="28"/>
          <w:szCs w:val="28"/>
          <w:lang w:val="ro-MD" w:eastAsia="ro-MD"/>
        </w:rPr>
        <w:t>LEGE</w:t>
      </w:r>
    </w:p>
    <w:p w14:paraId="6EF7F481" w14:textId="77777777" w:rsidR="002413E7" w:rsidRPr="002413E7" w:rsidRDefault="002413E7" w:rsidP="002413E7">
      <w:pPr>
        <w:spacing w:after="0" w:line="240" w:lineRule="auto"/>
        <w:ind w:left="567"/>
        <w:jc w:val="center"/>
        <w:rPr>
          <w:rFonts w:ascii="Times New Roman" w:eastAsia="Times New Roman" w:hAnsi="Times New Roman" w:cs="Times New Roman"/>
          <w:sz w:val="28"/>
          <w:szCs w:val="28"/>
          <w:lang w:val="ro-MD" w:eastAsia="ro-MD"/>
        </w:rPr>
      </w:pPr>
      <w:r w:rsidRPr="002413E7">
        <w:rPr>
          <w:rFonts w:eastAsia="Times New Roman" w:cs="Times New Roman"/>
          <w:b/>
          <w:bCs/>
          <w:sz w:val="28"/>
          <w:szCs w:val="28"/>
          <w:lang w:val="ro-MD" w:eastAsia="ro-MD"/>
        </w:rPr>
        <w:t>pentru modificarea unor acte normative</w:t>
      </w:r>
    </w:p>
    <w:p w14:paraId="396BDDDE" w14:textId="77777777" w:rsidR="002413E7" w:rsidRPr="002413E7" w:rsidRDefault="002413E7" w:rsidP="002413E7">
      <w:pPr>
        <w:spacing w:after="0" w:line="240" w:lineRule="auto"/>
        <w:ind w:left="567"/>
        <w:rPr>
          <w:rFonts w:ascii="Times New Roman" w:eastAsia="Times New Roman" w:hAnsi="Times New Roman" w:cs="Times New Roman"/>
          <w:sz w:val="28"/>
          <w:szCs w:val="28"/>
          <w:lang w:val="ro-MD" w:eastAsia="ro-MD"/>
        </w:rPr>
      </w:pPr>
    </w:p>
    <w:p w14:paraId="7A2B61CA" w14:textId="77777777" w:rsidR="002413E7" w:rsidRPr="002413E7" w:rsidRDefault="002413E7" w:rsidP="002413E7">
      <w:pPr>
        <w:spacing w:before="240" w:after="240" w:line="240" w:lineRule="auto"/>
        <w:ind w:left="567" w:firstLine="720"/>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Parlamentul adoptă prezenta lege organică:</w:t>
      </w:r>
    </w:p>
    <w:p w14:paraId="6D5381E9" w14:textId="37DE409A"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Pr>
          <w:rFonts w:eastAsia="Times New Roman" w:cs="Times New Roman"/>
          <w:b/>
          <w:bCs/>
          <w:sz w:val="28"/>
          <w:szCs w:val="28"/>
          <w:shd w:val="clear" w:color="auto" w:fill="FFFFFF"/>
          <w:lang w:val="ro-MD" w:eastAsia="ro-MD"/>
        </w:rPr>
        <w:tab/>
      </w:r>
      <w:r>
        <w:rPr>
          <w:rFonts w:eastAsia="Times New Roman" w:cs="Times New Roman"/>
          <w:b/>
          <w:bCs/>
          <w:sz w:val="28"/>
          <w:szCs w:val="28"/>
          <w:shd w:val="clear" w:color="auto" w:fill="FFFFFF"/>
          <w:lang w:val="ro-MD" w:eastAsia="ro-MD"/>
        </w:rPr>
        <w:tab/>
      </w:r>
      <w:r w:rsidRPr="002413E7">
        <w:rPr>
          <w:rFonts w:eastAsia="Times New Roman" w:cs="Times New Roman"/>
          <w:b/>
          <w:bCs/>
          <w:sz w:val="28"/>
          <w:szCs w:val="28"/>
          <w:shd w:val="clear" w:color="auto" w:fill="FFFFFF"/>
          <w:lang w:val="ro-MD" w:eastAsia="ro-MD"/>
        </w:rPr>
        <w:t>Art. I.</w:t>
      </w:r>
      <w:r w:rsidRPr="002413E7">
        <w:rPr>
          <w:rFonts w:eastAsia="Times New Roman" w:cs="Times New Roman"/>
          <w:sz w:val="28"/>
          <w:szCs w:val="28"/>
          <w:shd w:val="clear" w:color="auto" w:fill="FFFFFF"/>
          <w:lang w:val="ro-MD" w:eastAsia="ro-MD"/>
        </w:rPr>
        <w:t xml:space="preserve"> - Codul Contravențional al Republicii Moldova nr.218/2008 (publicat în Monitorul Oficial al Republicii Moldova, 17 martie 2017, Nr. 78 - 84, art. 100),</w:t>
      </w:r>
      <w:r w:rsidRPr="002413E7">
        <w:rPr>
          <w:rFonts w:eastAsia="Times New Roman" w:cs="Times New Roman"/>
          <w:sz w:val="28"/>
          <w:szCs w:val="28"/>
          <w:lang w:val="ro-MD" w:eastAsia="ro-MD"/>
        </w:rPr>
        <w:t xml:space="preserve"> se modifică după cum urmează:</w:t>
      </w:r>
    </w:p>
    <w:p w14:paraId="37ABA77B"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1. La art. 115 alin.(3):</w:t>
      </w:r>
    </w:p>
    <w:p w14:paraId="4F44D972"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textul „</w:t>
      </w:r>
      <w:r w:rsidRPr="002413E7">
        <w:rPr>
          <w:rFonts w:eastAsia="Times New Roman" w:cs="Times New Roman"/>
          <w:sz w:val="28"/>
          <w:szCs w:val="28"/>
          <w:shd w:val="clear" w:color="auto" w:fill="FFFFFF"/>
          <w:lang w:val="ro-MD" w:eastAsia="ro-MD"/>
        </w:rPr>
        <w:t xml:space="preserve">se </w:t>
      </w:r>
      <w:proofErr w:type="spellStart"/>
      <w:r w:rsidRPr="002413E7">
        <w:rPr>
          <w:rFonts w:eastAsia="Times New Roman" w:cs="Times New Roman"/>
          <w:sz w:val="28"/>
          <w:szCs w:val="28"/>
          <w:shd w:val="clear" w:color="auto" w:fill="FFFFFF"/>
          <w:lang w:val="ro-MD" w:eastAsia="ro-MD"/>
        </w:rPr>
        <w:t>sancţionează</w:t>
      </w:r>
      <w:proofErr w:type="spellEnd"/>
      <w:r w:rsidRPr="002413E7">
        <w:rPr>
          <w:rFonts w:eastAsia="Times New Roman" w:cs="Times New Roman"/>
          <w:sz w:val="28"/>
          <w:szCs w:val="28"/>
          <w:shd w:val="clear" w:color="auto" w:fill="FFFFFF"/>
          <w:lang w:val="ro-MD" w:eastAsia="ro-MD"/>
        </w:rPr>
        <w:t xml:space="preserve"> cu amendă de la 60 la 90 de </w:t>
      </w:r>
      <w:proofErr w:type="spellStart"/>
      <w:r w:rsidRPr="002413E7">
        <w:rPr>
          <w:rFonts w:eastAsia="Times New Roman" w:cs="Times New Roman"/>
          <w:sz w:val="28"/>
          <w:szCs w:val="28"/>
          <w:shd w:val="clear" w:color="auto" w:fill="FFFFFF"/>
          <w:lang w:val="ro-MD" w:eastAsia="ro-MD"/>
        </w:rPr>
        <w:t>unităţi</w:t>
      </w:r>
      <w:proofErr w:type="spellEnd"/>
      <w:r w:rsidRPr="002413E7">
        <w:rPr>
          <w:rFonts w:eastAsia="Times New Roman" w:cs="Times New Roman"/>
          <w:sz w:val="28"/>
          <w:szCs w:val="28"/>
          <w:shd w:val="clear" w:color="auto" w:fill="FFFFFF"/>
          <w:lang w:val="ro-MD" w:eastAsia="ro-MD"/>
        </w:rPr>
        <w:t xml:space="preserve"> </w:t>
      </w:r>
      <w:proofErr w:type="spellStart"/>
      <w:r w:rsidRPr="002413E7">
        <w:rPr>
          <w:rFonts w:eastAsia="Times New Roman" w:cs="Times New Roman"/>
          <w:sz w:val="28"/>
          <w:szCs w:val="28"/>
          <w:shd w:val="clear" w:color="auto" w:fill="FFFFFF"/>
          <w:lang w:val="ro-MD" w:eastAsia="ro-MD"/>
        </w:rPr>
        <w:t>convenţionale</w:t>
      </w:r>
      <w:proofErr w:type="spellEnd"/>
      <w:r w:rsidRPr="002413E7">
        <w:rPr>
          <w:rFonts w:eastAsia="Times New Roman" w:cs="Times New Roman"/>
          <w:sz w:val="28"/>
          <w:szCs w:val="28"/>
          <w:shd w:val="clear" w:color="auto" w:fill="FFFFFF"/>
          <w:lang w:val="ro-MD" w:eastAsia="ro-MD"/>
        </w:rPr>
        <w:t xml:space="preserve"> aplicată persoanei fizice </w:t>
      </w:r>
      <w:proofErr w:type="spellStart"/>
      <w:r w:rsidRPr="002413E7">
        <w:rPr>
          <w:rFonts w:eastAsia="Times New Roman" w:cs="Times New Roman"/>
          <w:sz w:val="28"/>
          <w:szCs w:val="28"/>
          <w:shd w:val="clear" w:color="auto" w:fill="FFFFFF"/>
          <w:lang w:val="ro-MD" w:eastAsia="ro-MD"/>
        </w:rPr>
        <w:t>şi</w:t>
      </w:r>
      <w:proofErr w:type="spellEnd"/>
      <w:r w:rsidRPr="002413E7">
        <w:rPr>
          <w:rFonts w:eastAsia="Times New Roman" w:cs="Times New Roman"/>
          <w:sz w:val="28"/>
          <w:szCs w:val="28"/>
          <w:shd w:val="clear" w:color="auto" w:fill="FFFFFF"/>
          <w:lang w:val="ro-MD" w:eastAsia="ro-MD"/>
        </w:rPr>
        <w:t xml:space="preserve"> cu amendă de la 240 la 300 de </w:t>
      </w:r>
      <w:proofErr w:type="spellStart"/>
      <w:r w:rsidRPr="002413E7">
        <w:rPr>
          <w:rFonts w:eastAsia="Times New Roman" w:cs="Times New Roman"/>
          <w:sz w:val="28"/>
          <w:szCs w:val="28"/>
          <w:shd w:val="clear" w:color="auto" w:fill="FFFFFF"/>
          <w:lang w:val="ro-MD" w:eastAsia="ro-MD"/>
        </w:rPr>
        <w:t>unităţi</w:t>
      </w:r>
      <w:proofErr w:type="spellEnd"/>
      <w:r w:rsidRPr="002413E7">
        <w:rPr>
          <w:rFonts w:eastAsia="Times New Roman" w:cs="Times New Roman"/>
          <w:sz w:val="28"/>
          <w:szCs w:val="28"/>
          <w:shd w:val="clear" w:color="auto" w:fill="FFFFFF"/>
          <w:lang w:val="ro-MD" w:eastAsia="ro-MD"/>
        </w:rPr>
        <w:t xml:space="preserve"> </w:t>
      </w:r>
      <w:proofErr w:type="spellStart"/>
      <w:r w:rsidRPr="002413E7">
        <w:rPr>
          <w:rFonts w:eastAsia="Times New Roman" w:cs="Times New Roman"/>
          <w:sz w:val="28"/>
          <w:szCs w:val="28"/>
          <w:shd w:val="clear" w:color="auto" w:fill="FFFFFF"/>
          <w:lang w:val="ro-MD" w:eastAsia="ro-MD"/>
        </w:rPr>
        <w:t>convenţionale</w:t>
      </w:r>
      <w:proofErr w:type="spellEnd"/>
      <w:r w:rsidRPr="002413E7">
        <w:rPr>
          <w:rFonts w:eastAsia="Times New Roman" w:cs="Times New Roman"/>
          <w:sz w:val="28"/>
          <w:szCs w:val="28"/>
          <w:shd w:val="clear" w:color="auto" w:fill="FFFFFF"/>
          <w:lang w:val="ro-MD" w:eastAsia="ro-MD"/>
        </w:rPr>
        <w:t xml:space="preserve"> aplicată persoanei juridice</w:t>
      </w:r>
      <w:r w:rsidRPr="002413E7">
        <w:rPr>
          <w:rFonts w:eastAsia="Times New Roman" w:cs="Times New Roman"/>
          <w:sz w:val="28"/>
          <w:szCs w:val="28"/>
          <w:lang w:val="ro-MD" w:eastAsia="ro-MD"/>
        </w:rPr>
        <w:t>” se va substitui cu textul „</w:t>
      </w:r>
      <w:r w:rsidRPr="002413E7">
        <w:rPr>
          <w:rFonts w:eastAsia="Times New Roman" w:cs="Times New Roman"/>
          <w:sz w:val="28"/>
          <w:szCs w:val="28"/>
          <w:shd w:val="clear" w:color="auto" w:fill="FFFFFF"/>
          <w:lang w:val="ro-MD" w:eastAsia="ro-MD"/>
        </w:rPr>
        <w:t xml:space="preserve">se </w:t>
      </w:r>
      <w:proofErr w:type="spellStart"/>
      <w:r w:rsidRPr="002413E7">
        <w:rPr>
          <w:rFonts w:eastAsia="Times New Roman" w:cs="Times New Roman"/>
          <w:sz w:val="28"/>
          <w:szCs w:val="28"/>
          <w:shd w:val="clear" w:color="auto" w:fill="FFFFFF"/>
          <w:lang w:val="ro-MD" w:eastAsia="ro-MD"/>
        </w:rPr>
        <w:t>sancţionează</w:t>
      </w:r>
      <w:proofErr w:type="spellEnd"/>
      <w:r w:rsidRPr="002413E7">
        <w:rPr>
          <w:rFonts w:eastAsia="Times New Roman" w:cs="Times New Roman"/>
          <w:sz w:val="28"/>
          <w:szCs w:val="28"/>
          <w:shd w:val="clear" w:color="auto" w:fill="FFFFFF"/>
          <w:lang w:val="ro-MD" w:eastAsia="ro-MD"/>
        </w:rPr>
        <w:t xml:space="preserve"> cu amendă de la 400 la 600 de </w:t>
      </w:r>
      <w:proofErr w:type="spellStart"/>
      <w:r w:rsidRPr="002413E7">
        <w:rPr>
          <w:rFonts w:eastAsia="Times New Roman" w:cs="Times New Roman"/>
          <w:sz w:val="28"/>
          <w:szCs w:val="28"/>
          <w:shd w:val="clear" w:color="auto" w:fill="FFFFFF"/>
          <w:lang w:val="ro-MD" w:eastAsia="ro-MD"/>
        </w:rPr>
        <w:t>unităţi</w:t>
      </w:r>
      <w:proofErr w:type="spellEnd"/>
      <w:r w:rsidRPr="002413E7">
        <w:rPr>
          <w:rFonts w:eastAsia="Times New Roman" w:cs="Times New Roman"/>
          <w:sz w:val="28"/>
          <w:szCs w:val="28"/>
          <w:shd w:val="clear" w:color="auto" w:fill="FFFFFF"/>
          <w:lang w:val="ro-MD" w:eastAsia="ro-MD"/>
        </w:rPr>
        <w:t xml:space="preserve"> </w:t>
      </w:r>
      <w:proofErr w:type="spellStart"/>
      <w:r w:rsidRPr="002413E7">
        <w:rPr>
          <w:rFonts w:eastAsia="Times New Roman" w:cs="Times New Roman"/>
          <w:sz w:val="28"/>
          <w:szCs w:val="28"/>
          <w:shd w:val="clear" w:color="auto" w:fill="FFFFFF"/>
          <w:lang w:val="ro-MD" w:eastAsia="ro-MD"/>
        </w:rPr>
        <w:t>convenţionale</w:t>
      </w:r>
      <w:proofErr w:type="spellEnd"/>
      <w:r w:rsidRPr="002413E7">
        <w:rPr>
          <w:rFonts w:eastAsia="Times New Roman" w:cs="Times New Roman"/>
          <w:sz w:val="28"/>
          <w:szCs w:val="28"/>
          <w:shd w:val="clear" w:color="auto" w:fill="FFFFFF"/>
          <w:lang w:val="ro-MD" w:eastAsia="ro-MD"/>
        </w:rPr>
        <w:t xml:space="preserve"> </w:t>
      </w:r>
      <w:r w:rsidRPr="002413E7">
        <w:rPr>
          <w:rFonts w:eastAsia="Times New Roman" w:cs="Times New Roman"/>
          <w:sz w:val="28"/>
          <w:szCs w:val="28"/>
          <w:lang w:val="ro-MD" w:eastAsia="ro-MD"/>
        </w:rPr>
        <w:t>sau cu muncă neremunerată în folosul comunității de la 40 la 60 de ore</w:t>
      </w:r>
      <w:r w:rsidRPr="002413E7">
        <w:rPr>
          <w:rFonts w:eastAsia="Times New Roman" w:cs="Times New Roman"/>
          <w:sz w:val="28"/>
          <w:szCs w:val="28"/>
          <w:shd w:val="clear" w:color="auto" w:fill="FFFFFF"/>
          <w:lang w:val="ro-MD" w:eastAsia="ro-MD"/>
        </w:rPr>
        <w:t xml:space="preserve"> sau cu arest contravențional de la 10 la 15 zile aplicat persoanei fizice </w:t>
      </w:r>
      <w:proofErr w:type="spellStart"/>
      <w:r w:rsidRPr="002413E7">
        <w:rPr>
          <w:rFonts w:eastAsia="Times New Roman" w:cs="Times New Roman"/>
          <w:sz w:val="28"/>
          <w:szCs w:val="28"/>
          <w:shd w:val="clear" w:color="auto" w:fill="FFFFFF"/>
          <w:lang w:val="ro-MD" w:eastAsia="ro-MD"/>
        </w:rPr>
        <w:t>şi</w:t>
      </w:r>
      <w:proofErr w:type="spellEnd"/>
      <w:r w:rsidRPr="002413E7">
        <w:rPr>
          <w:rFonts w:eastAsia="Times New Roman" w:cs="Times New Roman"/>
          <w:sz w:val="28"/>
          <w:szCs w:val="28"/>
          <w:shd w:val="clear" w:color="auto" w:fill="FFFFFF"/>
          <w:lang w:val="ro-MD" w:eastAsia="ro-MD"/>
        </w:rPr>
        <w:t xml:space="preserve"> cu amendă de la 800 la 1000 de </w:t>
      </w:r>
      <w:proofErr w:type="spellStart"/>
      <w:r w:rsidRPr="002413E7">
        <w:rPr>
          <w:rFonts w:eastAsia="Times New Roman" w:cs="Times New Roman"/>
          <w:sz w:val="28"/>
          <w:szCs w:val="28"/>
          <w:shd w:val="clear" w:color="auto" w:fill="FFFFFF"/>
          <w:lang w:val="ro-MD" w:eastAsia="ro-MD"/>
        </w:rPr>
        <w:t>unităţi</w:t>
      </w:r>
      <w:proofErr w:type="spellEnd"/>
      <w:r w:rsidRPr="002413E7">
        <w:rPr>
          <w:rFonts w:eastAsia="Times New Roman" w:cs="Times New Roman"/>
          <w:sz w:val="28"/>
          <w:szCs w:val="28"/>
          <w:shd w:val="clear" w:color="auto" w:fill="FFFFFF"/>
          <w:lang w:val="ro-MD" w:eastAsia="ro-MD"/>
        </w:rPr>
        <w:t xml:space="preserve"> </w:t>
      </w:r>
      <w:proofErr w:type="spellStart"/>
      <w:r w:rsidRPr="002413E7">
        <w:rPr>
          <w:rFonts w:eastAsia="Times New Roman" w:cs="Times New Roman"/>
          <w:sz w:val="28"/>
          <w:szCs w:val="28"/>
          <w:shd w:val="clear" w:color="auto" w:fill="FFFFFF"/>
          <w:lang w:val="ro-MD" w:eastAsia="ro-MD"/>
        </w:rPr>
        <w:t>convenţionale</w:t>
      </w:r>
      <w:proofErr w:type="spellEnd"/>
      <w:r w:rsidRPr="002413E7">
        <w:rPr>
          <w:rFonts w:eastAsia="Times New Roman" w:cs="Times New Roman"/>
          <w:sz w:val="28"/>
          <w:szCs w:val="28"/>
          <w:shd w:val="clear" w:color="auto" w:fill="FFFFFF"/>
          <w:lang w:val="ro-MD" w:eastAsia="ro-MD"/>
        </w:rPr>
        <w:t xml:space="preserve"> aplicată persoanei juridice cu sau fără privarea de dreptul de a </w:t>
      </w:r>
      <w:proofErr w:type="spellStart"/>
      <w:r w:rsidRPr="002413E7">
        <w:rPr>
          <w:rFonts w:eastAsia="Times New Roman" w:cs="Times New Roman"/>
          <w:sz w:val="28"/>
          <w:szCs w:val="28"/>
          <w:shd w:val="clear" w:color="auto" w:fill="FFFFFF"/>
          <w:lang w:val="ro-MD" w:eastAsia="ro-MD"/>
        </w:rPr>
        <w:t>desfăşura</w:t>
      </w:r>
      <w:proofErr w:type="spellEnd"/>
      <w:r w:rsidRPr="002413E7">
        <w:rPr>
          <w:rFonts w:eastAsia="Times New Roman" w:cs="Times New Roman"/>
          <w:sz w:val="28"/>
          <w:szCs w:val="28"/>
          <w:shd w:val="clear" w:color="auto" w:fill="FFFFFF"/>
          <w:lang w:val="ro-MD" w:eastAsia="ro-MD"/>
        </w:rPr>
        <w:t xml:space="preserve"> o anumită activitate pe un termen de la 3 luni la un an</w:t>
      </w:r>
      <w:r w:rsidRPr="002413E7">
        <w:rPr>
          <w:rFonts w:eastAsia="Times New Roman" w:cs="Times New Roman"/>
          <w:sz w:val="28"/>
          <w:szCs w:val="28"/>
          <w:lang w:val="ro-MD" w:eastAsia="ro-MD"/>
        </w:rPr>
        <w:t>”.</w:t>
      </w:r>
    </w:p>
    <w:p w14:paraId="1F56DA5C"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2. La art. 122:</w:t>
      </w:r>
    </w:p>
    <w:p w14:paraId="6203BD22"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la alin.(2) textul „ , inclusiv în urma incendiilor” se abrogă;</w:t>
      </w:r>
    </w:p>
    <w:p w14:paraId="447BA6A8"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articolul se completează cu alineatul (2</w:t>
      </w:r>
      <w:r w:rsidRPr="002413E7">
        <w:rPr>
          <w:rFonts w:eastAsia="Times New Roman" w:cs="Times New Roman"/>
          <w:sz w:val="28"/>
          <w:szCs w:val="28"/>
          <w:vertAlign w:val="superscript"/>
          <w:lang w:val="ro-MD" w:eastAsia="ro-MD"/>
        </w:rPr>
        <w:t>1</w:t>
      </w:r>
      <w:r w:rsidRPr="002413E7">
        <w:rPr>
          <w:rFonts w:eastAsia="Times New Roman" w:cs="Times New Roman"/>
          <w:sz w:val="28"/>
          <w:szCs w:val="28"/>
          <w:lang w:val="ro-MD" w:eastAsia="ro-MD"/>
        </w:rPr>
        <w:t xml:space="preserve">) cu următorul text: „Vătămarea arborilor și arbuștilor din spațiile verzi prin incendiere sau în urma folosirii imprudente a focului </w:t>
      </w:r>
      <w:r w:rsidRPr="002413E7">
        <w:rPr>
          <w:rFonts w:eastAsia="Times New Roman" w:cs="Times New Roman"/>
          <w:sz w:val="28"/>
          <w:szCs w:val="28"/>
          <w:shd w:val="clear" w:color="auto" w:fill="FFFFFF"/>
          <w:lang w:val="ro-MD" w:eastAsia="ro-MD"/>
        </w:rPr>
        <w:t xml:space="preserve">se </w:t>
      </w:r>
      <w:proofErr w:type="spellStart"/>
      <w:r w:rsidRPr="002413E7">
        <w:rPr>
          <w:rFonts w:eastAsia="Times New Roman" w:cs="Times New Roman"/>
          <w:sz w:val="28"/>
          <w:szCs w:val="28"/>
          <w:shd w:val="clear" w:color="auto" w:fill="FFFFFF"/>
          <w:lang w:val="ro-MD" w:eastAsia="ro-MD"/>
        </w:rPr>
        <w:t>sancţionează</w:t>
      </w:r>
      <w:proofErr w:type="spellEnd"/>
      <w:r w:rsidRPr="002413E7">
        <w:rPr>
          <w:rFonts w:eastAsia="Times New Roman" w:cs="Times New Roman"/>
          <w:sz w:val="28"/>
          <w:szCs w:val="28"/>
          <w:shd w:val="clear" w:color="auto" w:fill="FFFFFF"/>
          <w:lang w:val="ro-MD" w:eastAsia="ro-MD"/>
        </w:rPr>
        <w:t xml:space="preserve"> cu amendă de la 400 la 600 de </w:t>
      </w:r>
      <w:proofErr w:type="spellStart"/>
      <w:r w:rsidRPr="002413E7">
        <w:rPr>
          <w:rFonts w:eastAsia="Times New Roman" w:cs="Times New Roman"/>
          <w:sz w:val="28"/>
          <w:szCs w:val="28"/>
          <w:shd w:val="clear" w:color="auto" w:fill="FFFFFF"/>
          <w:lang w:val="ro-MD" w:eastAsia="ro-MD"/>
        </w:rPr>
        <w:t>unităţi</w:t>
      </w:r>
      <w:proofErr w:type="spellEnd"/>
      <w:r w:rsidRPr="002413E7">
        <w:rPr>
          <w:rFonts w:eastAsia="Times New Roman" w:cs="Times New Roman"/>
          <w:sz w:val="28"/>
          <w:szCs w:val="28"/>
          <w:shd w:val="clear" w:color="auto" w:fill="FFFFFF"/>
          <w:lang w:val="ro-MD" w:eastAsia="ro-MD"/>
        </w:rPr>
        <w:t xml:space="preserve"> </w:t>
      </w:r>
      <w:proofErr w:type="spellStart"/>
      <w:r w:rsidRPr="002413E7">
        <w:rPr>
          <w:rFonts w:eastAsia="Times New Roman" w:cs="Times New Roman"/>
          <w:sz w:val="28"/>
          <w:szCs w:val="28"/>
          <w:shd w:val="clear" w:color="auto" w:fill="FFFFFF"/>
          <w:lang w:val="ro-MD" w:eastAsia="ro-MD"/>
        </w:rPr>
        <w:t>convenţionale</w:t>
      </w:r>
      <w:proofErr w:type="spellEnd"/>
      <w:r w:rsidRPr="002413E7">
        <w:rPr>
          <w:rFonts w:eastAsia="Times New Roman" w:cs="Times New Roman"/>
          <w:sz w:val="28"/>
          <w:szCs w:val="28"/>
          <w:shd w:val="clear" w:color="auto" w:fill="FFFFFF"/>
          <w:lang w:val="ro-MD" w:eastAsia="ro-MD"/>
        </w:rPr>
        <w:t xml:space="preserve"> </w:t>
      </w:r>
      <w:r w:rsidRPr="002413E7">
        <w:rPr>
          <w:rFonts w:eastAsia="Times New Roman" w:cs="Times New Roman"/>
          <w:sz w:val="28"/>
          <w:szCs w:val="28"/>
          <w:lang w:val="ro-MD" w:eastAsia="ro-MD"/>
        </w:rPr>
        <w:t xml:space="preserve">sau cu muncă neremunerată în folosul comunității de la 40 la 60 de ore </w:t>
      </w:r>
      <w:r w:rsidRPr="002413E7">
        <w:rPr>
          <w:rFonts w:eastAsia="Times New Roman" w:cs="Times New Roman"/>
          <w:sz w:val="28"/>
          <w:szCs w:val="28"/>
          <w:shd w:val="clear" w:color="auto" w:fill="FFFFFF"/>
          <w:lang w:val="ro-MD" w:eastAsia="ro-MD"/>
        </w:rPr>
        <w:t xml:space="preserve">sau cu arest contravențional de la 10 la 15 zile aplicat persoanei fizice </w:t>
      </w:r>
      <w:proofErr w:type="spellStart"/>
      <w:r w:rsidRPr="002413E7">
        <w:rPr>
          <w:rFonts w:eastAsia="Times New Roman" w:cs="Times New Roman"/>
          <w:sz w:val="28"/>
          <w:szCs w:val="28"/>
          <w:shd w:val="clear" w:color="auto" w:fill="FFFFFF"/>
          <w:lang w:val="ro-MD" w:eastAsia="ro-MD"/>
        </w:rPr>
        <w:t>şi</w:t>
      </w:r>
      <w:proofErr w:type="spellEnd"/>
      <w:r w:rsidRPr="002413E7">
        <w:rPr>
          <w:rFonts w:eastAsia="Times New Roman" w:cs="Times New Roman"/>
          <w:sz w:val="28"/>
          <w:szCs w:val="28"/>
          <w:shd w:val="clear" w:color="auto" w:fill="FFFFFF"/>
          <w:lang w:val="ro-MD" w:eastAsia="ro-MD"/>
        </w:rPr>
        <w:t xml:space="preserve"> cu amendă de la 800 la 1000 de </w:t>
      </w:r>
      <w:proofErr w:type="spellStart"/>
      <w:r w:rsidRPr="002413E7">
        <w:rPr>
          <w:rFonts w:eastAsia="Times New Roman" w:cs="Times New Roman"/>
          <w:sz w:val="28"/>
          <w:szCs w:val="28"/>
          <w:shd w:val="clear" w:color="auto" w:fill="FFFFFF"/>
          <w:lang w:val="ro-MD" w:eastAsia="ro-MD"/>
        </w:rPr>
        <w:t>unităţi</w:t>
      </w:r>
      <w:proofErr w:type="spellEnd"/>
      <w:r w:rsidRPr="002413E7">
        <w:rPr>
          <w:rFonts w:eastAsia="Times New Roman" w:cs="Times New Roman"/>
          <w:sz w:val="28"/>
          <w:szCs w:val="28"/>
          <w:shd w:val="clear" w:color="auto" w:fill="FFFFFF"/>
          <w:lang w:val="ro-MD" w:eastAsia="ro-MD"/>
        </w:rPr>
        <w:t xml:space="preserve"> </w:t>
      </w:r>
      <w:proofErr w:type="spellStart"/>
      <w:r w:rsidRPr="002413E7">
        <w:rPr>
          <w:rFonts w:eastAsia="Times New Roman" w:cs="Times New Roman"/>
          <w:sz w:val="28"/>
          <w:szCs w:val="28"/>
          <w:shd w:val="clear" w:color="auto" w:fill="FFFFFF"/>
          <w:lang w:val="ro-MD" w:eastAsia="ro-MD"/>
        </w:rPr>
        <w:t>convenţionale</w:t>
      </w:r>
      <w:proofErr w:type="spellEnd"/>
      <w:r w:rsidRPr="002413E7">
        <w:rPr>
          <w:rFonts w:eastAsia="Times New Roman" w:cs="Times New Roman"/>
          <w:sz w:val="28"/>
          <w:szCs w:val="28"/>
          <w:shd w:val="clear" w:color="auto" w:fill="FFFFFF"/>
          <w:lang w:val="ro-MD" w:eastAsia="ro-MD"/>
        </w:rPr>
        <w:t xml:space="preserve"> aplicată persoanei juridice cu sau fără privarea de dreptul de a </w:t>
      </w:r>
      <w:proofErr w:type="spellStart"/>
      <w:r w:rsidRPr="002413E7">
        <w:rPr>
          <w:rFonts w:eastAsia="Times New Roman" w:cs="Times New Roman"/>
          <w:sz w:val="28"/>
          <w:szCs w:val="28"/>
          <w:shd w:val="clear" w:color="auto" w:fill="FFFFFF"/>
          <w:lang w:val="ro-MD" w:eastAsia="ro-MD"/>
        </w:rPr>
        <w:t>desfăşura</w:t>
      </w:r>
      <w:proofErr w:type="spellEnd"/>
      <w:r w:rsidRPr="002413E7">
        <w:rPr>
          <w:rFonts w:eastAsia="Times New Roman" w:cs="Times New Roman"/>
          <w:sz w:val="28"/>
          <w:szCs w:val="28"/>
          <w:shd w:val="clear" w:color="auto" w:fill="FFFFFF"/>
          <w:lang w:val="ro-MD" w:eastAsia="ro-MD"/>
        </w:rPr>
        <w:t xml:space="preserve"> o anumită activitate pe un termen de la 3 luni la un an</w:t>
      </w:r>
      <w:r w:rsidRPr="002413E7">
        <w:rPr>
          <w:rFonts w:eastAsia="Times New Roman" w:cs="Times New Roman"/>
          <w:sz w:val="28"/>
          <w:szCs w:val="28"/>
          <w:lang w:val="ro-MD" w:eastAsia="ro-MD"/>
        </w:rPr>
        <w:t>”.</w:t>
      </w:r>
    </w:p>
    <w:p w14:paraId="56B544AF"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3. La art. 154:</w:t>
      </w:r>
    </w:p>
    <w:p w14:paraId="0318DC9F"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 xml:space="preserve">la alin.(1) textul „ </w:t>
      </w:r>
      <w:r w:rsidRPr="002413E7">
        <w:rPr>
          <w:rFonts w:eastAsia="Times New Roman" w:cs="Times New Roman"/>
          <w:sz w:val="28"/>
          <w:szCs w:val="28"/>
          <w:shd w:val="clear" w:color="auto" w:fill="FFFFFF"/>
          <w:lang w:val="ro-MD" w:eastAsia="ro-MD"/>
        </w:rPr>
        <w:t>, ardere</w:t>
      </w:r>
      <w:r w:rsidRPr="002413E7">
        <w:rPr>
          <w:rFonts w:eastAsia="Times New Roman" w:cs="Times New Roman"/>
          <w:sz w:val="28"/>
          <w:szCs w:val="28"/>
          <w:lang w:val="ro-MD" w:eastAsia="ro-MD"/>
        </w:rPr>
        <w:t>” se abrogă;</w:t>
      </w:r>
    </w:p>
    <w:p w14:paraId="6BD47A94"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articolul se completează cu alineatul (1</w:t>
      </w:r>
      <w:r w:rsidRPr="002413E7">
        <w:rPr>
          <w:rFonts w:eastAsia="Times New Roman" w:cs="Times New Roman"/>
          <w:sz w:val="28"/>
          <w:szCs w:val="28"/>
          <w:vertAlign w:val="superscript"/>
          <w:lang w:val="ro-MD" w:eastAsia="ro-MD"/>
        </w:rPr>
        <w:t>1</w:t>
      </w:r>
      <w:r w:rsidRPr="002413E7">
        <w:rPr>
          <w:rFonts w:eastAsia="Times New Roman" w:cs="Times New Roman"/>
          <w:sz w:val="28"/>
          <w:szCs w:val="28"/>
          <w:lang w:val="ro-MD" w:eastAsia="ro-MD"/>
        </w:rPr>
        <w:t xml:space="preserve">) cu următorul text: „Nerespectarea modului stabilit de ardere a deșeurilor industriale, de construcție, menajere și de altă natură se sancționează cu amendă de la 60 la 90 de unități convenționale aplicată persoanei fizice sau cu muncă neremunerată în folosul comunității de la 40 la 60 de ore, cu amendă de la 240 la 300 de unități </w:t>
      </w:r>
      <w:r w:rsidRPr="002413E7">
        <w:rPr>
          <w:rFonts w:eastAsia="Times New Roman" w:cs="Times New Roman"/>
          <w:sz w:val="28"/>
          <w:szCs w:val="28"/>
          <w:lang w:val="ro-MD" w:eastAsia="ro-MD"/>
        </w:rPr>
        <w:lastRenderedPageBreak/>
        <w:t>convenționale aplicată persoanei juridice cu sau fără privarea de dreptul de a desfășura o anumită activitate pe un termen de la 3 luni la un an”.</w:t>
      </w:r>
    </w:p>
    <w:p w14:paraId="516F7029" w14:textId="7E6E51F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Pr>
          <w:rFonts w:eastAsia="Times New Roman" w:cs="Times New Roman"/>
          <w:b/>
          <w:bCs/>
          <w:sz w:val="28"/>
          <w:szCs w:val="28"/>
          <w:shd w:val="clear" w:color="auto" w:fill="FFFFFF"/>
          <w:lang w:val="ro-MD" w:eastAsia="ro-MD"/>
        </w:rPr>
        <w:tab/>
      </w:r>
      <w:r>
        <w:rPr>
          <w:rFonts w:eastAsia="Times New Roman" w:cs="Times New Roman"/>
          <w:b/>
          <w:bCs/>
          <w:sz w:val="28"/>
          <w:szCs w:val="28"/>
          <w:shd w:val="clear" w:color="auto" w:fill="FFFFFF"/>
          <w:lang w:val="ro-MD" w:eastAsia="ro-MD"/>
        </w:rPr>
        <w:tab/>
      </w:r>
      <w:r w:rsidRPr="002413E7">
        <w:rPr>
          <w:rFonts w:eastAsia="Times New Roman" w:cs="Times New Roman"/>
          <w:b/>
          <w:bCs/>
          <w:sz w:val="28"/>
          <w:szCs w:val="28"/>
          <w:shd w:val="clear" w:color="auto" w:fill="FFFFFF"/>
          <w:lang w:val="ro-MD" w:eastAsia="ro-MD"/>
        </w:rPr>
        <w:t>Art. II.</w:t>
      </w:r>
      <w:r w:rsidRPr="002413E7">
        <w:rPr>
          <w:rFonts w:eastAsia="Times New Roman" w:cs="Times New Roman"/>
          <w:sz w:val="28"/>
          <w:szCs w:val="28"/>
          <w:shd w:val="clear" w:color="auto" w:fill="FFFFFF"/>
          <w:lang w:val="ro-MD" w:eastAsia="ro-MD"/>
        </w:rPr>
        <w:t xml:space="preserve"> - Codul Penal al Republicii Moldova nr.985/2002 (publicat în Monitorul Oficial al Republicii Moldova, 14 aprilie 2009, Nr. 72 - 74, art. 195),</w:t>
      </w:r>
      <w:r w:rsidRPr="002413E7">
        <w:rPr>
          <w:rFonts w:eastAsia="Times New Roman" w:cs="Times New Roman"/>
          <w:sz w:val="28"/>
          <w:szCs w:val="28"/>
          <w:lang w:val="ro-MD" w:eastAsia="ro-MD"/>
        </w:rPr>
        <w:t xml:space="preserve"> se modifică după cum urmează:</w:t>
      </w:r>
    </w:p>
    <w:p w14:paraId="3B2EB122"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La art. 232:</w:t>
      </w:r>
    </w:p>
    <w:p w14:paraId="094E2FD5"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lang w:val="ro-MD" w:eastAsia="ro-MD"/>
        </w:rPr>
        <w:t>la alin.(1) textul „</w:t>
      </w:r>
      <w:r w:rsidRPr="002413E7">
        <w:rPr>
          <w:rFonts w:eastAsia="Times New Roman" w:cs="Times New Roman"/>
          <w:sz w:val="28"/>
          <w:szCs w:val="28"/>
          <w:shd w:val="clear" w:color="auto" w:fill="FFFFFF"/>
          <w:lang w:val="ro-MD" w:eastAsia="ro-MD"/>
        </w:rPr>
        <w:t>de la 550 la 950</w:t>
      </w:r>
      <w:r w:rsidRPr="002413E7">
        <w:rPr>
          <w:rFonts w:eastAsia="Times New Roman" w:cs="Times New Roman"/>
          <w:sz w:val="28"/>
          <w:szCs w:val="28"/>
          <w:lang w:val="ro-MD" w:eastAsia="ro-MD"/>
        </w:rPr>
        <w:t>” se substituie cu textul „de la 1100 la 1900”;</w:t>
      </w:r>
    </w:p>
    <w:p w14:paraId="178DC6FD" w14:textId="77777777"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sidRPr="002413E7">
        <w:rPr>
          <w:rFonts w:eastAsia="Times New Roman" w:cs="Times New Roman"/>
          <w:sz w:val="28"/>
          <w:szCs w:val="28"/>
          <w:shd w:val="clear" w:color="auto" w:fill="FFFFFF"/>
          <w:lang w:val="ro-MD" w:eastAsia="ro-MD"/>
        </w:rPr>
        <w:t>la alin.(2) textul „de la 650 la 1350” se substituie cu textul „de la 1300 la 2650”.</w:t>
      </w:r>
    </w:p>
    <w:p w14:paraId="35178BC3" w14:textId="0D6F1BA1" w:rsidR="002413E7" w:rsidRPr="002413E7" w:rsidRDefault="002413E7" w:rsidP="002413E7">
      <w:pPr>
        <w:spacing w:before="240" w:line="240" w:lineRule="auto"/>
        <w:ind w:left="567"/>
        <w:jc w:val="both"/>
        <w:rPr>
          <w:rFonts w:ascii="Times New Roman" w:eastAsia="Times New Roman" w:hAnsi="Times New Roman" w:cs="Times New Roman"/>
          <w:sz w:val="28"/>
          <w:szCs w:val="28"/>
          <w:lang w:val="ro-MD" w:eastAsia="ro-MD"/>
        </w:rPr>
      </w:pPr>
      <w:r>
        <w:rPr>
          <w:rFonts w:eastAsia="Times New Roman" w:cs="Times New Roman"/>
          <w:b/>
          <w:bCs/>
          <w:sz w:val="28"/>
          <w:szCs w:val="28"/>
          <w:lang w:val="ro-MD" w:eastAsia="ro-MD"/>
        </w:rPr>
        <w:tab/>
      </w:r>
      <w:r>
        <w:rPr>
          <w:rFonts w:eastAsia="Times New Roman" w:cs="Times New Roman"/>
          <w:b/>
          <w:bCs/>
          <w:sz w:val="28"/>
          <w:szCs w:val="28"/>
          <w:lang w:val="ro-MD" w:eastAsia="ro-MD"/>
        </w:rPr>
        <w:tab/>
      </w:r>
      <w:r w:rsidRPr="002413E7">
        <w:rPr>
          <w:rFonts w:eastAsia="Times New Roman" w:cs="Times New Roman"/>
          <w:b/>
          <w:bCs/>
          <w:sz w:val="28"/>
          <w:szCs w:val="28"/>
          <w:lang w:val="ro-MD" w:eastAsia="ro-MD"/>
        </w:rPr>
        <w:t>Art. III.</w:t>
      </w:r>
      <w:r w:rsidRPr="002413E7">
        <w:rPr>
          <w:rFonts w:eastAsia="Times New Roman" w:cs="Times New Roman"/>
          <w:sz w:val="28"/>
          <w:szCs w:val="28"/>
          <w:lang w:val="ro-MD" w:eastAsia="ro-MD"/>
        </w:rPr>
        <w:t xml:space="preserve"> Prezenta lege intră în vigoare la data publicării în Monitorul Oficial al Republicii Moldova.</w:t>
      </w:r>
    </w:p>
    <w:p w14:paraId="368842C2" w14:textId="6CCC1DD8" w:rsidR="00F67B6D" w:rsidRPr="002413E7" w:rsidRDefault="00F67B6D" w:rsidP="00F67B6D">
      <w:pPr>
        <w:spacing w:after="0" w:line="240" w:lineRule="auto"/>
        <w:ind w:left="567"/>
        <w:jc w:val="both"/>
        <w:rPr>
          <w:rFonts w:eastAsia="Georgia" w:cs="Georgia"/>
          <w:sz w:val="28"/>
          <w:szCs w:val="28"/>
          <w:lang w:val="ro-MD" w:eastAsia="ro-MD"/>
        </w:rPr>
      </w:pPr>
    </w:p>
    <w:p w14:paraId="6DA1E4E5" w14:textId="7A83970C" w:rsidR="008C2EBE" w:rsidRDefault="008C2EBE" w:rsidP="00F67B6D">
      <w:pPr>
        <w:spacing w:after="0" w:line="240" w:lineRule="auto"/>
        <w:ind w:left="567"/>
        <w:jc w:val="both"/>
        <w:rPr>
          <w:rFonts w:eastAsia="Georgia" w:cs="Georgia"/>
          <w:sz w:val="28"/>
          <w:szCs w:val="28"/>
          <w:lang w:eastAsia="ro-MD"/>
        </w:rPr>
      </w:pPr>
    </w:p>
    <w:p w14:paraId="2546A3F8" w14:textId="220D1745" w:rsidR="002413E7" w:rsidRDefault="002413E7" w:rsidP="00F67B6D">
      <w:pPr>
        <w:spacing w:after="0" w:line="240" w:lineRule="auto"/>
        <w:ind w:left="567"/>
        <w:jc w:val="both"/>
        <w:rPr>
          <w:rFonts w:eastAsia="Georgia" w:cs="Georgia"/>
          <w:sz w:val="28"/>
          <w:szCs w:val="28"/>
          <w:lang w:eastAsia="ro-MD"/>
        </w:rPr>
      </w:pPr>
    </w:p>
    <w:p w14:paraId="6B42720E" w14:textId="6F1E6191" w:rsidR="002413E7" w:rsidRDefault="002413E7" w:rsidP="00F67B6D">
      <w:pPr>
        <w:spacing w:after="0" w:line="240" w:lineRule="auto"/>
        <w:ind w:left="567"/>
        <w:jc w:val="both"/>
        <w:rPr>
          <w:rFonts w:eastAsia="Georgia" w:cs="Georgia"/>
          <w:sz w:val="28"/>
          <w:szCs w:val="28"/>
          <w:lang w:eastAsia="ro-MD"/>
        </w:rPr>
      </w:pPr>
    </w:p>
    <w:p w14:paraId="7B91F9D3" w14:textId="2A2A0120" w:rsidR="002413E7" w:rsidRDefault="002413E7" w:rsidP="00F67B6D">
      <w:pPr>
        <w:spacing w:after="0" w:line="240" w:lineRule="auto"/>
        <w:ind w:left="567"/>
        <w:jc w:val="both"/>
        <w:rPr>
          <w:rFonts w:eastAsia="Georgia" w:cs="Georgia"/>
          <w:sz w:val="28"/>
          <w:szCs w:val="28"/>
          <w:lang w:eastAsia="ro-MD"/>
        </w:rPr>
      </w:pPr>
    </w:p>
    <w:p w14:paraId="2879EAA3" w14:textId="682B4A07" w:rsidR="002413E7" w:rsidRDefault="002413E7" w:rsidP="00F67B6D">
      <w:pPr>
        <w:spacing w:after="0" w:line="240" w:lineRule="auto"/>
        <w:ind w:left="567"/>
        <w:jc w:val="both"/>
        <w:rPr>
          <w:rFonts w:eastAsia="Georgia" w:cs="Georgia"/>
          <w:sz w:val="28"/>
          <w:szCs w:val="28"/>
          <w:lang w:eastAsia="ro-MD"/>
        </w:rPr>
      </w:pPr>
    </w:p>
    <w:p w14:paraId="5FC3CE13" w14:textId="75C59F71" w:rsidR="002413E7" w:rsidRDefault="002413E7" w:rsidP="00F67B6D">
      <w:pPr>
        <w:spacing w:after="0" w:line="240" w:lineRule="auto"/>
        <w:ind w:left="567"/>
        <w:jc w:val="both"/>
        <w:rPr>
          <w:rFonts w:eastAsia="Georgia" w:cs="Georgia"/>
          <w:sz w:val="28"/>
          <w:szCs w:val="28"/>
          <w:lang w:eastAsia="ro-MD"/>
        </w:rPr>
      </w:pPr>
    </w:p>
    <w:p w14:paraId="3982AB83" w14:textId="64FA84FF" w:rsidR="002413E7" w:rsidRDefault="002413E7" w:rsidP="00F67B6D">
      <w:pPr>
        <w:spacing w:after="0" w:line="240" w:lineRule="auto"/>
        <w:ind w:left="567"/>
        <w:jc w:val="both"/>
        <w:rPr>
          <w:rFonts w:eastAsia="Georgia" w:cs="Georgia"/>
          <w:sz w:val="28"/>
          <w:szCs w:val="28"/>
          <w:lang w:eastAsia="ro-MD"/>
        </w:rPr>
      </w:pPr>
    </w:p>
    <w:p w14:paraId="79CD249E" w14:textId="4E02B683" w:rsidR="002413E7" w:rsidRDefault="002413E7" w:rsidP="00F67B6D">
      <w:pPr>
        <w:spacing w:after="0" w:line="240" w:lineRule="auto"/>
        <w:ind w:left="567"/>
        <w:jc w:val="both"/>
        <w:rPr>
          <w:rFonts w:eastAsia="Georgia" w:cs="Georgia"/>
          <w:sz w:val="28"/>
          <w:szCs w:val="28"/>
          <w:lang w:eastAsia="ro-MD"/>
        </w:rPr>
      </w:pPr>
    </w:p>
    <w:p w14:paraId="592095D5" w14:textId="5220E8D7" w:rsidR="002413E7" w:rsidRDefault="002413E7" w:rsidP="00F67B6D">
      <w:pPr>
        <w:spacing w:after="0" w:line="240" w:lineRule="auto"/>
        <w:ind w:left="567"/>
        <w:jc w:val="both"/>
        <w:rPr>
          <w:rFonts w:eastAsia="Georgia" w:cs="Georgia"/>
          <w:sz w:val="28"/>
          <w:szCs w:val="28"/>
          <w:lang w:eastAsia="ro-MD"/>
        </w:rPr>
      </w:pPr>
    </w:p>
    <w:p w14:paraId="53915F7D" w14:textId="0B092105" w:rsidR="002413E7" w:rsidRDefault="002413E7" w:rsidP="00F67B6D">
      <w:pPr>
        <w:spacing w:after="0" w:line="240" w:lineRule="auto"/>
        <w:ind w:left="567"/>
        <w:jc w:val="both"/>
        <w:rPr>
          <w:rFonts w:eastAsia="Georgia" w:cs="Georgia"/>
          <w:sz w:val="28"/>
          <w:szCs w:val="28"/>
          <w:lang w:eastAsia="ro-MD"/>
        </w:rPr>
      </w:pPr>
    </w:p>
    <w:p w14:paraId="784471CA" w14:textId="74CE3C54" w:rsidR="002413E7" w:rsidRDefault="002413E7" w:rsidP="00F67B6D">
      <w:pPr>
        <w:spacing w:after="0" w:line="240" w:lineRule="auto"/>
        <w:ind w:left="567"/>
        <w:jc w:val="both"/>
        <w:rPr>
          <w:rFonts w:eastAsia="Georgia" w:cs="Georgia"/>
          <w:sz w:val="28"/>
          <w:szCs w:val="28"/>
          <w:lang w:eastAsia="ro-MD"/>
        </w:rPr>
      </w:pPr>
    </w:p>
    <w:p w14:paraId="26ED5CBA" w14:textId="7B0B08EF" w:rsidR="002413E7" w:rsidRDefault="002413E7" w:rsidP="00F67B6D">
      <w:pPr>
        <w:spacing w:after="0" w:line="240" w:lineRule="auto"/>
        <w:ind w:left="567"/>
        <w:jc w:val="both"/>
        <w:rPr>
          <w:rFonts w:eastAsia="Georgia" w:cs="Georgia"/>
          <w:sz w:val="28"/>
          <w:szCs w:val="28"/>
          <w:lang w:eastAsia="ro-MD"/>
        </w:rPr>
      </w:pPr>
    </w:p>
    <w:p w14:paraId="7162AFF5" w14:textId="72054303" w:rsidR="002413E7" w:rsidRDefault="002413E7" w:rsidP="00F67B6D">
      <w:pPr>
        <w:spacing w:after="0" w:line="240" w:lineRule="auto"/>
        <w:ind w:left="567"/>
        <w:jc w:val="both"/>
        <w:rPr>
          <w:rFonts w:eastAsia="Georgia" w:cs="Georgia"/>
          <w:sz w:val="28"/>
          <w:szCs w:val="28"/>
          <w:lang w:eastAsia="ro-MD"/>
        </w:rPr>
      </w:pPr>
    </w:p>
    <w:p w14:paraId="4EE8B16A" w14:textId="4FEB1BEE" w:rsidR="002413E7" w:rsidRDefault="002413E7" w:rsidP="00F67B6D">
      <w:pPr>
        <w:spacing w:after="0" w:line="240" w:lineRule="auto"/>
        <w:ind w:left="567"/>
        <w:jc w:val="both"/>
        <w:rPr>
          <w:rFonts w:eastAsia="Georgia" w:cs="Georgia"/>
          <w:sz w:val="28"/>
          <w:szCs w:val="28"/>
          <w:lang w:eastAsia="ro-MD"/>
        </w:rPr>
      </w:pPr>
    </w:p>
    <w:p w14:paraId="099B4CEF" w14:textId="25E32DA4" w:rsidR="002413E7" w:rsidRDefault="002413E7" w:rsidP="00F67B6D">
      <w:pPr>
        <w:spacing w:after="0" w:line="240" w:lineRule="auto"/>
        <w:ind w:left="567"/>
        <w:jc w:val="both"/>
        <w:rPr>
          <w:rFonts w:eastAsia="Georgia" w:cs="Georgia"/>
          <w:sz w:val="28"/>
          <w:szCs w:val="28"/>
          <w:lang w:eastAsia="ro-MD"/>
        </w:rPr>
      </w:pPr>
    </w:p>
    <w:p w14:paraId="175AA4A1" w14:textId="0B6A62DF" w:rsidR="002413E7" w:rsidRDefault="002413E7" w:rsidP="00F67B6D">
      <w:pPr>
        <w:spacing w:after="0" w:line="240" w:lineRule="auto"/>
        <w:ind w:left="567"/>
        <w:jc w:val="both"/>
        <w:rPr>
          <w:rFonts w:eastAsia="Georgia" w:cs="Georgia"/>
          <w:sz w:val="28"/>
          <w:szCs w:val="28"/>
          <w:lang w:eastAsia="ro-MD"/>
        </w:rPr>
      </w:pPr>
    </w:p>
    <w:p w14:paraId="0B5FC933" w14:textId="74B6683D" w:rsidR="002413E7" w:rsidRDefault="002413E7" w:rsidP="00F67B6D">
      <w:pPr>
        <w:spacing w:after="0" w:line="240" w:lineRule="auto"/>
        <w:ind w:left="567"/>
        <w:jc w:val="both"/>
        <w:rPr>
          <w:rFonts w:eastAsia="Georgia" w:cs="Georgia"/>
          <w:sz w:val="28"/>
          <w:szCs w:val="28"/>
          <w:lang w:eastAsia="ro-MD"/>
        </w:rPr>
      </w:pPr>
    </w:p>
    <w:p w14:paraId="14C9EDA4" w14:textId="21AE5B43" w:rsidR="002413E7" w:rsidRDefault="002413E7" w:rsidP="00F67B6D">
      <w:pPr>
        <w:spacing w:after="0" w:line="240" w:lineRule="auto"/>
        <w:ind w:left="567"/>
        <w:jc w:val="both"/>
        <w:rPr>
          <w:rFonts w:eastAsia="Georgia" w:cs="Georgia"/>
          <w:sz w:val="28"/>
          <w:szCs w:val="28"/>
          <w:lang w:eastAsia="ro-MD"/>
        </w:rPr>
      </w:pPr>
    </w:p>
    <w:p w14:paraId="38EFD309" w14:textId="637FD4DD" w:rsidR="002413E7" w:rsidRDefault="002413E7" w:rsidP="00F67B6D">
      <w:pPr>
        <w:spacing w:after="0" w:line="240" w:lineRule="auto"/>
        <w:ind w:left="567"/>
        <w:jc w:val="both"/>
        <w:rPr>
          <w:rFonts w:eastAsia="Georgia" w:cs="Georgia"/>
          <w:sz w:val="28"/>
          <w:szCs w:val="28"/>
          <w:lang w:eastAsia="ro-MD"/>
        </w:rPr>
      </w:pPr>
    </w:p>
    <w:p w14:paraId="3A15FEE6" w14:textId="78E08482" w:rsidR="002413E7" w:rsidRDefault="002413E7" w:rsidP="00F67B6D">
      <w:pPr>
        <w:spacing w:after="0" w:line="240" w:lineRule="auto"/>
        <w:ind w:left="567"/>
        <w:jc w:val="both"/>
        <w:rPr>
          <w:rFonts w:eastAsia="Georgia" w:cs="Georgia"/>
          <w:sz w:val="28"/>
          <w:szCs w:val="28"/>
          <w:lang w:eastAsia="ro-MD"/>
        </w:rPr>
      </w:pPr>
    </w:p>
    <w:p w14:paraId="58486FF4" w14:textId="6DFBBFE0" w:rsidR="002413E7" w:rsidRDefault="002413E7" w:rsidP="00F67B6D">
      <w:pPr>
        <w:spacing w:after="0" w:line="240" w:lineRule="auto"/>
        <w:ind w:left="567"/>
        <w:jc w:val="both"/>
        <w:rPr>
          <w:rFonts w:eastAsia="Georgia" w:cs="Georgia"/>
          <w:sz w:val="28"/>
          <w:szCs w:val="28"/>
          <w:lang w:eastAsia="ro-MD"/>
        </w:rPr>
      </w:pPr>
    </w:p>
    <w:p w14:paraId="6DFCE537" w14:textId="19F25E1A" w:rsidR="002413E7" w:rsidRDefault="002413E7" w:rsidP="00F67B6D">
      <w:pPr>
        <w:spacing w:after="0" w:line="240" w:lineRule="auto"/>
        <w:ind w:left="567"/>
        <w:jc w:val="both"/>
        <w:rPr>
          <w:rFonts w:eastAsia="Georgia" w:cs="Georgia"/>
          <w:sz w:val="28"/>
          <w:szCs w:val="28"/>
          <w:lang w:eastAsia="ro-MD"/>
        </w:rPr>
      </w:pPr>
    </w:p>
    <w:p w14:paraId="0210CD50" w14:textId="59A11C93" w:rsidR="002413E7" w:rsidRDefault="002413E7" w:rsidP="00F67B6D">
      <w:pPr>
        <w:spacing w:after="0" w:line="240" w:lineRule="auto"/>
        <w:ind w:left="567"/>
        <w:jc w:val="both"/>
        <w:rPr>
          <w:rFonts w:eastAsia="Georgia" w:cs="Georgia"/>
          <w:sz w:val="28"/>
          <w:szCs w:val="28"/>
          <w:lang w:eastAsia="ro-MD"/>
        </w:rPr>
      </w:pPr>
    </w:p>
    <w:p w14:paraId="14D21B2F" w14:textId="5B699424" w:rsidR="002413E7" w:rsidRDefault="002413E7" w:rsidP="00F67B6D">
      <w:pPr>
        <w:spacing w:after="0" w:line="240" w:lineRule="auto"/>
        <w:ind w:left="567"/>
        <w:jc w:val="both"/>
        <w:rPr>
          <w:rFonts w:eastAsia="Georgia" w:cs="Georgia"/>
          <w:sz w:val="28"/>
          <w:szCs w:val="28"/>
          <w:lang w:eastAsia="ro-MD"/>
        </w:rPr>
      </w:pPr>
    </w:p>
    <w:p w14:paraId="7C652083" w14:textId="4E9D2FF5" w:rsidR="002413E7" w:rsidRDefault="002413E7" w:rsidP="00F67B6D">
      <w:pPr>
        <w:spacing w:after="0" w:line="240" w:lineRule="auto"/>
        <w:ind w:left="567"/>
        <w:jc w:val="both"/>
        <w:rPr>
          <w:rFonts w:eastAsia="Georgia" w:cs="Georgia"/>
          <w:sz w:val="28"/>
          <w:szCs w:val="28"/>
          <w:lang w:eastAsia="ro-MD"/>
        </w:rPr>
      </w:pPr>
    </w:p>
    <w:p w14:paraId="7F45B945" w14:textId="77777777" w:rsidR="002413E7" w:rsidRDefault="002413E7" w:rsidP="00F67B6D">
      <w:pPr>
        <w:spacing w:after="0" w:line="240" w:lineRule="auto"/>
        <w:ind w:left="567"/>
        <w:jc w:val="both"/>
        <w:rPr>
          <w:rFonts w:eastAsia="Georgia" w:cs="Georgia"/>
          <w:sz w:val="28"/>
          <w:szCs w:val="28"/>
          <w:lang w:eastAsia="ro-MD"/>
        </w:rPr>
      </w:pPr>
    </w:p>
    <w:p w14:paraId="59342D0E" w14:textId="77777777" w:rsidR="00F67B6D" w:rsidRPr="00EA6B12" w:rsidRDefault="00F67B6D" w:rsidP="00F67B6D">
      <w:pPr>
        <w:spacing w:after="0" w:line="240" w:lineRule="auto"/>
        <w:ind w:left="567"/>
        <w:jc w:val="both"/>
        <w:rPr>
          <w:rFonts w:eastAsia="Georgia" w:cs="Georgia"/>
          <w:sz w:val="28"/>
          <w:szCs w:val="28"/>
          <w:lang w:eastAsia="ro-MD"/>
        </w:rPr>
      </w:pPr>
    </w:p>
    <w:p w14:paraId="5BBF0E71" w14:textId="5187AFC3" w:rsidR="00933C9F" w:rsidRPr="00EA6B12" w:rsidRDefault="00933C9F" w:rsidP="00F67B6D">
      <w:pPr>
        <w:spacing w:after="0" w:line="240" w:lineRule="auto"/>
        <w:ind w:left="0"/>
        <w:jc w:val="center"/>
        <w:rPr>
          <w:rFonts w:eastAsia="Times New Roman" w:cs="Times New Roman"/>
          <w:b/>
          <w:sz w:val="28"/>
          <w:szCs w:val="28"/>
          <w:lang w:val="ro" w:eastAsia="ro-MD"/>
        </w:rPr>
      </w:pPr>
      <w:r w:rsidRPr="00EA6B12">
        <w:rPr>
          <w:rFonts w:eastAsia="Times New Roman" w:cs="Times New Roman"/>
          <w:b/>
          <w:sz w:val="28"/>
          <w:szCs w:val="28"/>
          <w:lang w:val="ro" w:eastAsia="ro-MD"/>
        </w:rPr>
        <w:t>PREȘEDINTELE PARLAMENTULUI</w:t>
      </w:r>
    </w:p>
    <w:tbl>
      <w:tblPr>
        <w:tblW w:w="9498" w:type="dxa"/>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933C9F" w:rsidRPr="00EA6B12" w14:paraId="7B9354F9" w14:textId="77777777" w:rsidTr="00933C9F">
        <w:tc>
          <w:tcPr>
            <w:tcW w:w="9498" w:type="dxa"/>
            <w:tcBorders>
              <w:bottom w:val="single" w:sz="12" w:space="0" w:color="666666"/>
            </w:tcBorders>
            <w:shd w:val="clear" w:color="auto" w:fill="auto"/>
          </w:tcPr>
          <w:p w14:paraId="283A343A" w14:textId="77777777"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Georgia" w:cs="Georgia"/>
                <w:b/>
                <w:sz w:val="28"/>
                <w:szCs w:val="28"/>
                <w:lang w:val="ro" w:eastAsia="ro-MD"/>
              </w:rPr>
              <w:lastRenderedPageBreak/>
              <w:t>Notă informativă</w:t>
            </w:r>
          </w:p>
          <w:p w14:paraId="5BF25AD4" w14:textId="20251404"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Times New Roman" w:cs="Times New Roman"/>
                <w:b/>
                <w:sz w:val="28"/>
                <w:szCs w:val="28"/>
                <w:lang w:val="ro" w:eastAsia="ro-MD"/>
              </w:rPr>
              <w:t xml:space="preserve">la proiectul de lege </w:t>
            </w:r>
            <w:r w:rsidR="00D5660F">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unor acte normative</w:t>
            </w:r>
          </w:p>
        </w:tc>
      </w:tr>
      <w:tr w:rsidR="00933C9F" w:rsidRPr="00EA6B12" w14:paraId="6AB677E2" w14:textId="77777777" w:rsidTr="00933C9F">
        <w:tc>
          <w:tcPr>
            <w:tcW w:w="9498" w:type="dxa"/>
            <w:shd w:val="clear" w:color="auto" w:fill="ACB9CA"/>
          </w:tcPr>
          <w:p w14:paraId="5E2FCC1E" w14:textId="77777777" w:rsidR="00933C9F" w:rsidRPr="00EA6B12" w:rsidRDefault="00933C9F" w:rsidP="00933C9F">
            <w:pPr>
              <w:spacing w:before="120" w:line="240" w:lineRule="auto"/>
              <w:ind w:left="0"/>
              <w:jc w:val="both"/>
              <w:rPr>
                <w:rFonts w:eastAsia="Georgia" w:cs="Georgia"/>
                <w:b/>
                <w:i/>
                <w:sz w:val="28"/>
                <w:szCs w:val="28"/>
                <w:lang w:val="ro" w:eastAsia="ro-MD"/>
              </w:rPr>
            </w:pPr>
            <w:r w:rsidRPr="00EA6B12">
              <w:rPr>
                <w:rFonts w:eastAsia="Georgia" w:cs="Georgia"/>
                <w:b/>
                <w:sz w:val="28"/>
                <w:szCs w:val="28"/>
                <w:lang w:val="ro" w:eastAsia="ro-MD"/>
              </w:rPr>
              <w:t xml:space="preserve">I. Denumirea autorului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după caz, a participanților la elaborarea proiectului</w:t>
            </w:r>
          </w:p>
        </w:tc>
      </w:tr>
      <w:tr w:rsidR="00933C9F" w:rsidRPr="00EA6B12" w14:paraId="34D61DAD" w14:textId="77777777" w:rsidTr="00933C9F">
        <w:tc>
          <w:tcPr>
            <w:tcW w:w="9498" w:type="dxa"/>
            <w:shd w:val="clear" w:color="auto" w:fill="auto"/>
          </w:tcPr>
          <w:p w14:paraId="752202E6"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este elaborat de către un grup de deputați din Parlamentul Republicii Moldova</w:t>
            </w:r>
          </w:p>
        </w:tc>
      </w:tr>
      <w:tr w:rsidR="00933C9F" w:rsidRPr="00EA6B12" w14:paraId="6CC7DD5D" w14:textId="77777777" w:rsidTr="00933C9F">
        <w:trPr>
          <w:trHeight w:val="609"/>
        </w:trPr>
        <w:tc>
          <w:tcPr>
            <w:tcW w:w="9498" w:type="dxa"/>
            <w:shd w:val="clear" w:color="auto" w:fill="ACB9CA"/>
          </w:tcPr>
          <w:p w14:paraId="153D53E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 xml:space="preserve">II. Condițiile ce au impus elaborarea proiectului de act normativ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xml:space="preserve"> finalitățile urmărite</w:t>
            </w:r>
          </w:p>
        </w:tc>
      </w:tr>
      <w:tr w:rsidR="00933C9F" w:rsidRPr="00EA6B12" w14:paraId="4D62D578" w14:textId="77777777" w:rsidTr="00933C9F">
        <w:trPr>
          <w:trHeight w:val="841"/>
        </w:trPr>
        <w:tc>
          <w:tcPr>
            <w:tcW w:w="9498" w:type="dxa"/>
            <w:shd w:val="clear" w:color="auto" w:fill="auto"/>
          </w:tcPr>
          <w:p w14:paraId="4A8437F0" w14:textId="27B97635" w:rsidR="00933C9F" w:rsidRPr="008C2EBE" w:rsidRDefault="002413E7" w:rsidP="008C2EBE">
            <w:pPr>
              <w:spacing w:after="0" w:line="240" w:lineRule="auto"/>
              <w:ind w:left="0"/>
              <w:jc w:val="both"/>
              <w:rPr>
                <w:rFonts w:ascii="Times New Roman" w:eastAsia="Times New Roman" w:hAnsi="Times New Roman"/>
                <w:sz w:val="28"/>
                <w:szCs w:val="28"/>
                <w:lang w:val="ro-MD" w:eastAsia="ro-MD"/>
              </w:rPr>
            </w:pPr>
            <w:r>
              <w:rPr>
                <w:color w:val="000000"/>
                <w:sz w:val="28"/>
                <w:szCs w:val="28"/>
              </w:rPr>
              <w:t>Obiectivul prezentului proiect de lege este promovarea politicilor ecologice și de mediu, prin descurajarea distrugerii sau deteriorării terenurilor agricole, pășunilor, a masivelor forestiere, prin incendierea intenționată a acestora, sau în urma folosirii imprudente a focului, faptă care poate cauza prejudicii considerabile și un impact negativ imens asupra poluării mediului înconjurător și securității ecologice, daune materiale de ordin economic, și care reprezintă un pericol pentru viața, siguranța și sănătatea oamenilor.</w:t>
            </w:r>
          </w:p>
        </w:tc>
      </w:tr>
      <w:tr w:rsidR="00933C9F" w:rsidRPr="00EA6B12" w14:paraId="2BE90798" w14:textId="77777777" w:rsidTr="00933C9F">
        <w:trPr>
          <w:trHeight w:val="672"/>
        </w:trPr>
        <w:tc>
          <w:tcPr>
            <w:tcW w:w="9498" w:type="dxa"/>
            <w:shd w:val="clear" w:color="auto" w:fill="ACB9CA"/>
          </w:tcPr>
          <w:p w14:paraId="63A429EB" w14:textId="77777777" w:rsidR="00933C9F" w:rsidRPr="00EA6B12" w:rsidRDefault="00933C9F" w:rsidP="00933C9F">
            <w:pPr>
              <w:spacing w:before="120" w:line="240" w:lineRule="auto"/>
              <w:ind w:left="34"/>
              <w:jc w:val="both"/>
              <w:rPr>
                <w:rFonts w:eastAsia="Georgia" w:cs="Georgia"/>
                <w:b/>
                <w:sz w:val="28"/>
                <w:szCs w:val="28"/>
                <w:lang w:val="ro" w:eastAsia="ro-MD"/>
              </w:rPr>
            </w:pPr>
            <w:r w:rsidRPr="00EA6B12">
              <w:rPr>
                <w:rFonts w:eastAsia="Times New Roman" w:cs="Times New Roman"/>
                <w:b/>
                <w:sz w:val="28"/>
                <w:szCs w:val="28"/>
                <w:lang w:val="ro" w:eastAsia="ro-MD"/>
              </w:rPr>
              <w:t>III. Descrierea gradului de compatibilitate pentru proiectele care au ca scop armonizarea legislației naționale cu legislația Uniunii Europene</w:t>
            </w:r>
          </w:p>
        </w:tc>
      </w:tr>
      <w:tr w:rsidR="00933C9F" w:rsidRPr="00EA6B12" w14:paraId="7D9DB1E7" w14:textId="77777777" w:rsidTr="00933C9F">
        <w:trPr>
          <w:trHeight w:val="672"/>
        </w:trPr>
        <w:tc>
          <w:tcPr>
            <w:tcW w:w="9498" w:type="dxa"/>
            <w:shd w:val="clear" w:color="auto" w:fill="auto"/>
          </w:tcPr>
          <w:p w14:paraId="25D5294A"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are drept scop armonizarea legislației naționale cu legislația Uniunii Europene.</w:t>
            </w:r>
          </w:p>
        </w:tc>
      </w:tr>
      <w:tr w:rsidR="00933C9F" w:rsidRPr="00EA6B12" w14:paraId="28183864" w14:textId="77777777" w:rsidTr="00933C9F">
        <w:tc>
          <w:tcPr>
            <w:tcW w:w="9498" w:type="dxa"/>
            <w:shd w:val="clear" w:color="auto" w:fill="ACB9CA"/>
          </w:tcPr>
          <w:p w14:paraId="25BEE9B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Times New Roman" w:cs="Times New Roman"/>
                <w:b/>
                <w:sz w:val="28"/>
                <w:szCs w:val="28"/>
                <w:lang w:val="ro" w:eastAsia="ro-MD"/>
              </w:rPr>
              <w:t>IV. Principalele prevederi ale proiectului și evidențierea elementelor noi</w:t>
            </w:r>
          </w:p>
        </w:tc>
      </w:tr>
      <w:tr w:rsidR="00933C9F" w:rsidRPr="00EA6B12" w14:paraId="1F3BBFFF" w14:textId="77777777" w:rsidTr="00933C9F">
        <w:tc>
          <w:tcPr>
            <w:tcW w:w="9498" w:type="dxa"/>
            <w:shd w:val="clear" w:color="auto" w:fill="auto"/>
          </w:tcPr>
          <w:p w14:paraId="3A7B175B" w14:textId="790991F4" w:rsidR="00933C9F" w:rsidRPr="008C2EBE" w:rsidRDefault="002413E7" w:rsidP="008C2EBE">
            <w:pPr>
              <w:tabs>
                <w:tab w:val="left" w:pos="851"/>
              </w:tabs>
              <w:spacing w:after="0" w:line="240" w:lineRule="auto"/>
              <w:ind w:left="0"/>
              <w:jc w:val="both"/>
              <w:rPr>
                <w:rFonts w:eastAsia="Calibri" w:cs="Times New Roman"/>
                <w:color w:val="000000" w:themeColor="text1"/>
                <w:sz w:val="28"/>
                <w:szCs w:val="28"/>
                <w:lang w:val="ro-MD"/>
              </w:rPr>
            </w:pPr>
            <w:r>
              <w:rPr>
                <w:color w:val="000000"/>
                <w:sz w:val="28"/>
                <w:szCs w:val="28"/>
                <w:shd w:val="clear" w:color="auto" w:fill="FFFFFF"/>
              </w:rPr>
              <w:t xml:space="preserve">Principalele prevederi a prezentului proiect de lege este ajustarea cadrului normativ legal în concordanță cu pericolul social sporit a acțiunilor de </w:t>
            </w:r>
            <w:r>
              <w:rPr>
                <w:color w:val="000000"/>
                <w:sz w:val="28"/>
                <w:szCs w:val="28"/>
              </w:rPr>
              <w:t>distrugere sau deteriorare a terenurilor agricole, pășunilor și masivelor forestiere, prin incendierea intenționată a acestora, sau în urma folosirii imprudente a focului</w:t>
            </w:r>
            <w:r>
              <w:rPr>
                <w:color w:val="000000"/>
                <w:sz w:val="28"/>
                <w:szCs w:val="28"/>
                <w:shd w:val="clear" w:color="auto" w:fill="FFFFFF"/>
              </w:rPr>
              <w:t>, fiind înăsprite pedepsele din Codul Contravențional și Co</w:t>
            </w:r>
            <w:bookmarkStart w:id="1" w:name="_GoBack"/>
            <w:bookmarkEnd w:id="1"/>
            <w:r>
              <w:rPr>
                <w:color w:val="000000"/>
                <w:sz w:val="28"/>
                <w:szCs w:val="28"/>
                <w:shd w:val="clear" w:color="auto" w:fill="FFFFFF"/>
              </w:rPr>
              <w:t>dul Penal al Republicii Moldova pentru această categorie de acțiuni.</w:t>
            </w:r>
          </w:p>
        </w:tc>
      </w:tr>
      <w:tr w:rsidR="00933C9F" w:rsidRPr="00EA6B12" w14:paraId="3311EB57" w14:textId="77777777" w:rsidTr="00933C9F">
        <w:tc>
          <w:tcPr>
            <w:tcW w:w="9498" w:type="dxa"/>
            <w:shd w:val="clear" w:color="auto" w:fill="ACB9CA"/>
          </w:tcPr>
          <w:p w14:paraId="52416D7B"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 xml:space="preserve">V. Fundamentarea </w:t>
            </w:r>
            <w:proofErr w:type="spellStart"/>
            <w:r w:rsidRPr="00EA6B12">
              <w:rPr>
                <w:rFonts w:eastAsia="Georgia" w:cs="Georgia"/>
                <w:b/>
                <w:sz w:val="28"/>
                <w:szCs w:val="28"/>
                <w:lang w:val="ro" w:eastAsia="ro-MD"/>
              </w:rPr>
              <w:t>economico</w:t>
            </w:r>
            <w:proofErr w:type="spellEnd"/>
            <w:r w:rsidRPr="00EA6B12">
              <w:rPr>
                <w:rFonts w:eastAsia="Georgia" w:cs="Georgia"/>
                <w:b/>
                <w:sz w:val="28"/>
                <w:szCs w:val="28"/>
                <w:lang w:val="ro" w:eastAsia="ro-MD"/>
              </w:rPr>
              <w:t>-financiară</w:t>
            </w:r>
          </w:p>
        </w:tc>
      </w:tr>
      <w:tr w:rsidR="00933C9F" w:rsidRPr="00EA6B12" w14:paraId="7160BCC2" w14:textId="77777777" w:rsidTr="00933C9F">
        <w:tc>
          <w:tcPr>
            <w:tcW w:w="9498" w:type="dxa"/>
            <w:shd w:val="clear" w:color="auto" w:fill="auto"/>
          </w:tcPr>
          <w:p w14:paraId="517E3269" w14:textId="0DC0EFB9"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dat nu presupune careva cheltuieli suplimentare sau pierderi la bugetul public național și nu se anticipează dificultăți în implementarea acestuia</w:t>
            </w:r>
            <w:r w:rsidR="00EA6B12" w:rsidRPr="00EA6B12">
              <w:rPr>
                <w:rFonts w:eastAsia="Georgia" w:cs="Georgia"/>
                <w:sz w:val="28"/>
                <w:szCs w:val="28"/>
                <w:lang w:val="ro" w:eastAsia="ro-MD"/>
              </w:rPr>
              <w:t>.</w:t>
            </w:r>
            <w:r w:rsidRPr="00EA6B12">
              <w:rPr>
                <w:rFonts w:eastAsia="Georgia" w:cs="Georgia"/>
                <w:sz w:val="28"/>
                <w:szCs w:val="28"/>
                <w:lang w:val="ro" w:eastAsia="ro-MD"/>
              </w:rPr>
              <w:t xml:space="preserve"> </w:t>
            </w:r>
          </w:p>
        </w:tc>
      </w:tr>
      <w:tr w:rsidR="00933C9F" w:rsidRPr="00EA6B12" w14:paraId="6BB88C82" w14:textId="77777777" w:rsidTr="00933C9F">
        <w:tc>
          <w:tcPr>
            <w:tcW w:w="9498" w:type="dxa"/>
            <w:shd w:val="clear" w:color="auto" w:fill="ACB9CA"/>
          </w:tcPr>
          <w:p w14:paraId="27365DC8"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 Modul de încorporare a actului în cadrul normativ în vigoare</w:t>
            </w:r>
          </w:p>
        </w:tc>
      </w:tr>
      <w:tr w:rsidR="00933C9F" w:rsidRPr="00EA6B12" w14:paraId="0C51AC9C" w14:textId="77777777" w:rsidTr="00933C9F">
        <w:trPr>
          <w:trHeight w:val="665"/>
        </w:trPr>
        <w:tc>
          <w:tcPr>
            <w:tcW w:w="9498" w:type="dxa"/>
            <w:shd w:val="clear" w:color="auto" w:fill="auto"/>
          </w:tcPr>
          <w:p w14:paraId="21F342AD"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Modificările propuse prin prezentul proiect de lege nu necesită ajustarea cardului normativ în vigoare.</w:t>
            </w:r>
          </w:p>
        </w:tc>
      </w:tr>
      <w:tr w:rsidR="00933C9F" w:rsidRPr="00EA6B12" w14:paraId="1EDFEC5E" w14:textId="77777777" w:rsidTr="00933C9F">
        <w:tc>
          <w:tcPr>
            <w:tcW w:w="9498" w:type="dxa"/>
            <w:shd w:val="clear" w:color="auto" w:fill="ACB9CA"/>
          </w:tcPr>
          <w:p w14:paraId="34579445"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VII. Avizarea și consultarea publică a proiectului</w:t>
            </w:r>
          </w:p>
        </w:tc>
      </w:tr>
      <w:tr w:rsidR="00933C9F" w:rsidRPr="00EA6B12" w14:paraId="1137F77F" w14:textId="77777777" w:rsidTr="00933C9F">
        <w:tc>
          <w:tcPr>
            <w:tcW w:w="9498" w:type="dxa"/>
            <w:shd w:val="clear" w:color="auto" w:fill="auto"/>
          </w:tcPr>
          <w:p w14:paraId="0F7B88B3"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lastRenderedPageBreak/>
              <w:t>În scopul respectării prevederilor Legii nr. 239/2008 privind transparența în procesul decizional, proiectul de lege urmează a fi supus consultărilor publice în conformitate cu prevederile legale.</w:t>
            </w:r>
          </w:p>
        </w:tc>
      </w:tr>
      <w:tr w:rsidR="00933C9F" w:rsidRPr="00EA6B12" w14:paraId="4E14B00A" w14:textId="77777777" w:rsidTr="00933C9F">
        <w:tc>
          <w:tcPr>
            <w:tcW w:w="9498" w:type="dxa"/>
            <w:shd w:val="clear" w:color="auto" w:fill="ACB9CA"/>
          </w:tcPr>
          <w:p w14:paraId="2B1E8D05" w14:textId="77777777" w:rsidR="00933C9F" w:rsidRPr="00EA6B12" w:rsidRDefault="00933C9F" w:rsidP="00933C9F">
            <w:pPr>
              <w:spacing w:before="120" w:line="240" w:lineRule="auto"/>
              <w:ind w:left="0"/>
              <w:jc w:val="both"/>
              <w:rPr>
                <w:rFonts w:eastAsia="Georgia" w:cs="Georgia"/>
                <w:b/>
                <w:sz w:val="28"/>
                <w:szCs w:val="28"/>
                <w:highlight w:val="darkGray"/>
                <w:lang w:val="ro" w:eastAsia="ro-MD"/>
              </w:rPr>
            </w:pPr>
            <w:r w:rsidRPr="00EA6B12">
              <w:rPr>
                <w:rFonts w:eastAsia="Georgia" w:cs="Georgia"/>
                <w:b/>
                <w:sz w:val="28"/>
                <w:szCs w:val="28"/>
                <w:lang w:val="ro" w:eastAsia="ro-MD"/>
              </w:rPr>
              <w:t>VIII. Constatările expertizei anticorupție</w:t>
            </w:r>
          </w:p>
        </w:tc>
      </w:tr>
      <w:tr w:rsidR="00933C9F" w:rsidRPr="00EA6B12" w14:paraId="2DE7DB3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B24475"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73F8E14A"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933C9F" w:rsidRPr="00EA6B12" w14:paraId="1EFF5B81"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2D13587"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IX. Constatările expertizei de compatibilitate</w:t>
            </w:r>
          </w:p>
        </w:tc>
      </w:tr>
      <w:tr w:rsidR="00933C9F" w:rsidRPr="00EA6B12" w14:paraId="7AF5DB1E"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45662713"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conține norme privind armonizarea legislației naționale cu legislația Uniunii Europene.</w:t>
            </w:r>
          </w:p>
        </w:tc>
      </w:tr>
      <w:tr w:rsidR="00933C9F" w:rsidRPr="00EA6B12" w14:paraId="78B672F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44E3F839"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 Constatările expertizei juridice</w:t>
            </w:r>
          </w:p>
        </w:tc>
      </w:tr>
      <w:tr w:rsidR="00933C9F" w:rsidRPr="00EA6B12" w14:paraId="5C4EC0F0"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64E917"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933C9F" w:rsidRPr="00EA6B12" w14:paraId="1D0D758C"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44CB01F"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XI. Constatările altor expertize</w:t>
            </w:r>
          </w:p>
        </w:tc>
      </w:tr>
      <w:tr w:rsidR="00933C9F" w:rsidRPr="00EA6B12" w14:paraId="02748CE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28633EFF"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nu necesită a fi supus altor consultări.</w:t>
            </w:r>
          </w:p>
        </w:tc>
      </w:tr>
    </w:tbl>
    <w:p w14:paraId="4C4DA88C" w14:textId="77777777" w:rsidR="00933C9F" w:rsidRPr="00EA6B12" w:rsidRDefault="00933C9F" w:rsidP="00933C9F">
      <w:pPr>
        <w:spacing w:after="0" w:line="240" w:lineRule="auto"/>
        <w:ind w:left="0"/>
        <w:jc w:val="right"/>
        <w:rPr>
          <w:rFonts w:eastAsia="Georgia" w:cs="Georgia"/>
          <w:b/>
          <w:sz w:val="28"/>
          <w:szCs w:val="28"/>
          <w:lang w:val="ro" w:eastAsia="ro-MD"/>
        </w:rPr>
      </w:pPr>
    </w:p>
    <w:p w14:paraId="5A47D2A9" w14:textId="77777777" w:rsidR="00933C9F" w:rsidRPr="00EA6B12" w:rsidRDefault="00933C9F" w:rsidP="00933C9F">
      <w:pPr>
        <w:spacing w:after="0" w:line="240" w:lineRule="auto"/>
        <w:ind w:left="0"/>
        <w:jc w:val="right"/>
        <w:rPr>
          <w:rFonts w:eastAsia="Georgia" w:cs="Georgia"/>
          <w:b/>
          <w:sz w:val="28"/>
          <w:szCs w:val="28"/>
          <w:lang w:val="ro" w:eastAsia="ro-MD"/>
        </w:rPr>
      </w:pPr>
    </w:p>
    <w:p w14:paraId="10697909" w14:textId="77777777" w:rsidR="00933C9F" w:rsidRPr="00EA6B12" w:rsidRDefault="00933C9F" w:rsidP="00933C9F">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Deputat în Parlament</w:t>
      </w:r>
      <w:r w:rsidRPr="00EA6B12">
        <w:rPr>
          <w:rFonts w:eastAsia="Georgia" w:cs="Georgia"/>
          <w:b/>
          <w:sz w:val="28"/>
          <w:szCs w:val="28"/>
          <w:lang w:val="ro" w:eastAsia="ro-MD"/>
        </w:rPr>
        <w:tab/>
      </w:r>
    </w:p>
    <w:p w14:paraId="3955075E" w14:textId="77777777" w:rsidR="00933C9F" w:rsidRPr="00EA6B12" w:rsidRDefault="00933C9F" w:rsidP="00933C9F">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Dumitru ALAIBA</w:t>
      </w:r>
      <w:r w:rsidRPr="00EA6B12">
        <w:rPr>
          <w:rFonts w:eastAsia="Georgia" w:cs="Georgia"/>
          <w:b/>
          <w:sz w:val="28"/>
          <w:szCs w:val="28"/>
          <w:lang w:val="ro" w:eastAsia="ro-MD"/>
        </w:rPr>
        <w:tab/>
      </w:r>
      <w:r w:rsidRPr="00EA6B12">
        <w:rPr>
          <w:rFonts w:eastAsia="Georgia" w:cs="Georgia"/>
          <w:b/>
          <w:sz w:val="28"/>
          <w:szCs w:val="28"/>
          <w:lang w:val="ro" w:eastAsia="ro-MD"/>
        </w:rPr>
        <w:tab/>
      </w:r>
    </w:p>
    <w:p w14:paraId="02FDC1B9" w14:textId="77777777" w:rsidR="00D24C91" w:rsidRPr="00933C9F" w:rsidRDefault="00D24C91" w:rsidP="00D24C91">
      <w:pPr>
        <w:spacing w:before="240" w:after="240"/>
        <w:ind w:left="567"/>
        <w:jc w:val="right"/>
        <w:rPr>
          <w:rFonts w:eastAsia="Georgia" w:cs="Georgia"/>
          <w:b/>
          <w:sz w:val="28"/>
          <w:szCs w:val="28"/>
          <w:lang w:val="ro"/>
        </w:rPr>
      </w:pPr>
    </w:p>
    <w:sectPr w:rsidR="00D24C91" w:rsidRPr="00933C9F" w:rsidSect="00D5660F">
      <w:footerReference w:type="default" r:id="rId14"/>
      <w:headerReference w:type="first" r:id="rId15"/>
      <w:footerReference w:type="first" r:id="rId16"/>
      <w:type w:val="continuous"/>
      <w:pgSz w:w="11906" w:h="16838" w:code="9"/>
      <w:pgMar w:top="1560"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068C2" w14:textId="77777777" w:rsidR="00E75CA4" w:rsidRDefault="00E75CA4">
      <w:pPr>
        <w:spacing w:after="0" w:line="240" w:lineRule="auto"/>
      </w:pPr>
      <w:r>
        <w:separator/>
      </w:r>
    </w:p>
  </w:endnote>
  <w:endnote w:type="continuationSeparator" w:id="0">
    <w:p w14:paraId="57E516F5" w14:textId="77777777" w:rsidR="00E75CA4" w:rsidRDefault="00E75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2413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606412"/>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CBC95" w14:textId="77777777" w:rsidR="00E75CA4" w:rsidRDefault="00E75CA4">
      <w:pPr>
        <w:spacing w:after="0" w:line="240" w:lineRule="auto"/>
      </w:pPr>
      <w:r>
        <w:separator/>
      </w:r>
    </w:p>
  </w:footnote>
  <w:footnote w:type="continuationSeparator" w:id="0">
    <w:p w14:paraId="26ADBDF5" w14:textId="77777777" w:rsidR="00E75CA4" w:rsidRDefault="00E75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1"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3"/>
  </w:num>
  <w:num w:numId="3">
    <w:abstractNumId w:val="2"/>
  </w:num>
  <w:num w:numId="4">
    <w:abstractNumId w:val="9"/>
  </w:num>
  <w:num w:numId="5">
    <w:abstractNumId w:val="5"/>
  </w:num>
  <w:num w:numId="6">
    <w:abstractNumId w:val="4"/>
  </w:num>
  <w:num w:numId="7">
    <w:abstractNumId w:val="13"/>
  </w:num>
  <w:num w:numId="8">
    <w:abstractNumId w:val="7"/>
  </w:num>
  <w:num w:numId="9">
    <w:abstractNumId w:val="11"/>
  </w:num>
  <w:num w:numId="10">
    <w:abstractNumId w:val="6"/>
  </w:num>
  <w:num w:numId="11">
    <w:abstractNumId w:val="12"/>
  </w:num>
  <w:num w:numId="12">
    <w:abstractNumId w:val="1"/>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8"/>
    <w:lvlOverride w:ilvl="0">
      <w:lvl w:ilvl="0">
        <w:numFmt w:val="decimal"/>
        <w:lvlText w:val="%1."/>
        <w:lvlJc w:val="left"/>
        <w:rPr>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82D0C"/>
    <w:rsid w:val="000C0C79"/>
    <w:rsid w:val="000D0EFE"/>
    <w:rsid w:val="00141079"/>
    <w:rsid w:val="001451B0"/>
    <w:rsid w:val="00195BA6"/>
    <w:rsid w:val="001E6A8A"/>
    <w:rsid w:val="00223AF3"/>
    <w:rsid w:val="002413E7"/>
    <w:rsid w:val="00246791"/>
    <w:rsid w:val="00260496"/>
    <w:rsid w:val="002C384F"/>
    <w:rsid w:val="00303D38"/>
    <w:rsid w:val="003A5503"/>
    <w:rsid w:val="003C00D4"/>
    <w:rsid w:val="003C67E7"/>
    <w:rsid w:val="003E3030"/>
    <w:rsid w:val="003E37B3"/>
    <w:rsid w:val="004749CE"/>
    <w:rsid w:val="00514346"/>
    <w:rsid w:val="00566689"/>
    <w:rsid w:val="0057607A"/>
    <w:rsid w:val="005E071A"/>
    <w:rsid w:val="006226AF"/>
    <w:rsid w:val="00663E11"/>
    <w:rsid w:val="00676D58"/>
    <w:rsid w:val="006E32DC"/>
    <w:rsid w:val="007A1EF8"/>
    <w:rsid w:val="007B7E1F"/>
    <w:rsid w:val="007D72E1"/>
    <w:rsid w:val="008669C8"/>
    <w:rsid w:val="008B2A5A"/>
    <w:rsid w:val="008C277F"/>
    <w:rsid w:val="008C2EBE"/>
    <w:rsid w:val="008F2161"/>
    <w:rsid w:val="008F42ED"/>
    <w:rsid w:val="00914B9C"/>
    <w:rsid w:val="00917D61"/>
    <w:rsid w:val="009278F0"/>
    <w:rsid w:val="00933C9F"/>
    <w:rsid w:val="00940976"/>
    <w:rsid w:val="009A3B6B"/>
    <w:rsid w:val="009C7B85"/>
    <w:rsid w:val="00A22AFA"/>
    <w:rsid w:val="00A3609F"/>
    <w:rsid w:val="00B0768B"/>
    <w:rsid w:val="00B46894"/>
    <w:rsid w:val="00B51C60"/>
    <w:rsid w:val="00CD53F5"/>
    <w:rsid w:val="00CF5160"/>
    <w:rsid w:val="00D10381"/>
    <w:rsid w:val="00D24C91"/>
    <w:rsid w:val="00D40C0A"/>
    <w:rsid w:val="00D457C9"/>
    <w:rsid w:val="00D5660F"/>
    <w:rsid w:val="00D91A7D"/>
    <w:rsid w:val="00E27658"/>
    <w:rsid w:val="00E41184"/>
    <w:rsid w:val="00E61226"/>
    <w:rsid w:val="00E75CA4"/>
    <w:rsid w:val="00E925BA"/>
    <w:rsid w:val="00EA6B12"/>
    <w:rsid w:val="00EB0379"/>
    <w:rsid w:val="00F50C2A"/>
    <w:rsid w:val="00F67B6D"/>
    <w:rsid w:val="00F94A3F"/>
    <w:rsid w:val="00FC1A59"/>
    <w:rsid w:val="00FC3ABB"/>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271401904">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D6980041-EC03-4500-8F28-D3B7AD1F2991}"/>
</file>

<file path=docProps/app.xml><?xml version="1.0" encoding="utf-8"?>
<Properties xmlns="http://schemas.openxmlformats.org/officeDocument/2006/extended-properties" xmlns:vt="http://schemas.openxmlformats.org/officeDocument/2006/docPropsVTypes">
  <Template>Normal</Template>
  <TotalTime>88</TotalTime>
  <Pages>5</Pages>
  <Words>940</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103.2022.ro</dc:title>
  <dc:subject/>
  <dc:creator>Veronica Roșca</dc:creator>
  <cp:keywords/>
  <dc:description/>
  <cp:lastModifiedBy>Dumitru Alaiba</cp:lastModifiedBy>
  <cp:revision>8</cp:revision>
  <cp:lastPrinted>2022-03-29T09:17:00Z</cp:lastPrinted>
  <dcterms:created xsi:type="dcterms:W3CDTF">2022-01-27T14:28:00Z</dcterms:created>
  <dcterms:modified xsi:type="dcterms:W3CDTF">2022-03-29T09:17:00Z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