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C65B52"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11B0CFD8" w:rsidR="00B07676" w:rsidRDefault="00D44EF5" w:rsidP="00AD66D2">
                            <w:pPr>
                              <w:pStyle w:val="nr"/>
                              <w:spacing w:after="160"/>
                            </w:pPr>
                            <w:permStart w:id="524702712" w:edGrp="everyone"/>
                            <w:r>
                              <w:t>D. P</w:t>
                            </w:r>
                            <w:r w:rsidR="00834A01">
                              <w:t>.</w:t>
                            </w:r>
                            <w:permEnd w:id="524702712"/>
                            <w:r w:rsidR="00B07676">
                              <w:t xml:space="preserve"> nr. </w:t>
                            </w:r>
                            <w:permStart w:id="133498523" w:edGrp="everyone"/>
                            <w:r w:rsidR="00314449">
                              <w:t>1</w:t>
                            </w:r>
                            <w:r>
                              <w:t>4</w:t>
                            </w:r>
                            <w:r w:rsidR="00314449">
                              <w:t>/</w:t>
                            </w:r>
                            <w:r w:rsidR="003546E5">
                              <w:t>0</w:t>
                            </w:r>
                            <w:r>
                              <w:t>2</w:t>
                            </w:r>
                            <w:r w:rsidR="003546E5">
                              <w:t>-</w:t>
                            </w:r>
                            <w:r w:rsidR="006A2485">
                              <w:t>08</w:t>
                            </w:r>
                            <w:permEnd w:id="133498523"/>
                            <w:r w:rsidR="00B07676">
                              <w:t xml:space="preserve"> </w:t>
                            </w:r>
                          </w:p>
                          <w:p w14:paraId="37DC7851" w14:textId="118B773A" w:rsidR="00B07676" w:rsidRDefault="00B07676" w:rsidP="00AD66D2">
                            <w:pPr>
                              <w:pStyle w:val="nr"/>
                            </w:pPr>
                            <w:r>
                              <w:t xml:space="preserve"> </w:t>
                            </w:r>
                            <w:permStart w:id="1633027341" w:edGrp="everyone"/>
                            <w:r w:rsidR="00314449">
                              <w:t>0</w:t>
                            </w:r>
                            <w:r w:rsidR="00695DE3">
                              <w:t>7</w:t>
                            </w:r>
                            <w:r w:rsidR="00834A01">
                              <w:t xml:space="preserve">. </w:t>
                            </w:r>
                            <w:r w:rsidR="00314449">
                              <w:t>02</w:t>
                            </w:r>
                            <w:r w:rsidR="00834A01">
                              <w:t xml:space="preserve">. </w:t>
                            </w:r>
                            <w:r>
                              <w:t>20</w:t>
                            </w:r>
                            <w:r w:rsidR="00314449">
                              <w:t>20</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11B0CFD8" w:rsidR="00B07676" w:rsidRDefault="00D44EF5" w:rsidP="00AD66D2">
                      <w:pPr>
                        <w:pStyle w:val="nr"/>
                        <w:spacing w:after="160"/>
                      </w:pPr>
                      <w:permStart w:id="524702712" w:edGrp="everyone"/>
                      <w:r>
                        <w:t>D. P</w:t>
                      </w:r>
                      <w:r w:rsidR="00834A01">
                        <w:t>.</w:t>
                      </w:r>
                      <w:permEnd w:id="524702712"/>
                      <w:r w:rsidR="00B07676">
                        <w:t xml:space="preserve"> nr. </w:t>
                      </w:r>
                      <w:permStart w:id="133498523" w:edGrp="everyone"/>
                      <w:r w:rsidR="00314449">
                        <w:t>1</w:t>
                      </w:r>
                      <w:r>
                        <w:t>4</w:t>
                      </w:r>
                      <w:r w:rsidR="00314449">
                        <w:t>/</w:t>
                      </w:r>
                      <w:r w:rsidR="003546E5">
                        <w:t>0</w:t>
                      </w:r>
                      <w:r>
                        <w:t>2</w:t>
                      </w:r>
                      <w:r w:rsidR="003546E5">
                        <w:t>-</w:t>
                      </w:r>
                      <w:r w:rsidR="006A2485">
                        <w:t>08</w:t>
                      </w:r>
                      <w:permEnd w:id="133498523"/>
                      <w:r w:rsidR="00B07676">
                        <w:t xml:space="preserve"> </w:t>
                      </w:r>
                    </w:p>
                    <w:p w14:paraId="37DC7851" w14:textId="118B773A" w:rsidR="00B07676" w:rsidRDefault="00B07676" w:rsidP="00AD66D2">
                      <w:pPr>
                        <w:pStyle w:val="nr"/>
                      </w:pPr>
                      <w:r>
                        <w:t xml:space="preserve"> </w:t>
                      </w:r>
                      <w:permStart w:id="1633027341" w:edGrp="everyone"/>
                      <w:r w:rsidR="00314449">
                        <w:t>0</w:t>
                      </w:r>
                      <w:r w:rsidR="00695DE3">
                        <w:t>7</w:t>
                      </w:r>
                      <w:r w:rsidR="00834A01">
                        <w:t xml:space="preserve">. </w:t>
                      </w:r>
                      <w:r w:rsidR="00314449">
                        <w:t>02</w:t>
                      </w:r>
                      <w:r w:rsidR="00834A01">
                        <w:t xml:space="preserve">. </w:t>
                      </w:r>
                      <w:r>
                        <w:t>20</w:t>
                      </w:r>
                      <w:r w:rsidR="00314449">
                        <w:t>20</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A96558A" w14:textId="17EEDD62" w:rsidR="001B12C2"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834A01">
        <w:rPr>
          <w:rStyle w:val="field-content"/>
          <w:rFonts w:cs="Times New Roman"/>
          <w:b/>
          <w:bCs/>
          <w:sz w:val="28"/>
          <w:szCs w:val="28"/>
          <w:bdr w:val="none" w:sz="0" w:space="0" w:color="auto" w:frame="1"/>
        </w:rPr>
        <w:t xml:space="preserve">Biroul permanent al </w:t>
      </w:r>
    </w:p>
    <w:p w14:paraId="126AE595" w14:textId="745C885D" w:rsidR="00407EB8" w:rsidRPr="001B12C2"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834A01">
        <w:rPr>
          <w:rStyle w:val="field-content"/>
          <w:rFonts w:cs="Times New Roman"/>
          <w:b/>
          <w:bCs/>
          <w:sz w:val="28"/>
          <w:szCs w:val="28"/>
          <w:bdr w:val="none" w:sz="0" w:space="0" w:color="auto" w:frame="1"/>
        </w:rPr>
        <w:t>Parlamentului Republicii Moldova</w:t>
      </w:r>
    </w:p>
    <w:p w14:paraId="0DDB1F9C" w14:textId="6AE427E4" w:rsidR="008C51F0"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Default="00331FDF" w:rsidP="00331FDF">
      <w:pPr>
        <w:pStyle w:val="NoSpacing"/>
        <w:spacing w:after="0"/>
        <w:ind w:firstLine="589"/>
        <w:jc w:val="both"/>
        <w:rPr>
          <w:rFonts w:ascii="Georgia" w:hAnsi="Georgia" w:cs="Times New Roman"/>
          <w:sz w:val="28"/>
          <w:szCs w:val="28"/>
          <w:shd w:val="clear" w:color="auto" w:fill="FFFFFF"/>
          <w:lang w:val="ro-MD"/>
        </w:rPr>
      </w:pPr>
    </w:p>
    <w:p w14:paraId="4AA2B3E3" w14:textId="026F48E3" w:rsidR="001B12C2" w:rsidRPr="00340A92" w:rsidRDefault="00834A01" w:rsidP="001B12C2">
      <w:pPr>
        <w:ind w:firstLine="708"/>
        <w:jc w:val="both"/>
        <w:rPr>
          <w:sz w:val="28"/>
        </w:rPr>
      </w:pPr>
      <w:r w:rsidRPr="005508A5">
        <w:rPr>
          <w:rFonts w:cs="Times New Roman"/>
          <w:sz w:val="28"/>
          <w:szCs w:val="28"/>
          <w:shd w:val="clear" w:color="auto" w:fill="FFFFFF"/>
          <w:lang w:val="ro-MD"/>
        </w:rPr>
        <w:t xml:space="preserve">În conformitate cu </w:t>
      </w:r>
      <w:r w:rsidR="005170A0">
        <w:rPr>
          <w:rFonts w:cs="Times New Roman"/>
          <w:sz w:val="28"/>
          <w:szCs w:val="28"/>
          <w:shd w:val="clear" w:color="auto" w:fill="FFFFFF"/>
          <w:lang w:val="ro-MD"/>
        </w:rPr>
        <w:t xml:space="preserve">prevederile </w:t>
      </w:r>
      <w:r w:rsidRPr="005508A5">
        <w:rPr>
          <w:rFonts w:cs="Times New Roman"/>
          <w:sz w:val="28"/>
          <w:szCs w:val="28"/>
          <w:shd w:val="clear" w:color="auto" w:fill="FFFFFF"/>
          <w:lang w:val="ro-MD"/>
        </w:rPr>
        <w:t>art</w:t>
      </w:r>
      <w:r w:rsidR="005170A0">
        <w:rPr>
          <w:rFonts w:cs="Times New Roman"/>
          <w:sz w:val="28"/>
          <w:szCs w:val="28"/>
          <w:shd w:val="clear" w:color="auto" w:fill="FFFFFF"/>
          <w:lang w:val="ro-MD"/>
        </w:rPr>
        <w:t>.</w:t>
      </w:r>
      <w:r w:rsidRPr="005508A5">
        <w:rPr>
          <w:rFonts w:cs="Times New Roman"/>
          <w:sz w:val="28"/>
          <w:szCs w:val="28"/>
          <w:shd w:val="clear" w:color="auto" w:fill="FFFFFF"/>
          <w:lang w:val="ro-MD"/>
        </w:rPr>
        <w:t xml:space="preserve"> 73 din Constituția Republicii Moldova și art</w:t>
      </w:r>
      <w:r w:rsidR="005170A0">
        <w:rPr>
          <w:rFonts w:cs="Times New Roman"/>
          <w:sz w:val="28"/>
          <w:szCs w:val="28"/>
          <w:shd w:val="clear" w:color="auto" w:fill="FFFFFF"/>
          <w:lang w:val="ro-MD"/>
        </w:rPr>
        <w:t>.</w:t>
      </w:r>
      <w:r w:rsidRPr="005508A5">
        <w:rPr>
          <w:rFonts w:cs="Times New Roman"/>
          <w:sz w:val="28"/>
          <w:szCs w:val="28"/>
          <w:shd w:val="clear" w:color="auto" w:fill="FFFFFF"/>
          <w:lang w:val="ro-MD"/>
        </w:rPr>
        <w:t xml:space="preserve"> </w:t>
      </w:r>
      <w:r w:rsidRPr="005508A5">
        <w:rPr>
          <w:sz w:val="28"/>
          <w:szCs w:val="28"/>
        </w:rPr>
        <w:t>47 din Regulamentul Parlamentului</w:t>
      </w:r>
      <w:r w:rsidR="0069156C">
        <w:rPr>
          <w:sz w:val="28"/>
          <w:szCs w:val="28"/>
        </w:rPr>
        <w:t xml:space="preserve"> adoptat</w:t>
      </w:r>
      <w:r w:rsidR="005170A0">
        <w:rPr>
          <w:sz w:val="28"/>
          <w:szCs w:val="28"/>
        </w:rPr>
        <w:t xml:space="preserve"> prin Legea               nr. 797/1996</w:t>
      </w:r>
      <w:r w:rsidRPr="005508A5">
        <w:rPr>
          <w:sz w:val="28"/>
          <w:szCs w:val="28"/>
        </w:rPr>
        <w:t>, se înaintează cu titlu de inițiativă legislativă</w:t>
      </w:r>
      <w:r w:rsidR="005170A0">
        <w:rPr>
          <w:sz w:val="28"/>
          <w:szCs w:val="28"/>
        </w:rPr>
        <w:t>,</w:t>
      </w:r>
      <w:r w:rsidRPr="005508A5">
        <w:rPr>
          <w:sz w:val="28"/>
          <w:szCs w:val="28"/>
        </w:rPr>
        <w:t xml:space="preserve"> proiectul de lege pentru modificarea </w:t>
      </w:r>
      <w:r w:rsidR="001B12C2">
        <w:rPr>
          <w:sz w:val="28"/>
        </w:rPr>
        <w:t>unor acte legislative.</w:t>
      </w:r>
    </w:p>
    <w:p w14:paraId="4EC07C90" w14:textId="7C0BA95A" w:rsidR="006E5131" w:rsidRPr="001B12C2" w:rsidRDefault="006E5131" w:rsidP="006E5131">
      <w:pPr>
        <w:pStyle w:val="NoSpacing"/>
        <w:spacing w:after="0"/>
        <w:ind w:firstLine="589"/>
        <w:jc w:val="both"/>
        <w:rPr>
          <w:rFonts w:ascii="Georgia" w:hAnsi="Georgia"/>
          <w:sz w:val="28"/>
          <w:szCs w:val="28"/>
          <w:lang w:val="ro-RO"/>
        </w:rPr>
      </w:pPr>
    </w:p>
    <w:p w14:paraId="4F41203F" w14:textId="77777777" w:rsidR="00F95350" w:rsidRPr="005508A5" w:rsidRDefault="00F95350" w:rsidP="00F95350">
      <w:pPr>
        <w:spacing w:after="0"/>
        <w:ind w:left="1440"/>
        <w:jc w:val="both"/>
        <w:rPr>
          <w:rFonts w:cs="Times New Roman"/>
          <w:i/>
        </w:rPr>
      </w:pPr>
      <w:r w:rsidRPr="005508A5">
        <w:rPr>
          <w:rFonts w:cs="Times New Roman"/>
          <w:i/>
        </w:rPr>
        <w:t>Anexă:</w:t>
      </w:r>
    </w:p>
    <w:p w14:paraId="107EE838" w14:textId="527C161C" w:rsidR="00F95350" w:rsidRPr="005508A5" w:rsidRDefault="00F95350" w:rsidP="00F95350">
      <w:pPr>
        <w:pStyle w:val="ListParagraph"/>
        <w:numPr>
          <w:ilvl w:val="0"/>
          <w:numId w:val="8"/>
        </w:numPr>
        <w:spacing w:after="0" w:line="276" w:lineRule="auto"/>
        <w:ind w:left="1669"/>
        <w:jc w:val="both"/>
        <w:rPr>
          <w:rFonts w:cs="Times New Roman"/>
          <w:i/>
        </w:rPr>
      </w:pPr>
      <w:r w:rsidRPr="005508A5">
        <w:rPr>
          <w:rFonts w:cs="Times New Roman"/>
          <w:i/>
        </w:rPr>
        <w:t xml:space="preserve">Proiectul de lege – </w:t>
      </w:r>
      <w:r w:rsidR="00AB2ED0">
        <w:rPr>
          <w:rFonts w:cs="Times New Roman"/>
          <w:i/>
        </w:rPr>
        <w:t>6</w:t>
      </w:r>
      <w:r w:rsidRPr="005508A5">
        <w:rPr>
          <w:rFonts w:cs="Times New Roman"/>
          <w:i/>
        </w:rPr>
        <w:t xml:space="preserve"> fil</w:t>
      </w:r>
      <w:r w:rsidR="001B12C2">
        <w:rPr>
          <w:rFonts w:cs="Times New Roman"/>
          <w:i/>
        </w:rPr>
        <w:t>e</w:t>
      </w:r>
      <w:r w:rsidRPr="005508A5">
        <w:rPr>
          <w:rFonts w:cs="Times New Roman"/>
          <w:i/>
        </w:rPr>
        <w:t>;</w:t>
      </w:r>
    </w:p>
    <w:p w14:paraId="2B760FB7" w14:textId="6FE1B4D9" w:rsidR="00E5299F" w:rsidRPr="00FA0105" w:rsidRDefault="00F95350" w:rsidP="00FA0105">
      <w:pPr>
        <w:pStyle w:val="ListParagraph"/>
        <w:numPr>
          <w:ilvl w:val="0"/>
          <w:numId w:val="8"/>
        </w:numPr>
        <w:spacing w:after="0" w:line="276" w:lineRule="auto"/>
        <w:ind w:left="1669"/>
        <w:jc w:val="both"/>
        <w:rPr>
          <w:rFonts w:cs="Times New Roman"/>
          <w:b/>
          <w:i/>
        </w:rPr>
      </w:pPr>
      <w:r w:rsidRPr="005508A5">
        <w:rPr>
          <w:rFonts w:cs="Times New Roman"/>
          <w:i/>
        </w:rPr>
        <w:t>Not</w:t>
      </w:r>
      <w:r w:rsidR="005170A0">
        <w:rPr>
          <w:rFonts w:cs="Times New Roman"/>
          <w:i/>
        </w:rPr>
        <w:t>a</w:t>
      </w:r>
      <w:r w:rsidRPr="005508A5">
        <w:rPr>
          <w:rFonts w:cs="Times New Roman"/>
          <w:i/>
        </w:rPr>
        <w:t xml:space="preserve"> informativă</w:t>
      </w:r>
      <w:r w:rsidR="00D55895">
        <w:rPr>
          <w:rFonts w:cs="Times New Roman"/>
          <w:i/>
        </w:rPr>
        <w:t xml:space="preserve"> </w:t>
      </w:r>
      <w:r w:rsidRPr="005508A5">
        <w:rPr>
          <w:rFonts w:cs="Times New Roman"/>
          <w:i/>
        </w:rPr>
        <w:t>–</w:t>
      </w:r>
      <w:r w:rsidR="002251C0">
        <w:rPr>
          <w:rFonts w:cs="Times New Roman"/>
          <w:i/>
        </w:rPr>
        <w:t xml:space="preserve"> 17</w:t>
      </w:r>
      <w:r w:rsidRPr="005508A5">
        <w:rPr>
          <w:rFonts w:cs="Times New Roman"/>
          <w:i/>
        </w:rPr>
        <w:t xml:space="preserve"> file</w:t>
      </w:r>
      <w:r w:rsidR="00FA0105">
        <w:rPr>
          <w:rFonts w:cs="Times New Roman"/>
          <w:i/>
        </w:rPr>
        <w:t>.</w:t>
      </w:r>
    </w:p>
    <w:p w14:paraId="3BA41D6D" w14:textId="2209A69B" w:rsidR="00FA0105" w:rsidRDefault="00FA0105" w:rsidP="00FA0105">
      <w:pPr>
        <w:pStyle w:val="ListParagraph"/>
        <w:spacing w:after="0" w:line="276" w:lineRule="auto"/>
        <w:ind w:left="1669"/>
        <w:jc w:val="both"/>
        <w:rPr>
          <w:rFonts w:cs="Times New Roman"/>
          <w:b/>
          <w:i/>
        </w:rPr>
      </w:pPr>
    </w:p>
    <w:p w14:paraId="67495123" w14:textId="448EF19E" w:rsidR="00FA0105" w:rsidRDefault="00FA0105" w:rsidP="00FA0105">
      <w:pPr>
        <w:pStyle w:val="ListParagraph"/>
        <w:spacing w:after="0" w:line="276" w:lineRule="auto"/>
        <w:ind w:left="1669"/>
        <w:jc w:val="both"/>
        <w:rPr>
          <w:rFonts w:cs="Times New Roman"/>
          <w:b/>
          <w:i/>
        </w:rPr>
      </w:pPr>
    </w:p>
    <w:p w14:paraId="3AD80C72" w14:textId="77777777" w:rsidR="005170A0" w:rsidRPr="005170A0" w:rsidRDefault="005170A0" w:rsidP="005170A0">
      <w:pPr>
        <w:pStyle w:val="ListParagraph"/>
        <w:spacing w:after="0" w:line="276" w:lineRule="auto"/>
        <w:ind w:left="1669"/>
        <w:jc w:val="right"/>
        <w:rPr>
          <w:rFonts w:cs="Times New Roman"/>
          <w:b/>
        </w:rPr>
      </w:pPr>
    </w:p>
    <w:p w14:paraId="30CBB4B7" w14:textId="329092DC" w:rsidR="005170A0" w:rsidRDefault="00BE1531" w:rsidP="005170A0">
      <w:pPr>
        <w:pStyle w:val="NoSpacing"/>
        <w:spacing w:line="276" w:lineRule="auto"/>
        <w:jc w:val="right"/>
        <w:rPr>
          <w:rFonts w:ascii="Georgia" w:hAnsi="Georgia"/>
          <w:b/>
          <w:bCs/>
          <w:sz w:val="28"/>
          <w:szCs w:val="28"/>
          <w:lang w:val="ro-RO"/>
        </w:rPr>
      </w:pPr>
      <w:r w:rsidRPr="005170A0">
        <w:rPr>
          <w:rFonts w:ascii="Georgia" w:hAnsi="Georgia"/>
          <w:b/>
          <w:bCs/>
          <w:sz w:val="28"/>
          <w:szCs w:val="28"/>
          <w:lang w:val="ro-RO"/>
        </w:rPr>
        <w:t>Deputa</w:t>
      </w:r>
      <w:r w:rsidR="00660329">
        <w:rPr>
          <w:rFonts w:ascii="Georgia" w:hAnsi="Georgia"/>
          <w:b/>
          <w:bCs/>
          <w:sz w:val="28"/>
          <w:szCs w:val="28"/>
          <w:lang w:val="ro-RO"/>
        </w:rPr>
        <w:t>ți</w:t>
      </w:r>
      <w:r w:rsidRPr="005170A0">
        <w:rPr>
          <w:rFonts w:ascii="Georgia" w:hAnsi="Georgia"/>
          <w:b/>
          <w:bCs/>
          <w:sz w:val="28"/>
          <w:szCs w:val="28"/>
          <w:lang w:val="ro-RO"/>
        </w:rPr>
        <w:t xml:space="preserve"> în Parlamentul</w:t>
      </w:r>
      <w:r w:rsidR="005170A0" w:rsidRPr="005170A0">
        <w:rPr>
          <w:rFonts w:ascii="Georgia" w:hAnsi="Georgia"/>
          <w:b/>
          <w:bCs/>
          <w:sz w:val="28"/>
          <w:szCs w:val="28"/>
          <w:lang w:val="ro-RO"/>
        </w:rPr>
        <w:t xml:space="preserve"> </w:t>
      </w:r>
      <w:r w:rsidRPr="005170A0">
        <w:rPr>
          <w:rFonts w:ascii="Georgia" w:hAnsi="Georgia"/>
          <w:b/>
          <w:bCs/>
          <w:sz w:val="28"/>
          <w:szCs w:val="28"/>
          <w:lang w:val="ro-RO"/>
        </w:rPr>
        <w:t>Republicii Moldova</w:t>
      </w:r>
    </w:p>
    <w:p w14:paraId="2213BCB1" w14:textId="77777777" w:rsidR="00660329" w:rsidRDefault="005170A0" w:rsidP="005170A0">
      <w:pPr>
        <w:pStyle w:val="NoSpacing"/>
        <w:spacing w:line="276" w:lineRule="auto"/>
        <w:jc w:val="right"/>
        <w:rPr>
          <w:rFonts w:ascii="Georgia" w:hAnsi="Georgia"/>
          <w:b/>
          <w:bCs/>
          <w:sz w:val="28"/>
          <w:szCs w:val="28"/>
          <w:lang w:val="ro-RO"/>
        </w:rPr>
      </w:pPr>
      <w:r>
        <w:rPr>
          <w:rFonts w:ascii="Georgia" w:hAnsi="Georgia"/>
          <w:b/>
          <w:bCs/>
          <w:sz w:val="28"/>
          <w:szCs w:val="28"/>
          <w:lang w:val="ro-RO"/>
        </w:rPr>
        <w:t>Dan PERCIUN</w:t>
      </w: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1D0C2663" w14:textId="77777777" w:rsidR="00660329" w:rsidRDefault="00660329" w:rsidP="005170A0">
      <w:pPr>
        <w:pStyle w:val="NoSpacing"/>
        <w:spacing w:line="276" w:lineRule="auto"/>
        <w:jc w:val="right"/>
        <w:rPr>
          <w:rFonts w:ascii="Georgia" w:hAnsi="Georgia"/>
          <w:b/>
          <w:bCs/>
          <w:sz w:val="28"/>
          <w:szCs w:val="28"/>
          <w:lang w:val="ro-RO"/>
        </w:rPr>
      </w:pPr>
    </w:p>
    <w:p w14:paraId="23997C35" w14:textId="4E3A290A" w:rsidR="00456F12" w:rsidRPr="005170A0" w:rsidRDefault="00660329" w:rsidP="005170A0">
      <w:pPr>
        <w:pStyle w:val="NoSpacing"/>
        <w:spacing w:line="276" w:lineRule="auto"/>
        <w:jc w:val="right"/>
        <w:rPr>
          <w:rFonts w:ascii="Georgia" w:hAnsi="Georgia"/>
          <w:b/>
          <w:bCs/>
          <w:sz w:val="28"/>
          <w:szCs w:val="28"/>
          <w:lang w:val="ro-RO"/>
        </w:rPr>
      </w:pPr>
      <w:r>
        <w:rPr>
          <w:rFonts w:ascii="Georgia" w:hAnsi="Georgia"/>
          <w:b/>
          <w:bCs/>
          <w:sz w:val="28"/>
          <w:szCs w:val="28"/>
          <w:lang w:val="ro-RO"/>
        </w:rPr>
        <w:t>Radu MARIAN</w:t>
      </w:r>
      <w:r w:rsidR="008C51F0" w:rsidRPr="005170A0">
        <w:rPr>
          <w:rFonts w:ascii="Georgia" w:hAnsi="Georgia"/>
          <w:b/>
          <w:bCs/>
          <w:sz w:val="28"/>
          <w:szCs w:val="28"/>
          <w:lang w:val="ro-RO"/>
        </w:rPr>
        <w:t xml:space="preserve">                                                                           </w:t>
      </w:r>
    </w:p>
    <w:p w14:paraId="4E95337D" w14:textId="6D0919D1" w:rsidR="00456F12" w:rsidRDefault="00456F12" w:rsidP="008C51F0">
      <w:pPr>
        <w:pStyle w:val="NoSpacing"/>
        <w:spacing w:line="276" w:lineRule="auto"/>
        <w:ind w:firstLine="589"/>
        <w:jc w:val="both"/>
        <w:rPr>
          <w:rFonts w:ascii="Georgia" w:hAnsi="Georgia"/>
          <w:b/>
          <w:bCs/>
          <w:i/>
          <w:sz w:val="28"/>
          <w:szCs w:val="28"/>
          <w:lang w:val="ro-RO"/>
        </w:rPr>
      </w:pPr>
    </w:p>
    <w:p w14:paraId="30CE768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022AD20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53BCD78A"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06413B6A" w14:textId="587ADDA9" w:rsidR="00C37E97" w:rsidRDefault="00C37E97" w:rsidP="00BE1531">
      <w:pPr>
        <w:pStyle w:val="NoSpacing"/>
        <w:spacing w:line="276" w:lineRule="auto"/>
        <w:ind w:left="5953" w:firstLine="589"/>
        <w:jc w:val="both"/>
        <w:rPr>
          <w:rFonts w:ascii="Georgia" w:hAnsi="Georgia"/>
          <w:b/>
          <w:bCs/>
          <w:i/>
          <w:sz w:val="28"/>
          <w:szCs w:val="28"/>
          <w:lang w:val="ro-RO"/>
        </w:rPr>
      </w:pPr>
    </w:p>
    <w:p w14:paraId="7C9683CB" w14:textId="354AF610" w:rsidR="00290AAA" w:rsidRDefault="00290AAA" w:rsidP="00BE1531">
      <w:pPr>
        <w:pStyle w:val="NoSpacing"/>
        <w:spacing w:line="276" w:lineRule="auto"/>
        <w:ind w:left="5953" w:firstLine="589"/>
        <w:jc w:val="both"/>
        <w:rPr>
          <w:rFonts w:ascii="Georgia" w:hAnsi="Georgia"/>
          <w:b/>
          <w:bCs/>
          <w:i/>
          <w:sz w:val="28"/>
          <w:szCs w:val="28"/>
          <w:lang w:val="ro-RO"/>
        </w:rPr>
      </w:pPr>
    </w:p>
    <w:p w14:paraId="17CE8C45" w14:textId="69E7FF57" w:rsidR="00290AAA" w:rsidRDefault="00290AAA" w:rsidP="00BE1531">
      <w:pPr>
        <w:pStyle w:val="NoSpacing"/>
        <w:spacing w:line="276" w:lineRule="auto"/>
        <w:ind w:left="5953" w:firstLine="589"/>
        <w:jc w:val="both"/>
        <w:rPr>
          <w:rFonts w:ascii="Georgia" w:hAnsi="Georgia"/>
          <w:b/>
          <w:bCs/>
          <w:i/>
          <w:sz w:val="28"/>
          <w:szCs w:val="28"/>
          <w:lang w:val="ro-RO"/>
        </w:rPr>
      </w:pPr>
    </w:p>
    <w:p w14:paraId="1A4B4C2C" w14:textId="77777777" w:rsidR="00C37E97" w:rsidRPr="00CD3306" w:rsidRDefault="00C37E97" w:rsidP="00C37E97">
      <w:pPr>
        <w:ind w:firstLine="567"/>
        <w:jc w:val="right"/>
        <w:rPr>
          <w:rFonts w:cs="Times New Roman"/>
          <w:b/>
          <w:i/>
          <w:sz w:val="28"/>
          <w:szCs w:val="28"/>
        </w:rPr>
      </w:pPr>
      <w:r w:rsidRPr="00CD3306">
        <w:rPr>
          <w:rFonts w:cs="Times New Roman"/>
          <w:b/>
          <w:i/>
          <w:sz w:val="28"/>
          <w:szCs w:val="28"/>
        </w:rPr>
        <w:lastRenderedPageBreak/>
        <w:t>Proiect</w:t>
      </w:r>
    </w:p>
    <w:p w14:paraId="119F7BC5" w14:textId="77777777" w:rsidR="00E34D2E" w:rsidRDefault="00C37E97" w:rsidP="00C37E97">
      <w:pPr>
        <w:jc w:val="center"/>
        <w:rPr>
          <w:rFonts w:cs="Times New Roman"/>
          <w:b/>
          <w:sz w:val="28"/>
          <w:szCs w:val="28"/>
        </w:rPr>
      </w:pPr>
      <w:r w:rsidRPr="00CD3306">
        <w:rPr>
          <w:rFonts w:cs="Times New Roman"/>
          <w:b/>
          <w:sz w:val="28"/>
          <w:szCs w:val="28"/>
        </w:rPr>
        <w:t>L E G E</w:t>
      </w:r>
    </w:p>
    <w:p w14:paraId="55B5EDFA" w14:textId="79735D4B" w:rsidR="00C37E97" w:rsidRDefault="00C37E97" w:rsidP="00C37E97">
      <w:pPr>
        <w:jc w:val="center"/>
        <w:rPr>
          <w:rFonts w:cs="Times New Roman"/>
          <w:b/>
          <w:sz w:val="28"/>
          <w:szCs w:val="28"/>
        </w:rPr>
      </w:pPr>
      <w:r w:rsidRPr="00CD3306">
        <w:rPr>
          <w:rFonts w:cs="Times New Roman"/>
          <w:b/>
          <w:sz w:val="28"/>
          <w:szCs w:val="28"/>
        </w:rPr>
        <w:t xml:space="preserve"> </w:t>
      </w:r>
      <w:r w:rsidR="00BF75E9">
        <w:rPr>
          <w:rFonts w:cs="Times New Roman"/>
          <w:b/>
          <w:sz w:val="28"/>
          <w:szCs w:val="28"/>
        </w:rPr>
        <w:t xml:space="preserve">pentru </w:t>
      </w:r>
      <w:r w:rsidR="00E34D2E" w:rsidRPr="00BF75E9">
        <w:rPr>
          <w:b/>
          <w:sz w:val="28"/>
          <w:szCs w:val="28"/>
        </w:rPr>
        <w:t xml:space="preserve">modificarea </w:t>
      </w:r>
      <w:r w:rsidR="00D35676" w:rsidRPr="00D35676">
        <w:rPr>
          <w:b/>
          <w:sz w:val="28"/>
        </w:rPr>
        <w:t>unor acte legislative</w:t>
      </w:r>
    </w:p>
    <w:p w14:paraId="66816302" w14:textId="4B993D09" w:rsidR="00C37E97" w:rsidRPr="00CD3306" w:rsidRDefault="00C37E97" w:rsidP="00C37E97">
      <w:pPr>
        <w:jc w:val="center"/>
        <w:rPr>
          <w:rFonts w:cs="Times New Roman"/>
          <w:b/>
          <w:sz w:val="28"/>
          <w:szCs w:val="28"/>
        </w:rPr>
      </w:pPr>
      <w:r w:rsidRPr="00CD3306">
        <w:rPr>
          <w:rFonts w:cs="Times New Roman"/>
          <w:b/>
          <w:noProof/>
          <w:sz w:val="28"/>
          <w:szCs w:val="28"/>
          <w:lang w:val="en-GB" w:eastAsia="en-GB"/>
        </w:rPr>
        <mc:AlternateContent>
          <mc:Choice Requires="wps">
            <w:drawing>
              <wp:anchor distT="0" distB="0" distL="114300" distR="114300" simplePos="0" relativeHeight="251663360" behindDoc="0" locked="0" layoutInCell="1" allowOverlap="1" wp14:anchorId="010785BC" wp14:editId="18A224F0">
                <wp:simplePos x="0" y="0"/>
                <wp:positionH relativeFrom="margin">
                  <wp:align>center</wp:align>
                </wp:positionH>
                <wp:positionV relativeFrom="paragraph">
                  <wp:posOffset>127110</wp:posOffset>
                </wp:positionV>
                <wp:extent cx="5534107"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C3FAF6" id="Straight Connector 1" o:spid="_x0000_s1026" style="position:absolute;z-index:251663360;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" strokecolor="black [3200]" strokeweight="1pt">
                <v:stroke joinstyle="miter"/>
                <w10:wrap anchorx="margin"/>
              </v:line>
            </w:pict>
          </mc:Fallback>
        </mc:AlternateContent>
      </w:r>
    </w:p>
    <w:p w14:paraId="0CC0328D" w14:textId="77777777" w:rsidR="00C37E97" w:rsidRPr="00D35676" w:rsidRDefault="00C37E97" w:rsidP="00C849E9">
      <w:pPr>
        <w:ind w:firstLine="567"/>
        <w:rPr>
          <w:rFonts w:cs="Times New Roman"/>
          <w:sz w:val="28"/>
          <w:szCs w:val="28"/>
        </w:rPr>
      </w:pPr>
      <w:r w:rsidRPr="00D35676">
        <w:rPr>
          <w:rFonts w:cs="Times New Roman"/>
          <w:sz w:val="28"/>
          <w:szCs w:val="28"/>
        </w:rPr>
        <w:t xml:space="preserve">Parlamentul adoptă prezenta lege organică. </w:t>
      </w:r>
    </w:p>
    <w:p w14:paraId="3F74BB3C" w14:textId="77777777" w:rsidR="006F6E7C" w:rsidRDefault="00D35676" w:rsidP="006F6E7C">
      <w:pPr>
        <w:spacing w:after="0" w:line="276" w:lineRule="auto"/>
        <w:jc w:val="both"/>
        <w:rPr>
          <w:rFonts w:eastAsia="Times New Roman"/>
          <w:b/>
          <w:bCs/>
          <w:sz w:val="28"/>
          <w:szCs w:val="28"/>
          <w:lang w:eastAsia="ru-RU"/>
        </w:rPr>
      </w:pPr>
      <w:r w:rsidRPr="00D35676">
        <w:rPr>
          <w:rFonts w:eastAsia="Times New Roman"/>
          <w:b/>
          <w:bCs/>
          <w:sz w:val="28"/>
          <w:szCs w:val="28"/>
          <w:lang w:eastAsia="ru-RU"/>
        </w:rPr>
        <w:tab/>
      </w:r>
    </w:p>
    <w:p w14:paraId="02EFFE4B" w14:textId="4AC17891" w:rsidR="00D35676" w:rsidRPr="00D35676" w:rsidRDefault="00D35676" w:rsidP="006F6E7C">
      <w:pPr>
        <w:spacing w:after="0" w:line="276" w:lineRule="auto"/>
        <w:ind w:firstLine="567"/>
        <w:jc w:val="both"/>
        <w:rPr>
          <w:rFonts w:cs="Calibri Light"/>
          <w:bCs/>
          <w:sz w:val="28"/>
          <w:szCs w:val="28"/>
        </w:rPr>
      </w:pPr>
      <w:r w:rsidRPr="00D35676">
        <w:rPr>
          <w:rFonts w:cs="Times New Roman"/>
          <w:b/>
          <w:bCs/>
          <w:sz w:val="28"/>
          <w:szCs w:val="28"/>
        </w:rPr>
        <w:t>Art. I.</w:t>
      </w:r>
      <w:r w:rsidRPr="00D35676">
        <w:rPr>
          <w:rFonts w:cs="Times New Roman"/>
          <w:sz w:val="28"/>
          <w:szCs w:val="28"/>
        </w:rPr>
        <w:t> </w:t>
      </w:r>
      <w:r w:rsidRPr="00D35676">
        <w:rPr>
          <w:rFonts w:cs="Times New Roman"/>
          <w:b/>
          <w:sz w:val="28"/>
          <w:szCs w:val="28"/>
        </w:rPr>
        <w:t>–</w:t>
      </w:r>
      <w:r w:rsidR="002F3696">
        <w:rPr>
          <w:rFonts w:cs="Times New Roman"/>
          <w:b/>
          <w:sz w:val="28"/>
          <w:szCs w:val="28"/>
        </w:rPr>
        <w:t xml:space="preserve"> </w:t>
      </w:r>
      <w:r w:rsidRPr="007F1C9A">
        <w:rPr>
          <w:rStyle w:val="docheader1"/>
          <w:rFonts w:ascii="Georgia" w:hAnsi="Georgia" w:cs="Calibri Light"/>
          <w:sz w:val="28"/>
          <w:szCs w:val="28"/>
        </w:rPr>
        <w:t xml:space="preserve">Legea </w:t>
      </w:r>
      <w:r w:rsidR="006F6E7C" w:rsidRPr="007F1C9A">
        <w:rPr>
          <w:rStyle w:val="docheader1"/>
          <w:rFonts w:ascii="Georgia" w:hAnsi="Georgia" w:cs="Calibri Light"/>
          <w:sz w:val="28"/>
          <w:szCs w:val="28"/>
        </w:rPr>
        <w:t xml:space="preserve">nr. 845/1992 </w:t>
      </w:r>
      <w:r w:rsidRPr="007F1C9A">
        <w:rPr>
          <w:rStyle w:val="docheader1"/>
          <w:rFonts w:ascii="Georgia" w:hAnsi="Georgia" w:cs="Calibri Light"/>
          <w:sz w:val="28"/>
          <w:szCs w:val="28"/>
        </w:rPr>
        <w:t xml:space="preserve">cu privire la </w:t>
      </w:r>
      <w:proofErr w:type="spellStart"/>
      <w:r w:rsidRPr="007F1C9A">
        <w:rPr>
          <w:rStyle w:val="docheader1"/>
          <w:rFonts w:ascii="Georgia" w:hAnsi="Georgia" w:cs="Calibri Light"/>
          <w:sz w:val="28"/>
          <w:szCs w:val="28"/>
        </w:rPr>
        <w:t>antreprenoriat</w:t>
      </w:r>
      <w:proofErr w:type="spellEnd"/>
      <w:r w:rsidRPr="007F1C9A">
        <w:rPr>
          <w:rStyle w:val="docheader1"/>
          <w:rFonts w:ascii="Georgia" w:hAnsi="Georgia" w:cs="Calibri Light"/>
          <w:sz w:val="28"/>
          <w:szCs w:val="28"/>
        </w:rPr>
        <w:t xml:space="preserve"> și întreprinderi </w:t>
      </w:r>
      <w:r w:rsidRPr="007F1C9A">
        <w:rPr>
          <w:rFonts w:cs="Calibri Light"/>
          <w:b/>
          <w:sz w:val="28"/>
          <w:szCs w:val="28"/>
          <w:lang w:eastAsia="ru-RU"/>
        </w:rPr>
        <w:t>(</w:t>
      </w:r>
      <w:r w:rsidR="006F6E7C" w:rsidRPr="007F1C9A">
        <w:rPr>
          <w:rFonts w:cs="Calibri Light"/>
          <w:b/>
          <w:sz w:val="28"/>
          <w:szCs w:val="28"/>
          <w:lang w:eastAsia="ru-RU"/>
        </w:rPr>
        <w:t xml:space="preserve">publicată în </w:t>
      </w:r>
      <w:r w:rsidRPr="007F1C9A">
        <w:rPr>
          <w:rFonts w:cs="Calibri Light"/>
          <w:b/>
          <w:iCs/>
          <w:sz w:val="28"/>
          <w:szCs w:val="28"/>
          <w:lang w:eastAsia="ru-RU"/>
        </w:rPr>
        <w:t>Monitorul Oficial al R</w:t>
      </w:r>
      <w:r w:rsidR="006F6E7C" w:rsidRPr="007F1C9A">
        <w:rPr>
          <w:rFonts w:cs="Calibri Light"/>
          <w:b/>
          <w:iCs/>
          <w:sz w:val="28"/>
          <w:szCs w:val="28"/>
          <w:lang w:eastAsia="ru-RU"/>
        </w:rPr>
        <w:t>epublicii</w:t>
      </w:r>
      <w:r w:rsidRPr="007F1C9A">
        <w:rPr>
          <w:rFonts w:cs="Calibri Light"/>
          <w:b/>
          <w:iCs/>
          <w:sz w:val="28"/>
          <w:szCs w:val="28"/>
          <w:lang w:eastAsia="ru-RU"/>
        </w:rPr>
        <w:t xml:space="preserve"> Moldova, 1992, nr. 2, art. 33</w:t>
      </w:r>
      <w:r w:rsidRPr="007F1C9A">
        <w:rPr>
          <w:rFonts w:cs="Calibri Light"/>
          <w:b/>
          <w:sz w:val="28"/>
          <w:szCs w:val="28"/>
          <w:lang w:eastAsia="ru-RU"/>
        </w:rPr>
        <w:t>)</w:t>
      </w:r>
      <w:r w:rsidRPr="007F1C9A">
        <w:rPr>
          <w:rStyle w:val="docheader1"/>
          <w:rFonts w:ascii="Georgia" w:hAnsi="Georgia" w:cs="Calibri Light"/>
          <w:b w:val="0"/>
          <w:sz w:val="28"/>
          <w:szCs w:val="28"/>
        </w:rPr>
        <w:t>,</w:t>
      </w:r>
      <w:r w:rsidRPr="007F1C9A">
        <w:rPr>
          <w:rStyle w:val="docheader1"/>
          <w:rFonts w:ascii="Georgia" w:hAnsi="Georgia" w:cs="Calibri Light"/>
          <w:bCs/>
          <w:sz w:val="28"/>
          <w:szCs w:val="28"/>
        </w:rPr>
        <w:t xml:space="preserve"> </w:t>
      </w:r>
      <w:r w:rsidRPr="00D35676">
        <w:rPr>
          <w:rFonts w:cs="Calibri Light"/>
          <w:bCs/>
          <w:sz w:val="28"/>
          <w:szCs w:val="28"/>
        </w:rPr>
        <w:t>cu modificările ulterioare, se modifică după cum urmează:</w:t>
      </w:r>
    </w:p>
    <w:p w14:paraId="4B0CEF58" w14:textId="11702082" w:rsidR="00D35676" w:rsidRPr="00D35676" w:rsidRDefault="00D35676" w:rsidP="006F6E7C">
      <w:pPr>
        <w:spacing w:after="0" w:line="276" w:lineRule="auto"/>
        <w:ind w:firstLine="589"/>
        <w:jc w:val="both"/>
        <w:rPr>
          <w:rFonts w:cs="Calibri Light"/>
          <w:bCs/>
          <w:sz w:val="28"/>
          <w:szCs w:val="28"/>
        </w:rPr>
      </w:pPr>
      <w:r w:rsidRPr="00D35676">
        <w:rPr>
          <w:rFonts w:cs="Calibri Light"/>
          <w:b/>
          <w:sz w:val="28"/>
          <w:szCs w:val="28"/>
        </w:rPr>
        <w:t xml:space="preserve">1. </w:t>
      </w:r>
      <w:r w:rsidRPr="00D35676">
        <w:rPr>
          <w:rFonts w:cs="Calibri Light"/>
          <w:sz w:val="28"/>
          <w:szCs w:val="28"/>
        </w:rPr>
        <w:t>La articolul 6</w:t>
      </w:r>
      <w:r w:rsidRPr="00D35676">
        <w:rPr>
          <w:rFonts w:cs="Calibri Light"/>
          <w:bCs/>
          <w:sz w:val="28"/>
          <w:szCs w:val="28"/>
        </w:rPr>
        <w:t xml:space="preserve">, după </w:t>
      </w:r>
      <w:r w:rsidR="00AF1C9C">
        <w:rPr>
          <w:rFonts w:cs="Calibri Light"/>
          <w:bCs/>
          <w:sz w:val="28"/>
          <w:szCs w:val="28"/>
        </w:rPr>
        <w:t>textul</w:t>
      </w:r>
      <w:r w:rsidRPr="00D35676">
        <w:rPr>
          <w:rFonts w:cs="Calibri Light"/>
          <w:bCs/>
          <w:sz w:val="28"/>
          <w:szCs w:val="28"/>
        </w:rPr>
        <w:t xml:space="preserve"> ,,să deschidă conturi la bancă în scopul efectuării tuturor genurilor de operațiuni de decontare, creditare, încasare etc.;” se completează cu textul: </w:t>
      </w:r>
    </w:p>
    <w:p w14:paraId="197DFACD" w14:textId="77777777" w:rsidR="00D35676" w:rsidRPr="00D35676" w:rsidRDefault="00D35676" w:rsidP="006F6E7C">
      <w:pPr>
        <w:spacing w:after="0" w:line="276" w:lineRule="auto"/>
        <w:ind w:firstLine="589"/>
        <w:jc w:val="both"/>
        <w:rPr>
          <w:rFonts w:cs="Calibri Light"/>
          <w:bCs/>
          <w:sz w:val="28"/>
          <w:szCs w:val="28"/>
        </w:rPr>
      </w:pPr>
      <w:r w:rsidRPr="00D35676">
        <w:rPr>
          <w:rFonts w:cs="Calibri Light"/>
          <w:bCs/>
          <w:sz w:val="28"/>
          <w:szCs w:val="28"/>
        </w:rPr>
        <w:t>,,să efectueze plăți în numerar în sumă ce nu depășește o mie de lei pentru fiecare tranzacție, dar nu mai mult de 10 000 lei zilnic;</w:t>
      </w:r>
    </w:p>
    <w:p w14:paraId="76884E21" w14:textId="42C5893E" w:rsidR="00D35676" w:rsidRPr="00D35676" w:rsidRDefault="00D35676" w:rsidP="006F6E7C">
      <w:pPr>
        <w:spacing w:after="0" w:line="276" w:lineRule="auto"/>
        <w:jc w:val="both"/>
        <w:rPr>
          <w:rFonts w:cs="Calibri Light"/>
          <w:bCs/>
          <w:sz w:val="28"/>
          <w:szCs w:val="28"/>
        </w:rPr>
      </w:pPr>
      <w:r w:rsidRPr="00D35676">
        <w:rPr>
          <w:rFonts w:cs="Calibri Light"/>
          <w:bCs/>
          <w:sz w:val="28"/>
          <w:szCs w:val="28"/>
        </w:rPr>
        <w:t xml:space="preserve">să aleagă liber prestatorul de servicii de plată care îi va presta servicii de plată și la care își va păstra disponibilitățile, în condițiile </w:t>
      </w:r>
      <w:r w:rsidR="00AF1C9C">
        <w:rPr>
          <w:rFonts w:cs="Calibri Light"/>
          <w:bCs/>
          <w:sz w:val="28"/>
          <w:szCs w:val="28"/>
        </w:rPr>
        <w:t xml:space="preserve">în </w:t>
      </w:r>
      <w:r w:rsidRPr="00D35676">
        <w:rPr>
          <w:rFonts w:cs="Calibri Light"/>
          <w:bCs/>
          <w:sz w:val="28"/>
          <w:szCs w:val="28"/>
        </w:rPr>
        <w:t xml:space="preserve">care exclud prejudicierea persoanelor angajate </w:t>
      </w:r>
      <w:proofErr w:type="spellStart"/>
      <w:r w:rsidRPr="00D35676">
        <w:rPr>
          <w:rFonts w:cs="Calibri Light"/>
          <w:bCs/>
          <w:sz w:val="28"/>
          <w:szCs w:val="28"/>
        </w:rPr>
        <w:t>şi</w:t>
      </w:r>
      <w:proofErr w:type="spellEnd"/>
      <w:r w:rsidRPr="00D35676">
        <w:rPr>
          <w:rFonts w:cs="Calibri Light"/>
          <w:bCs/>
          <w:sz w:val="28"/>
          <w:szCs w:val="28"/>
        </w:rPr>
        <w:t>/sau diminuarea drepturilor salariale;</w:t>
      </w:r>
    </w:p>
    <w:p w14:paraId="7CEA0B19" w14:textId="683A950A" w:rsidR="00D35676" w:rsidRPr="00D35676" w:rsidRDefault="00D35676" w:rsidP="006F6E7C">
      <w:pPr>
        <w:spacing w:after="0" w:line="276" w:lineRule="auto"/>
        <w:ind w:firstLine="589"/>
        <w:jc w:val="both"/>
        <w:rPr>
          <w:rFonts w:cs="Calibri Light"/>
          <w:bCs/>
          <w:sz w:val="28"/>
          <w:szCs w:val="28"/>
        </w:rPr>
      </w:pPr>
      <w:r w:rsidRPr="00D35676">
        <w:rPr>
          <w:rFonts w:cs="Calibri Light"/>
          <w:bCs/>
          <w:sz w:val="28"/>
          <w:szCs w:val="28"/>
        </w:rPr>
        <w:t>să ale</w:t>
      </w:r>
      <w:r w:rsidR="006F6E7C">
        <w:rPr>
          <w:rFonts w:cs="Calibri Light"/>
          <w:bCs/>
          <w:sz w:val="28"/>
          <w:szCs w:val="28"/>
        </w:rPr>
        <w:t>a</w:t>
      </w:r>
      <w:r w:rsidRPr="00D35676">
        <w:rPr>
          <w:rFonts w:cs="Calibri Light"/>
          <w:bCs/>
          <w:sz w:val="28"/>
          <w:szCs w:val="28"/>
        </w:rPr>
        <w:t xml:space="preserve">gă liber prestatorul de servicii de plată care îi va oferi servicii de acceptare a plăților prin intermediul instrumentelor de plată definite conform Legii </w:t>
      </w:r>
      <w:r w:rsidR="006F6E7C">
        <w:rPr>
          <w:rFonts w:cs="Calibri Light"/>
          <w:bCs/>
          <w:sz w:val="28"/>
          <w:szCs w:val="28"/>
        </w:rPr>
        <w:t xml:space="preserve">nr. </w:t>
      </w:r>
      <w:r w:rsidRPr="00D35676">
        <w:rPr>
          <w:rFonts w:cs="Calibri Light"/>
          <w:bCs/>
          <w:sz w:val="28"/>
          <w:szCs w:val="28"/>
        </w:rPr>
        <w:t>114/2012 cu privire la serviciile de plată și moneda electronică, în condițiile</w:t>
      </w:r>
      <w:r w:rsidR="00AF1C9C">
        <w:rPr>
          <w:rFonts w:cs="Calibri Light"/>
          <w:bCs/>
          <w:sz w:val="28"/>
          <w:szCs w:val="28"/>
        </w:rPr>
        <w:t xml:space="preserve"> în</w:t>
      </w:r>
      <w:r w:rsidRPr="00D35676">
        <w:rPr>
          <w:rFonts w:cs="Calibri Light"/>
          <w:bCs/>
          <w:sz w:val="28"/>
          <w:szCs w:val="28"/>
        </w:rPr>
        <w:t xml:space="preserve"> care exclud prejudicierea drepturilor întreprinderii;</w:t>
      </w:r>
    </w:p>
    <w:p w14:paraId="7C9D088A" w14:textId="77777777" w:rsidR="00D35676" w:rsidRPr="00D35676" w:rsidRDefault="00D35676" w:rsidP="006F6E7C">
      <w:pPr>
        <w:spacing w:after="0" w:line="276" w:lineRule="auto"/>
        <w:ind w:firstLine="589"/>
        <w:jc w:val="both"/>
        <w:rPr>
          <w:rFonts w:cs="Calibri Light"/>
          <w:bCs/>
          <w:sz w:val="28"/>
          <w:szCs w:val="28"/>
        </w:rPr>
      </w:pPr>
      <w:r w:rsidRPr="00D35676">
        <w:rPr>
          <w:rFonts w:cs="Calibri Light"/>
          <w:bCs/>
          <w:sz w:val="28"/>
          <w:szCs w:val="28"/>
        </w:rPr>
        <w:t>să încaseze plăți în numerar în limita a 10.000 de lei pentru fiecare tranzacție pentru bunurile sau serviciile comercializate;</w:t>
      </w:r>
    </w:p>
    <w:p w14:paraId="34EFCC78" w14:textId="3FCF68D0" w:rsidR="00D35676" w:rsidRDefault="00D35676" w:rsidP="006F6E7C">
      <w:pPr>
        <w:spacing w:after="0" w:line="276" w:lineRule="auto"/>
        <w:jc w:val="both"/>
        <w:rPr>
          <w:rFonts w:cs="Calibri Light"/>
          <w:bCs/>
          <w:sz w:val="28"/>
          <w:szCs w:val="28"/>
        </w:rPr>
      </w:pPr>
      <w:r w:rsidRPr="00D35676">
        <w:rPr>
          <w:rFonts w:cs="Calibri Light"/>
          <w:bCs/>
          <w:sz w:val="28"/>
          <w:szCs w:val="28"/>
        </w:rPr>
        <w:t xml:space="preserve">să încaseze plăți în volum nelimitat în cazul utilizării instrumentelor de plată definite conform Legii </w:t>
      </w:r>
      <w:r w:rsidR="006F6E7C">
        <w:rPr>
          <w:rFonts w:cs="Calibri Light"/>
          <w:bCs/>
          <w:sz w:val="28"/>
          <w:szCs w:val="28"/>
        </w:rPr>
        <w:t>nr.</w:t>
      </w:r>
      <w:r w:rsidRPr="00D35676">
        <w:rPr>
          <w:rFonts w:cs="Calibri Light"/>
          <w:bCs/>
          <w:sz w:val="28"/>
          <w:szCs w:val="28"/>
        </w:rPr>
        <w:t xml:space="preserve"> 114/2012 cu privire la serviciile de plată și moneda electronică;”</w:t>
      </w:r>
      <w:r w:rsidR="00DC4AD0">
        <w:rPr>
          <w:rFonts w:cs="Calibri Light"/>
          <w:bCs/>
          <w:sz w:val="28"/>
          <w:szCs w:val="28"/>
        </w:rPr>
        <w:t>.</w:t>
      </w:r>
    </w:p>
    <w:p w14:paraId="17411F19" w14:textId="77777777" w:rsidR="00C54548" w:rsidRDefault="00AD1799" w:rsidP="005E610F">
      <w:pPr>
        <w:spacing w:after="0" w:line="240" w:lineRule="auto"/>
        <w:ind w:firstLine="567"/>
        <w:jc w:val="both"/>
        <w:rPr>
          <w:rFonts w:cs="Calibri Light"/>
          <w:sz w:val="28"/>
          <w:szCs w:val="28"/>
        </w:rPr>
      </w:pPr>
      <w:r w:rsidRPr="00F9601C">
        <w:rPr>
          <w:rFonts w:cs="Calibri Light"/>
          <w:b/>
          <w:sz w:val="28"/>
          <w:szCs w:val="28"/>
        </w:rPr>
        <w:t xml:space="preserve">2. </w:t>
      </w:r>
      <w:r w:rsidRPr="005E610F">
        <w:rPr>
          <w:rFonts w:cs="Calibri Light"/>
          <w:sz w:val="28"/>
          <w:szCs w:val="28"/>
        </w:rPr>
        <w:t>La articolul 7</w:t>
      </w:r>
      <w:r w:rsidR="00C54548">
        <w:rPr>
          <w:rFonts w:cs="Calibri Light"/>
          <w:sz w:val="28"/>
          <w:szCs w:val="28"/>
        </w:rPr>
        <w:t>:</w:t>
      </w:r>
    </w:p>
    <w:p w14:paraId="6B93AF24" w14:textId="2DEA33AF" w:rsidR="00AD1799" w:rsidRPr="00F9601C" w:rsidRDefault="00C54548" w:rsidP="005E610F">
      <w:pPr>
        <w:spacing w:after="0" w:line="240" w:lineRule="auto"/>
        <w:ind w:firstLine="567"/>
        <w:jc w:val="both"/>
        <w:rPr>
          <w:rFonts w:cs="Calibri Light"/>
          <w:bCs/>
          <w:sz w:val="28"/>
          <w:szCs w:val="28"/>
        </w:rPr>
      </w:pPr>
      <w:r>
        <w:rPr>
          <w:rFonts w:cs="Calibri Light"/>
          <w:bCs/>
          <w:sz w:val="28"/>
          <w:szCs w:val="28"/>
        </w:rPr>
        <w:t>-</w:t>
      </w:r>
      <w:r w:rsidR="00AD1799" w:rsidRPr="00F9601C">
        <w:rPr>
          <w:rFonts w:cs="Calibri Light"/>
          <w:bCs/>
          <w:sz w:val="28"/>
          <w:szCs w:val="28"/>
        </w:rPr>
        <w:t xml:space="preserve"> </w:t>
      </w:r>
      <w:r>
        <w:rPr>
          <w:rFonts w:cs="Calibri Light"/>
          <w:bCs/>
          <w:sz w:val="28"/>
          <w:szCs w:val="28"/>
        </w:rPr>
        <w:t>sintagma</w:t>
      </w:r>
      <w:r w:rsidR="00AD1799" w:rsidRPr="00F9601C">
        <w:rPr>
          <w:rFonts w:cs="Calibri Light"/>
          <w:bCs/>
          <w:sz w:val="28"/>
          <w:szCs w:val="28"/>
        </w:rPr>
        <w:t xml:space="preserve"> „în instituții financiare” se substituie cu </w:t>
      </w:r>
      <w:r>
        <w:rPr>
          <w:rFonts w:cs="Calibri Light"/>
          <w:bCs/>
          <w:sz w:val="28"/>
          <w:szCs w:val="28"/>
        </w:rPr>
        <w:t>sintagma</w:t>
      </w:r>
      <w:r w:rsidR="00AD1799" w:rsidRPr="00F9601C">
        <w:rPr>
          <w:rFonts w:cs="Calibri Light"/>
          <w:bCs/>
          <w:sz w:val="28"/>
          <w:szCs w:val="28"/>
        </w:rPr>
        <w:t xml:space="preserve"> „la prestatorii de servicii de plată”</w:t>
      </w:r>
      <w:r>
        <w:rPr>
          <w:rFonts w:cs="Calibri Light"/>
          <w:bCs/>
          <w:sz w:val="28"/>
          <w:szCs w:val="28"/>
        </w:rPr>
        <w:t xml:space="preserve">. </w:t>
      </w:r>
    </w:p>
    <w:p w14:paraId="7A2E1CD4" w14:textId="62262A10" w:rsidR="00AD1799" w:rsidRDefault="00C54548" w:rsidP="00DC4AD0">
      <w:pPr>
        <w:spacing w:after="0" w:line="240" w:lineRule="auto"/>
        <w:ind w:firstLine="567"/>
        <w:jc w:val="both"/>
        <w:rPr>
          <w:rFonts w:cs="Calibri Light"/>
          <w:bCs/>
          <w:sz w:val="28"/>
          <w:szCs w:val="28"/>
        </w:rPr>
      </w:pPr>
      <w:r>
        <w:rPr>
          <w:rFonts w:cs="Calibri Light"/>
          <w:bCs/>
          <w:sz w:val="28"/>
          <w:szCs w:val="28"/>
        </w:rPr>
        <w:t>-</w:t>
      </w:r>
      <w:r w:rsidR="00DC4AD0">
        <w:rPr>
          <w:rFonts w:cs="Calibri Light"/>
          <w:bCs/>
          <w:sz w:val="28"/>
          <w:szCs w:val="28"/>
        </w:rPr>
        <w:t xml:space="preserve"> </w:t>
      </w:r>
      <w:r>
        <w:rPr>
          <w:rFonts w:cs="Calibri Light"/>
          <w:bCs/>
          <w:sz w:val="28"/>
          <w:szCs w:val="28"/>
        </w:rPr>
        <w:t>după textul „să păstreze mijloacele bănești ... Băncii Naționale a Moldovei”</w:t>
      </w:r>
      <w:r w:rsidR="007F1C9A">
        <w:rPr>
          <w:rFonts w:cs="Calibri Light"/>
          <w:bCs/>
          <w:sz w:val="28"/>
          <w:szCs w:val="28"/>
        </w:rPr>
        <w:t xml:space="preserve"> </w:t>
      </w:r>
      <w:r>
        <w:rPr>
          <w:rFonts w:cs="Calibri Light"/>
          <w:bCs/>
          <w:sz w:val="28"/>
          <w:szCs w:val="28"/>
        </w:rPr>
        <w:t>se completează</w:t>
      </w:r>
      <w:r w:rsidR="00A307AB">
        <w:rPr>
          <w:rFonts w:cs="Calibri Light"/>
          <w:bCs/>
          <w:sz w:val="28"/>
          <w:szCs w:val="28"/>
        </w:rPr>
        <w:t xml:space="preserve"> cu</w:t>
      </w:r>
      <w:r>
        <w:rPr>
          <w:rFonts w:cs="Calibri Light"/>
          <w:bCs/>
          <w:sz w:val="28"/>
          <w:szCs w:val="28"/>
        </w:rPr>
        <w:t xml:space="preserve"> textul: </w:t>
      </w:r>
      <w:r w:rsidR="00AD1799" w:rsidRPr="00F9601C">
        <w:rPr>
          <w:rFonts w:cs="Calibri Light"/>
          <w:bCs/>
          <w:sz w:val="28"/>
          <w:szCs w:val="28"/>
        </w:rPr>
        <w:t>,,să achite salariile persoanelor angajate exclusiv prin virament, în cazul în care întreprinderea are cel puțin 10 angajați, iar sediul acesteia este înregistrat într-un oraș sau municipiu, cu respectarea cerințelor legislației de domeniu;”.</w:t>
      </w:r>
    </w:p>
    <w:p w14:paraId="6F34346B" w14:textId="77777777" w:rsidR="007F1C9A" w:rsidRDefault="007F1C9A" w:rsidP="00DC4AD0">
      <w:pPr>
        <w:spacing w:after="0" w:line="240" w:lineRule="auto"/>
        <w:ind w:firstLine="567"/>
        <w:jc w:val="both"/>
        <w:rPr>
          <w:rFonts w:cs="Calibri Light"/>
          <w:b/>
          <w:bCs/>
          <w:sz w:val="28"/>
          <w:szCs w:val="28"/>
        </w:rPr>
      </w:pPr>
    </w:p>
    <w:p w14:paraId="660B94FF" w14:textId="77777777" w:rsidR="007F1C9A" w:rsidRDefault="007F1C9A" w:rsidP="00DC4AD0">
      <w:pPr>
        <w:spacing w:after="0" w:line="240" w:lineRule="auto"/>
        <w:ind w:firstLine="567"/>
        <w:jc w:val="both"/>
        <w:rPr>
          <w:rFonts w:cs="Calibri Light"/>
          <w:b/>
          <w:bCs/>
          <w:sz w:val="28"/>
          <w:szCs w:val="28"/>
        </w:rPr>
      </w:pPr>
    </w:p>
    <w:p w14:paraId="2A022B80" w14:textId="77777777" w:rsidR="007F1C9A" w:rsidRDefault="007F1C9A" w:rsidP="00DC4AD0">
      <w:pPr>
        <w:spacing w:after="0" w:line="240" w:lineRule="auto"/>
        <w:ind w:firstLine="567"/>
        <w:jc w:val="both"/>
        <w:rPr>
          <w:rFonts w:cs="Calibri Light"/>
          <w:b/>
          <w:bCs/>
          <w:sz w:val="28"/>
          <w:szCs w:val="28"/>
        </w:rPr>
      </w:pPr>
    </w:p>
    <w:p w14:paraId="1003915A" w14:textId="655FDF30" w:rsidR="00440A2F" w:rsidRDefault="00766361" w:rsidP="00DC4AD0">
      <w:pPr>
        <w:spacing w:after="0" w:line="240" w:lineRule="auto"/>
        <w:ind w:firstLine="567"/>
        <w:jc w:val="both"/>
        <w:rPr>
          <w:rFonts w:cs="Calibri Light"/>
          <w:sz w:val="28"/>
          <w:szCs w:val="28"/>
        </w:rPr>
      </w:pPr>
      <w:r w:rsidRPr="00766361">
        <w:rPr>
          <w:rFonts w:cs="Calibri Light"/>
          <w:b/>
          <w:bCs/>
          <w:sz w:val="28"/>
          <w:szCs w:val="28"/>
        </w:rPr>
        <w:lastRenderedPageBreak/>
        <w:t>3.</w:t>
      </w:r>
      <w:r>
        <w:rPr>
          <w:rFonts w:cs="Calibri Light"/>
          <w:bCs/>
          <w:sz w:val="28"/>
          <w:szCs w:val="28"/>
        </w:rPr>
        <w:t xml:space="preserve"> </w:t>
      </w:r>
      <w:r>
        <w:rPr>
          <w:rFonts w:cs="Calibri Light"/>
          <w:sz w:val="28"/>
          <w:szCs w:val="28"/>
        </w:rPr>
        <w:t>A</w:t>
      </w:r>
      <w:r w:rsidRPr="005E610F">
        <w:rPr>
          <w:rFonts w:cs="Calibri Light"/>
          <w:sz w:val="28"/>
          <w:szCs w:val="28"/>
        </w:rPr>
        <w:t>rticolul 7</w:t>
      </w:r>
      <w:r>
        <w:rPr>
          <w:rFonts w:cs="Calibri Light"/>
          <w:sz w:val="28"/>
          <w:szCs w:val="28"/>
          <w:vertAlign w:val="superscript"/>
        </w:rPr>
        <w:t>1</w:t>
      </w:r>
      <w:r>
        <w:rPr>
          <w:rFonts w:cs="Calibri Light"/>
          <w:sz w:val="28"/>
          <w:szCs w:val="28"/>
        </w:rPr>
        <w:t xml:space="preserve"> va avea următorul cuprins</w:t>
      </w:r>
      <w:r w:rsidR="005A2A8C">
        <w:rPr>
          <w:rFonts w:cs="Calibri Light"/>
          <w:sz w:val="28"/>
          <w:szCs w:val="28"/>
        </w:rPr>
        <w:t>:</w:t>
      </w:r>
    </w:p>
    <w:p w14:paraId="3FB337C9" w14:textId="167B68F0" w:rsidR="005A2A8C" w:rsidRPr="005A2A8C" w:rsidRDefault="005A2A8C" w:rsidP="005A2A8C">
      <w:pPr>
        <w:spacing w:after="0" w:line="240" w:lineRule="auto"/>
        <w:ind w:firstLine="567"/>
        <w:jc w:val="both"/>
        <w:rPr>
          <w:rFonts w:eastAsia="Gulim" w:cs="Calibri Light"/>
          <w:sz w:val="28"/>
          <w:szCs w:val="28"/>
          <w:lang w:val="ro-MD" w:eastAsia="ko-KR"/>
        </w:rPr>
      </w:pPr>
      <w:r w:rsidRPr="005A2A8C">
        <w:rPr>
          <w:rFonts w:eastAsia="Gulim" w:cs="Calibri Light"/>
          <w:bCs/>
          <w:sz w:val="28"/>
          <w:szCs w:val="28"/>
          <w:lang w:val="ro-MD" w:eastAsia="ko-KR"/>
        </w:rPr>
        <w:t>„</w:t>
      </w:r>
      <w:r w:rsidRPr="00F775D8">
        <w:rPr>
          <w:rFonts w:eastAsia="Gulim" w:cs="Calibri Light"/>
          <w:bCs/>
          <w:color w:val="000000" w:themeColor="text1"/>
          <w:sz w:val="28"/>
          <w:szCs w:val="28"/>
          <w:lang w:val="ro-MD" w:eastAsia="ko-KR"/>
        </w:rPr>
        <w:t>Articolul 7</w:t>
      </w:r>
      <w:r w:rsidRPr="00F775D8">
        <w:rPr>
          <w:rFonts w:eastAsia="Gulim" w:cs="Calibri Light"/>
          <w:bCs/>
          <w:color w:val="000000" w:themeColor="text1"/>
          <w:sz w:val="28"/>
          <w:szCs w:val="28"/>
          <w:vertAlign w:val="superscript"/>
          <w:lang w:val="ro-MD" w:eastAsia="ko-KR"/>
        </w:rPr>
        <w:t>1</w:t>
      </w:r>
      <w:r w:rsidR="005D0EFF" w:rsidRPr="00F775D8">
        <w:rPr>
          <w:rFonts w:eastAsia="Gulim" w:cs="Calibri Light"/>
          <w:bCs/>
          <w:color w:val="000000" w:themeColor="text1"/>
          <w:sz w:val="28"/>
          <w:szCs w:val="28"/>
          <w:lang w:val="ro-MD" w:eastAsia="ko-KR"/>
        </w:rPr>
        <w:t xml:space="preserve">. </w:t>
      </w:r>
      <w:r w:rsidRPr="00F775D8">
        <w:rPr>
          <w:rFonts w:eastAsia="Gulim" w:cs="Calibri Light"/>
          <w:bCs/>
          <w:color w:val="000000" w:themeColor="text1"/>
          <w:sz w:val="28"/>
          <w:szCs w:val="28"/>
          <w:lang w:val="ro-MD" w:eastAsia="ko-KR"/>
        </w:rPr>
        <w:t xml:space="preserve">Obligația privind asigurarea posibilității de achitare a plăților prin instrumentele de plată </w:t>
      </w:r>
      <w:r w:rsidR="00F775D8" w:rsidRPr="00F775D8">
        <w:rPr>
          <w:rFonts w:eastAsia="Gulim" w:cs="Calibri Light"/>
          <w:bCs/>
          <w:color w:val="000000" w:themeColor="text1"/>
          <w:sz w:val="28"/>
          <w:szCs w:val="28"/>
          <w:lang w:val="ro-MD" w:eastAsia="ko-KR"/>
        </w:rPr>
        <w:t>electronice</w:t>
      </w:r>
    </w:p>
    <w:p w14:paraId="3455EE57" w14:textId="26BC0293" w:rsidR="005A2A8C" w:rsidRPr="00F9601C" w:rsidRDefault="005A2A8C" w:rsidP="005A2A8C">
      <w:pPr>
        <w:spacing w:after="0" w:line="240" w:lineRule="auto"/>
        <w:ind w:firstLine="567"/>
        <w:jc w:val="both"/>
        <w:rPr>
          <w:rFonts w:eastAsia="Gulim" w:cs="Calibri Light"/>
          <w:sz w:val="28"/>
          <w:szCs w:val="28"/>
          <w:lang w:val="ro-MD" w:eastAsia="ko-KR"/>
        </w:rPr>
      </w:pPr>
      <w:r w:rsidRPr="00F9601C">
        <w:rPr>
          <w:rFonts w:eastAsia="Gulim" w:cs="Calibri Light"/>
          <w:sz w:val="28"/>
          <w:szCs w:val="28"/>
          <w:lang w:val="ro-MD" w:eastAsia="ko-KR"/>
        </w:rPr>
        <w:t xml:space="preserve">1. Agenții economici înregistrați conform prevederilor legislației în vigoare (cu excepția asociațiilor de economii și împrumut și organizațiilor de </w:t>
      </w:r>
      <w:proofErr w:type="spellStart"/>
      <w:r w:rsidRPr="00F9601C">
        <w:rPr>
          <w:rFonts w:eastAsia="Gulim" w:cs="Calibri Light"/>
          <w:sz w:val="28"/>
          <w:szCs w:val="28"/>
          <w:lang w:val="ro-MD" w:eastAsia="ko-KR"/>
        </w:rPr>
        <w:t>microfinanțare</w:t>
      </w:r>
      <w:proofErr w:type="spellEnd"/>
      <w:r w:rsidRPr="00F9601C">
        <w:rPr>
          <w:rFonts w:eastAsia="Gulim" w:cs="Calibri Light"/>
          <w:sz w:val="28"/>
          <w:szCs w:val="28"/>
          <w:lang w:val="ro-MD" w:eastAsia="ko-KR"/>
        </w:rPr>
        <w:t xml:space="preserve">), al căror volum de </w:t>
      </w:r>
      <w:proofErr w:type="spellStart"/>
      <w:r w:rsidRPr="00F9601C">
        <w:rPr>
          <w:rFonts w:eastAsia="Gulim" w:cs="Calibri Light"/>
          <w:sz w:val="28"/>
          <w:szCs w:val="28"/>
          <w:lang w:val="ro-MD" w:eastAsia="ko-KR"/>
        </w:rPr>
        <w:t>vînzări</w:t>
      </w:r>
      <w:proofErr w:type="spellEnd"/>
      <w:r w:rsidRPr="00F9601C">
        <w:rPr>
          <w:rFonts w:eastAsia="Gulim" w:cs="Calibri Light"/>
          <w:sz w:val="28"/>
          <w:szCs w:val="28"/>
          <w:lang w:val="ro-MD" w:eastAsia="ko-KR"/>
        </w:rPr>
        <w:t xml:space="preserve"> din </w:t>
      </w:r>
      <w:proofErr w:type="spellStart"/>
      <w:r w:rsidRPr="00F9601C">
        <w:rPr>
          <w:rFonts w:eastAsia="Gulim" w:cs="Calibri Light"/>
          <w:sz w:val="28"/>
          <w:szCs w:val="28"/>
          <w:lang w:val="ro-MD" w:eastAsia="ko-KR"/>
        </w:rPr>
        <w:t>comerţul</w:t>
      </w:r>
      <w:proofErr w:type="spellEnd"/>
      <w:r w:rsidRPr="00F9601C">
        <w:rPr>
          <w:rFonts w:eastAsia="Gulim" w:cs="Calibri Light"/>
          <w:sz w:val="28"/>
          <w:szCs w:val="28"/>
          <w:lang w:val="ro-MD" w:eastAsia="ko-KR"/>
        </w:rPr>
        <w:t xml:space="preserve"> cu ridicata </w:t>
      </w:r>
      <w:proofErr w:type="spellStart"/>
      <w:r w:rsidRPr="00F9601C">
        <w:rPr>
          <w:rFonts w:eastAsia="Gulim" w:cs="Calibri Light"/>
          <w:sz w:val="28"/>
          <w:szCs w:val="28"/>
          <w:lang w:val="ro-MD" w:eastAsia="ko-KR"/>
        </w:rPr>
        <w:t>şi</w:t>
      </w:r>
      <w:proofErr w:type="spellEnd"/>
      <w:r w:rsidRPr="00F9601C">
        <w:rPr>
          <w:rFonts w:eastAsia="Gulim" w:cs="Calibri Light"/>
          <w:sz w:val="28"/>
          <w:szCs w:val="28"/>
          <w:lang w:val="ro-MD" w:eastAsia="ko-KR"/>
        </w:rPr>
        <w:t xml:space="preserve">/sau cu amănuntul </w:t>
      </w:r>
      <w:proofErr w:type="spellStart"/>
      <w:r w:rsidRPr="00F9601C">
        <w:rPr>
          <w:rFonts w:eastAsia="Gulim" w:cs="Calibri Light"/>
          <w:sz w:val="28"/>
          <w:szCs w:val="28"/>
          <w:lang w:val="ro-MD" w:eastAsia="ko-KR"/>
        </w:rPr>
        <w:t>şi</w:t>
      </w:r>
      <w:proofErr w:type="spellEnd"/>
      <w:r w:rsidRPr="00F9601C">
        <w:rPr>
          <w:rFonts w:eastAsia="Gulim" w:cs="Calibri Light"/>
          <w:sz w:val="28"/>
          <w:szCs w:val="28"/>
          <w:lang w:val="ro-MD" w:eastAsia="ko-KR"/>
        </w:rPr>
        <w:t xml:space="preserve">/sau din prestarea de servicii a </w:t>
      </w:r>
      <w:proofErr w:type="spellStart"/>
      <w:r w:rsidRPr="00F9601C">
        <w:rPr>
          <w:rFonts w:eastAsia="Gulim" w:cs="Calibri Light"/>
          <w:sz w:val="28"/>
          <w:szCs w:val="28"/>
          <w:lang w:val="ro-MD" w:eastAsia="ko-KR"/>
        </w:rPr>
        <w:t>depăşit</w:t>
      </w:r>
      <w:proofErr w:type="spellEnd"/>
      <w:r w:rsidRPr="00F9601C">
        <w:rPr>
          <w:rFonts w:eastAsia="Gulim" w:cs="Calibri Light"/>
          <w:sz w:val="28"/>
          <w:szCs w:val="28"/>
          <w:lang w:val="ro-MD" w:eastAsia="ko-KR"/>
        </w:rPr>
        <w:t xml:space="preserve"> 500 de mii de lei pe parcursul anului calendaristic precedent, </w:t>
      </w:r>
      <w:proofErr w:type="spellStart"/>
      <w:r w:rsidRPr="00F9601C">
        <w:rPr>
          <w:rFonts w:eastAsia="Gulim" w:cs="Calibri Light"/>
          <w:sz w:val="28"/>
          <w:szCs w:val="28"/>
          <w:lang w:val="ro-MD" w:eastAsia="ko-KR"/>
        </w:rPr>
        <w:t>sînt</w:t>
      </w:r>
      <w:proofErr w:type="spellEnd"/>
      <w:r w:rsidRPr="00F9601C">
        <w:rPr>
          <w:rFonts w:eastAsia="Gulim" w:cs="Calibri Light"/>
          <w:sz w:val="28"/>
          <w:szCs w:val="28"/>
          <w:lang w:val="ro-MD" w:eastAsia="ko-KR"/>
        </w:rPr>
        <w:t xml:space="preserve"> obligați, inclusiv la fiecare subdiviziune, să asigure posibilitatea de achitare a plăților cu utilizarea cel </w:t>
      </w:r>
      <w:proofErr w:type="spellStart"/>
      <w:r w:rsidRPr="00F9601C">
        <w:rPr>
          <w:rFonts w:eastAsia="Gulim" w:cs="Calibri Light"/>
          <w:sz w:val="28"/>
          <w:szCs w:val="28"/>
          <w:lang w:val="ro-MD" w:eastAsia="ko-KR"/>
        </w:rPr>
        <w:t>puţin</w:t>
      </w:r>
      <w:proofErr w:type="spellEnd"/>
      <w:r w:rsidRPr="00F9601C">
        <w:rPr>
          <w:rFonts w:eastAsia="Gulim" w:cs="Calibri Light"/>
          <w:sz w:val="28"/>
          <w:szCs w:val="28"/>
          <w:lang w:val="ro-MD" w:eastAsia="ko-KR"/>
        </w:rPr>
        <w:t xml:space="preserve"> a unui din instrumentele de plată definite conform Legii  nr. 114/2012 cu privire la serviciile de plată și moneda electronică, emise </w:t>
      </w:r>
      <w:proofErr w:type="spellStart"/>
      <w:r w:rsidRPr="00F9601C">
        <w:rPr>
          <w:rFonts w:eastAsia="Gulim" w:cs="Calibri Light"/>
          <w:sz w:val="28"/>
          <w:szCs w:val="28"/>
          <w:lang w:val="ro-MD" w:eastAsia="ko-KR"/>
        </w:rPr>
        <w:t>şi</w:t>
      </w:r>
      <w:proofErr w:type="spellEnd"/>
      <w:r w:rsidRPr="00F9601C">
        <w:rPr>
          <w:rFonts w:eastAsia="Gulim" w:cs="Calibri Light"/>
          <w:sz w:val="28"/>
          <w:szCs w:val="28"/>
          <w:lang w:val="ro-MD" w:eastAsia="ko-KR"/>
        </w:rPr>
        <w:t xml:space="preserve">/sau acceptate de către prestatorii de servicii de plată </w:t>
      </w:r>
      <w:proofErr w:type="spellStart"/>
      <w:r w:rsidRPr="00F9601C">
        <w:rPr>
          <w:rFonts w:eastAsia="Gulim" w:cs="Calibri Light"/>
          <w:sz w:val="28"/>
          <w:szCs w:val="28"/>
          <w:lang w:val="ro-MD" w:eastAsia="ko-KR"/>
        </w:rPr>
        <w:t>indicaţi</w:t>
      </w:r>
      <w:proofErr w:type="spellEnd"/>
      <w:r w:rsidRPr="00F9601C">
        <w:rPr>
          <w:rFonts w:eastAsia="Gulim" w:cs="Calibri Light"/>
          <w:sz w:val="28"/>
          <w:szCs w:val="28"/>
          <w:lang w:val="ro-MD" w:eastAsia="ko-KR"/>
        </w:rPr>
        <w:t xml:space="preserve"> la art. 7 din </w:t>
      </w:r>
      <w:r w:rsidR="00983199">
        <w:rPr>
          <w:rFonts w:eastAsia="Gulim" w:cs="Calibri Light"/>
          <w:color w:val="000000" w:themeColor="text1"/>
          <w:sz w:val="28"/>
          <w:szCs w:val="28"/>
          <w:lang w:val="ro-MD" w:eastAsia="ko-KR"/>
        </w:rPr>
        <w:t>l</w:t>
      </w:r>
      <w:bookmarkStart w:id="0" w:name="_GoBack"/>
      <w:bookmarkEnd w:id="0"/>
      <w:r w:rsidRPr="00F775D8">
        <w:rPr>
          <w:rFonts w:eastAsia="Gulim" w:cs="Calibri Light"/>
          <w:color w:val="000000" w:themeColor="text1"/>
          <w:sz w:val="28"/>
          <w:szCs w:val="28"/>
          <w:lang w:val="ro-MD" w:eastAsia="ko-KR"/>
        </w:rPr>
        <w:t xml:space="preserve">egea </w:t>
      </w:r>
      <w:r w:rsidR="00983199">
        <w:rPr>
          <w:rFonts w:eastAsia="Gulim" w:cs="Calibri Light"/>
          <w:color w:val="000000" w:themeColor="text1"/>
          <w:sz w:val="28"/>
          <w:szCs w:val="28"/>
          <w:lang w:val="ro-MD" w:eastAsia="ko-KR"/>
        </w:rPr>
        <w:t>sus-numit</w:t>
      </w:r>
      <w:r w:rsidRPr="00F775D8">
        <w:rPr>
          <w:rFonts w:eastAsia="Gulim" w:cs="Calibri Light"/>
          <w:color w:val="000000" w:themeColor="text1"/>
          <w:sz w:val="28"/>
          <w:szCs w:val="28"/>
          <w:lang w:val="ro-MD" w:eastAsia="ko-KR"/>
        </w:rPr>
        <w:t xml:space="preserve">ă. </w:t>
      </w:r>
    </w:p>
    <w:p w14:paraId="5FA54DC1" w14:textId="272A9A92" w:rsidR="005A2A8C" w:rsidRDefault="005A2A8C" w:rsidP="005A2A8C">
      <w:pPr>
        <w:spacing w:after="0" w:line="240" w:lineRule="auto"/>
        <w:ind w:firstLine="567"/>
        <w:jc w:val="both"/>
        <w:rPr>
          <w:rFonts w:cs="Calibri Light"/>
          <w:bCs/>
          <w:sz w:val="28"/>
          <w:szCs w:val="28"/>
        </w:rPr>
      </w:pPr>
      <w:r w:rsidRPr="00F9601C">
        <w:rPr>
          <w:rFonts w:eastAsia="Gulim" w:cs="Calibri Light"/>
          <w:sz w:val="28"/>
          <w:szCs w:val="28"/>
          <w:lang w:val="ro-MD" w:eastAsia="ko-KR"/>
        </w:rPr>
        <w:t xml:space="preserve">2. Prevederile </w:t>
      </w:r>
      <w:r w:rsidR="003710CA">
        <w:rPr>
          <w:rFonts w:eastAsia="Gulim" w:cs="Calibri Light"/>
          <w:sz w:val="28"/>
          <w:szCs w:val="28"/>
          <w:lang w:val="ro-MD" w:eastAsia="ko-KR"/>
        </w:rPr>
        <w:t>aliniatului</w:t>
      </w:r>
      <w:r w:rsidRPr="00F9601C">
        <w:rPr>
          <w:rFonts w:eastAsia="Gulim" w:cs="Calibri Light"/>
          <w:sz w:val="28"/>
          <w:szCs w:val="28"/>
          <w:lang w:val="ro-MD" w:eastAsia="ko-KR"/>
        </w:rPr>
        <w:t xml:space="preserve"> </w:t>
      </w:r>
      <w:r w:rsidR="003710CA">
        <w:rPr>
          <w:rFonts w:eastAsia="Gulim" w:cs="Calibri Light"/>
          <w:sz w:val="28"/>
          <w:szCs w:val="28"/>
          <w:lang w:val="ro-MD" w:eastAsia="ko-KR"/>
        </w:rPr>
        <w:t>(</w:t>
      </w:r>
      <w:r w:rsidRPr="00F9601C">
        <w:rPr>
          <w:rFonts w:eastAsia="Gulim" w:cs="Calibri Light"/>
          <w:sz w:val="28"/>
          <w:szCs w:val="28"/>
          <w:lang w:val="ro-MD" w:eastAsia="ko-KR"/>
        </w:rPr>
        <w:t>1</w:t>
      </w:r>
      <w:r w:rsidR="003710CA">
        <w:rPr>
          <w:rFonts w:eastAsia="Gulim" w:cs="Calibri Light"/>
          <w:sz w:val="28"/>
          <w:szCs w:val="28"/>
          <w:lang w:val="ro-MD" w:eastAsia="ko-KR"/>
        </w:rPr>
        <w:t>)</w:t>
      </w:r>
      <w:r w:rsidRPr="00F9601C">
        <w:rPr>
          <w:rFonts w:eastAsia="Gulim" w:cs="Calibri Light"/>
          <w:sz w:val="28"/>
          <w:szCs w:val="28"/>
          <w:lang w:val="ro-MD" w:eastAsia="ko-KR"/>
        </w:rPr>
        <w:t xml:space="preserve"> nu se extind în cazul plăților efectuate la comercializarea către populație a bunurilor și serviciilor de alimentație publică, în perioada desfășurării iarmaroacelor, expozițiilor, festivalurilor și diverselor măsuri cultural-sportive</w:t>
      </w:r>
      <w:r w:rsidR="003710CA">
        <w:rPr>
          <w:rFonts w:eastAsia="Gulim" w:cs="Calibri Light"/>
          <w:sz w:val="28"/>
          <w:szCs w:val="28"/>
          <w:lang w:val="ro-MD" w:eastAsia="ko-KR"/>
        </w:rPr>
        <w:t>:</w:t>
      </w:r>
      <w:r w:rsidRPr="00F9601C">
        <w:rPr>
          <w:rFonts w:eastAsia="Gulim" w:cs="Calibri Light"/>
          <w:sz w:val="28"/>
          <w:szCs w:val="28"/>
          <w:lang w:val="ro-MD" w:eastAsia="ko-KR"/>
        </w:rPr>
        <w:t xml:space="preserve"> în parcuri și străzi, precum și în alte locuri publice, autorizate de autoritățile publice locale și/sau centrale cu informarea Serviciului Fiscal de Stat.</w:t>
      </w:r>
      <w:r w:rsidRPr="00F9601C">
        <w:rPr>
          <w:rFonts w:cs="Calibri Light"/>
          <w:bCs/>
          <w:sz w:val="28"/>
          <w:szCs w:val="28"/>
        </w:rPr>
        <w:t xml:space="preserve"> ”</w:t>
      </w:r>
    </w:p>
    <w:p w14:paraId="15156689" w14:textId="7EB68F7B" w:rsidR="00BC57F6" w:rsidRPr="00F9601C" w:rsidRDefault="00B00A04" w:rsidP="00BC57F6">
      <w:pPr>
        <w:spacing w:after="0" w:line="240" w:lineRule="auto"/>
        <w:ind w:firstLine="567"/>
        <w:jc w:val="both"/>
        <w:rPr>
          <w:rFonts w:cs="Calibri Light"/>
          <w:bCs/>
          <w:sz w:val="28"/>
          <w:szCs w:val="28"/>
        </w:rPr>
      </w:pPr>
      <w:r w:rsidRPr="00B00A04">
        <w:rPr>
          <w:rFonts w:cs="Calibri Light"/>
          <w:b/>
          <w:sz w:val="28"/>
          <w:szCs w:val="28"/>
        </w:rPr>
        <w:t>4</w:t>
      </w:r>
      <w:r w:rsidR="00BC57F6" w:rsidRPr="00B00A04">
        <w:rPr>
          <w:rFonts w:cs="Calibri Light"/>
          <w:b/>
          <w:sz w:val="28"/>
          <w:szCs w:val="28"/>
        </w:rPr>
        <w:t>.</w:t>
      </w:r>
      <w:r w:rsidR="00BC57F6">
        <w:rPr>
          <w:rFonts w:cs="Calibri Light"/>
          <w:sz w:val="28"/>
          <w:szCs w:val="28"/>
        </w:rPr>
        <w:t xml:space="preserve"> </w:t>
      </w:r>
      <w:r w:rsidR="00BC57F6" w:rsidRPr="00BC57F6">
        <w:rPr>
          <w:rFonts w:cs="Calibri Light"/>
          <w:sz w:val="28"/>
          <w:szCs w:val="28"/>
        </w:rPr>
        <w:t xml:space="preserve">La articolul 10 </w:t>
      </w:r>
      <w:r w:rsidR="00BC57F6">
        <w:rPr>
          <w:rFonts w:cs="Calibri Light"/>
          <w:sz w:val="28"/>
          <w:szCs w:val="28"/>
        </w:rPr>
        <w:t>aliniatul</w:t>
      </w:r>
      <w:r w:rsidR="00BC57F6" w:rsidRPr="00BC57F6">
        <w:rPr>
          <w:rFonts w:cs="Calibri Light"/>
          <w:sz w:val="28"/>
          <w:szCs w:val="28"/>
        </w:rPr>
        <w:t xml:space="preserve"> </w:t>
      </w:r>
      <w:r w:rsidR="00BC57F6">
        <w:rPr>
          <w:rFonts w:cs="Calibri Light"/>
          <w:sz w:val="28"/>
          <w:szCs w:val="28"/>
        </w:rPr>
        <w:t>(</w:t>
      </w:r>
      <w:r w:rsidR="00BC57F6" w:rsidRPr="00BC57F6">
        <w:rPr>
          <w:rFonts w:cs="Calibri Light"/>
          <w:sz w:val="28"/>
          <w:szCs w:val="28"/>
        </w:rPr>
        <w:t>5</w:t>
      </w:r>
      <w:r w:rsidR="00BC57F6">
        <w:rPr>
          <w:rFonts w:cs="Calibri Light"/>
          <w:sz w:val="28"/>
          <w:szCs w:val="28"/>
        </w:rPr>
        <w:t>)</w:t>
      </w:r>
      <w:r w:rsidR="00BC57F6" w:rsidRPr="00F9601C">
        <w:rPr>
          <w:rFonts w:cs="Calibri Light"/>
          <w:bCs/>
          <w:sz w:val="28"/>
          <w:szCs w:val="28"/>
        </w:rPr>
        <w:t xml:space="preserve"> va avea următorul cuprins: </w:t>
      </w:r>
    </w:p>
    <w:p w14:paraId="710B63FE" w14:textId="72E50952" w:rsidR="00BC57F6" w:rsidRPr="00F9601C" w:rsidRDefault="00BC57F6" w:rsidP="00BC57F6">
      <w:pPr>
        <w:spacing w:after="0" w:line="240" w:lineRule="auto"/>
        <w:ind w:firstLine="567"/>
        <w:jc w:val="both"/>
        <w:rPr>
          <w:rFonts w:cs="Calibri Light"/>
          <w:bCs/>
          <w:sz w:val="28"/>
          <w:szCs w:val="28"/>
        </w:rPr>
      </w:pPr>
      <w:r>
        <w:rPr>
          <w:rFonts w:cs="Calibri Light"/>
          <w:bCs/>
          <w:sz w:val="28"/>
          <w:szCs w:val="28"/>
        </w:rPr>
        <w:t>„</w:t>
      </w:r>
      <w:r w:rsidRPr="00F9601C">
        <w:rPr>
          <w:rFonts w:cs="Calibri Light"/>
          <w:bCs/>
          <w:sz w:val="28"/>
          <w:szCs w:val="28"/>
        </w:rPr>
        <w:t xml:space="preserve">5.  </w:t>
      </w:r>
      <w:proofErr w:type="spellStart"/>
      <w:r w:rsidRPr="00F9601C">
        <w:rPr>
          <w:rFonts w:cs="Calibri Light"/>
          <w:bCs/>
          <w:sz w:val="28"/>
          <w:szCs w:val="28"/>
        </w:rPr>
        <w:t>Faţă</w:t>
      </w:r>
      <w:proofErr w:type="spellEnd"/>
      <w:r w:rsidRPr="00F9601C">
        <w:rPr>
          <w:rFonts w:cs="Calibri Light"/>
          <w:bCs/>
          <w:sz w:val="28"/>
          <w:szCs w:val="28"/>
        </w:rPr>
        <w:t xml:space="preserve"> de întreprinderi, </w:t>
      </w:r>
      <w:proofErr w:type="spellStart"/>
      <w:r w:rsidRPr="00F9601C">
        <w:rPr>
          <w:rFonts w:cs="Calibri Light"/>
          <w:bCs/>
          <w:sz w:val="28"/>
          <w:szCs w:val="28"/>
        </w:rPr>
        <w:t>instituţii</w:t>
      </w:r>
      <w:proofErr w:type="spellEnd"/>
      <w:r w:rsidRPr="00F9601C">
        <w:rPr>
          <w:rFonts w:cs="Calibri Light"/>
          <w:bCs/>
          <w:sz w:val="28"/>
          <w:szCs w:val="28"/>
        </w:rPr>
        <w:t xml:space="preserve"> </w:t>
      </w:r>
      <w:proofErr w:type="spellStart"/>
      <w:r w:rsidRPr="00F9601C">
        <w:rPr>
          <w:rFonts w:cs="Calibri Light"/>
          <w:bCs/>
          <w:sz w:val="28"/>
          <w:szCs w:val="28"/>
        </w:rPr>
        <w:t>şi</w:t>
      </w:r>
      <w:proofErr w:type="spellEnd"/>
      <w:r w:rsidRPr="00F9601C">
        <w:rPr>
          <w:rFonts w:cs="Calibri Light"/>
          <w:bCs/>
          <w:sz w:val="28"/>
          <w:szCs w:val="28"/>
        </w:rPr>
        <w:t xml:space="preserve"> </w:t>
      </w:r>
      <w:proofErr w:type="spellStart"/>
      <w:r w:rsidRPr="00F9601C">
        <w:rPr>
          <w:rFonts w:cs="Calibri Light"/>
          <w:bCs/>
          <w:sz w:val="28"/>
          <w:szCs w:val="28"/>
        </w:rPr>
        <w:t>organizaţii</w:t>
      </w:r>
      <w:proofErr w:type="spellEnd"/>
      <w:r w:rsidRPr="00F9601C">
        <w:rPr>
          <w:rFonts w:cs="Calibri Light"/>
          <w:bCs/>
          <w:sz w:val="28"/>
          <w:szCs w:val="28"/>
        </w:rPr>
        <w:t xml:space="preserve">, indiferent de tipul lor de proprietate </w:t>
      </w:r>
      <w:proofErr w:type="spellStart"/>
      <w:r w:rsidRPr="00F9601C">
        <w:rPr>
          <w:rFonts w:cs="Calibri Light"/>
          <w:bCs/>
          <w:sz w:val="28"/>
          <w:szCs w:val="28"/>
        </w:rPr>
        <w:t>şi</w:t>
      </w:r>
      <w:proofErr w:type="spellEnd"/>
      <w:r w:rsidRPr="00F9601C">
        <w:rPr>
          <w:rFonts w:cs="Calibri Light"/>
          <w:bCs/>
          <w:sz w:val="28"/>
          <w:szCs w:val="28"/>
        </w:rPr>
        <w:t xml:space="preserve"> forma de organizare juridică, care efectuează </w:t>
      </w:r>
      <w:proofErr w:type="spellStart"/>
      <w:r w:rsidRPr="00F9601C">
        <w:rPr>
          <w:rFonts w:cs="Calibri Light"/>
          <w:bCs/>
          <w:sz w:val="28"/>
          <w:szCs w:val="28"/>
        </w:rPr>
        <w:t>plăţi</w:t>
      </w:r>
      <w:proofErr w:type="spellEnd"/>
      <w:r w:rsidRPr="00F9601C">
        <w:rPr>
          <w:rFonts w:cs="Calibri Light"/>
          <w:bCs/>
          <w:sz w:val="28"/>
          <w:szCs w:val="28"/>
        </w:rPr>
        <w:t xml:space="preserve"> în numerar, inclusiv prin intermediul terminalului de plată în numerar (terminalului cash-in), în sumă ce </w:t>
      </w:r>
      <w:proofErr w:type="spellStart"/>
      <w:r w:rsidRPr="00F9601C">
        <w:rPr>
          <w:rFonts w:cs="Calibri Light"/>
          <w:bCs/>
          <w:sz w:val="28"/>
          <w:szCs w:val="28"/>
        </w:rPr>
        <w:t>depăşeşte</w:t>
      </w:r>
      <w:proofErr w:type="spellEnd"/>
      <w:r w:rsidRPr="00F9601C">
        <w:rPr>
          <w:rFonts w:cs="Calibri Light"/>
          <w:bCs/>
          <w:sz w:val="28"/>
          <w:szCs w:val="28"/>
        </w:rPr>
        <w:t xml:space="preserve"> cumulativ plafonul lunar maxim de 10 000 lei, în baza </w:t>
      </w:r>
      <w:proofErr w:type="spellStart"/>
      <w:r w:rsidRPr="00F9601C">
        <w:rPr>
          <w:rFonts w:cs="Calibri Light"/>
          <w:bCs/>
          <w:sz w:val="28"/>
          <w:szCs w:val="28"/>
        </w:rPr>
        <w:t>obligaţiilor</w:t>
      </w:r>
      <w:proofErr w:type="spellEnd"/>
      <w:r w:rsidRPr="00F9601C">
        <w:rPr>
          <w:rFonts w:cs="Calibri Light"/>
          <w:bCs/>
          <w:sz w:val="28"/>
          <w:szCs w:val="28"/>
        </w:rPr>
        <w:t xml:space="preserve"> lor financiare, încălcând modul stabilit de decontare prin virament, se aplică </w:t>
      </w:r>
      <w:proofErr w:type="spellStart"/>
      <w:r w:rsidRPr="00F9601C">
        <w:rPr>
          <w:rFonts w:cs="Calibri Light"/>
          <w:bCs/>
          <w:sz w:val="28"/>
          <w:szCs w:val="28"/>
        </w:rPr>
        <w:t>sancţiuni</w:t>
      </w:r>
      <w:proofErr w:type="spellEnd"/>
      <w:r w:rsidRPr="00F9601C">
        <w:rPr>
          <w:rFonts w:cs="Calibri Light"/>
          <w:bCs/>
          <w:sz w:val="28"/>
          <w:szCs w:val="28"/>
        </w:rPr>
        <w:t xml:space="preserve"> conform legislației.                                                                                                                                                                                                                                                                                                                                  </w:t>
      </w:r>
    </w:p>
    <w:p w14:paraId="15F73D62" w14:textId="77777777" w:rsidR="00BC57F6" w:rsidRPr="00F9601C" w:rsidRDefault="00BC57F6" w:rsidP="00BC57F6">
      <w:pPr>
        <w:spacing w:after="0" w:line="240" w:lineRule="auto"/>
        <w:ind w:firstLine="567"/>
        <w:jc w:val="both"/>
        <w:rPr>
          <w:rFonts w:cs="Calibri Light"/>
          <w:bCs/>
          <w:sz w:val="28"/>
          <w:szCs w:val="28"/>
        </w:rPr>
      </w:pPr>
      <w:proofErr w:type="spellStart"/>
      <w:r w:rsidRPr="00F9601C">
        <w:rPr>
          <w:rFonts w:cs="Calibri Light"/>
          <w:bCs/>
          <w:sz w:val="28"/>
          <w:szCs w:val="28"/>
        </w:rPr>
        <w:t>Sancţiunile</w:t>
      </w:r>
      <w:proofErr w:type="spellEnd"/>
      <w:r w:rsidRPr="00F9601C">
        <w:rPr>
          <w:rFonts w:cs="Calibri Light"/>
          <w:bCs/>
          <w:sz w:val="28"/>
          <w:szCs w:val="28"/>
        </w:rPr>
        <w:t xml:space="preserve"> </w:t>
      </w:r>
      <w:proofErr w:type="spellStart"/>
      <w:r w:rsidRPr="00F9601C">
        <w:rPr>
          <w:rFonts w:cs="Calibri Light"/>
          <w:bCs/>
          <w:sz w:val="28"/>
          <w:szCs w:val="28"/>
        </w:rPr>
        <w:t>menţionate</w:t>
      </w:r>
      <w:proofErr w:type="spellEnd"/>
      <w:r w:rsidRPr="00F9601C">
        <w:rPr>
          <w:rFonts w:cs="Calibri Light"/>
          <w:bCs/>
          <w:sz w:val="28"/>
          <w:szCs w:val="28"/>
        </w:rPr>
        <w:t xml:space="preserve"> nu se aplică la efectuarea decontărilor cu </w:t>
      </w:r>
      <w:proofErr w:type="spellStart"/>
      <w:r w:rsidRPr="00F9601C">
        <w:rPr>
          <w:rFonts w:cs="Calibri Light"/>
          <w:bCs/>
          <w:sz w:val="28"/>
          <w:szCs w:val="28"/>
        </w:rPr>
        <w:t>cetăţenii</w:t>
      </w:r>
      <w:proofErr w:type="spellEnd"/>
      <w:r w:rsidRPr="00F9601C">
        <w:rPr>
          <w:rFonts w:cs="Calibri Light"/>
          <w:bCs/>
          <w:sz w:val="28"/>
          <w:szCs w:val="28"/>
        </w:rPr>
        <w:t xml:space="preserve">, gospodăriile </w:t>
      </w:r>
      <w:proofErr w:type="spellStart"/>
      <w:r w:rsidRPr="00F9601C">
        <w:rPr>
          <w:rFonts w:cs="Calibri Light"/>
          <w:bCs/>
          <w:sz w:val="28"/>
          <w:szCs w:val="28"/>
        </w:rPr>
        <w:t>ţărăneşti</w:t>
      </w:r>
      <w:proofErr w:type="spellEnd"/>
      <w:r w:rsidRPr="00F9601C">
        <w:rPr>
          <w:rFonts w:cs="Calibri Light"/>
          <w:bCs/>
          <w:sz w:val="28"/>
          <w:szCs w:val="28"/>
        </w:rPr>
        <w:t xml:space="preserve"> (de fermier), titularii de patente de întreprinzător </w:t>
      </w:r>
      <w:proofErr w:type="spellStart"/>
      <w:r w:rsidRPr="00F9601C">
        <w:rPr>
          <w:rFonts w:cs="Calibri Light"/>
          <w:bCs/>
          <w:sz w:val="28"/>
          <w:szCs w:val="28"/>
        </w:rPr>
        <w:t>şi</w:t>
      </w:r>
      <w:proofErr w:type="spellEnd"/>
      <w:r w:rsidRPr="00F9601C">
        <w:rPr>
          <w:rFonts w:cs="Calibri Light"/>
          <w:bCs/>
          <w:sz w:val="28"/>
          <w:szCs w:val="28"/>
        </w:rPr>
        <w:t xml:space="preserve"> cu bugetul public </w:t>
      </w:r>
      <w:proofErr w:type="spellStart"/>
      <w:r w:rsidRPr="00F9601C">
        <w:rPr>
          <w:rFonts w:cs="Calibri Light"/>
          <w:bCs/>
          <w:sz w:val="28"/>
          <w:szCs w:val="28"/>
        </w:rPr>
        <w:t>naţional</w:t>
      </w:r>
      <w:proofErr w:type="spellEnd"/>
      <w:r w:rsidRPr="00F9601C">
        <w:rPr>
          <w:rFonts w:cs="Calibri Light"/>
          <w:bCs/>
          <w:sz w:val="28"/>
          <w:szCs w:val="28"/>
        </w:rPr>
        <w:t xml:space="preserve">, la efectuarea decontărilor de către persoanele indicate cu bugetul public </w:t>
      </w:r>
      <w:proofErr w:type="spellStart"/>
      <w:r w:rsidRPr="00F9601C">
        <w:rPr>
          <w:rFonts w:cs="Calibri Light"/>
          <w:bCs/>
          <w:sz w:val="28"/>
          <w:szCs w:val="28"/>
        </w:rPr>
        <w:t>naţional</w:t>
      </w:r>
      <w:proofErr w:type="spellEnd"/>
      <w:r w:rsidRPr="00F9601C">
        <w:rPr>
          <w:rFonts w:cs="Calibri Light"/>
          <w:bCs/>
          <w:sz w:val="28"/>
          <w:szCs w:val="28"/>
        </w:rPr>
        <w:t xml:space="preserve">, cu întreprinderile </w:t>
      </w:r>
      <w:proofErr w:type="spellStart"/>
      <w:r w:rsidRPr="00F9601C">
        <w:rPr>
          <w:rFonts w:cs="Calibri Light"/>
          <w:bCs/>
          <w:sz w:val="28"/>
          <w:szCs w:val="28"/>
        </w:rPr>
        <w:t>şi</w:t>
      </w:r>
      <w:proofErr w:type="spellEnd"/>
      <w:r w:rsidRPr="00F9601C">
        <w:rPr>
          <w:rFonts w:cs="Calibri Light"/>
          <w:bCs/>
          <w:sz w:val="28"/>
          <w:szCs w:val="28"/>
        </w:rPr>
        <w:t xml:space="preserve"> </w:t>
      </w:r>
      <w:proofErr w:type="spellStart"/>
      <w:r w:rsidRPr="00F9601C">
        <w:rPr>
          <w:rFonts w:cs="Calibri Light"/>
          <w:bCs/>
          <w:sz w:val="28"/>
          <w:szCs w:val="28"/>
        </w:rPr>
        <w:t>organizaţiile</w:t>
      </w:r>
      <w:proofErr w:type="spellEnd"/>
      <w:r w:rsidRPr="00F9601C">
        <w:rPr>
          <w:rFonts w:cs="Calibri Light"/>
          <w:bCs/>
          <w:sz w:val="28"/>
          <w:szCs w:val="28"/>
        </w:rPr>
        <w:t xml:space="preserve">, precum </w:t>
      </w:r>
      <w:proofErr w:type="spellStart"/>
      <w:r w:rsidRPr="00F9601C">
        <w:rPr>
          <w:rFonts w:cs="Calibri Light"/>
          <w:bCs/>
          <w:sz w:val="28"/>
          <w:szCs w:val="28"/>
        </w:rPr>
        <w:t>şi</w:t>
      </w:r>
      <w:proofErr w:type="spellEnd"/>
      <w:r w:rsidRPr="00F9601C">
        <w:rPr>
          <w:rFonts w:cs="Calibri Light"/>
          <w:bCs/>
          <w:sz w:val="28"/>
          <w:szCs w:val="28"/>
        </w:rPr>
        <w:t xml:space="preserve"> la efectuarea decontărilor de către întreprinderile </w:t>
      </w:r>
      <w:proofErr w:type="spellStart"/>
      <w:r w:rsidRPr="00F9601C">
        <w:rPr>
          <w:rFonts w:cs="Calibri Light"/>
          <w:bCs/>
          <w:sz w:val="28"/>
          <w:szCs w:val="28"/>
        </w:rPr>
        <w:t>şi</w:t>
      </w:r>
      <w:proofErr w:type="spellEnd"/>
      <w:r w:rsidRPr="00F9601C">
        <w:rPr>
          <w:rFonts w:cs="Calibri Light"/>
          <w:bCs/>
          <w:sz w:val="28"/>
          <w:szCs w:val="28"/>
        </w:rPr>
        <w:t xml:space="preserve"> </w:t>
      </w:r>
      <w:proofErr w:type="spellStart"/>
      <w:r w:rsidRPr="00F9601C">
        <w:rPr>
          <w:rFonts w:cs="Calibri Light"/>
          <w:bCs/>
          <w:sz w:val="28"/>
          <w:szCs w:val="28"/>
        </w:rPr>
        <w:t>organizaţiile</w:t>
      </w:r>
      <w:proofErr w:type="spellEnd"/>
      <w:r w:rsidRPr="00F9601C">
        <w:rPr>
          <w:rFonts w:cs="Calibri Light"/>
          <w:bCs/>
          <w:sz w:val="28"/>
          <w:szCs w:val="28"/>
        </w:rPr>
        <w:t xml:space="preserve"> ale căror drepturi la acest capitol se reglementează în Legea nr.62-XVI din 21 martie 2008 privind reglementarea valutară, în actele normative ale Băncii </w:t>
      </w:r>
      <w:proofErr w:type="spellStart"/>
      <w:r w:rsidRPr="00F9601C">
        <w:rPr>
          <w:rFonts w:cs="Calibri Light"/>
          <w:bCs/>
          <w:sz w:val="28"/>
          <w:szCs w:val="28"/>
        </w:rPr>
        <w:t>Naţionale</w:t>
      </w:r>
      <w:proofErr w:type="spellEnd"/>
      <w:r w:rsidRPr="00F9601C">
        <w:rPr>
          <w:rFonts w:cs="Calibri Light"/>
          <w:bCs/>
          <w:sz w:val="28"/>
          <w:szCs w:val="28"/>
        </w:rPr>
        <w:t xml:space="preserve"> a Moldovei, cu </w:t>
      </w:r>
      <w:proofErr w:type="spellStart"/>
      <w:r w:rsidRPr="00F9601C">
        <w:rPr>
          <w:rFonts w:cs="Calibri Light"/>
          <w:bCs/>
          <w:sz w:val="28"/>
          <w:szCs w:val="28"/>
        </w:rPr>
        <w:t>excepţia</w:t>
      </w:r>
      <w:proofErr w:type="spellEnd"/>
      <w:r w:rsidRPr="00F9601C">
        <w:rPr>
          <w:rFonts w:cs="Calibri Light"/>
          <w:bCs/>
          <w:sz w:val="28"/>
          <w:szCs w:val="28"/>
        </w:rPr>
        <w:t xml:space="preserve"> cazurilor efectuării decontărilor prin intermediari. </w:t>
      </w:r>
    </w:p>
    <w:p w14:paraId="50F634C1" w14:textId="77777777" w:rsidR="00BC57F6" w:rsidRPr="00F9601C" w:rsidRDefault="00BC57F6" w:rsidP="00BC57F6">
      <w:pPr>
        <w:spacing w:after="0" w:line="240" w:lineRule="auto"/>
        <w:ind w:firstLine="567"/>
        <w:jc w:val="both"/>
        <w:rPr>
          <w:rFonts w:cs="Calibri Light"/>
          <w:bCs/>
          <w:sz w:val="28"/>
          <w:szCs w:val="28"/>
        </w:rPr>
      </w:pPr>
      <w:r w:rsidRPr="00F9601C">
        <w:rPr>
          <w:rFonts w:cs="Calibri Light"/>
          <w:bCs/>
          <w:sz w:val="28"/>
          <w:szCs w:val="28"/>
        </w:rPr>
        <w:t xml:space="preserve">Termenul de prezentare a raportului referitor la utilizarea numerarului, nu va </w:t>
      </w:r>
      <w:proofErr w:type="spellStart"/>
      <w:r w:rsidRPr="00F9601C">
        <w:rPr>
          <w:rFonts w:cs="Calibri Light"/>
          <w:bCs/>
          <w:sz w:val="28"/>
          <w:szCs w:val="28"/>
        </w:rPr>
        <w:t>depăşi</w:t>
      </w:r>
      <w:proofErr w:type="spellEnd"/>
      <w:r w:rsidRPr="00F9601C">
        <w:rPr>
          <w:rFonts w:cs="Calibri Light"/>
          <w:bCs/>
          <w:sz w:val="28"/>
          <w:szCs w:val="28"/>
        </w:rPr>
        <w:t xml:space="preserve"> 30 de zile calendaristice de la data primirii acestuia. Numerarul neutilizat trebuie să fie restituit în casa întreprinderii cel </w:t>
      </w:r>
      <w:proofErr w:type="spellStart"/>
      <w:r w:rsidRPr="00F9601C">
        <w:rPr>
          <w:rFonts w:cs="Calibri Light"/>
          <w:bCs/>
          <w:sz w:val="28"/>
          <w:szCs w:val="28"/>
        </w:rPr>
        <w:t>tîrziu</w:t>
      </w:r>
      <w:proofErr w:type="spellEnd"/>
      <w:r w:rsidRPr="00F9601C">
        <w:rPr>
          <w:rFonts w:cs="Calibri Light"/>
          <w:bCs/>
          <w:sz w:val="28"/>
          <w:szCs w:val="28"/>
        </w:rPr>
        <w:t xml:space="preserve"> în 5 zile de la expirarea termenului de prezentare a raportului referitor la utilizarea numerarului.</w:t>
      </w:r>
    </w:p>
    <w:p w14:paraId="4DBC2DE8" w14:textId="77777777" w:rsidR="00BC57F6" w:rsidRPr="00F9601C" w:rsidRDefault="00BC57F6" w:rsidP="00BC57F6">
      <w:pPr>
        <w:spacing w:after="0" w:line="240" w:lineRule="auto"/>
        <w:ind w:firstLine="567"/>
        <w:jc w:val="both"/>
        <w:rPr>
          <w:rFonts w:cs="Calibri Light"/>
          <w:bCs/>
          <w:sz w:val="28"/>
          <w:szCs w:val="28"/>
        </w:rPr>
      </w:pPr>
      <w:r w:rsidRPr="00F9601C">
        <w:rPr>
          <w:rFonts w:cs="Calibri Light"/>
          <w:bCs/>
          <w:sz w:val="28"/>
          <w:szCs w:val="28"/>
        </w:rPr>
        <w:t>Pentru utilizarea numerarului în alt scop decât cel pentru care a fost destinat și/sau nerestituirea în termen a numerarului în casa întreprinderii, Serviciul Fiscal de Stat aplică o sancțiune în conformitate cu legislația în vigoare. ”</w:t>
      </w:r>
    </w:p>
    <w:p w14:paraId="4ACB3E3F" w14:textId="1006845E" w:rsidR="007F1C9A" w:rsidRDefault="007F1C9A" w:rsidP="001467BD">
      <w:pPr>
        <w:spacing w:after="0" w:line="240" w:lineRule="auto"/>
        <w:ind w:firstLine="567"/>
        <w:jc w:val="both"/>
        <w:rPr>
          <w:rFonts w:cs="Calibri Light"/>
          <w:b/>
          <w:bCs/>
          <w:sz w:val="28"/>
          <w:szCs w:val="28"/>
        </w:rPr>
      </w:pPr>
    </w:p>
    <w:p w14:paraId="6510CABC" w14:textId="77777777" w:rsidR="00CB4CDF" w:rsidRDefault="00CB4CDF" w:rsidP="001467BD">
      <w:pPr>
        <w:spacing w:after="0" w:line="240" w:lineRule="auto"/>
        <w:ind w:firstLine="567"/>
        <w:jc w:val="both"/>
        <w:rPr>
          <w:rFonts w:cs="Calibri Light"/>
          <w:b/>
          <w:bCs/>
          <w:sz w:val="28"/>
          <w:szCs w:val="28"/>
        </w:rPr>
      </w:pPr>
    </w:p>
    <w:p w14:paraId="4AE4B23D" w14:textId="77777777" w:rsidR="007F1C9A" w:rsidRDefault="007F1C9A" w:rsidP="001467BD">
      <w:pPr>
        <w:spacing w:after="0" w:line="240" w:lineRule="auto"/>
        <w:ind w:firstLine="567"/>
        <w:jc w:val="both"/>
        <w:rPr>
          <w:rFonts w:cs="Calibri Light"/>
          <w:b/>
          <w:bCs/>
          <w:sz w:val="28"/>
          <w:szCs w:val="28"/>
        </w:rPr>
      </w:pPr>
    </w:p>
    <w:p w14:paraId="5C290008" w14:textId="721FD96A" w:rsidR="001467BD" w:rsidRPr="001467BD" w:rsidRDefault="001467BD" w:rsidP="001467BD">
      <w:pPr>
        <w:spacing w:after="0" w:line="240" w:lineRule="auto"/>
        <w:ind w:firstLine="567"/>
        <w:jc w:val="both"/>
        <w:rPr>
          <w:rFonts w:cs="Calibri Light"/>
          <w:sz w:val="28"/>
          <w:szCs w:val="28"/>
        </w:rPr>
      </w:pPr>
      <w:r w:rsidRPr="00B00A04">
        <w:rPr>
          <w:rFonts w:cs="Calibri Light"/>
          <w:b/>
          <w:bCs/>
          <w:sz w:val="28"/>
          <w:szCs w:val="28"/>
        </w:rPr>
        <w:lastRenderedPageBreak/>
        <w:t>5.</w:t>
      </w:r>
      <w:r w:rsidRPr="001467BD">
        <w:rPr>
          <w:rFonts w:cs="Calibri Light"/>
          <w:bCs/>
          <w:sz w:val="28"/>
          <w:szCs w:val="28"/>
        </w:rPr>
        <w:t xml:space="preserve"> La articolul 10, </w:t>
      </w:r>
      <w:r>
        <w:rPr>
          <w:rFonts w:cs="Calibri Light"/>
          <w:bCs/>
          <w:sz w:val="28"/>
          <w:szCs w:val="28"/>
        </w:rPr>
        <w:t>alinia</w:t>
      </w:r>
      <w:r w:rsidRPr="001467BD">
        <w:rPr>
          <w:rFonts w:cs="Calibri Light"/>
          <w:bCs/>
          <w:sz w:val="28"/>
          <w:szCs w:val="28"/>
        </w:rPr>
        <w:t xml:space="preserve">tul </w:t>
      </w:r>
      <w:r>
        <w:rPr>
          <w:rFonts w:cs="Calibri Light"/>
          <w:bCs/>
          <w:sz w:val="28"/>
          <w:szCs w:val="28"/>
        </w:rPr>
        <w:t>(</w:t>
      </w:r>
      <w:r w:rsidRPr="001467BD">
        <w:rPr>
          <w:rFonts w:cs="Calibri Light"/>
          <w:bCs/>
          <w:sz w:val="28"/>
          <w:szCs w:val="28"/>
        </w:rPr>
        <w:t>5</w:t>
      </w:r>
      <w:r w:rsidRPr="001467BD">
        <w:rPr>
          <w:rFonts w:eastAsia="Gulim" w:cs="Calibri Light"/>
          <w:bCs/>
          <w:sz w:val="28"/>
          <w:szCs w:val="28"/>
          <w:vertAlign w:val="superscript"/>
          <w:lang w:val="ro-MD" w:eastAsia="ko-KR"/>
        </w:rPr>
        <w:t>1</w:t>
      </w:r>
      <w:r>
        <w:rPr>
          <w:rFonts w:cs="Calibri Light"/>
          <w:sz w:val="28"/>
          <w:szCs w:val="28"/>
        </w:rPr>
        <w:t xml:space="preserve">) </w:t>
      </w:r>
      <w:r w:rsidRPr="00F9601C">
        <w:rPr>
          <w:rFonts w:cs="Calibri Light"/>
          <w:sz w:val="28"/>
          <w:szCs w:val="28"/>
        </w:rPr>
        <w:t>va avea următorul cuprins:</w:t>
      </w:r>
    </w:p>
    <w:p w14:paraId="63C90F78" w14:textId="3DAFF7D2" w:rsidR="001467BD" w:rsidRDefault="001467BD" w:rsidP="001467BD">
      <w:pPr>
        <w:spacing w:after="0" w:line="240" w:lineRule="auto"/>
        <w:ind w:firstLine="567"/>
        <w:jc w:val="both"/>
        <w:rPr>
          <w:rFonts w:cs="Calibri Light"/>
          <w:sz w:val="28"/>
          <w:szCs w:val="28"/>
        </w:rPr>
      </w:pPr>
      <w:r w:rsidRPr="00F9601C">
        <w:rPr>
          <w:rFonts w:cs="Calibri Light"/>
          <w:sz w:val="28"/>
          <w:szCs w:val="28"/>
        </w:rPr>
        <w:t>„5</w:t>
      </w:r>
      <w:r w:rsidRPr="00F9601C">
        <w:rPr>
          <w:rFonts w:eastAsia="Gulim" w:cs="Calibri Light"/>
          <w:sz w:val="28"/>
          <w:szCs w:val="28"/>
          <w:vertAlign w:val="superscript"/>
          <w:lang w:val="ro-MD" w:eastAsia="ko-KR"/>
        </w:rPr>
        <w:t>1</w:t>
      </w:r>
      <w:r w:rsidRPr="00F9601C">
        <w:rPr>
          <w:rFonts w:cs="Calibri Light"/>
          <w:sz w:val="28"/>
          <w:szCs w:val="28"/>
        </w:rPr>
        <w:t xml:space="preserve">. Nerespectarea prevederilor art.7 </w:t>
      </w:r>
      <w:proofErr w:type="spellStart"/>
      <w:r w:rsidRPr="00F9601C">
        <w:rPr>
          <w:rFonts w:cs="Calibri Light"/>
          <w:sz w:val="28"/>
          <w:szCs w:val="28"/>
        </w:rPr>
        <w:t>şi</w:t>
      </w:r>
      <w:proofErr w:type="spellEnd"/>
      <w:r w:rsidRPr="00F9601C">
        <w:rPr>
          <w:rFonts w:cs="Calibri Light"/>
          <w:sz w:val="28"/>
          <w:szCs w:val="28"/>
        </w:rPr>
        <w:t xml:space="preserve"> </w:t>
      </w:r>
      <w:r>
        <w:rPr>
          <w:rFonts w:cs="Calibri Light"/>
          <w:sz w:val="28"/>
          <w:szCs w:val="28"/>
        </w:rPr>
        <w:t>art.</w:t>
      </w:r>
      <w:r w:rsidRPr="00F9601C">
        <w:rPr>
          <w:rFonts w:cs="Calibri Light"/>
          <w:sz w:val="28"/>
          <w:szCs w:val="28"/>
        </w:rPr>
        <w:t>7</w:t>
      </w:r>
      <w:r w:rsidRPr="00F9601C">
        <w:rPr>
          <w:rFonts w:eastAsia="Gulim" w:cs="Calibri Light"/>
          <w:sz w:val="28"/>
          <w:szCs w:val="28"/>
          <w:vertAlign w:val="superscript"/>
          <w:lang w:val="ro-MD" w:eastAsia="ko-KR"/>
        </w:rPr>
        <w:t xml:space="preserve">1 </w:t>
      </w:r>
      <w:r w:rsidRPr="00F9601C">
        <w:rPr>
          <w:rFonts w:cs="Calibri Light"/>
          <w:sz w:val="28"/>
          <w:szCs w:val="28"/>
        </w:rPr>
        <w:t>din prezenta lege se sancționează în conformitate cu</w:t>
      </w:r>
      <w:r w:rsidR="00AA23D2">
        <w:rPr>
          <w:rFonts w:cs="Calibri Light"/>
          <w:sz w:val="28"/>
          <w:szCs w:val="28"/>
        </w:rPr>
        <w:t xml:space="preserve"> prevederile</w:t>
      </w:r>
      <w:r w:rsidRPr="00F9601C">
        <w:rPr>
          <w:rFonts w:cs="Calibri Light"/>
          <w:sz w:val="28"/>
          <w:szCs w:val="28"/>
        </w:rPr>
        <w:t xml:space="preserve"> </w:t>
      </w:r>
      <w:r>
        <w:rPr>
          <w:rFonts w:cs="Calibri Light"/>
          <w:sz w:val="28"/>
          <w:szCs w:val="28"/>
        </w:rPr>
        <w:t>legislați</w:t>
      </w:r>
      <w:r w:rsidR="00AA23D2">
        <w:rPr>
          <w:rFonts w:cs="Calibri Light"/>
          <w:sz w:val="28"/>
          <w:szCs w:val="28"/>
        </w:rPr>
        <w:t>ei</w:t>
      </w:r>
      <w:r w:rsidRPr="00F9601C">
        <w:rPr>
          <w:rFonts w:cs="Calibri Light"/>
          <w:sz w:val="28"/>
          <w:szCs w:val="28"/>
        </w:rPr>
        <w:t xml:space="preserve"> în vigoare.</w:t>
      </w:r>
      <w:r>
        <w:rPr>
          <w:rFonts w:cs="Calibri Light"/>
          <w:sz w:val="28"/>
          <w:szCs w:val="28"/>
        </w:rPr>
        <w:t xml:space="preserve"> </w:t>
      </w:r>
      <w:r w:rsidRPr="00F9601C">
        <w:rPr>
          <w:rFonts w:cs="Calibri Light"/>
          <w:sz w:val="28"/>
          <w:szCs w:val="28"/>
        </w:rPr>
        <w:t xml:space="preserve">Controlul nerespectării prevederilor art. 7 și </w:t>
      </w:r>
      <w:r>
        <w:rPr>
          <w:rFonts w:cs="Calibri Light"/>
          <w:sz w:val="28"/>
          <w:szCs w:val="28"/>
        </w:rPr>
        <w:t xml:space="preserve">art. </w:t>
      </w:r>
      <w:r w:rsidRPr="00F9601C">
        <w:rPr>
          <w:rFonts w:cs="Calibri Light"/>
          <w:sz w:val="28"/>
          <w:szCs w:val="28"/>
        </w:rPr>
        <w:t>7</w:t>
      </w:r>
      <w:r w:rsidRPr="00F9601C">
        <w:rPr>
          <w:rFonts w:eastAsia="Gulim" w:cs="Calibri Light"/>
          <w:sz w:val="28"/>
          <w:szCs w:val="28"/>
          <w:vertAlign w:val="superscript"/>
          <w:lang w:val="ro-MD" w:eastAsia="ko-KR"/>
        </w:rPr>
        <w:t xml:space="preserve">1 </w:t>
      </w:r>
      <w:r w:rsidRPr="00F9601C">
        <w:rPr>
          <w:rFonts w:cs="Calibri Light"/>
          <w:sz w:val="28"/>
          <w:szCs w:val="28"/>
        </w:rPr>
        <w:t xml:space="preserve"> din prezenta lege se efectuează de către Serviciul Fiscal de Stat  în conformitate cu actele normative emise de Guvernul Republicii Moldova.”</w:t>
      </w:r>
    </w:p>
    <w:p w14:paraId="652A0B62" w14:textId="11F871A9" w:rsidR="00C3323F" w:rsidRPr="00C3323F" w:rsidRDefault="00C3323F" w:rsidP="00C3323F">
      <w:pPr>
        <w:spacing w:after="0" w:line="240" w:lineRule="auto"/>
        <w:ind w:firstLine="567"/>
        <w:jc w:val="both"/>
        <w:rPr>
          <w:rFonts w:cs="Calibri Light"/>
          <w:bCs/>
          <w:sz w:val="28"/>
          <w:szCs w:val="28"/>
        </w:rPr>
      </w:pPr>
      <w:r w:rsidRPr="00B00A04">
        <w:rPr>
          <w:rFonts w:cs="Calibri Light"/>
          <w:b/>
          <w:bCs/>
          <w:sz w:val="28"/>
          <w:szCs w:val="28"/>
        </w:rPr>
        <w:t>6.</w:t>
      </w:r>
      <w:r w:rsidRPr="00C3323F">
        <w:rPr>
          <w:rFonts w:cs="Calibri Light"/>
          <w:bCs/>
          <w:sz w:val="28"/>
          <w:szCs w:val="28"/>
        </w:rPr>
        <w:t xml:space="preserve"> Articolul 10, se completează cu </w:t>
      </w:r>
      <w:r>
        <w:rPr>
          <w:rFonts w:cs="Calibri Light"/>
          <w:bCs/>
          <w:sz w:val="28"/>
          <w:szCs w:val="28"/>
        </w:rPr>
        <w:t>următoarele aliniate</w:t>
      </w:r>
      <w:r w:rsidRPr="00C3323F">
        <w:rPr>
          <w:rFonts w:cs="Calibri Light"/>
          <w:sz w:val="28"/>
          <w:szCs w:val="28"/>
        </w:rPr>
        <w:t>:</w:t>
      </w:r>
    </w:p>
    <w:p w14:paraId="3CE2EBAE" w14:textId="2F223444" w:rsidR="00C3323F" w:rsidRPr="00F9601C" w:rsidRDefault="00C3323F" w:rsidP="00C3323F">
      <w:pPr>
        <w:spacing w:after="0" w:line="240" w:lineRule="auto"/>
        <w:ind w:firstLine="567"/>
        <w:jc w:val="both"/>
        <w:rPr>
          <w:rFonts w:cs="Calibri Light"/>
          <w:sz w:val="28"/>
          <w:szCs w:val="28"/>
        </w:rPr>
      </w:pPr>
      <w:r w:rsidRPr="00F9601C">
        <w:rPr>
          <w:rFonts w:cs="Calibri Light"/>
          <w:sz w:val="28"/>
          <w:szCs w:val="28"/>
        </w:rPr>
        <w:t>„</w:t>
      </w:r>
      <w:r>
        <w:rPr>
          <w:rFonts w:cs="Calibri Light"/>
          <w:sz w:val="28"/>
          <w:szCs w:val="28"/>
        </w:rPr>
        <w:t>alin. (</w:t>
      </w:r>
      <w:r w:rsidRPr="00F9601C">
        <w:rPr>
          <w:rFonts w:cs="Calibri Light"/>
          <w:sz w:val="28"/>
          <w:szCs w:val="28"/>
        </w:rPr>
        <w:t>9</w:t>
      </w:r>
      <w:r>
        <w:rPr>
          <w:rFonts w:cs="Calibri Light"/>
          <w:sz w:val="28"/>
          <w:szCs w:val="28"/>
        </w:rPr>
        <w:t>)</w:t>
      </w:r>
      <w:r w:rsidRPr="00F9601C">
        <w:rPr>
          <w:rFonts w:cs="Calibri Light"/>
          <w:sz w:val="28"/>
          <w:szCs w:val="28"/>
        </w:rPr>
        <w:t>. Încasarea plăților în numerar care depășesc plafonul de 10.000 de lei pentru fiecare tranzacție se sancționează conform prevederilor legislației în vigoare</w:t>
      </w:r>
      <w:r w:rsidR="00EE6A69">
        <w:rPr>
          <w:rFonts w:cs="Calibri Light"/>
          <w:sz w:val="28"/>
          <w:szCs w:val="28"/>
        </w:rPr>
        <w:t>;</w:t>
      </w:r>
    </w:p>
    <w:p w14:paraId="6BAE0D83" w14:textId="4E3BE6F9" w:rsidR="00C3323F" w:rsidRPr="00F9601C" w:rsidRDefault="00AA23D2" w:rsidP="00AA23D2">
      <w:pPr>
        <w:spacing w:after="0" w:line="240" w:lineRule="auto"/>
        <w:ind w:firstLine="567"/>
        <w:jc w:val="both"/>
        <w:rPr>
          <w:rFonts w:cs="Calibri Light"/>
          <w:sz w:val="28"/>
          <w:szCs w:val="28"/>
        </w:rPr>
      </w:pPr>
      <w:r>
        <w:rPr>
          <w:rFonts w:cs="Calibri Light"/>
          <w:sz w:val="28"/>
          <w:szCs w:val="28"/>
        </w:rPr>
        <w:t>alin. (</w:t>
      </w:r>
      <w:r w:rsidR="00C3323F" w:rsidRPr="00F9601C">
        <w:rPr>
          <w:rFonts w:cs="Calibri Light"/>
          <w:sz w:val="28"/>
          <w:szCs w:val="28"/>
        </w:rPr>
        <w:t>10</w:t>
      </w:r>
      <w:r>
        <w:rPr>
          <w:rFonts w:cs="Calibri Light"/>
          <w:sz w:val="28"/>
          <w:szCs w:val="28"/>
        </w:rPr>
        <w:t>)</w:t>
      </w:r>
      <w:r w:rsidR="00C3323F" w:rsidRPr="00F9601C">
        <w:rPr>
          <w:rFonts w:cs="Calibri Light"/>
          <w:sz w:val="28"/>
          <w:szCs w:val="28"/>
        </w:rPr>
        <w:t>. Fracționarea sumei de încasat în mai multe tranșe, pentru a evita plafonul de încasare de 10.000 de lei se sancționează conform prevederilor legislației în vigoare</w:t>
      </w:r>
      <w:r w:rsidR="00EE6A69">
        <w:rPr>
          <w:rFonts w:cs="Calibri Light"/>
          <w:sz w:val="28"/>
          <w:szCs w:val="28"/>
        </w:rPr>
        <w:t>;</w:t>
      </w:r>
    </w:p>
    <w:p w14:paraId="082D9D89" w14:textId="0FE1FFDA" w:rsidR="00C3323F" w:rsidRDefault="00EE6A69" w:rsidP="00EE6A69">
      <w:pPr>
        <w:spacing w:after="0" w:line="240" w:lineRule="auto"/>
        <w:ind w:firstLine="567"/>
        <w:jc w:val="both"/>
        <w:rPr>
          <w:rFonts w:cs="Calibri Light"/>
          <w:sz w:val="28"/>
          <w:szCs w:val="28"/>
        </w:rPr>
      </w:pPr>
      <w:r>
        <w:rPr>
          <w:rFonts w:cs="Calibri Light"/>
          <w:sz w:val="28"/>
          <w:szCs w:val="28"/>
        </w:rPr>
        <w:t>alin. (</w:t>
      </w:r>
      <w:r w:rsidR="00C3323F" w:rsidRPr="00F9601C">
        <w:rPr>
          <w:rFonts w:cs="Calibri Light"/>
          <w:sz w:val="28"/>
          <w:szCs w:val="28"/>
        </w:rPr>
        <w:t>11</w:t>
      </w:r>
      <w:r>
        <w:rPr>
          <w:rFonts w:cs="Calibri Light"/>
          <w:sz w:val="28"/>
          <w:szCs w:val="28"/>
        </w:rPr>
        <w:t>)</w:t>
      </w:r>
      <w:r w:rsidR="00C3323F" w:rsidRPr="00F9601C">
        <w:rPr>
          <w:rFonts w:cs="Calibri Light"/>
          <w:sz w:val="28"/>
          <w:szCs w:val="28"/>
        </w:rPr>
        <w:t>. Plafonul-limită prevăzut de art</w:t>
      </w:r>
      <w:r>
        <w:rPr>
          <w:rFonts w:cs="Calibri Light"/>
          <w:sz w:val="28"/>
          <w:szCs w:val="28"/>
        </w:rPr>
        <w:t>.</w:t>
      </w:r>
      <w:r w:rsidR="00C3323F" w:rsidRPr="00F9601C">
        <w:rPr>
          <w:rFonts w:cs="Calibri Light"/>
          <w:sz w:val="28"/>
          <w:szCs w:val="28"/>
        </w:rPr>
        <w:t xml:space="preserve"> 9 și </w:t>
      </w:r>
      <w:r>
        <w:rPr>
          <w:rFonts w:cs="Calibri Light"/>
          <w:sz w:val="28"/>
          <w:szCs w:val="28"/>
        </w:rPr>
        <w:t xml:space="preserve">art. </w:t>
      </w:r>
      <w:r w:rsidR="00C3323F" w:rsidRPr="00F9601C">
        <w:rPr>
          <w:rFonts w:cs="Calibri Light"/>
          <w:sz w:val="28"/>
          <w:szCs w:val="28"/>
        </w:rPr>
        <w:t>10 nu se aplică pentru  depunerea de numerar în conturile deschise la instituțiile de credit sau la instituțiile care prestează servicii de plată și care sunt autorizate de Banca Națională a Republicii Moldova, inclusiv în automatele de încasări în numerar.”</w:t>
      </w:r>
    </w:p>
    <w:p w14:paraId="6C210976" w14:textId="77777777" w:rsidR="00E67112" w:rsidRDefault="00E67112" w:rsidP="00EE6A69">
      <w:pPr>
        <w:spacing w:after="0" w:line="240" w:lineRule="auto"/>
        <w:ind w:firstLine="567"/>
        <w:jc w:val="both"/>
        <w:rPr>
          <w:rFonts w:cs="Calibri Light"/>
          <w:sz w:val="28"/>
          <w:szCs w:val="28"/>
        </w:rPr>
      </w:pPr>
    </w:p>
    <w:p w14:paraId="2B6EEFDD" w14:textId="6C611D25" w:rsidR="002F3696" w:rsidRDefault="002F3696" w:rsidP="00EE6A69">
      <w:pPr>
        <w:spacing w:after="0" w:line="240" w:lineRule="auto"/>
        <w:ind w:firstLine="567"/>
        <w:jc w:val="both"/>
        <w:rPr>
          <w:rFonts w:cs="Calibri Light"/>
          <w:bCs/>
          <w:sz w:val="28"/>
          <w:szCs w:val="28"/>
        </w:rPr>
      </w:pPr>
      <w:r w:rsidRPr="00D35676">
        <w:rPr>
          <w:rFonts w:cs="Times New Roman"/>
          <w:b/>
          <w:bCs/>
          <w:sz w:val="28"/>
          <w:szCs w:val="28"/>
        </w:rPr>
        <w:t>Art. I</w:t>
      </w:r>
      <w:r>
        <w:rPr>
          <w:rFonts w:cs="Times New Roman"/>
          <w:b/>
          <w:bCs/>
          <w:sz w:val="28"/>
          <w:szCs w:val="28"/>
        </w:rPr>
        <w:t>I</w:t>
      </w:r>
      <w:r w:rsidRPr="00D35676">
        <w:rPr>
          <w:rFonts w:cs="Times New Roman"/>
          <w:b/>
          <w:bCs/>
          <w:sz w:val="28"/>
          <w:szCs w:val="28"/>
        </w:rPr>
        <w:t>.</w:t>
      </w:r>
      <w:r w:rsidRPr="00D35676">
        <w:rPr>
          <w:rFonts w:cs="Times New Roman"/>
          <w:sz w:val="28"/>
          <w:szCs w:val="28"/>
        </w:rPr>
        <w:t> </w:t>
      </w:r>
      <w:r w:rsidRPr="00D35676">
        <w:rPr>
          <w:rFonts w:cs="Times New Roman"/>
          <w:b/>
          <w:sz w:val="28"/>
          <w:szCs w:val="28"/>
        </w:rPr>
        <w:t>–</w:t>
      </w:r>
      <w:r>
        <w:rPr>
          <w:rFonts w:cs="Times New Roman"/>
          <w:b/>
          <w:sz w:val="28"/>
          <w:szCs w:val="28"/>
        </w:rPr>
        <w:t xml:space="preserve"> </w:t>
      </w:r>
      <w:r w:rsidR="007F1C9A" w:rsidRPr="00F9601C">
        <w:rPr>
          <w:rFonts w:cs="Calibri Light"/>
          <w:b/>
          <w:bCs/>
          <w:sz w:val="28"/>
          <w:szCs w:val="28"/>
          <w:lang w:eastAsia="ru-RU"/>
        </w:rPr>
        <w:t>Codul Muncii al Republicii Moldova nr.154-XV din 28 martie 2003 (</w:t>
      </w:r>
      <w:r w:rsidR="007F1C9A" w:rsidRPr="00F9601C">
        <w:rPr>
          <w:rFonts w:cs="Calibri Light"/>
          <w:b/>
          <w:bCs/>
          <w:iCs/>
          <w:sz w:val="28"/>
          <w:szCs w:val="28"/>
          <w:lang w:eastAsia="ru-RU"/>
        </w:rPr>
        <w:t>Monitorul Oficial al R</w:t>
      </w:r>
      <w:r w:rsidR="007F1C9A">
        <w:rPr>
          <w:rFonts w:cs="Calibri Light"/>
          <w:b/>
          <w:bCs/>
          <w:iCs/>
          <w:sz w:val="28"/>
          <w:szCs w:val="28"/>
          <w:lang w:eastAsia="ru-RU"/>
        </w:rPr>
        <w:t>epublicii</w:t>
      </w:r>
      <w:r w:rsidR="007F1C9A" w:rsidRPr="00F9601C">
        <w:rPr>
          <w:rFonts w:cs="Calibri Light"/>
          <w:b/>
          <w:bCs/>
          <w:iCs/>
          <w:sz w:val="28"/>
          <w:szCs w:val="28"/>
          <w:lang w:eastAsia="ru-RU"/>
        </w:rPr>
        <w:t xml:space="preserve"> Moldova, 2003, nr.159-162, art. 648</w:t>
      </w:r>
      <w:r w:rsidR="007F1C9A" w:rsidRPr="00F9601C">
        <w:rPr>
          <w:rFonts w:cs="Calibri Light"/>
          <w:b/>
          <w:bCs/>
          <w:sz w:val="28"/>
          <w:szCs w:val="28"/>
          <w:lang w:eastAsia="ru-RU"/>
        </w:rPr>
        <w:t>)</w:t>
      </w:r>
      <w:r w:rsidR="007F1C9A" w:rsidRPr="00F9601C">
        <w:rPr>
          <w:rFonts w:cs="Calibri Light"/>
          <w:iCs/>
          <w:sz w:val="28"/>
          <w:szCs w:val="28"/>
          <w:lang w:eastAsia="ru-RU"/>
        </w:rPr>
        <w:t>,</w:t>
      </w:r>
      <w:r w:rsidR="007F1C9A" w:rsidRPr="00F9601C">
        <w:rPr>
          <w:rFonts w:cs="Calibri Light"/>
          <w:bCs/>
          <w:sz w:val="28"/>
          <w:szCs w:val="28"/>
        </w:rPr>
        <w:t xml:space="preserve"> cu modificările </w:t>
      </w:r>
      <w:proofErr w:type="spellStart"/>
      <w:r w:rsidR="007F1C9A" w:rsidRPr="00F9601C">
        <w:rPr>
          <w:rFonts w:cs="Calibri Light"/>
          <w:bCs/>
          <w:sz w:val="28"/>
          <w:szCs w:val="28"/>
        </w:rPr>
        <w:t>şi</w:t>
      </w:r>
      <w:proofErr w:type="spellEnd"/>
      <w:r w:rsidR="007F1C9A" w:rsidRPr="00F9601C">
        <w:rPr>
          <w:rFonts w:cs="Calibri Light"/>
          <w:bCs/>
          <w:sz w:val="28"/>
          <w:szCs w:val="28"/>
        </w:rPr>
        <w:t xml:space="preserve"> completările ulterioare, se modifică după cum urmează:</w:t>
      </w:r>
    </w:p>
    <w:p w14:paraId="5A7FBBE0" w14:textId="22711DFD" w:rsidR="000E086C" w:rsidRPr="000E086C" w:rsidRDefault="000E086C" w:rsidP="000E086C">
      <w:pPr>
        <w:pStyle w:val="ListParagraph"/>
        <w:numPr>
          <w:ilvl w:val="0"/>
          <w:numId w:val="18"/>
        </w:numPr>
        <w:spacing w:after="0" w:line="240" w:lineRule="auto"/>
        <w:jc w:val="both"/>
        <w:rPr>
          <w:rFonts w:cs="Calibri Light"/>
          <w:sz w:val="28"/>
          <w:szCs w:val="28"/>
          <w:lang w:eastAsia="ru-RU"/>
        </w:rPr>
      </w:pPr>
      <w:r w:rsidRPr="000E086C">
        <w:rPr>
          <w:rFonts w:cs="Calibri Light"/>
          <w:sz w:val="28"/>
          <w:szCs w:val="28"/>
        </w:rPr>
        <w:t>La</w:t>
      </w:r>
      <w:r w:rsidRPr="000E086C">
        <w:rPr>
          <w:rFonts w:cs="Calibri Light"/>
          <w:b/>
          <w:sz w:val="28"/>
          <w:szCs w:val="28"/>
        </w:rPr>
        <w:t xml:space="preserve"> </w:t>
      </w:r>
      <w:r>
        <w:rPr>
          <w:rFonts w:cs="Calibri Light"/>
          <w:sz w:val="28"/>
          <w:szCs w:val="28"/>
        </w:rPr>
        <w:t>a</w:t>
      </w:r>
      <w:r w:rsidRPr="000E086C">
        <w:rPr>
          <w:rFonts w:cs="Calibri Light"/>
          <w:sz w:val="28"/>
          <w:szCs w:val="28"/>
        </w:rPr>
        <w:t>rticolul 141, alineatul (2)</w:t>
      </w:r>
      <w:r>
        <w:rPr>
          <w:rFonts w:cs="Calibri Light"/>
          <w:sz w:val="28"/>
          <w:szCs w:val="28"/>
        </w:rPr>
        <w:t xml:space="preserve"> </w:t>
      </w:r>
      <w:r w:rsidRPr="000E086C">
        <w:rPr>
          <w:rFonts w:cs="Calibri Light"/>
          <w:sz w:val="28"/>
          <w:szCs w:val="28"/>
          <w:lang w:eastAsia="ru-RU"/>
        </w:rPr>
        <w:t>va avea următorul cuprins:</w:t>
      </w:r>
    </w:p>
    <w:p w14:paraId="5A8D2BC4" w14:textId="1D00D4D3" w:rsidR="000E086C" w:rsidRPr="00F9601C" w:rsidRDefault="000E086C" w:rsidP="00C7487C">
      <w:pPr>
        <w:spacing w:after="0" w:line="240" w:lineRule="auto"/>
        <w:ind w:firstLine="567"/>
        <w:jc w:val="both"/>
        <w:rPr>
          <w:rFonts w:cs="Calibri Light"/>
          <w:bCs/>
          <w:sz w:val="28"/>
          <w:szCs w:val="28"/>
          <w:lang w:val="it-IT"/>
        </w:rPr>
      </w:pPr>
      <w:r w:rsidRPr="00F9601C">
        <w:rPr>
          <w:rFonts w:cs="Calibri Light"/>
          <w:bCs/>
          <w:sz w:val="28"/>
          <w:szCs w:val="28"/>
          <w:lang w:val="it-IT"/>
        </w:rPr>
        <w:t xml:space="preserve">,,(2) Plata salariului se efectuează în numerar sau prin virament. </w:t>
      </w:r>
      <w:r w:rsidR="00107F68">
        <w:rPr>
          <w:rFonts w:cs="Calibri Light"/>
          <w:bCs/>
          <w:sz w:val="28"/>
          <w:szCs w:val="28"/>
          <w:lang w:val="it-IT"/>
        </w:rPr>
        <w:t xml:space="preserve">                     </w:t>
      </w:r>
      <w:r w:rsidRPr="00F9601C">
        <w:rPr>
          <w:rFonts w:cs="Calibri Light"/>
          <w:bCs/>
          <w:sz w:val="28"/>
          <w:szCs w:val="28"/>
          <w:lang w:val="it-IT"/>
        </w:rPr>
        <w:t>În cazul organizațiilor cu mai mult de 10 angajați și cu sediul înregistrat într-un oraș sau municipiu, plata salariului se efectuează prin virament la contul salariatului deschis la prestatorul de servicii de plată licențiat din Republica Moldova sau la contul  persoanei împuternicite de acesta, în baza unei procuri autentificate,</w:t>
      </w:r>
      <w:r w:rsidR="00107F68">
        <w:rPr>
          <w:rFonts w:cs="Calibri Light"/>
          <w:bCs/>
          <w:sz w:val="28"/>
          <w:szCs w:val="28"/>
          <w:lang w:val="it-IT"/>
        </w:rPr>
        <w:t xml:space="preserve"> </w:t>
      </w:r>
      <w:r w:rsidRPr="00F9601C">
        <w:rPr>
          <w:rFonts w:cs="Calibri Light"/>
          <w:bCs/>
          <w:sz w:val="28"/>
          <w:szCs w:val="28"/>
          <w:lang w:val="it-IT"/>
        </w:rPr>
        <w:t>cu achitarea serviciilor de transfer și a comisioanelor aferente din contul angajatorului. În caz că salariatul  sau persoana împuternicită de acesta indică drept destinație a transferului salariului un cont de plăți la un prestator din străinătate, achitarea serviciilor de transfer și a comisioanelor aferente se efectuează conform prevederilor negociate între angajator și angajat sau reprezentantul angajatului.”</w:t>
      </w:r>
    </w:p>
    <w:p w14:paraId="74D4EA3F" w14:textId="19079B19" w:rsidR="000E086C" w:rsidRPr="00F9601C" w:rsidRDefault="000E086C" w:rsidP="00C7487C">
      <w:pPr>
        <w:spacing w:after="0" w:line="240" w:lineRule="auto"/>
        <w:ind w:firstLine="567"/>
        <w:jc w:val="both"/>
        <w:rPr>
          <w:rFonts w:cs="Calibri Light"/>
          <w:sz w:val="28"/>
          <w:szCs w:val="28"/>
        </w:rPr>
      </w:pPr>
      <w:r w:rsidRPr="00F9601C">
        <w:rPr>
          <w:rFonts w:cs="Calibri Light"/>
          <w:b/>
          <w:bCs/>
          <w:sz w:val="28"/>
          <w:szCs w:val="28"/>
        </w:rPr>
        <w:t xml:space="preserve">2. </w:t>
      </w:r>
      <w:r w:rsidR="00107F68" w:rsidRPr="00107F68">
        <w:rPr>
          <w:rFonts w:cs="Calibri Light"/>
          <w:bCs/>
          <w:sz w:val="28"/>
          <w:szCs w:val="28"/>
        </w:rPr>
        <w:t>La</w:t>
      </w:r>
      <w:r w:rsidR="00107F68">
        <w:rPr>
          <w:rFonts w:cs="Calibri Light"/>
          <w:b/>
          <w:bCs/>
          <w:sz w:val="28"/>
          <w:szCs w:val="28"/>
        </w:rPr>
        <w:t xml:space="preserve"> </w:t>
      </w:r>
      <w:r w:rsidR="00107F68">
        <w:rPr>
          <w:rFonts w:cs="Calibri Light"/>
          <w:bCs/>
          <w:sz w:val="28"/>
          <w:szCs w:val="28"/>
        </w:rPr>
        <w:t>a</w:t>
      </w:r>
      <w:r w:rsidRPr="00107F68">
        <w:rPr>
          <w:rFonts w:cs="Calibri Light"/>
          <w:bCs/>
          <w:sz w:val="28"/>
          <w:szCs w:val="28"/>
        </w:rPr>
        <w:t>rticolul 142 alineatul (1)</w:t>
      </w:r>
      <w:r w:rsidRPr="00F9601C">
        <w:rPr>
          <w:rFonts w:cs="Calibri Light"/>
          <w:sz w:val="28"/>
          <w:szCs w:val="28"/>
        </w:rPr>
        <w:t xml:space="preserve"> va avea următorul cuprins:</w:t>
      </w:r>
    </w:p>
    <w:p w14:paraId="487DD004" w14:textId="6E6B51EA" w:rsidR="000E086C" w:rsidRPr="00F9601C" w:rsidRDefault="000E086C" w:rsidP="00C7487C">
      <w:pPr>
        <w:spacing w:after="0" w:line="240" w:lineRule="auto"/>
        <w:ind w:firstLine="567"/>
        <w:jc w:val="both"/>
        <w:rPr>
          <w:rFonts w:cs="Calibri Light"/>
          <w:bCs/>
          <w:sz w:val="28"/>
          <w:szCs w:val="28"/>
        </w:rPr>
      </w:pPr>
      <w:r w:rsidRPr="00F9601C">
        <w:rPr>
          <w:rFonts w:cs="Calibri Light"/>
          <w:bCs/>
          <w:sz w:val="28"/>
          <w:szCs w:val="28"/>
        </w:rPr>
        <w:t>„(1) În funcție de forma de plată a salariului, acesta se achită  în zilele de lucru stabilite în contractul colectiv sau individual de muncă fie: nemijlocit salariatului sau persoanei împuternicite de acesta, în baza unei procuri autentificate, la locul de muncă al salariatului sau se transferă la contul salariatului deschis la prestatorul de servicii de plată, sau la contul  persoanei împuternicite de acesta, în baza unei procuri autentificate, dar:</w:t>
      </w:r>
    </w:p>
    <w:p w14:paraId="1DA20CF6" w14:textId="77777777" w:rsidR="000E086C" w:rsidRPr="00F9601C" w:rsidRDefault="000E086C" w:rsidP="00107F68">
      <w:pPr>
        <w:spacing w:after="0" w:line="240" w:lineRule="auto"/>
        <w:ind w:firstLine="567"/>
        <w:jc w:val="both"/>
        <w:rPr>
          <w:rFonts w:cs="Calibri Light"/>
          <w:bCs/>
          <w:sz w:val="28"/>
          <w:szCs w:val="28"/>
        </w:rPr>
      </w:pPr>
      <w:r w:rsidRPr="00F9601C">
        <w:rPr>
          <w:rFonts w:cs="Calibri Light"/>
          <w:bCs/>
          <w:sz w:val="28"/>
          <w:szCs w:val="28"/>
        </w:rPr>
        <w:t xml:space="preserve">a) nu mai rar </w:t>
      </w:r>
      <w:proofErr w:type="spellStart"/>
      <w:r w:rsidRPr="00F9601C">
        <w:rPr>
          <w:rFonts w:cs="Calibri Light"/>
          <w:bCs/>
          <w:sz w:val="28"/>
          <w:szCs w:val="28"/>
        </w:rPr>
        <w:t>decît</w:t>
      </w:r>
      <w:proofErr w:type="spellEnd"/>
      <w:r w:rsidRPr="00F9601C">
        <w:rPr>
          <w:rFonts w:cs="Calibri Light"/>
          <w:bCs/>
          <w:sz w:val="28"/>
          <w:szCs w:val="28"/>
        </w:rPr>
        <w:t xml:space="preserve"> de două ori pe lună pentru </w:t>
      </w:r>
      <w:proofErr w:type="spellStart"/>
      <w:r w:rsidRPr="00F9601C">
        <w:rPr>
          <w:rFonts w:cs="Calibri Light"/>
          <w:bCs/>
          <w:sz w:val="28"/>
          <w:szCs w:val="28"/>
        </w:rPr>
        <w:t>salariaţii</w:t>
      </w:r>
      <w:proofErr w:type="spellEnd"/>
      <w:r w:rsidRPr="00F9601C">
        <w:rPr>
          <w:rFonts w:cs="Calibri Light"/>
          <w:bCs/>
          <w:sz w:val="28"/>
          <w:szCs w:val="28"/>
        </w:rPr>
        <w:t xml:space="preserve"> </w:t>
      </w:r>
      <w:proofErr w:type="spellStart"/>
      <w:r w:rsidRPr="00F9601C">
        <w:rPr>
          <w:rFonts w:cs="Calibri Light"/>
          <w:bCs/>
          <w:sz w:val="28"/>
          <w:szCs w:val="28"/>
        </w:rPr>
        <w:t>remuneraţi</w:t>
      </w:r>
      <w:proofErr w:type="spellEnd"/>
      <w:r w:rsidRPr="00F9601C">
        <w:rPr>
          <w:rFonts w:cs="Calibri Light"/>
          <w:bCs/>
          <w:sz w:val="28"/>
          <w:szCs w:val="28"/>
        </w:rPr>
        <w:t xml:space="preserve"> pe unitate de timp sau în acord;</w:t>
      </w:r>
    </w:p>
    <w:p w14:paraId="6CD7F53C" w14:textId="6835DA15" w:rsidR="000E086C" w:rsidRDefault="000E086C" w:rsidP="00107F68">
      <w:pPr>
        <w:spacing w:after="0" w:line="240" w:lineRule="auto"/>
        <w:ind w:firstLine="567"/>
        <w:jc w:val="both"/>
        <w:rPr>
          <w:rFonts w:cs="Calibri Light"/>
          <w:bCs/>
          <w:sz w:val="28"/>
          <w:szCs w:val="28"/>
        </w:rPr>
      </w:pPr>
      <w:r w:rsidRPr="00F9601C">
        <w:rPr>
          <w:rFonts w:cs="Calibri Light"/>
          <w:bCs/>
          <w:sz w:val="28"/>
          <w:szCs w:val="28"/>
        </w:rPr>
        <w:t xml:space="preserve">b) nu mai rar </w:t>
      </w:r>
      <w:proofErr w:type="spellStart"/>
      <w:r w:rsidRPr="00F9601C">
        <w:rPr>
          <w:rFonts w:cs="Calibri Light"/>
          <w:bCs/>
          <w:sz w:val="28"/>
          <w:szCs w:val="28"/>
        </w:rPr>
        <w:t>decît</w:t>
      </w:r>
      <w:proofErr w:type="spellEnd"/>
      <w:r w:rsidRPr="00F9601C">
        <w:rPr>
          <w:rFonts w:cs="Calibri Light"/>
          <w:bCs/>
          <w:sz w:val="28"/>
          <w:szCs w:val="28"/>
        </w:rPr>
        <w:t xml:space="preserve"> o dată pe lună pentru </w:t>
      </w:r>
      <w:proofErr w:type="spellStart"/>
      <w:r w:rsidRPr="00F9601C">
        <w:rPr>
          <w:rFonts w:cs="Calibri Light"/>
          <w:bCs/>
          <w:sz w:val="28"/>
          <w:szCs w:val="28"/>
        </w:rPr>
        <w:t>salariaţii</w:t>
      </w:r>
      <w:proofErr w:type="spellEnd"/>
      <w:r w:rsidRPr="00F9601C">
        <w:rPr>
          <w:rFonts w:cs="Calibri Light"/>
          <w:bCs/>
          <w:sz w:val="28"/>
          <w:szCs w:val="28"/>
        </w:rPr>
        <w:t xml:space="preserve"> </w:t>
      </w:r>
      <w:proofErr w:type="spellStart"/>
      <w:r w:rsidRPr="00F9601C">
        <w:rPr>
          <w:rFonts w:cs="Calibri Light"/>
          <w:bCs/>
          <w:sz w:val="28"/>
          <w:szCs w:val="28"/>
        </w:rPr>
        <w:t>remuneraţi</w:t>
      </w:r>
      <w:proofErr w:type="spellEnd"/>
      <w:r w:rsidRPr="00F9601C">
        <w:rPr>
          <w:rFonts w:cs="Calibri Light"/>
          <w:bCs/>
          <w:sz w:val="28"/>
          <w:szCs w:val="28"/>
        </w:rPr>
        <w:t xml:space="preserve"> în baza salariilor lunare ale </w:t>
      </w:r>
      <w:proofErr w:type="spellStart"/>
      <w:r w:rsidRPr="00F9601C">
        <w:rPr>
          <w:rFonts w:cs="Calibri Light"/>
          <w:bCs/>
          <w:sz w:val="28"/>
          <w:szCs w:val="28"/>
        </w:rPr>
        <w:t>funcţiei</w:t>
      </w:r>
      <w:proofErr w:type="spellEnd"/>
      <w:r w:rsidRPr="00F9601C">
        <w:rPr>
          <w:rFonts w:cs="Calibri Light"/>
          <w:bCs/>
          <w:sz w:val="28"/>
          <w:szCs w:val="28"/>
        </w:rPr>
        <w:t>.”</w:t>
      </w:r>
    </w:p>
    <w:p w14:paraId="3CC4285E" w14:textId="2D17CCBA" w:rsidR="002D0608" w:rsidRPr="002D0608" w:rsidRDefault="002D0608" w:rsidP="002D0608">
      <w:pPr>
        <w:spacing w:after="0" w:line="240" w:lineRule="auto"/>
        <w:ind w:firstLine="567"/>
        <w:jc w:val="both"/>
        <w:rPr>
          <w:rFonts w:cs="Calibri Light"/>
          <w:bCs/>
          <w:sz w:val="28"/>
          <w:szCs w:val="28"/>
        </w:rPr>
      </w:pPr>
      <w:r w:rsidRPr="002D0608">
        <w:rPr>
          <w:rStyle w:val="docheader1"/>
          <w:rFonts w:ascii="Georgia" w:hAnsi="Georgia" w:cs="Calibri Light"/>
          <w:bCs/>
          <w:sz w:val="28"/>
          <w:szCs w:val="28"/>
        </w:rPr>
        <w:lastRenderedPageBreak/>
        <w:t xml:space="preserve">Art. III. </w:t>
      </w:r>
      <w:r>
        <w:rPr>
          <w:rStyle w:val="docheader1"/>
          <w:rFonts w:ascii="Georgia" w:hAnsi="Georgia" w:cs="Calibri Light"/>
          <w:sz w:val="28"/>
          <w:szCs w:val="28"/>
        </w:rPr>
        <w:t>A</w:t>
      </w:r>
      <w:r w:rsidRPr="002D0608">
        <w:rPr>
          <w:rStyle w:val="docheader1"/>
          <w:rFonts w:ascii="Georgia" w:hAnsi="Georgia" w:cs="Calibri Light"/>
          <w:sz w:val="28"/>
          <w:szCs w:val="28"/>
        </w:rPr>
        <w:t>rticolul 13 alin</w:t>
      </w:r>
      <w:r>
        <w:rPr>
          <w:rStyle w:val="docheader1"/>
          <w:rFonts w:ascii="Georgia" w:hAnsi="Georgia" w:cs="Calibri Light"/>
          <w:sz w:val="28"/>
          <w:szCs w:val="28"/>
        </w:rPr>
        <w:t>iatul</w:t>
      </w:r>
      <w:r w:rsidRPr="002D0608">
        <w:rPr>
          <w:rStyle w:val="docheader1"/>
          <w:rFonts w:ascii="Georgia" w:hAnsi="Georgia" w:cs="Calibri Light"/>
          <w:sz w:val="28"/>
          <w:szCs w:val="28"/>
        </w:rPr>
        <w:t xml:space="preserve"> (12) din Legea privind protecția consumatorilor nr.105-XV din 13 martie 2003</w:t>
      </w:r>
      <w:r>
        <w:rPr>
          <w:rStyle w:val="docheader1"/>
          <w:rFonts w:ascii="Georgia" w:hAnsi="Georgia" w:cs="Calibri Light"/>
          <w:sz w:val="28"/>
          <w:szCs w:val="28"/>
        </w:rPr>
        <w:t xml:space="preserve"> </w:t>
      </w:r>
      <w:r w:rsidRPr="002D0608">
        <w:rPr>
          <w:rStyle w:val="docheader1"/>
          <w:rFonts w:ascii="Georgia" w:hAnsi="Georgia" w:cs="Calibri Light"/>
          <w:sz w:val="28"/>
          <w:szCs w:val="28"/>
        </w:rPr>
        <w:t>(</w:t>
      </w:r>
      <w:r w:rsidRPr="002D0608">
        <w:rPr>
          <w:rFonts w:cs="Calibri Light"/>
          <w:b/>
          <w:iCs/>
          <w:sz w:val="28"/>
          <w:szCs w:val="28"/>
          <w:lang w:eastAsia="ru-RU"/>
        </w:rPr>
        <w:t>republicată în Monitorul Oficial al R</w:t>
      </w:r>
      <w:r>
        <w:rPr>
          <w:rFonts w:cs="Calibri Light"/>
          <w:b/>
          <w:iCs/>
          <w:sz w:val="28"/>
          <w:szCs w:val="28"/>
          <w:lang w:eastAsia="ru-RU"/>
        </w:rPr>
        <w:t>epublicii</w:t>
      </w:r>
      <w:r w:rsidRPr="002D0608">
        <w:rPr>
          <w:rFonts w:cs="Calibri Light"/>
          <w:b/>
          <w:iCs/>
          <w:sz w:val="28"/>
          <w:szCs w:val="28"/>
          <w:lang w:eastAsia="ru-RU"/>
        </w:rPr>
        <w:t xml:space="preserve"> Moldova, 2011, nr.176-181, art. 513</w:t>
      </w:r>
      <w:r w:rsidRPr="002D0608">
        <w:rPr>
          <w:rStyle w:val="docheader1"/>
          <w:rFonts w:ascii="Georgia" w:hAnsi="Georgia" w:cs="Calibri Light"/>
          <w:bCs/>
          <w:sz w:val="28"/>
          <w:szCs w:val="28"/>
        </w:rPr>
        <w:t xml:space="preserve">) </w:t>
      </w:r>
      <w:r w:rsidRPr="002D0608">
        <w:rPr>
          <w:rFonts w:cs="Calibri Light"/>
          <w:bCs/>
          <w:sz w:val="28"/>
          <w:szCs w:val="28"/>
        </w:rPr>
        <w:t xml:space="preserve">cu modificările </w:t>
      </w:r>
      <w:proofErr w:type="spellStart"/>
      <w:r w:rsidRPr="002D0608">
        <w:rPr>
          <w:rFonts w:cs="Calibri Light"/>
          <w:bCs/>
          <w:sz w:val="28"/>
          <w:szCs w:val="28"/>
        </w:rPr>
        <w:t>şi</w:t>
      </w:r>
      <w:proofErr w:type="spellEnd"/>
      <w:r w:rsidRPr="002D0608">
        <w:rPr>
          <w:rFonts w:cs="Calibri Light"/>
          <w:bCs/>
          <w:sz w:val="28"/>
          <w:szCs w:val="28"/>
        </w:rPr>
        <w:t xml:space="preserve"> completările ulterioare, se modifică după cum urmează: </w:t>
      </w:r>
    </w:p>
    <w:p w14:paraId="502117B0" w14:textId="5E94AEBD" w:rsidR="002D0608" w:rsidRPr="002D0608" w:rsidRDefault="002D0608" w:rsidP="002D0608">
      <w:pPr>
        <w:pStyle w:val="ListParagraph"/>
        <w:numPr>
          <w:ilvl w:val="0"/>
          <w:numId w:val="20"/>
        </w:numPr>
        <w:spacing w:after="0" w:line="240" w:lineRule="auto"/>
        <w:jc w:val="both"/>
        <w:rPr>
          <w:rStyle w:val="docheader1"/>
          <w:rFonts w:ascii="Georgia" w:hAnsi="Georgia" w:cs="Calibri Light"/>
          <w:b w:val="0"/>
          <w:bCs/>
          <w:sz w:val="28"/>
          <w:szCs w:val="28"/>
        </w:rPr>
      </w:pPr>
      <w:r w:rsidRPr="002D0608">
        <w:rPr>
          <w:rStyle w:val="docheader1"/>
          <w:rFonts w:ascii="Georgia" w:hAnsi="Georgia" w:cs="Calibri Light"/>
          <w:b w:val="0"/>
          <w:sz w:val="28"/>
          <w:szCs w:val="28"/>
        </w:rPr>
        <w:t>după lit. f)</w:t>
      </w:r>
      <w:r w:rsidRPr="002D0608">
        <w:rPr>
          <w:rStyle w:val="docheader1"/>
          <w:rFonts w:ascii="Georgia" w:hAnsi="Georgia" w:cs="Calibri Light"/>
          <w:b w:val="0"/>
          <w:bCs/>
          <w:sz w:val="28"/>
          <w:szCs w:val="28"/>
        </w:rPr>
        <w:t xml:space="preserve"> se completează lit.</w:t>
      </w:r>
      <w:r w:rsidRPr="002D0608">
        <w:rPr>
          <w:rFonts w:cs="Calibri Light"/>
          <w:b/>
          <w:bCs/>
          <w:sz w:val="28"/>
          <w:szCs w:val="28"/>
          <w:lang w:eastAsia="ru-RU"/>
        </w:rPr>
        <w:t xml:space="preserve"> </w:t>
      </w:r>
      <w:r w:rsidRPr="002D0608">
        <w:rPr>
          <w:rFonts w:cs="Calibri Light"/>
          <w:bCs/>
          <w:sz w:val="28"/>
          <w:szCs w:val="28"/>
          <w:lang w:eastAsia="ru-RU"/>
        </w:rPr>
        <w:t>f</w:t>
      </w:r>
      <w:r w:rsidRPr="002D0608">
        <w:rPr>
          <w:rFonts w:cs="Calibri Light"/>
          <w:bCs/>
          <w:sz w:val="28"/>
          <w:szCs w:val="28"/>
          <w:vertAlign w:val="superscript"/>
          <w:lang w:eastAsia="ru-RU"/>
        </w:rPr>
        <w:t>1</w:t>
      </w:r>
      <w:r w:rsidRPr="002D0608">
        <w:rPr>
          <w:rStyle w:val="docheader1"/>
          <w:rFonts w:ascii="Georgia" w:hAnsi="Georgia" w:cs="Calibri Light"/>
          <w:b w:val="0"/>
          <w:bCs/>
          <w:sz w:val="28"/>
          <w:szCs w:val="28"/>
        </w:rPr>
        <w:t>) cu următorul cuprins:</w:t>
      </w:r>
    </w:p>
    <w:p w14:paraId="4EA507A2" w14:textId="77777777" w:rsidR="002D0608" w:rsidRPr="002D0608" w:rsidRDefault="002D0608" w:rsidP="00710A78">
      <w:pPr>
        <w:spacing w:after="0" w:line="240" w:lineRule="auto"/>
        <w:ind w:firstLine="567"/>
        <w:jc w:val="both"/>
        <w:rPr>
          <w:rFonts w:eastAsia="Gulim" w:cs="Calibri Light"/>
          <w:sz w:val="28"/>
          <w:szCs w:val="28"/>
          <w:lang w:val="ro-MD" w:eastAsia="ko-KR"/>
        </w:rPr>
      </w:pPr>
      <w:r w:rsidRPr="002D0608">
        <w:rPr>
          <w:rFonts w:eastAsia="Gulim" w:cs="Calibri Light"/>
          <w:sz w:val="28"/>
          <w:szCs w:val="28"/>
          <w:lang w:val="ro-MD" w:eastAsia="ko-KR"/>
        </w:rPr>
        <w:t>„f</w:t>
      </w:r>
      <w:r w:rsidRPr="002D0608">
        <w:rPr>
          <w:rFonts w:eastAsia="Gulim" w:cs="Calibri Light"/>
          <w:sz w:val="28"/>
          <w:szCs w:val="28"/>
          <w:vertAlign w:val="superscript"/>
          <w:lang w:val="ro-MD" w:eastAsia="ko-KR"/>
        </w:rPr>
        <w:t>1</w:t>
      </w:r>
      <w:r w:rsidRPr="002D0608">
        <w:rPr>
          <w:rFonts w:eastAsia="Gulim" w:cs="Calibri Light"/>
          <w:sz w:val="28"/>
          <w:szCs w:val="28"/>
          <w:lang w:val="ro-MD" w:eastAsia="ko-KR"/>
        </w:rPr>
        <w:t xml:space="preserve">) lansarea de către comerciant a unei </w:t>
      </w:r>
      <w:proofErr w:type="spellStart"/>
      <w:r w:rsidRPr="002D0608">
        <w:rPr>
          <w:rFonts w:eastAsia="Gulim" w:cs="Calibri Light"/>
          <w:sz w:val="28"/>
          <w:szCs w:val="28"/>
          <w:lang w:val="ro-MD" w:eastAsia="ko-KR"/>
        </w:rPr>
        <w:t>invitaţii</w:t>
      </w:r>
      <w:proofErr w:type="spellEnd"/>
      <w:r w:rsidRPr="002D0608">
        <w:rPr>
          <w:rFonts w:eastAsia="Gulim" w:cs="Calibri Light"/>
          <w:sz w:val="28"/>
          <w:szCs w:val="28"/>
          <w:lang w:val="ro-MD" w:eastAsia="ko-KR"/>
        </w:rPr>
        <w:t xml:space="preserve"> de a cumpăra produse la un </w:t>
      </w:r>
      <w:proofErr w:type="spellStart"/>
      <w:r w:rsidRPr="002D0608">
        <w:rPr>
          <w:rFonts w:eastAsia="Gulim" w:cs="Calibri Light"/>
          <w:sz w:val="28"/>
          <w:szCs w:val="28"/>
          <w:lang w:val="ro-MD" w:eastAsia="ko-KR"/>
        </w:rPr>
        <w:t>preţ</w:t>
      </w:r>
      <w:proofErr w:type="spellEnd"/>
      <w:r w:rsidRPr="002D0608">
        <w:rPr>
          <w:rFonts w:eastAsia="Gulim" w:cs="Calibri Light"/>
          <w:sz w:val="28"/>
          <w:szCs w:val="28"/>
          <w:lang w:val="ro-MD" w:eastAsia="ko-KR"/>
        </w:rPr>
        <w:t xml:space="preserve"> cu discount, în scopul promovării produselor, pentru ca ulterior să refuze acordarea  discount-ului în cazul în care consumatorul solicită achitarea cu cardul de plată sau cu alt instrument de plată;”;</w:t>
      </w:r>
    </w:p>
    <w:p w14:paraId="49E4EE2E" w14:textId="5B3944E0" w:rsidR="002D0608" w:rsidRPr="00056E75" w:rsidRDefault="002D0608" w:rsidP="00056E75">
      <w:pPr>
        <w:pStyle w:val="ListParagraph"/>
        <w:numPr>
          <w:ilvl w:val="0"/>
          <w:numId w:val="20"/>
        </w:numPr>
        <w:spacing w:after="0" w:line="240" w:lineRule="auto"/>
        <w:jc w:val="both"/>
        <w:rPr>
          <w:rStyle w:val="docheader1"/>
          <w:rFonts w:ascii="Georgia" w:hAnsi="Georgia" w:cs="Calibri Light"/>
          <w:b w:val="0"/>
          <w:bCs/>
          <w:sz w:val="28"/>
          <w:szCs w:val="28"/>
        </w:rPr>
      </w:pPr>
      <w:r w:rsidRPr="00056E75">
        <w:rPr>
          <w:rStyle w:val="docheader1"/>
          <w:rFonts w:ascii="Georgia" w:hAnsi="Georgia" w:cs="Calibri Light"/>
          <w:b w:val="0"/>
          <w:sz w:val="28"/>
          <w:szCs w:val="28"/>
        </w:rPr>
        <w:t>după lit. w)</w:t>
      </w:r>
      <w:r w:rsidRPr="00056E75">
        <w:rPr>
          <w:rStyle w:val="docheader1"/>
          <w:rFonts w:ascii="Georgia" w:hAnsi="Georgia" w:cs="Calibri Light"/>
          <w:b w:val="0"/>
          <w:bCs/>
          <w:sz w:val="28"/>
          <w:szCs w:val="28"/>
        </w:rPr>
        <w:t xml:space="preserve"> se completează lit. x) cu următorul cuprins:</w:t>
      </w:r>
    </w:p>
    <w:p w14:paraId="6E922869" w14:textId="4A74E7B5" w:rsidR="002D0608" w:rsidRDefault="002D0608" w:rsidP="00056E75">
      <w:pPr>
        <w:spacing w:after="0" w:line="240" w:lineRule="auto"/>
        <w:ind w:firstLine="567"/>
        <w:jc w:val="both"/>
        <w:rPr>
          <w:rStyle w:val="docheader1"/>
          <w:rFonts w:ascii="Georgia" w:hAnsi="Georgia" w:cs="Calibri Light"/>
          <w:b w:val="0"/>
          <w:bCs/>
          <w:sz w:val="28"/>
          <w:szCs w:val="28"/>
          <w:lang w:val="ro-MD"/>
        </w:rPr>
      </w:pPr>
      <w:r w:rsidRPr="00056E75">
        <w:rPr>
          <w:rStyle w:val="docheader1"/>
          <w:rFonts w:ascii="Georgia" w:hAnsi="Georgia" w:cs="Calibri Light"/>
          <w:b w:val="0"/>
          <w:bCs/>
          <w:sz w:val="28"/>
          <w:szCs w:val="28"/>
        </w:rPr>
        <w:t>,,x) refuzul aplicării discount-ului la achitarea prețului produsului de către consumator prin intermediului cardului de plată sau a altui instrument de plată, în cazul lansării unei invitații de a cumpăra produse cu aplicarea reducerilor</w:t>
      </w:r>
      <w:r w:rsidRPr="00056E75">
        <w:rPr>
          <w:rStyle w:val="docheader1"/>
          <w:rFonts w:ascii="Georgia" w:hAnsi="Georgia" w:cs="Calibri Light"/>
          <w:b w:val="0"/>
          <w:bCs/>
          <w:sz w:val="28"/>
          <w:szCs w:val="28"/>
          <w:lang w:val="ro-MD"/>
        </w:rPr>
        <w:t>”.</w:t>
      </w:r>
    </w:p>
    <w:p w14:paraId="01E9DDB4" w14:textId="03EAF8CB" w:rsidR="00E67112" w:rsidRDefault="00E67112" w:rsidP="00056E75">
      <w:pPr>
        <w:spacing w:after="0" w:line="240" w:lineRule="auto"/>
        <w:ind w:firstLine="567"/>
        <w:jc w:val="both"/>
        <w:rPr>
          <w:rStyle w:val="docheader1"/>
          <w:rFonts w:ascii="Georgia" w:hAnsi="Georgia" w:cs="Calibri Light"/>
          <w:b w:val="0"/>
          <w:bCs/>
          <w:sz w:val="28"/>
          <w:szCs w:val="28"/>
          <w:lang w:val="ro-MD"/>
        </w:rPr>
      </w:pPr>
    </w:p>
    <w:p w14:paraId="7430B6E8" w14:textId="226E9891" w:rsidR="00E67112" w:rsidRPr="00E67112" w:rsidRDefault="00E67112" w:rsidP="00E67112">
      <w:pPr>
        <w:spacing w:after="0" w:line="240" w:lineRule="auto"/>
        <w:ind w:firstLine="567"/>
        <w:jc w:val="both"/>
        <w:rPr>
          <w:rFonts w:cs="Calibri Light"/>
          <w:bCs/>
          <w:sz w:val="28"/>
          <w:szCs w:val="28"/>
        </w:rPr>
      </w:pPr>
      <w:r w:rsidRPr="00E67112">
        <w:rPr>
          <w:rStyle w:val="docheader1"/>
          <w:rFonts w:ascii="Georgia" w:hAnsi="Georgia" w:cs="Calibri Light"/>
          <w:bCs/>
          <w:sz w:val="28"/>
          <w:szCs w:val="28"/>
        </w:rPr>
        <w:t>Art. IV.</w:t>
      </w:r>
      <w:r>
        <w:rPr>
          <w:rStyle w:val="docheader1"/>
          <w:rFonts w:ascii="Georgia" w:hAnsi="Georgia" w:cs="Calibri Light"/>
          <w:bCs/>
          <w:sz w:val="28"/>
          <w:szCs w:val="28"/>
        </w:rPr>
        <w:t xml:space="preserve"> </w:t>
      </w:r>
      <w:r w:rsidRPr="00E67112">
        <w:rPr>
          <w:rStyle w:val="docheader1"/>
          <w:rFonts w:ascii="Georgia" w:hAnsi="Georgia" w:cs="Calibri Light"/>
          <w:bCs/>
          <w:sz w:val="28"/>
          <w:szCs w:val="28"/>
        </w:rPr>
        <w:t>Articolul</w:t>
      </w:r>
      <w:r w:rsidRPr="00E67112">
        <w:rPr>
          <w:rStyle w:val="docheader1"/>
          <w:rFonts w:ascii="Georgia" w:hAnsi="Georgia" w:cs="Calibri Light"/>
          <w:sz w:val="28"/>
          <w:szCs w:val="28"/>
        </w:rPr>
        <w:t xml:space="preserve"> </w:t>
      </w:r>
      <w:r w:rsidRPr="00E67112">
        <w:rPr>
          <w:rFonts w:cs="Calibri Light"/>
          <w:b/>
          <w:sz w:val="28"/>
          <w:szCs w:val="28"/>
          <w:lang w:eastAsia="ru-RU"/>
        </w:rPr>
        <w:t>21</w:t>
      </w:r>
      <w:r w:rsidRPr="00E67112">
        <w:rPr>
          <w:rStyle w:val="docheader1"/>
          <w:rFonts w:ascii="Georgia" w:hAnsi="Georgia" w:cs="Calibri Light"/>
          <w:bCs/>
          <w:sz w:val="28"/>
          <w:szCs w:val="28"/>
        </w:rPr>
        <w:t xml:space="preserve"> </w:t>
      </w:r>
      <w:r w:rsidRPr="00E67112">
        <w:rPr>
          <w:rStyle w:val="docheader1"/>
          <w:rFonts w:ascii="Georgia" w:hAnsi="Georgia" w:cs="Calibri Light"/>
          <w:sz w:val="28"/>
          <w:szCs w:val="28"/>
        </w:rPr>
        <w:t xml:space="preserve"> </w:t>
      </w:r>
      <w:r>
        <w:rPr>
          <w:rStyle w:val="docheader1"/>
          <w:rFonts w:ascii="Georgia" w:hAnsi="Georgia" w:cs="Calibri Light"/>
          <w:sz w:val="28"/>
          <w:szCs w:val="28"/>
        </w:rPr>
        <w:t>din</w:t>
      </w:r>
      <w:r w:rsidRPr="00E67112">
        <w:rPr>
          <w:rStyle w:val="docheader1"/>
          <w:rFonts w:ascii="Georgia" w:hAnsi="Georgia" w:cs="Calibri Light"/>
          <w:bCs/>
          <w:sz w:val="28"/>
          <w:szCs w:val="28"/>
        </w:rPr>
        <w:t xml:space="preserve"> </w:t>
      </w:r>
      <w:r w:rsidRPr="00E67112">
        <w:rPr>
          <w:rFonts w:cs="Calibri Light"/>
          <w:b/>
          <w:sz w:val="28"/>
          <w:szCs w:val="28"/>
        </w:rPr>
        <w:t>Legea</w:t>
      </w:r>
      <w:r w:rsidRPr="00E67112">
        <w:rPr>
          <w:rFonts w:cs="Calibri Light"/>
          <w:bCs/>
          <w:sz w:val="28"/>
          <w:szCs w:val="28"/>
        </w:rPr>
        <w:t xml:space="preserve"> </w:t>
      </w:r>
      <w:r w:rsidRPr="00E67112">
        <w:rPr>
          <w:rStyle w:val="docheader1"/>
          <w:rFonts w:ascii="Georgia" w:hAnsi="Georgia" w:cs="Calibri Light"/>
          <w:bCs/>
          <w:sz w:val="28"/>
          <w:szCs w:val="28"/>
        </w:rPr>
        <w:t>cu privire la comerțul interior nr.231 din 23 septembrie 2010 (</w:t>
      </w:r>
      <w:r w:rsidRPr="00E67112">
        <w:rPr>
          <w:rFonts w:cs="Calibri Light"/>
          <w:b/>
          <w:iCs/>
          <w:sz w:val="28"/>
          <w:szCs w:val="28"/>
          <w:lang w:eastAsia="ru-RU"/>
        </w:rPr>
        <w:t>Monitorul Oficial al R</w:t>
      </w:r>
      <w:r w:rsidR="00BE178E">
        <w:rPr>
          <w:rFonts w:cs="Calibri Light"/>
          <w:b/>
          <w:iCs/>
          <w:sz w:val="28"/>
          <w:szCs w:val="28"/>
          <w:lang w:eastAsia="ru-RU"/>
        </w:rPr>
        <w:t>epublicii</w:t>
      </w:r>
      <w:r w:rsidRPr="00E67112">
        <w:rPr>
          <w:rFonts w:cs="Calibri Light"/>
          <w:b/>
          <w:iCs/>
          <w:sz w:val="28"/>
          <w:szCs w:val="28"/>
          <w:lang w:eastAsia="ru-RU"/>
        </w:rPr>
        <w:t xml:space="preserve"> Moldova, 2010, nr.206-209, art. 681</w:t>
      </w:r>
      <w:r w:rsidRPr="00E67112">
        <w:rPr>
          <w:rStyle w:val="docheader1"/>
          <w:rFonts w:ascii="Georgia" w:hAnsi="Georgia" w:cs="Calibri Light"/>
          <w:sz w:val="28"/>
          <w:szCs w:val="28"/>
        </w:rPr>
        <w:t xml:space="preserve">) </w:t>
      </w:r>
      <w:r w:rsidRPr="00E67112">
        <w:rPr>
          <w:rFonts w:cs="Calibri Light"/>
          <w:bCs/>
          <w:sz w:val="28"/>
          <w:szCs w:val="28"/>
        </w:rPr>
        <w:t xml:space="preserve">cu modificările </w:t>
      </w:r>
      <w:proofErr w:type="spellStart"/>
      <w:r w:rsidRPr="00E67112">
        <w:rPr>
          <w:rFonts w:cs="Calibri Light"/>
          <w:bCs/>
          <w:sz w:val="28"/>
          <w:szCs w:val="28"/>
        </w:rPr>
        <w:t>şi</w:t>
      </w:r>
      <w:proofErr w:type="spellEnd"/>
      <w:r w:rsidRPr="00E67112">
        <w:rPr>
          <w:rFonts w:cs="Calibri Light"/>
          <w:bCs/>
          <w:sz w:val="28"/>
          <w:szCs w:val="28"/>
        </w:rPr>
        <w:t xml:space="preserve"> completările ulterioare, se modifică după cum urmează: </w:t>
      </w:r>
    </w:p>
    <w:p w14:paraId="09FB45BB" w14:textId="6B74E88C" w:rsidR="00E67112" w:rsidRPr="00E67112" w:rsidRDefault="0047264F" w:rsidP="0047264F">
      <w:pPr>
        <w:spacing w:after="0" w:line="240" w:lineRule="auto"/>
        <w:ind w:firstLine="567"/>
        <w:jc w:val="both"/>
        <w:rPr>
          <w:rStyle w:val="docheader1"/>
          <w:rFonts w:ascii="Georgia" w:hAnsi="Georgia" w:cs="Calibri Light"/>
          <w:b w:val="0"/>
          <w:bCs/>
          <w:sz w:val="28"/>
          <w:szCs w:val="28"/>
        </w:rPr>
      </w:pPr>
      <w:r>
        <w:rPr>
          <w:rFonts w:cs="Calibri Light"/>
          <w:bCs/>
          <w:sz w:val="28"/>
          <w:szCs w:val="28"/>
        </w:rPr>
        <w:t xml:space="preserve">după </w:t>
      </w:r>
      <w:r w:rsidRPr="00E67112">
        <w:rPr>
          <w:rStyle w:val="docheader1"/>
          <w:rFonts w:ascii="Georgia" w:hAnsi="Georgia" w:cs="Calibri Light"/>
          <w:b w:val="0"/>
          <w:bCs/>
          <w:sz w:val="28"/>
          <w:szCs w:val="28"/>
        </w:rPr>
        <w:t xml:space="preserve">alineatul </w:t>
      </w:r>
      <w:r w:rsidRPr="00E67112">
        <w:rPr>
          <w:rFonts w:cs="Calibri Light"/>
          <w:bCs/>
          <w:sz w:val="28"/>
          <w:szCs w:val="28"/>
          <w:lang w:eastAsia="ru-RU"/>
        </w:rPr>
        <w:t>(2</w:t>
      </w:r>
      <w:r w:rsidRPr="00E67112">
        <w:rPr>
          <w:rStyle w:val="docheader1"/>
          <w:rFonts w:ascii="Georgia" w:hAnsi="Georgia" w:cs="Calibri Light"/>
          <w:b w:val="0"/>
          <w:bCs/>
          <w:sz w:val="28"/>
          <w:szCs w:val="28"/>
        </w:rPr>
        <w:t xml:space="preserve">) </w:t>
      </w:r>
      <w:r w:rsidR="00E67112" w:rsidRPr="00E67112">
        <w:rPr>
          <w:rFonts w:cs="Calibri Light"/>
          <w:bCs/>
          <w:sz w:val="28"/>
          <w:szCs w:val="28"/>
        </w:rPr>
        <w:t xml:space="preserve">se </w:t>
      </w:r>
      <w:r w:rsidR="00E67112" w:rsidRPr="00E67112">
        <w:rPr>
          <w:rStyle w:val="docheader1"/>
          <w:rFonts w:ascii="Georgia" w:hAnsi="Georgia" w:cs="Calibri Light"/>
          <w:b w:val="0"/>
          <w:bCs/>
          <w:sz w:val="28"/>
          <w:szCs w:val="28"/>
        </w:rPr>
        <w:t xml:space="preserve">completează cu alineatul </w:t>
      </w:r>
      <w:r w:rsidR="00E67112" w:rsidRPr="00E67112">
        <w:rPr>
          <w:rFonts w:cs="Calibri Light"/>
          <w:bCs/>
          <w:sz w:val="28"/>
          <w:szCs w:val="28"/>
          <w:lang w:eastAsia="ru-RU"/>
        </w:rPr>
        <w:t>(2</w:t>
      </w:r>
      <w:r w:rsidR="00E67112" w:rsidRPr="00E67112">
        <w:rPr>
          <w:rFonts w:cs="Calibri Light"/>
          <w:bCs/>
          <w:sz w:val="28"/>
          <w:szCs w:val="28"/>
          <w:vertAlign w:val="superscript"/>
          <w:lang w:eastAsia="ru-RU"/>
        </w:rPr>
        <w:t>1</w:t>
      </w:r>
      <w:r w:rsidR="00E67112" w:rsidRPr="00E67112">
        <w:rPr>
          <w:rStyle w:val="docheader1"/>
          <w:rFonts w:ascii="Georgia" w:hAnsi="Georgia" w:cs="Calibri Light"/>
          <w:b w:val="0"/>
          <w:bCs/>
          <w:sz w:val="28"/>
          <w:szCs w:val="28"/>
        </w:rPr>
        <w:t>) cu următorul cuprins:</w:t>
      </w:r>
    </w:p>
    <w:p w14:paraId="07AEC924" w14:textId="04B7CAAE" w:rsidR="00E67112" w:rsidRDefault="00E67112" w:rsidP="00E67112">
      <w:pPr>
        <w:spacing w:after="0" w:line="240" w:lineRule="auto"/>
        <w:jc w:val="both"/>
        <w:rPr>
          <w:rFonts w:eastAsia="Malgun Gothic" w:cs="Calibri Light"/>
          <w:sz w:val="28"/>
          <w:szCs w:val="28"/>
          <w:lang w:val="ro-MD" w:eastAsia="ru-RU"/>
        </w:rPr>
      </w:pPr>
      <w:r w:rsidRPr="00E67112">
        <w:rPr>
          <w:rFonts w:eastAsia="Gulim" w:cs="Calibri Light"/>
          <w:sz w:val="28"/>
          <w:szCs w:val="28"/>
          <w:lang w:val="ro-MD" w:eastAsia="ko-KR"/>
        </w:rPr>
        <w:t>„(2</w:t>
      </w:r>
      <w:r w:rsidRPr="00E67112">
        <w:rPr>
          <w:rFonts w:eastAsia="Gulim" w:cs="Calibri Light"/>
          <w:sz w:val="28"/>
          <w:szCs w:val="28"/>
          <w:vertAlign w:val="superscript"/>
          <w:lang w:val="ro-MD" w:eastAsia="ko-KR"/>
        </w:rPr>
        <w:t>1</w:t>
      </w:r>
      <w:r w:rsidRPr="00E67112">
        <w:rPr>
          <w:rFonts w:eastAsia="Gulim" w:cs="Calibri Light"/>
          <w:sz w:val="28"/>
          <w:szCs w:val="28"/>
          <w:lang w:val="ro-MD" w:eastAsia="ko-KR"/>
        </w:rPr>
        <w:t xml:space="preserve">) Comerciantul este obligat, în cazul în care acordă </w:t>
      </w:r>
      <w:proofErr w:type="spellStart"/>
      <w:r w:rsidRPr="00E67112">
        <w:rPr>
          <w:rFonts w:eastAsia="Gulim" w:cs="Calibri Light"/>
          <w:sz w:val="28"/>
          <w:szCs w:val="28"/>
          <w:lang w:val="ro-MD" w:eastAsia="ko-KR"/>
        </w:rPr>
        <w:t>facilităţi</w:t>
      </w:r>
      <w:proofErr w:type="spellEnd"/>
      <w:r w:rsidRPr="00E67112">
        <w:rPr>
          <w:rFonts w:eastAsia="Gulim" w:cs="Calibri Light"/>
          <w:sz w:val="28"/>
          <w:szCs w:val="28"/>
          <w:lang w:val="ro-MD" w:eastAsia="ko-KR"/>
        </w:rPr>
        <w:t xml:space="preserve"> de </w:t>
      </w:r>
      <w:proofErr w:type="spellStart"/>
      <w:r w:rsidRPr="00E67112">
        <w:rPr>
          <w:rFonts w:eastAsia="Gulim" w:cs="Calibri Light"/>
          <w:sz w:val="28"/>
          <w:szCs w:val="28"/>
          <w:lang w:val="ro-MD" w:eastAsia="ko-KR"/>
        </w:rPr>
        <w:t>preţ</w:t>
      </w:r>
      <w:proofErr w:type="spellEnd"/>
      <w:r w:rsidRPr="00E67112">
        <w:rPr>
          <w:rFonts w:eastAsia="Gulim" w:cs="Calibri Light"/>
          <w:sz w:val="28"/>
          <w:szCs w:val="28"/>
          <w:lang w:val="ro-MD" w:eastAsia="ko-KR"/>
        </w:rPr>
        <w:t xml:space="preserve"> cumpărătorilor/consumatorilor, să ofere reducerea de preț atât la achitarea în numerar, cât și cu utilizarea unui instrument de plată fără numerar</w:t>
      </w:r>
      <w:r w:rsidRPr="00E67112">
        <w:rPr>
          <w:rFonts w:eastAsia="Malgun Gothic" w:cs="Calibri Light"/>
          <w:sz w:val="28"/>
          <w:szCs w:val="28"/>
          <w:lang w:val="ro-MD" w:eastAsia="ru-RU"/>
        </w:rPr>
        <w:t>.”</w:t>
      </w:r>
    </w:p>
    <w:p w14:paraId="19E723AB" w14:textId="77777777" w:rsidR="00BE178E" w:rsidRDefault="00BE178E" w:rsidP="00E67112">
      <w:pPr>
        <w:spacing w:after="0" w:line="240" w:lineRule="auto"/>
        <w:jc w:val="both"/>
        <w:rPr>
          <w:rFonts w:eastAsia="Malgun Gothic" w:cs="Calibri Light"/>
          <w:sz w:val="28"/>
          <w:szCs w:val="28"/>
          <w:lang w:val="ro-MD" w:eastAsia="ru-RU"/>
        </w:rPr>
      </w:pPr>
    </w:p>
    <w:p w14:paraId="1BE1A803" w14:textId="0578C204" w:rsidR="00BE178E" w:rsidRPr="00BE178E" w:rsidRDefault="00BE178E" w:rsidP="00BE178E">
      <w:pPr>
        <w:spacing w:after="0" w:line="240" w:lineRule="auto"/>
        <w:ind w:firstLine="589"/>
        <w:jc w:val="both"/>
        <w:rPr>
          <w:rFonts w:cs="Calibri Light"/>
          <w:sz w:val="28"/>
          <w:szCs w:val="28"/>
        </w:rPr>
      </w:pPr>
      <w:r w:rsidRPr="00BE178E">
        <w:rPr>
          <w:rStyle w:val="docheader1"/>
          <w:rFonts w:ascii="Georgia" w:hAnsi="Georgia" w:cs="Calibri Light"/>
          <w:bCs/>
          <w:sz w:val="28"/>
          <w:szCs w:val="28"/>
        </w:rPr>
        <w:t>Art. V</w:t>
      </w:r>
      <w:r>
        <w:rPr>
          <w:rStyle w:val="docheader1"/>
          <w:rFonts w:ascii="Georgia" w:hAnsi="Georgia" w:cs="Calibri Light"/>
          <w:bCs/>
          <w:sz w:val="28"/>
          <w:szCs w:val="28"/>
        </w:rPr>
        <w:t xml:space="preserve">. </w:t>
      </w:r>
      <w:r w:rsidRPr="00BE178E">
        <w:rPr>
          <w:rStyle w:val="docheader1"/>
          <w:rFonts w:ascii="Georgia" w:hAnsi="Georgia" w:cs="Calibri Light"/>
          <w:sz w:val="28"/>
          <w:szCs w:val="28"/>
        </w:rPr>
        <w:t xml:space="preserve">Codul Contravențional al Republicii Moldova nr. 218-XVI din 24 octombrie 2008 (Monitorul Oficial al </w:t>
      </w:r>
      <w:r w:rsidRPr="00E67112">
        <w:rPr>
          <w:rFonts w:cs="Calibri Light"/>
          <w:b/>
          <w:iCs/>
          <w:sz w:val="28"/>
          <w:szCs w:val="28"/>
          <w:lang w:eastAsia="ru-RU"/>
        </w:rPr>
        <w:t>R</w:t>
      </w:r>
      <w:r>
        <w:rPr>
          <w:rFonts w:cs="Calibri Light"/>
          <w:b/>
          <w:iCs/>
          <w:sz w:val="28"/>
          <w:szCs w:val="28"/>
          <w:lang w:eastAsia="ru-RU"/>
        </w:rPr>
        <w:t>epublicii</w:t>
      </w:r>
      <w:r w:rsidRPr="00E67112">
        <w:rPr>
          <w:rFonts w:cs="Calibri Light"/>
          <w:b/>
          <w:iCs/>
          <w:sz w:val="28"/>
          <w:szCs w:val="28"/>
          <w:lang w:eastAsia="ru-RU"/>
        </w:rPr>
        <w:t xml:space="preserve"> </w:t>
      </w:r>
      <w:r w:rsidRPr="00BE178E">
        <w:rPr>
          <w:rStyle w:val="docheader1"/>
          <w:rFonts w:ascii="Georgia" w:hAnsi="Georgia" w:cs="Calibri Light"/>
          <w:sz w:val="28"/>
          <w:szCs w:val="28"/>
        </w:rPr>
        <w:t>Moldova, 2009, nr.3-6, art.15),</w:t>
      </w:r>
      <w:r w:rsidRPr="00BE178E">
        <w:rPr>
          <w:rStyle w:val="docheader1"/>
          <w:rFonts w:ascii="Georgia" w:hAnsi="Georgia" w:cs="Calibri Light"/>
          <w:bCs/>
          <w:sz w:val="28"/>
          <w:szCs w:val="28"/>
        </w:rPr>
        <w:t xml:space="preserve"> </w:t>
      </w:r>
      <w:r w:rsidRPr="00BE178E">
        <w:rPr>
          <w:rStyle w:val="docheader1"/>
          <w:rFonts w:ascii="Georgia" w:hAnsi="Georgia" w:cs="Calibri Light"/>
          <w:b w:val="0"/>
          <w:bCs/>
          <w:sz w:val="28"/>
          <w:szCs w:val="28"/>
        </w:rPr>
        <w:t>cu modificările ulterioare, se modifică</w:t>
      </w:r>
      <w:r w:rsidRPr="00BE178E">
        <w:rPr>
          <w:rStyle w:val="docheader1"/>
          <w:rFonts w:ascii="Georgia" w:hAnsi="Georgia" w:cs="Calibri Light"/>
          <w:bCs/>
          <w:sz w:val="28"/>
          <w:szCs w:val="28"/>
        </w:rPr>
        <w:t xml:space="preserve"> </w:t>
      </w:r>
      <w:r w:rsidRPr="00BE178E">
        <w:rPr>
          <w:rFonts w:cs="Calibri Light"/>
          <w:sz w:val="28"/>
          <w:szCs w:val="28"/>
        </w:rPr>
        <w:t>după cum urmează:</w:t>
      </w:r>
    </w:p>
    <w:p w14:paraId="64D76614" w14:textId="367402C1" w:rsidR="000A0AD9" w:rsidRPr="000A0AD9" w:rsidRDefault="000A0AD9" w:rsidP="000A0AD9">
      <w:pPr>
        <w:pStyle w:val="ListParagraph"/>
        <w:numPr>
          <w:ilvl w:val="0"/>
          <w:numId w:val="21"/>
        </w:numPr>
        <w:spacing w:before="120" w:after="0" w:line="240" w:lineRule="auto"/>
        <w:jc w:val="both"/>
        <w:rPr>
          <w:rStyle w:val="docheader1"/>
          <w:rFonts w:ascii="Georgia" w:hAnsi="Georgia" w:cs="Calibri Light"/>
          <w:b w:val="0"/>
          <w:sz w:val="28"/>
          <w:szCs w:val="28"/>
        </w:rPr>
      </w:pPr>
      <w:r w:rsidRPr="000A0AD9">
        <w:rPr>
          <w:rStyle w:val="docheader1"/>
          <w:rFonts w:ascii="Georgia" w:hAnsi="Georgia" w:cs="Calibri Light"/>
          <w:b w:val="0"/>
          <w:sz w:val="28"/>
          <w:szCs w:val="28"/>
        </w:rPr>
        <w:t>La</w:t>
      </w:r>
      <w:r w:rsidR="00BE178E" w:rsidRPr="000A0AD9">
        <w:rPr>
          <w:rStyle w:val="docheader1"/>
          <w:rFonts w:ascii="Georgia" w:hAnsi="Georgia" w:cs="Calibri Light"/>
          <w:sz w:val="28"/>
          <w:szCs w:val="28"/>
        </w:rPr>
        <w:t xml:space="preserve"> </w:t>
      </w:r>
      <w:r w:rsidR="00BE178E" w:rsidRPr="000A0AD9">
        <w:rPr>
          <w:rStyle w:val="docheader1"/>
          <w:rFonts w:ascii="Georgia" w:hAnsi="Georgia" w:cs="Calibri Light"/>
          <w:b w:val="0"/>
          <w:sz w:val="28"/>
          <w:szCs w:val="28"/>
        </w:rPr>
        <w:t>articolul 57</w:t>
      </w:r>
      <w:r w:rsidRPr="000A0AD9">
        <w:rPr>
          <w:rStyle w:val="docheader1"/>
          <w:rFonts w:ascii="Georgia" w:hAnsi="Georgia" w:cs="Calibri Light"/>
          <w:b w:val="0"/>
          <w:sz w:val="28"/>
          <w:szCs w:val="28"/>
        </w:rPr>
        <w:t>:</w:t>
      </w:r>
    </w:p>
    <w:p w14:paraId="35C97D6C" w14:textId="28686942" w:rsidR="00BE178E" w:rsidRPr="000A0AD9" w:rsidRDefault="000A0AD9" w:rsidP="000A0AD9">
      <w:pPr>
        <w:spacing w:before="120" w:after="0" w:line="240" w:lineRule="auto"/>
        <w:ind w:left="1418"/>
        <w:jc w:val="both"/>
        <w:rPr>
          <w:rFonts w:cs="Calibri Light"/>
          <w:b/>
          <w:color w:val="000000"/>
          <w:sz w:val="28"/>
          <w:szCs w:val="28"/>
        </w:rPr>
      </w:pPr>
      <w:r>
        <w:rPr>
          <w:rStyle w:val="docheader1"/>
          <w:rFonts w:ascii="Georgia" w:hAnsi="Georgia" w:cs="Calibri Light"/>
          <w:b w:val="0"/>
          <w:sz w:val="28"/>
          <w:szCs w:val="28"/>
        </w:rPr>
        <w:t>- în titlul articolului</w:t>
      </w:r>
      <w:r w:rsidR="00BE178E" w:rsidRPr="000A0AD9">
        <w:rPr>
          <w:rStyle w:val="docheader1"/>
          <w:rFonts w:ascii="Georgia" w:hAnsi="Georgia" w:cs="Calibri Light"/>
          <w:b w:val="0"/>
          <w:sz w:val="28"/>
          <w:szCs w:val="28"/>
        </w:rPr>
        <w:t xml:space="preserve"> </w:t>
      </w:r>
      <w:r w:rsidR="00BE178E" w:rsidRPr="000A0AD9">
        <w:rPr>
          <w:rFonts w:cs="Calibri Light"/>
          <w:color w:val="000000"/>
          <w:sz w:val="28"/>
          <w:szCs w:val="28"/>
        </w:rPr>
        <w:t>după cuvintele „Încălcarea termenelor” se completează cu cuvintele „</w:t>
      </w:r>
      <w:proofErr w:type="spellStart"/>
      <w:r w:rsidR="00BE178E" w:rsidRPr="000A0AD9">
        <w:rPr>
          <w:rFonts w:cs="Calibri Light"/>
          <w:color w:val="000000"/>
          <w:sz w:val="28"/>
          <w:szCs w:val="28"/>
        </w:rPr>
        <w:t>şi</w:t>
      </w:r>
      <w:proofErr w:type="spellEnd"/>
      <w:r w:rsidR="00BE178E" w:rsidRPr="000A0AD9">
        <w:rPr>
          <w:rFonts w:cs="Calibri Light"/>
          <w:color w:val="000000"/>
          <w:sz w:val="28"/>
          <w:szCs w:val="28"/>
        </w:rPr>
        <w:t xml:space="preserve"> a formelor</w:t>
      </w:r>
      <w:r w:rsidR="00D968A3" w:rsidRPr="000A0AD9">
        <w:rPr>
          <w:rFonts w:cs="Calibri Light"/>
          <w:color w:val="000000"/>
          <w:sz w:val="28"/>
          <w:szCs w:val="28"/>
        </w:rPr>
        <w:t xml:space="preserve"> </w:t>
      </w:r>
      <w:r w:rsidR="00BE178E" w:rsidRPr="000A0AD9">
        <w:rPr>
          <w:rFonts w:cs="Calibri Light"/>
          <w:color w:val="000000"/>
          <w:sz w:val="28"/>
          <w:szCs w:val="28"/>
        </w:rPr>
        <w:t xml:space="preserve">”; </w:t>
      </w:r>
    </w:p>
    <w:p w14:paraId="0314F896" w14:textId="78BFE04F" w:rsidR="00BE178E" w:rsidRPr="002D3AA2" w:rsidRDefault="000A0AD9" w:rsidP="002D3AA2">
      <w:pPr>
        <w:pStyle w:val="ListParagraph"/>
        <w:spacing w:after="0" w:line="240" w:lineRule="auto"/>
        <w:ind w:left="1418"/>
        <w:jc w:val="both"/>
        <w:rPr>
          <w:rFonts w:cs="Calibri Light"/>
          <w:color w:val="000000"/>
          <w:sz w:val="28"/>
          <w:szCs w:val="28"/>
        </w:rPr>
      </w:pPr>
      <w:r w:rsidRPr="000A0AD9">
        <w:rPr>
          <w:rFonts w:cs="Calibri Light"/>
          <w:color w:val="000000"/>
          <w:sz w:val="28"/>
          <w:szCs w:val="28"/>
        </w:rPr>
        <w:t>-</w:t>
      </w:r>
      <w:r w:rsidR="002D3AA2" w:rsidRPr="000A0AD9">
        <w:rPr>
          <w:rFonts w:cs="Calibri Light"/>
          <w:color w:val="000000"/>
          <w:sz w:val="28"/>
          <w:szCs w:val="28"/>
        </w:rPr>
        <w:t xml:space="preserve"> </w:t>
      </w:r>
      <w:r>
        <w:rPr>
          <w:rFonts w:cs="Calibri Light"/>
          <w:color w:val="000000"/>
          <w:sz w:val="28"/>
          <w:szCs w:val="28"/>
        </w:rPr>
        <w:t xml:space="preserve">  </w:t>
      </w:r>
      <w:r w:rsidR="002D3AA2">
        <w:rPr>
          <w:rFonts w:cs="Calibri Light"/>
          <w:color w:val="000000"/>
          <w:sz w:val="28"/>
          <w:szCs w:val="28"/>
        </w:rPr>
        <w:t>d</w:t>
      </w:r>
      <w:r w:rsidR="00BE178E" w:rsidRPr="00BE178E">
        <w:rPr>
          <w:rFonts w:cs="Calibri Light"/>
          <w:color w:val="000000"/>
          <w:sz w:val="28"/>
          <w:szCs w:val="28"/>
        </w:rPr>
        <w:t>upă alineatul (2) se completează alineatul (3) cu următorul cuprins:</w:t>
      </w:r>
    </w:p>
    <w:p w14:paraId="200A97B1" w14:textId="171C6381" w:rsidR="00BE178E" w:rsidRPr="00BE178E" w:rsidRDefault="00BE178E" w:rsidP="002D3AA2">
      <w:pPr>
        <w:spacing w:after="0" w:line="240" w:lineRule="auto"/>
        <w:ind w:firstLine="567"/>
        <w:jc w:val="both"/>
        <w:rPr>
          <w:rFonts w:cs="Calibri Light"/>
          <w:sz w:val="28"/>
          <w:szCs w:val="28"/>
        </w:rPr>
      </w:pPr>
      <w:r w:rsidRPr="00BE178E">
        <w:rPr>
          <w:rFonts w:cs="Calibri Light"/>
          <w:sz w:val="28"/>
          <w:szCs w:val="28"/>
        </w:rPr>
        <w:t xml:space="preserve">„(3) Încălcarea formelor de plată a salariilor, stabilite prin </w:t>
      </w:r>
      <w:proofErr w:type="spellStart"/>
      <w:r w:rsidRPr="00BE178E">
        <w:rPr>
          <w:rFonts w:cs="Calibri Light"/>
          <w:sz w:val="28"/>
          <w:szCs w:val="28"/>
        </w:rPr>
        <w:t>legislaţie</w:t>
      </w:r>
      <w:proofErr w:type="spellEnd"/>
      <w:r w:rsidRPr="00BE178E">
        <w:rPr>
          <w:rFonts w:cs="Calibri Light"/>
          <w:sz w:val="28"/>
          <w:szCs w:val="28"/>
        </w:rPr>
        <w:t xml:space="preserve"> se </w:t>
      </w:r>
      <w:proofErr w:type="spellStart"/>
      <w:r w:rsidRPr="00BE178E">
        <w:rPr>
          <w:rFonts w:cs="Calibri Light"/>
          <w:sz w:val="28"/>
          <w:szCs w:val="28"/>
        </w:rPr>
        <w:t>sancţionează</w:t>
      </w:r>
      <w:proofErr w:type="spellEnd"/>
      <w:r w:rsidRPr="00BE178E">
        <w:rPr>
          <w:rFonts w:cs="Calibri Light"/>
          <w:sz w:val="28"/>
          <w:szCs w:val="28"/>
        </w:rPr>
        <w:t xml:space="preserve"> cu amendă de la 150 la 200 de </w:t>
      </w:r>
      <w:proofErr w:type="spellStart"/>
      <w:r w:rsidRPr="00BE178E">
        <w:rPr>
          <w:rFonts w:cs="Calibri Light"/>
          <w:sz w:val="28"/>
          <w:szCs w:val="28"/>
        </w:rPr>
        <w:t>unităţi</w:t>
      </w:r>
      <w:proofErr w:type="spellEnd"/>
      <w:r w:rsidRPr="00BE178E">
        <w:rPr>
          <w:rFonts w:cs="Calibri Light"/>
          <w:sz w:val="28"/>
          <w:szCs w:val="28"/>
        </w:rPr>
        <w:t xml:space="preserve"> </w:t>
      </w:r>
      <w:proofErr w:type="spellStart"/>
      <w:r w:rsidRPr="00BE178E">
        <w:rPr>
          <w:rFonts w:cs="Calibri Light"/>
          <w:sz w:val="28"/>
          <w:szCs w:val="28"/>
        </w:rPr>
        <w:t>convenţionale</w:t>
      </w:r>
      <w:proofErr w:type="spellEnd"/>
      <w:r w:rsidRPr="00BE178E">
        <w:rPr>
          <w:rFonts w:cs="Calibri Light"/>
          <w:sz w:val="28"/>
          <w:szCs w:val="28"/>
        </w:rPr>
        <w:t xml:space="preserve"> aplicată persoanei cu </w:t>
      </w:r>
      <w:proofErr w:type="spellStart"/>
      <w:r w:rsidRPr="00BE178E">
        <w:rPr>
          <w:rFonts w:cs="Calibri Light"/>
          <w:sz w:val="28"/>
          <w:szCs w:val="28"/>
        </w:rPr>
        <w:t>funcţie</w:t>
      </w:r>
      <w:proofErr w:type="spellEnd"/>
      <w:r w:rsidRPr="00BE178E">
        <w:rPr>
          <w:rFonts w:cs="Calibri Light"/>
          <w:sz w:val="28"/>
          <w:szCs w:val="28"/>
        </w:rPr>
        <w:t xml:space="preserve"> de răspundere, cu amendă de la 200 la 300 de </w:t>
      </w:r>
      <w:proofErr w:type="spellStart"/>
      <w:r w:rsidRPr="00BE178E">
        <w:rPr>
          <w:rFonts w:cs="Calibri Light"/>
          <w:sz w:val="28"/>
          <w:szCs w:val="28"/>
        </w:rPr>
        <w:t>unităţi</w:t>
      </w:r>
      <w:proofErr w:type="spellEnd"/>
      <w:r w:rsidRPr="00BE178E">
        <w:rPr>
          <w:rFonts w:cs="Calibri Light"/>
          <w:sz w:val="28"/>
          <w:szCs w:val="28"/>
        </w:rPr>
        <w:t xml:space="preserve"> </w:t>
      </w:r>
      <w:proofErr w:type="spellStart"/>
      <w:r w:rsidRPr="00BE178E">
        <w:rPr>
          <w:rFonts w:cs="Calibri Light"/>
          <w:sz w:val="28"/>
          <w:szCs w:val="28"/>
        </w:rPr>
        <w:t>convenţionale</w:t>
      </w:r>
      <w:proofErr w:type="spellEnd"/>
      <w:r w:rsidRPr="00BE178E">
        <w:rPr>
          <w:rFonts w:cs="Calibri Light"/>
          <w:sz w:val="28"/>
          <w:szCs w:val="28"/>
        </w:rPr>
        <w:t xml:space="preserve"> aplicată persoanei juridice cu sau fără privarea de dreptul de a </w:t>
      </w:r>
      <w:proofErr w:type="spellStart"/>
      <w:r w:rsidRPr="00BE178E">
        <w:rPr>
          <w:rFonts w:cs="Calibri Light"/>
          <w:sz w:val="28"/>
          <w:szCs w:val="28"/>
        </w:rPr>
        <w:t>desfăşura</w:t>
      </w:r>
      <w:proofErr w:type="spellEnd"/>
      <w:r w:rsidRPr="00BE178E">
        <w:rPr>
          <w:rFonts w:cs="Calibri Light"/>
          <w:sz w:val="28"/>
          <w:szCs w:val="28"/>
        </w:rPr>
        <w:t xml:space="preserve"> o anumită activitate pe un termen de la 3 luni la un an.”.</w:t>
      </w:r>
    </w:p>
    <w:p w14:paraId="516A17C6" w14:textId="77777777" w:rsidR="00BE178E" w:rsidRPr="0038182C" w:rsidRDefault="00BE178E" w:rsidP="0038182C">
      <w:pPr>
        <w:spacing w:before="120" w:after="0" w:line="240" w:lineRule="auto"/>
        <w:ind w:firstLine="567"/>
        <w:jc w:val="both"/>
        <w:rPr>
          <w:rStyle w:val="docheader1"/>
          <w:rFonts w:ascii="Georgia" w:hAnsi="Georgia" w:cs="Calibri Light"/>
          <w:b w:val="0"/>
          <w:bCs/>
          <w:sz w:val="28"/>
          <w:szCs w:val="28"/>
        </w:rPr>
      </w:pPr>
      <w:r w:rsidRPr="00BE178E">
        <w:rPr>
          <w:rStyle w:val="docheader1"/>
          <w:rFonts w:ascii="Georgia" w:hAnsi="Georgia" w:cs="Calibri Light"/>
          <w:sz w:val="28"/>
          <w:szCs w:val="28"/>
        </w:rPr>
        <w:t xml:space="preserve">2. </w:t>
      </w:r>
      <w:r w:rsidRPr="0038182C">
        <w:rPr>
          <w:rStyle w:val="docheader1"/>
          <w:rFonts w:ascii="Georgia" w:hAnsi="Georgia" w:cs="Calibri Light"/>
          <w:b w:val="0"/>
          <w:sz w:val="28"/>
          <w:szCs w:val="28"/>
        </w:rPr>
        <w:t>Articolul 293</w:t>
      </w:r>
      <w:r w:rsidRPr="0038182C">
        <w:rPr>
          <w:rStyle w:val="docheader1"/>
          <w:rFonts w:ascii="Georgia" w:hAnsi="Georgia" w:cs="Calibri Light"/>
          <w:b w:val="0"/>
          <w:bCs/>
          <w:sz w:val="28"/>
          <w:szCs w:val="28"/>
        </w:rPr>
        <w:t xml:space="preserve"> va avea următorul cuprins: </w:t>
      </w:r>
    </w:p>
    <w:p w14:paraId="456CA3AC" w14:textId="1B1763E2" w:rsidR="00BE178E" w:rsidRPr="00BE178E" w:rsidRDefault="0038182C" w:rsidP="0038182C">
      <w:pPr>
        <w:spacing w:after="0" w:line="240" w:lineRule="auto"/>
        <w:ind w:firstLine="567"/>
        <w:jc w:val="both"/>
        <w:rPr>
          <w:rStyle w:val="docheader1"/>
          <w:rFonts w:ascii="Georgia" w:hAnsi="Georgia" w:cs="Calibri Light"/>
          <w:b w:val="0"/>
          <w:bCs/>
          <w:sz w:val="28"/>
          <w:szCs w:val="28"/>
        </w:rPr>
      </w:pPr>
      <w:r>
        <w:rPr>
          <w:rStyle w:val="docheader1"/>
          <w:rFonts w:ascii="Georgia" w:hAnsi="Georgia" w:cs="Calibri Light"/>
          <w:b w:val="0"/>
          <w:bCs/>
          <w:sz w:val="28"/>
          <w:szCs w:val="28"/>
        </w:rPr>
        <w:t>„</w:t>
      </w:r>
      <w:r w:rsidR="00BE178E" w:rsidRPr="0038182C">
        <w:rPr>
          <w:rStyle w:val="docheader1"/>
          <w:rFonts w:ascii="Georgia" w:hAnsi="Georgia" w:cs="Calibri Light"/>
          <w:b w:val="0"/>
          <w:bCs/>
          <w:sz w:val="28"/>
          <w:szCs w:val="28"/>
        </w:rPr>
        <w:t>Articolul 293. Încălcarea regulilor de efectuare a plăților în numerar și fără numerar</w:t>
      </w:r>
    </w:p>
    <w:p w14:paraId="73CFDCCA" w14:textId="0A21EB9D" w:rsidR="00BE178E" w:rsidRPr="00BE178E" w:rsidRDefault="00BE178E" w:rsidP="0038182C">
      <w:pPr>
        <w:spacing w:after="0" w:line="240" w:lineRule="auto"/>
        <w:ind w:firstLine="567"/>
        <w:jc w:val="both"/>
        <w:rPr>
          <w:rFonts w:cs="Calibri Light"/>
          <w:bCs/>
          <w:sz w:val="28"/>
          <w:szCs w:val="28"/>
        </w:rPr>
      </w:pPr>
      <w:r w:rsidRPr="00BE178E">
        <w:rPr>
          <w:rFonts w:cs="Calibri Light"/>
          <w:bCs/>
          <w:sz w:val="28"/>
          <w:szCs w:val="28"/>
        </w:rPr>
        <w:t xml:space="preserve">(1) Încălcarea regulilor de efectuare a plăților în numerar prevăzute de actele normative în vigoare sau efectuarea ilegală a plăților în numerar și prin virament prin intermediari care nu acționează în calitate de prestatori </w:t>
      </w:r>
      <w:r w:rsidRPr="00BE178E">
        <w:rPr>
          <w:rFonts w:cs="Calibri Light"/>
          <w:bCs/>
          <w:sz w:val="28"/>
          <w:szCs w:val="28"/>
        </w:rPr>
        <w:lastRenderedPageBreak/>
        <w:t>de servicii de plată conform Legii cu privire la serviciile de plat</w:t>
      </w:r>
      <w:r w:rsidR="00823944">
        <w:rPr>
          <w:rFonts w:cs="Calibri Light"/>
          <w:bCs/>
          <w:sz w:val="28"/>
          <w:szCs w:val="28"/>
        </w:rPr>
        <w:t>ă</w:t>
      </w:r>
      <w:r w:rsidRPr="00BE178E">
        <w:rPr>
          <w:rFonts w:cs="Calibri Light"/>
          <w:bCs/>
          <w:sz w:val="28"/>
          <w:szCs w:val="28"/>
        </w:rPr>
        <w:t xml:space="preserve"> și monedă electronică nr. 114/2012</w:t>
      </w:r>
    </w:p>
    <w:p w14:paraId="08563363" w14:textId="77777777" w:rsidR="00BE178E" w:rsidRPr="00BE178E" w:rsidRDefault="00BE178E" w:rsidP="00BE178E">
      <w:pPr>
        <w:spacing w:after="0" w:line="240" w:lineRule="auto"/>
        <w:ind w:firstLine="720"/>
        <w:jc w:val="both"/>
        <w:rPr>
          <w:rFonts w:cs="Calibri Light"/>
          <w:bCs/>
          <w:sz w:val="28"/>
          <w:szCs w:val="28"/>
        </w:rPr>
      </w:pPr>
      <w:r w:rsidRPr="00BE178E">
        <w:rPr>
          <w:rFonts w:cs="Calibri Light"/>
          <w:bCs/>
          <w:sz w:val="28"/>
          <w:szCs w:val="28"/>
        </w:rPr>
        <w:t>se sancționează cu amendă de la 30 la 60 de unități convenționale aplicată persoanei fizice, cu amendă de la 90 la 120 de unități convenționale aplicată persoanei cu funcție de răspundere, cu amendă de la 240 la 300 de unități convenționale aplicată persoanei juridice cu sau fără privarea de dreptul de a desfășura o anumită activitate pe un termen de la 3 luni la un an.</w:t>
      </w:r>
    </w:p>
    <w:p w14:paraId="47A406E5" w14:textId="77777777" w:rsidR="00BE178E" w:rsidRPr="00BE178E" w:rsidRDefault="00BE178E" w:rsidP="00040A04">
      <w:pPr>
        <w:spacing w:after="0" w:line="240" w:lineRule="auto"/>
        <w:ind w:firstLine="589"/>
        <w:jc w:val="both"/>
        <w:rPr>
          <w:rFonts w:cs="Calibri Light"/>
          <w:bCs/>
          <w:sz w:val="28"/>
          <w:szCs w:val="28"/>
        </w:rPr>
      </w:pPr>
      <w:r w:rsidRPr="00BE178E">
        <w:rPr>
          <w:rFonts w:cs="Calibri Light"/>
          <w:bCs/>
          <w:sz w:val="28"/>
          <w:szCs w:val="28"/>
        </w:rPr>
        <w:t>(2) Utilizarea numerarului în alt scop decât cel pentru care a fost destinat și/sau nerestituirea în termen a numerarului în casa întreprinderii</w:t>
      </w:r>
    </w:p>
    <w:p w14:paraId="7AA9526F" w14:textId="77777777" w:rsidR="00BE178E" w:rsidRPr="00BE178E" w:rsidRDefault="00BE178E" w:rsidP="00BE178E">
      <w:pPr>
        <w:spacing w:after="0" w:line="240" w:lineRule="auto"/>
        <w:ind w:firstLine="720"/>
        <w:jc w:val="both"/>
        <w:rPr>
          <w:rFonts w:cs="Calibri Light"/>
          <w:bCs/>
          <w:sz w:val="28"/>
          <w:szCs w:val="28"/>
        </w:rPr>
      </w:pPr>
      <w:r w:rsidRPr="00BE178E">
        <w:rPr>
          <w:rFonts w:cs="Calibri Light"/>
          <w:bCs/>
          <w:sz w:val="28"/>
          <w:szCs w:val="28"/>
        </w:rPr>
        <w:t>se sancționează cu amendă de la 90 la 120 de unități convenționale aplicată persoanei cu funcție de răspundere, cu amendă de la 240 la 300 de unități convenționale aplicată persoanei juridice cu sau fără privarea de dreptul de a desfășura o anumită activitate pe un termen de la 3 luni la un an.</w:t>
      </w:r>
    </w:p>
    <w:p w14:paraId="5849F5ED" w14:textId="77777777" w:rsidR="00BE178E" w:rsidRPr="00BE178E" w:rsidRDefault="00BE178E" w:rsidP="00040A04">
      <w:pPr>
        <w:spacing w:after="0" w:line="240" w:lineRule="auto"/>
        <w:ind w:firstLine="589"/>
        <w:jc w:val="both"/>
        <w:rPr>
          <w:rFonts w:cs="Calibri Light"/>
          <w:bCs/>
          <w:sz w:val="28"/>
          <w:szCs w:val="28"/>
        </w:rPr>
      </w:pPr>
      <w:r w:rsidRPr="00BE178E">
        <w:rPr>
          <w:rFonts w:cs="Calibri Light"/>
          <w:bCs/>
          <w:sz w:val="28"/>
          <w:szCs w:val="28"/>
        </w:rPr>
        <w:t>(3) Încălcarea obligației de a asigura posibilitatea de achitare a plăților prin instrumentele de plată definite conform Legii  nr. 114/2012 cu privire la serviciile de plată și moneda electronică</w:t>
      </w:r>
    </w:p>
    <w:p w14:paraId="61AB0189" w14:textId="2E0B70FC" w:rsidR="00BE178E" w:rsidRPr="00BE178E" w:rsidRDefault="00BE178E" w:rsidP="00823944">
      <w:pPr>
        <w:spacing w:after="0" w:line="240" w:lineRule="auto"/>
        <w:ind w:firstLine="720"/>
        <w:jc w:val="both"/>
        <w:rPr>
          <w:rFonts w:cs="Calibri Light"/>
          <w:bCs/>
          <w:sz w:val="28"/>
          <w:szCs w:val="28"/>
        </w:rPr>
      </w:pPr>
      <w:r w:rsidRPr="00BE178E">
        <w:rPr>
          <w:rFonts w:cs="Calibri Light"/>
          <w:bCs/>
          <w:sz w:val="28"/>
          <w:szCs w:val="28"/>
        </w:rPr>
        <w:t xml:space="preserve"> se sancționează pentru fiecare caz în parte cu amendă 30 la 60 de unități convenționale aplicată persoanei fizice, cu amendă de la 90 la 120 de unități convenționale aplicată persoanei cu funcție de răspundere, cu amendă de la 240 la 300 de unități convenționale aplicată persoanei juridice cu sau fără privarea de dreptul de a desfășura o anumită activitate pe un termen de la 3 luni la un an.</w:t>
      </w:r>
    </w:p>
    <w:p w14:paraId="7866E20C" w14:textId="2C0F5271" w:rsidR="00BE178E" w:rsidRPr="00BE178E" w:rsidRDefault="00BE178E" w:rsidP="00823944">
      <w:pPr>
        <w:spacing w:after="0" w:line="240" w:lineRule="auto"/>
        <w:ind w:firstLine="589"/>
        <w:jc w:val="both"/>
        <w:rPr>
          <w:rFonts w:cs="Calibri Light"/>
          <w:bCs/>
          <w:sz w:val="28"/>
          <w:szCs w:val="28"/>
        </w:rPr>
      </w:pPr>
      <w:r w:rsidRPr="00BE178E">
        <w:rPr>
          <w:rFonts w:cs="Calibri Light"/>
          <w:bCs/>
          <w:sz w:val="28"/>
          <w:szCs w:val="28"/>
        </w:rPr>
        <w:t>(4) Încasarea plăților în numerar și/sau fracționarea plăților cu scopul eludării plafonului de 10.000 de lei per tranzacție stabilit prin Legea nr. 845 din 03</w:t>
      </w:r>
      <w:r w:rsidR="00823944">
        <w:rPr>
          <w:rFonts w:cs="Calibri Light"/>
          <w:bCs/>
          <w:sz w:val="28"/>
          <w:szCs w:val="28"/>
        </w:rPr>
        <w:t>.</w:t>
      </w:r>
      <w:r w:rsidRPr="00BE178E">
        <w:rPr>
          <w:rFonts w:cs="Calibri Light"/>
          <w:bCs/>
          <w:sz w:val="28"/>
          <w:szCs w:val="28"/>
        </w:rPr>
        <w:t>01</w:t>
      </w:r>
      <w:r w:rsidR="00823944">
        <w:rPr>
          <w:rFonts w:cs="Calibri Light"/>
          <w:bCs/>
          <w:sz w:val="28"/>
          <w:szCs w:val="28"/>
        </w:rPr>
        <w:t>.</w:t>
      </w:r>
      <w:r w:rsidRPr="00BE178E">
        <w:rPr>
          <w:rFonts w:cs="Calibri Light"/>
          <w:bCs/>
          <w:sz w:val="28"/>
          <w:szCs w:val="28"/>
        </w:rPr>
        <w:t xml:space="preserve">1992 cu privire la </w:t>
      </w:r>
      <w:proofErr w:type="spellStart"/>
      <w:r w:rsidRPr="00BE178E">
        <w:rPr>
          <w:rFonts w:cs="Calibri Light"/>
          <w:bCs/>
          <w:sz w:val="28"/>
          <w:szCs w:val="28"/>
        </w:rPr>
        <w:t>antreprenoriat</w:t>
      </w:r>
      <w:proofErr w:type="spellEnd"/>
      <w:r w:rsidRPr="00BE178E">
        <w:rPr>
          <w:rFonts w:cs="Calibri Light"/>
          <w:bCs/>
          <w:sz w:val="28"/>
          <w:szCs w:val="28"/>
        </w:rPr>
        <w:t xml:space="preserve"> </w:t>
      </w:r>
      <w:proofErr w:type="spellStart"/>
      <w:r w:rsidRPr="00BE178E">
        <w:rPr>
          <w:rFonts w:cs="Calibri Light"/>
          <w:bCs/>
          <w:sz w:val="28"/>
          <w:szCs w:val="28"/>
        </w:rPr>
        <w:t>şi</w:t>
      </w:r>
      <w:proofErr w:type="spellEnd"/>
      <w:r w:rsidRPr="00BE178E">
        <w:rPr>
          <w:rFonts w:cs="Calibri Light"/>
          <w:bCs/>
          <w:sz w:val="28"/>
          <w:szCs w:val="28"/>
        </w:rPr>
        <w:t xml:space="preserve"> întreprinderi </w:t>
      </w:r>
    </w:p>
    <w:p w14:paraId="1DFADB2D" w14:textId="160743F7" w:rsidR="00BE178E" w:rsidRPr="00BE178E" w:rsidRDefault="00BE178E" w:rsidP="00BE178E">
      <w:pPr>
        <w:spacing w:after="0" w:line="240" w:lineRule="auto"/>
        <w:jc w:val="both"/>
        <w:rPr>
          <w:rFonts w:cs="Calibri Light"/>
          <w:bCs/>
          <w:sz w:val="28"/>
          <w:szCs w:val="28"/>
        </w:rPr>
      </w:pPr>
      <w:r w:rsidRPr="00BE178E">
        <w:rPr>
          <w:rFonts w:cs="Calibri Light"/>
          <w:bCs/>
          <w:sz w:val="28"/>
          <w:szCs w:val="28"/>
        </w:rPr>
        <w:t xml:space="preserve">         </w:t>
      </w:r>
      <w:r w:rsidR="003839DC">
        <w:rPr>
          <w:rFonts w:cs="Calibri Light"/>
          <w:bCs/>
          <w:sz w:val="28"/>
          <w:szCs w:val="28"/>
        </w:rPr>
        <w:t>a</w:t>
      </w:r>
      <w:r w:rsidRPr="00BE178E">
        <w:rPr>
          <w:rFonts w:cs="Calibri Light"/>
          <w:bCs/>
          <w:sz w:val="28"/>
          <w:szCs w:val="28"/>
        </w:rPr>
        <w:t>) Încasarea plăților în numerar peste plafonul de 10.000 de lei per tranzacție stabilit prin Legea nr. 845 din 03</w:t>
      </w:r>
      <w:r w:rsidR="00177F6E">
        <w:rPr>
          <w:rFonts w:cs="Calibri Light"/>
          <w:bCs/>
          <w:sz w:val="28"/>
          <w:szCs w:val="28"/>
        </w:rPr>
        <w:t>.</w:t>
      </w:r>
      <w:r w:rsidRPr="00BE178E">
        <w:rPr>
          <w:rFonts w:cs="Calibri Light"/>
          <w:bCs/>
          <w:sz w:val="28"/>
          <w:szCs w:val="28"/>
        </w:rPr>
        <w:t>01</w:t>
      </w:r>
      <w:r w:rsidR="00177F6E">
        <w:rPr>
          <w:rFonts w:cs="Calibri Light"/>
          <w:bCs/>
          <w:sz w:val="28"/>
          <w:szCs w:val="28"/>
        </w:rPr>
        <w:t>.</w:t>
      </w:r>
      <w:r w:rsidRPr="00BE178E">
        <w:rPr>
          <w:rFonts w:cs="Calibri Light"/>
          <w:bCs/>
          <w:sz w:val="28"/>
          <w:szCs w:val="28"/>
        </w:rPr>
        <w:t xml:space="preserve">1992 cu privire la </w:t>
      </w:r>
      <w:proofErr w:type="spellStart"/>
      <w:r w:rsidRPr="00BE178E">
        <w:rPr>
          <w:rFonts w:cs="Calibri Light"/>
          <w:bCs/>
          <w:sz w:val="28"/>
          <w:szCs w:val="28"/>
        </w:rPr>
        <w:t>antreprenoriat</w:t>
      </w:r>
      <w:proofErr w:type="spellEnd"/>
      <w:r w:rsidRPr="00BE178E">
        <w:rPr>
          <w:rFonts w:cs="Calibri Light"/>
          <w:bCs/>
          <w:sz w:val="28"/>
          <w:szCs w:val="28"/>
        </w:rPr>
        <w:t xml:space="preserve"> </w:t>
      </w:r>
      <w:proofErr w:type="spellStart"/>
      <w:r w:rsidRPr="00BE178E">
        <w:rPr>
          <w:rFonts w:cs="Calibri Light"/>
          <w:bCs/>
          <w:sz w:val="28"/>
          <w:szCs w:val="28"/>
        </w:rPr>
        <w:t>şi</w:t>
      </w:r>
      <w:proofErr w:type="spellEnd"/>
      <w:r w:rsidRPr="00BE178E">
        <w:rPr>
          <w:rFonts w:cs="Calibri Light"/>
          <w:bCs/>
          <w:sz w:val="28"/>
          <w:szCs w:val="28"/>
        </w:rPr>
        <w:t xml:space="preserve"> întreprinderi se sancționează, cu amendă de la 90 la 120 de unități convenționale aplicată persoanei cu funcție de răspundere, cu amendă de la 240 la 300 de unități convenționale aplicată persoanei juridice </w:t>
      </w:r>
    </w:p>
    <w:p w14:paraId="3BB707B8" w14:textId="271EC163" w:rsidR="00BE178E" w:rsidRPr="00BE178E" w:rsidRDefault="00BE178E" w:rsidP="00BE178E">
      <w:pPr>
        <w:spacing w:after="0" w:line="240" w:lineRule="auto"/>
        <w:jc w:val="both"/>
        <w:rPr>
          <w:rFonts w:cs="Calibri Light"/>
          <w:bCs/>
          <w:sz w:val="28"/>
          <w:szCs w:val="28"/>
        </w:rPr>
      </w:pPr>
      <w:r w:rsidRPr="00BE178E">
        <w:rPr>
          <w:rFonts w:cs="Calibri Light"/>
          <w:bCs/>
          <w:sz w:val="28"/>
          <w:szCs w:val="28"/>
        </w:rPr>
        <w:t xml:space="preserve">         </w:t>
      </w:r>
      <w:r w:rsidR="003839DC">
        <w:rPr>
          <w:rFonts w:cs="Calibri Light"/>
          <w:bCs/>
          <w:sz w:val="28"/>
          <w:szCs w:val="28"/>
        </w:rPr>
        <w:t>b</w:t>
      </w:r>
      <w:r w:rsidRPr="00BE178E">
        <w:rPr>
          <w:rFonts w:cs="Calibri Light"/>
          <w:bCs/>
          <w:sz w:val="28"/>
          <w:szCs w:val="28"/>
        </w:rPr>
        <w:t>) Fracționarea plăților cu scopul eludării plafonului de 10.000 de lei per tranzacție stabilit prin Legea nr. 845 din 03</w:t>
      </w:r>
      <w:r w:rsidR="00177F6E">
        <w:rPr>
          <w:rFonts w:cs="Calibri Light"/>
          <w:bCs/>
          <w:sz w:val="28"/>
          <w:szCs w:val="28"/>
        </w:rPr>
        <w:t>.</w:t>
      </w:r>
      <w:r w:rsidRPr="00BE178E">
        <w:rPr>
          <w:rFonts w:cs="Calibri Light"/>
          <w:bCs/>
          <w:sz w:val="28"/>
          <w:szCs w:val="28"/>
        </w:rPr>
        <w:t>01</w:t>
      </w:r>
      <w:r w:rsidR="00177F6E">
        <w:rPr>
          <w:rFonts w:cs="Calibri Light"/>
          <w:bCs/>
          <w:sz w:val="28"/>
          <w:szCs w:val="28"/>
        </w:rPr>
        <w:t>.</w:t>
      </w:r>
      <w:r w:rsidRPr="00BE178E">
        <w:rPr>
          <w:rFonts w:cs="Calibri Light"/>
          <w:bCs/>
          <w:sz w:val="28"/>
          <w:szCs w:val="28"/>
        </w:rPr>
        <w:t xml:space="preserve">1992 cu privire la </w:t>
      </w:r>
      <w:proofErr w:type="spellStart"/>
      <w:r w:rsidRPr="00BE178E">
        <w:rPr>
          <w:rFonts w:cs="Calibri Light"/>
          <w:bCs/>
          <w:sz w:val="28"/>
          <w:szCs w:val="28"/>
        </w:rPr>
        <w:t>antreprenoriat</w:t>
      </w:r>
      <w:proofErr w:type="spellEnd"/>
      <w:r w:rsidRPr="00BE178E">
        <w:rPr>
          <w:rFonts w:cs="Calibri Light"/>
          <w:bCs/>
          <w:sz w:val="28"/>
          <w:szCs w:val="28"/>
        </w:rPr>
        <w:t xml:space="preserve"> </w:t>
      </w:r>
      <w:proofErr w:type="spellStart"/>
      <w:r w:rsidRPr="00BE178E">
        <w:rPr>
          <w:rFonts w:cs="Calibri Light"/>
          <w:bCs/>
          <w:sz w:val="28"/>
          <w:szCs w:val="28"/>
        </w:rPr>
        <w:t>şi</w:t>
      </w:r>
      <w:proofErr w:type="spellEnd"/>
      <w:r w:rsidRPr="00BE178E">
        <w:rPr>
          <w:rFonts w:cs="Calibri Light"/>
          <w:bCs/>
          <w:sz w:val="28"/>
          <w:szCs w:val="28"/>
        </w:rPr>
        <w:t xml:space="preserve"> întreprinderi se sancționează cu amendă de la 120 la 150 de unități convenționale aplicată persoanei cu funcție de răspundere, cu amendă de la 270 la 330 de unități convenționale aplicată persoanei juridice. </w:t>
      </w:r>
    </w:p>
    <w:p w14:paraId="77AFE46C" w14:textId="77777777" w:rsidR="00BE178E" w:rsidRPr="00BE178E" w:rsidRDefault="00BE178E" w:rsidP="00BE178E">
      <w:pPr>
        <w:spacing w:after="0" w:line="240" w:lineRule="auto"/>
        <w:ind w:firstLine="720"/>
        <w:jc w:val="both"/>
        <w:rPr>
          <w:rStyle w:val="docheader1"/>
          <w:rFonts w:ascii="Georgia" w:hAnsi="Georgia" w:cs="Calibri Light"/>
          <w:b w:val="0"/>
          <w:bCs/>
          <w:sz w:val="28"/>
          <w:szCs w:val="28"/>
        </w:rPr>
      </w:pPr>
    </w:p>
    <w:p w14:paraId="31DB077C" w14:textId="77777777" w:rsidR="00BE178E" w:rsidRPr="00177F6E" w:rsidRDefault="00BE178E" w:rsidP="00177F6E">
      <w:pPr>
        <w:spacing w:after="0" w:line="240" w:lineRule="auto"/>
        <w:ind w:firstLine="589"/>
        <w:jc w:val="both"/>
        <w:rPr>
          <w:rStyle w:val="docheader1"/>
          <w:rFonts w:ascii="Georgia" w:hAnsi="Georgia" w:cs="Calibri Light"/>
          <w:b w:val="0"/>
          <w:bCs/>
          <w:sz w:val="28"/>
          <w:szCs w:val="28"/>
        </w:rPr>
      </w:pPr>
      <w:r w:rsidRPr="00BE178E">
        <w:rPr>
          <w:rStyle w:val="docheader1"/>
          <w:rFonts w:ascii="Georgia" w:hAnsi="Georgia" w:cs="Calibri Light"/>
          <w:sz w:val="28"/>
          <w:szCs w:val="28"/>
        </w:rPr>
        <w:t xml:space="preserve">3. </w:t>
      </w:r>
      <w:r w:rsidRPr="00177F6E">
        <w:rPr>
          <w:rStyle w:val="docheader1"/>
          <w:rFonts w:ascii="Georgia" w:hAnsi="Georgia" w:cs="Calibri Light"/>
          <w:b w:val="0"/>
          <w:sz w:val="28"/>
          <w:szCs w:val="28"/>
        </w:rPr>
        <w:t>Articolul 297</w:t>
      </w:r>
      <w:r w:rsidRPr="00177F6E">
        <w:rPr>
          <w:rStyle w:val="docheader1"/>
          <w:rFonts w:ascii="Georgia" w:hAnsi="Georgia" w:cs="Calibri Light"/>
          <w:b w:val="0"/>
          <w:bCs/>
          <w:sz w:val="28"/>
          <w:szCs w:val="28"/>
        </w:rPr>
        <w:t xml:space="preserve"> </w:t>
      </w:r>
      <w:r w:rsidRPr="00177F6E">
        <w:rPr>
          <w:rStyle w:val="docheader1"/>
          <w:rFonts w:ascii="Georgia" w:hAnsi="Georgia" w:cs="Calibri Light"/>
          <w:b w:val="0"/>
          <w:sz w:val="28"/>
          <w:szCs w:val="28"/>
        </w:rPr>
        <w:t>se completează cu alineatul (4)</w:t>
      </w:r>
      <w:r w:rsidRPr="00177F6E">
        <w:rPr>
          <w:rStyle w:val="docheader1"/>
          <w:rFonts w:ascii="Georgia" w:hAnsi="Georgia" w:cs="Calibri Light"/>
          <w:b w:val="0"/>
          <w:bCs/>
          <w:sz w:val="28"/>
          <w:szCs w:val="28"/>
        </w:rPr>
        <w:t xml:space="preserve"> cu următorul cuprins:</w:t>
      </w:r>
    </w:p>
    <w:p w14:paraId="2FC125C7" w14:textId="328E2BCB" w:rsidR="00BE178E" w:rsidRDefault="00BE178E" w:rsidP="00BE178E">
      <w:pPr>
        <w:spacing w:after="0" w:line="240" w:lineRule="auto"/>
        <w:jc w:val="both"/>
        <w:rPr>
          <w:rStyle w:val="docheader1"/>
          <w:rFonts w:ascii="Georgia" w:hAnsi="Georgia" w:cs="Calibri Light"/>
          <w:b w:val="0"/>
          <w:sz w:val="28"/>
          <w:szCs w:val="28"/>
        </w:rPr>
      </w:pPr>
      <w:r w:rsidRPr="00BE178E">
        <w:rPr>
          <w:rStyle w:val="docheader1"/>
          <w:rFonts w:ascii="Georgia" w:hAnsi="Georgia" w:cs="Calibri Light"/>
          <w:b w:val="0"/>
          <w:sz w:val="28"/>
          <w:szCs w:val="28"/>
        </w:rPr>
        <w:t xml:space="preserve">„(4) Neexecutarea de către personalul împuternicit al Serviciului Fiscal de Stat  a </w:t>
      </w:r>
      <w:proofErr w:type="spellStart"/>
      <w:r w:rsidRPr="00BE178E">
        <w:rPr>
          <w:rStyle w:val="docheader1"/>
          <w:rFonts w:ascii="Georgia" w:hAnsi="Georgia" w:cs="Calibri Light"/>
          <w:b w:val="0"/>
          <w:sz w:val="28"/>
          <w:szCs w:val="28"/>
        </w:rPr>
        <w:t>atribuţiilor</w:t>
      </w:r>
      <w:proofErr w:type="spellEnd"/>
      <w:r w:rsidRPr="00BE178E">
        <w:rPr>
          <w:rStyle w:val="docheader1"/>
          <w:rFonts w:ascii="Georgia" w:hAnsi="Georgia" w:cs="Calibri Light"/>
          <w:b w:val="0"/>
          <w:sz w:val="28"/>
          <w:szCs w:val="28"/>
        </w:rPr>
        <w:t xml:space="preserve"> de verificare a faptului asigurării </w:t>
      </w:r>
      <w:proofErr w:type="spellStart"/>
      <w:r w:rsidRPr="00BE178E">
        <w:rPr>
          <w:rStyle w:val="docheader1"/>
          <w:rFonts w:ascii="Georgia" w:hAnsi="Georgia" w:cs="Calibri Light"/>
          <w:b w:val="0"/>
          <w:sz w:val="28"/>
          <w:szCs w:val="28"/>
        </w:rPr>
        <w:t>posibilităţii</w:t>
      </w:r>
      <w:proofErr w:type="spellEnd"/>
      <w:r w:rsidRPr="00BE178E">
        <w:rPr>
          <w:rStyle w:val="docheader1"/>
          <w:rFonts w:ascii="Georgia" w:hAnsi="Georgia" w:cs="Calibri Light"/>
          <w:b w:val="0"/>
          <w:sz w:val="28"/>
          <w:szCs w:val="28"/>
        </w:rPr>
        <w:t xml:space="preserve"> de achitare a </w:t>
      </w:r>
      <w:proofErr w:type="spellStart"/>
      <w:r w:rsidRPr="00BE178E">
        <w:rPr>
          <w:rStyle w:val="docheader1"/>
          <w:rFonts w:ascii="Georgia" w:hAnsi="Georgia" w:cs="Calibri Light"/>
          <w:b w:val="0"/>
          <w:sz w:val="28"/>
          <w:szCs w:val="28"/>
        </w:rPr>
        <w:t>plăţilor</w:t>
      </w:r>
      <w:proofErr w:type="spellEnd"/>
      <w:r w:rsidRPr="00BE178E">
        <w:rPr>
          <w:rStyle w:val="docheader1"/>
          <w:rFonts w:ascii="Georgia" w:hAnsi="Georgia" w:cs="Calibri Light"/>
          <w:b w:val="0"/>
          <w:sz w:val="28"/>
          <w:szCs w:val="28"/>
        </w:rPr>
        <w:t xml:space="preserve"> prin intermediul instrumentelor de plată de către </w:t>
      </w:r>
      <w:proofErr w:type="spellStart"/>
      <w:r w:rsidRPr="00BE178E">
        <w:rPr>
          <w:rStyle w:val="docheader1"/>
          <w:rFonts w:ascii="Georgia" w:hAnsi="Georgia" w:cs="Calibri Light"/>
          <w:b w:val="0"/>
          <w:sz w:val="28"/>
          <w:szCs w:val="28"/>
        </w:rPr>
        <w:t>agenţii</w:t>
      </w:r>
      <w:proofErr w:type="spellEnd"/>
      <w:r w:rsidRPr="00BE178E">
        <w:rPr>
          <w:rStyle w:val="docheader1"/>
          <w:rFonts w:ascii="Georgia" w:hAnsi="Georgia" w:cs="Calibri Light"/>
          <w:b w:val="0"/>
          <w:sz w:val="28"/>
          <w:szCs w:val="28"/>
        </w:rPr>
        <w:t xml:space="preserve"> economici se </w:t>
      </w:r>
      <w:proofErr w:type="spellStart"/>
      <w:r w:rsidRPr="00BE178E">
        <w:rPr>
          <w:rStyle w:val="docheader1"/>
          <w:rFonts w:ascii="Georgia" w:hAnsi="Georgia" w:cs="Calibri Light"/>
          <w:b w:val="0"/>
          <w:sz w:val="28"/>
          <w:szCs w:val="28"/>
        </w:rPr>
        <w:t>sancţionează</w:t>
      </w:r>
      <w:proofErr w:type="spellEnd"/>
      <w:r w:rsidRPr="00BE178E">
        <w:rPr>
          <w:rStyle w:val="docheader1"/>
          <w:rFonts w:ascii="Georgia" w:hAnsi="Georgia" w:cs="Calibri Light"/>
          <w:b w:val="0"/>
          <w:sz w:val="28"/>
          <w:szCs w:val="28"/>
        </w:rPr>
        <w:t xml:space="preserve"> cu amendă de la 20 la 30 de </w:t>
      </w:r>
      <w:proofErr w:type="spellStart"/>
      <w:r w:rsidRPr="00BE178E">
        <w:rPr>
          <w:rStyle w:val="docheader1"/>
          <w:rFonts w:ascii="Georgia" w:hAnsi="Georgia" w:cs="Calibri Light"/>
          <w:b w:val="0"/>
          <w:sz w:val="28"/>
          <w:szCs w:val="28"/>
        </w:rPr>
        <w:t>unităţi</w:t>
      </w:r>
      <w:proofErr w:type="spellEnd"/>
      <w:r w:rsidRPr="00BE178E">
        <w:rPr>
          <w:rStyle w:val="docheader1"/>
          <w:rFonts w:ascii="Georgia" w:hAnsi="Georgia" w:cs="Calibri Light"/>
          <w:b w:val="0"/>
          <w:sz w:val="28"/>
          <w:szCs w:val="28"/>
        </w:rPr>
        <w:t xml:space="preserve"> </w:t>
      </w:r>
      <w:proofErr w:type="spellStart"/>
      <w:r w:rsidRPr="00BE178E">
        <w:rPr>
          <w:rStyle w:val="docheader1"/>
          <w:rFonts w:ascii="Georgia" w:hAnsi="Georgia" w:cs="Calibri Light"/>
          <w:b w:val="0"/>
          <w:sz w:val="28"/>
          <w:szCs w:val="28"/>
        </w:rPr>
        <w:t>convenţionale</w:t>
      </w:r>
      <w:proofErr w:type="spellEnd"/>
      <w:r w:rsidRPr="00BE178E">
        <w:rPr>
          <w:rStyle w:val="docheader1"/>
          <w:rFonts w:ascii="Georgia" w:hAnsi="Georgia" w:cs="Calibri Light"/>
          <w:b w:val="0"/>
          <w:sz w:val="28"/>
          <w:szCs w:val="28"/>
        </w:rPr>
        <w:t xml:space="preserve"> cu sau fără privarea de dreptul de a </w:t>
      </w:r>
      <w:proofErr w:type="spellStart"/>
      <w:r w:rsidRPr="00BE178E">
        <w:rPr>
          <w:rStyle w:val="docheader1"/>
          <w:rFonts w:ascii="Georgia" w:hAnsi="Georgia" w:cs="Calibri Light"/>
          <w:b w:val="0"/>
          <w:sz w:val="28"/>
          <w:szCs w:val="28"/>
        </w:rPr>
        <w:t>desfăşura</w:t>
      </w:r>
      <w:proofErr w:type="spellEnd"/>
      <w:r w:rsidRPr="00BE178E">
        <w:rPr>
          <w:rStyle w:val="docheader1"/>
          <w:rFonts w:ascii="Georgia" w:hAnsi="Georgia" w:cs="Calibri Light"/>
          <w:b w:val="0"/>
          <w:sz w:val="28"/>
          <w:szCs w:val="28"/>
        </w:rPr>
        <w:t xml:space="preserve"> o anumită activitate pe un termen de la 3 la 6 luni.”</w:t>
      </w:r>
    </w:p>
    <w:p w14:paraId="20B4D478" w14:textId="47D51FCC" w:rsidR="00C97612" w:rsidRPr="00F9601C" w:rsidRDefault="00C97612" w:rsidP="00C97612">
      <w:pPr>
        <w:spacing w:after="0" w:line="240" w:lineRule="auto"/>
        <w:ind w:firstLine="589"/>
        <w:jc w:val="both"/>
        <w:rPr>
          <w:rFonts w:cs="Calibri Light"/>
          <w:bCs/>
          <w:sz w:val="28"/>
          <w:szCs w:val="28"/>
        </w:rPr>
      </w:pPr>
      <w:r w:rsidRPr="00F9601C">
        <w:rPr>
          <w:rFonts w:cs="Calibri Light"/>
          <w:b/>
          <w:bCs/>
          <w:sz w:val="28"/>
          <w:szCs w:val="28"/>
          <w:lang w:val="fr-FR"/>
        </w:rPr>
        <w:lastRenderedPageBreak/>
        <w:t>Art. VI</w:t>
      </w:r>
      <w:r>
        <w:rPr>
          <w:rFonts w:cs="Calibri Light"/>
          <w:bCs/>
          <w:sz w:val="28"/>
          <w:szCs w:val="28"/>
          <w:lang w:val="fr-FR"/>
        </w:rPr>
        <w:t xml:space="preserve">. </w:t>
      </w:r>
      <w:proofErr w:type="spellStart"/>
      <w:r w:rsidRPr="00F9601C">
        <w:rPr>
          <w:rFonts w:cs="Calibri Light"/>
          <w:b/>
          <w:sz w:val="28"/>
          <w:szCs w:val="28"/>
          <w:lang w:val="fr-FR"/>
        </w:rPr>
        <w:t>Legea</w:t>
      </w:r>
      <w:proofErr w:type="spellEnd"/>
      <w:r w:rsidRPr="00F9601C">
        <w:rPr>
          <w:rFonts w:cs="Calibri Light"/>
          <w:b/>
          <w:sz w:val="28"/>
          <w:szCs w:val="28"/>
          <w:lang w:val="fr-FR"/>
        </w:rPr>
        <w:t xml:space="preserve"> </w:t>
      </w:r>
      <w:proofErr w:type="spellStart"/>
      <w:r w:rsidRPr="00F9601C">
        <w:rPr>
          <w:rFonts w:cs="Calibri Light"/>
          <w:b/>
          <w:sz w:val="28"/>
          <w:szCs w:val="28"/>
          <w:lang w:val="fr-FR"/>
        </w:rPr>
        <w:t>salariz</w:t>
      </w:r>
      <w:r w:rsidRPr="00F9601C">
        <w:rPr>
          <w:rFonts w:cs="Calibri Light"/>
          <w:b/>
          <w:sz w:val="28"/>
          <w:szCs w:val="28"/>
          <w:lang w:val="ro-MD"/>
        </w:rPr>
        <w:t>ării</w:t>
      </w:r>
      <w:proofErr w:type="spellEnd"/>
      <w:r w:rsidRPr="00F9601C">
        <w:rPr>
          <w:rFonts w:cs="Calibri Light"/>
          <w:b/>
          <w:sz w:val="28"/>
          <w:szCs w:val="28"/>
          <w:lang w:val="ro-MD"/>
        </w:rPr>
        <w:t xml:space="preserve"> nr. 847-XV  din  14.02.2002 </w:t>
      </w:r>
      <w:r w:rsidRPr="00F9601C">
        <w:rPr>
          <w:rFonts w:cs="Calibri Light"/>
          <w:b/>
          <w:sz w:val="28"/>
          <w:szCs w:val="28"/>
        </w:rPr>
        <w:t>(Monitorul Oficial al Republicii Moldova, 2002, nr.50-52, art.336),</w:t>
      </w:r>
      <w:r w:rsidRPr="00F9601C">
        <w:rPr>
          <w:rFonts w:cs="Calibri Light"/>
          <w:bCs/>
          <w:sz w:val="28"/>
          <w:szCs w:val="28"/>
        </w:rPr>
        <w:t xml:space="preserve"> cu modificările ulterioare, se completează precum urmează: </w:t>
      </w:r>
    </w:p>
    <w:p w14:paraId="23F5323A" w14:textId="2D65EC4E" w:rsidR="00C97612" w:rsidRPr="00F9601C" w:rsidRDefault="00C97612" w:rsidP="00C97612">
      <w:pPr>
        <w:spacing w:after="0" w:line="240" w:lineRule="auto"/>
        <w:ind w:firstLine="589"/>
        <w:jc w:val="both"/>
        <w:rPr>
          <w:rFonts w:cs="Calibri Light"/>
          <w:bCs/>
          <w:sz w:val="28"/>
          <w:szCs w:val="28"/>
          <w:lang w:val="fr-FR"/>
        </w:rPr>
      </w:pPr>
      <w:r w:rsidRPr="00F9601C">
        <w:rPr>
          <w:rFonts w:cs="Calibri Light"/>
          <w:b/>
          <w:sz w:val="28"/>
          <w:szCs w:val="28"/>
          <w:lang w:val="fr-FR"/>
        </w:rPr>
        <w:t xml:space="preserve">1. </w:t>
      </w:r>
      <w:proofErr w:type="spellStart"/>
      <w:r w:rsidRPr="00C97612">
        <w:rPr>
          <w:rFonts w:cs="Calibri Light"/>
          <w:sz w:val="28"/>
          <w:szCs w:val="28"/>
          <w:lang w:val="fr-FR"/>
        </w:rPr>
        <w:t>Articolul</w:t>
      </w:r>
      <w:proofErr w:type="spellEnd"/>
      <w:r w:rsidRPr="00C97612">
        <w:rPr>
          <w:rFonts w:cs="Calibri Light"/>
          <w:sz w:val="28"/>
          <w:szCs w:val="28"/>
          <w:lang w:val="fr-FR"/>
        </w:rPr>
        <w:t xml:space="preserve"> 29 </w:t>
      </w:r>
      <w:proofErr w:type="spellStart"/>
      <w:r w:rsidRPr="00C97612">
        <w:rPr>
          <w:rFonts w:cs="Calibri Light"/>
          <w:sz w:val="28"/>
          <w:szCs w:val="28"/>
          <w:lang w:val="fr-FR"/>
        </w:rPr>
        <w:t>alin</w:t>
      </w:r>
      <w:r>
        <w:rPr>
          <w:rFonts w:cs="Calibri Light"/>
          <w:sz w:val="28"/>
          <w:szCs w:val="28"/>
          <w:lang w:val="fr-FR"/>
        </w:rPr>
        <w:t>iatul</w:t>
      </w:r>
      <w:proofErr w:type="spellEnd"/>
      <w:r w:rsidRPr="00C97612">
        <w:rPr>
          <w:rFonts w:cs="Calibri Light"/>
          <w:sz w:val="28"/>
          <w:szCs w:val="28"/>
          <w:lang w:val="fr-FR"/>
        </w:rPr>
        <w:t xml:space="preserve"> (2)</w:t>
      </w:r>
      <w:r w:rsidRPr="00F9601C">
        <w:rPr>
          <w:rFonts w:cs="Calibri Light"/>
          <w:bCs/>
          <w:sz w:val="28"/>
          <w:szCs w:val="28"/>
        </w:rPr>
        <w:t xml:space="preserve"> va avea următorul cuprins :</w:t>
      </w:r>
    </w:p>
    <w:p w14:paraId="1094B390" w14:textId="354E6C43" w:rsidR="00C97612" w:rsidRPr="00F9601C" w:rsidRDefault="00C97612" w:rsidP="00C97612">
      <w:pPr>
        <w:spacing w:after="0" w:line="240" w:lineRule="auto"/>
        <w:ind w:firstLine="589"/>
        <w:jc w:val="both"/>
        <w:rPr>
          <w:rFonts w:cs="Calibri Light"/>
          <w:bCs/>
          <w:sz w:val="28"/>
          <w:szCs w:val="28"/>
        </w:rPr>
      </w:pPr>
      <w:r w:rsidRPr="00F9601C">
        <w:rPr>
          <w:rFonts w:cs="Calibri Light"/>
          <w:bCs/>
          <w:sz w:val="28"/>
          <w:szCs w:val="28"/>
        </w:rPr>
        <w:t xml:space="preserve">„(2) Plata salariului se efectuează în numerar sau prin virament. </w:t>
      </w:r>
      <w:r>
        <w:rPr>
          <w:rFonts w:cs="Calibri Light"/>
          <w:bCs/>
          <w:sz w:val="28"/>
          <w:szCs w:val="28"/>
        </w:rPr>
        <w:t xml:space="preserve">             </w:t>
      </w:r>
      <w:r w:rsidRPr="00F9601C">
        <w:rPr>
          <w:rFonts w:cs="Calibri Light"/>
          <w:bCs/>
          <w:sz w:val="28"/>
          <w:szCs w:val="28"/>
        </w:rPr>
        <w:t>În cazul organizațiilor cu mai mult de 10 angajați și cu sediul înregistrat într-un oraș sau municipiu, plata salariului se efectuează prin virament la contul salariatului deschis la prestatorul de servicii de plată licențiat din Republica Moldova sau la contul  persoanei împuternicite de acesta, în baza unei procuri autentificate, cu achitarea serviciilor de transfer și a comisioanelor aferente din contul angajatorului. În caz că salariatul  sau persoana împuternicită de acesta indică drept destinație a transferului salariului un cont de plăți la un prestator din străinătate, achitarea serviciilor de transfer și a comisioanelor aferente se efectuează conform prevederilor negociate între angajator și angajat sau reprezentantul angajatului.”</w:t>
      </w:r>
    </w:p>
    <w:p w14:paraId="33B962A5" w14:textId="77777777" w:rsidR="00C97612" w:rsidRPr="00F9601C" w:rsidRDefault="00C97612" w:rsidP="00C97612">
      <w:pPr>
        <w:spacing w:after="0" w:line="240" w:lineRule="auto"/>
        <w:jc w:val="both"/>
        <w:rPr>
          <w:rFonts w:cs="Calibri Light"/>
          <w:bCs/>
          <w:sz w:val="28"/>
          <w:szCs w:val="28"/>
        </w:rPr>
      </w:pPr>
    </w:p>
    <w:p w14:paraId="23182881" w14:textId="1D6D3CCC" w:rsidR="00C97612" w:rsidRPr="00F9601C" w:rsidRDefault="00C97612" w:rsidP="00DD09F8">
      <w:pPr>
        <w:spacing w:after="0" w:line="240" w:lineRule="auto"/>
        <w:ind w:firstLine="589"/>
        <w:jc w:val="both"/>
        <w:rPr>
          <w:rFonts w:cs="Calibri Light"/>
          <w:bCs/>
          <w:sz w:val="28"/>
          <w:szCs w:val="28"/>
        </w:rPr>
      </w:pPr>
      <w:r w:rsidRPr="00F9601C">
        <w:rPr>
          <w:rFonts w:cs="Calibri Light"/>
          <w:b/>
          <w:bCs/>
          <w:sz w:val="28"/>
          <w:szCs w:val="28"/>
          <w:lang w:val="fr-FR"/>
        </w:rPr>
        <w:t>Art. VII</w:t>
      </w:r>
      <w:r>
        <w:rPr>
          <w:rFonts w:cs="Calibri Light"/>
          <w:bCs/>
          <w:sz w:val="28"/>
          <w:szCs w:val="28"/>
          <w:lang w:val="fr-FR"/>
        </w:rPr>
        <w:t xml:space="preserve">. </w:t>
      </w:r>
      <w:proofErr w:type="spellStart"/>
      <w:r w:rsidRPr="00F9601C">
        <w:rPr>
          <w:rFonts w:cs="Calibri Light"/>
          <w:b/>
          <w:sz w:val="28"/>
          <w:szCs w:val="28"/>
          <w:lang w:val="fr-FR"/>
        </w:rPr>
        <w:t>Codul</w:t>
      </w:r>
      <w:proofErr w:type="spellEnd"/>
      <w:r w:rsidRPr="00F9601C">
        <w:rPr>
          <w:rFonts w:cs="Calibri Light"/>
          <w:b/>
          <w:sz w:val="28"/>
          <w:szCs w:val="28"/>
          <w:lang w:val="fr-FR"/>
        </w:rPr>
        <w:t xml:space="preserve"> Fiscal al </w:t>
      </w:r>
      <w:proofErr w:type="spellStart"/>
      <w:r w:rsidRPr="00F9601C">
        <w:rPr>
          <w:rFonts w:cs="Calibri Light"/>
          <w:b/>
          <w:sz w:val="28"/>
          <w:szCs w:val="28"/>
          <w:lang w:val="fr-FR"/>
        </w:rPr>
        <w:t>Republicii</w:t>
      </w:r>
      <w:proofErr w:type="spellEnd"/>
      <w:r w:rsidRPr="00F9601C">
        <w:rPr>
          <w:rFonts w:cs="Calibri Light"/>
          <w:b/>
          <w:sz w:val="28"/>
          <w:szCs w:val="28"/>
          <w:lang w:val="fr-FR"/>
        </w:rPr>
        <w:t xml:space="preserve"> Moldova nr. 1163 </w:t>
      </w:r>
      <w:proofErr w:type="spellStart"/>
      <w:r w:rsidRPr="00F9601C">
        <w:rPr>
          <w:rFonts w:cs="Calibri Light"/>
          <w:b/>
          <w:sz w:val="28"/>
          <w:szCs w:val="28"/>
          <w:lang w:val="fr-FR"/>
        </w:rPr>
        <w:t>din</w:t>
      </w:r>
      <w:proofErr w:type="spellEnd"/>
      <w:r w:rsidRPr="00F9601C">
        <w:rPr>
          <w:rFonts w:cs="Calibri Light"/>
          <w:b/>
          <w:sz w:val="28"/>
          <w:szCs w:val="28"/>
          <w:lang w:val="fr-FR"/>
        </w:rPr>
        <w:t xml:space="preserve"> 24-04-1997</w:t>
      </w:r>
      <w:r w:rsidRPr="00F9601C">
        <w:rPr>
          <w:rFonts w:cs="Calibri Light"/>
          <w:b/>
          <w:sz w:val="28"/>
          <w:szCs w:val="28"/>
          <w:lang w:val="ro-MD"/>
        </w:rPr>
        <w:t xml:space="preserve"> </w:t>
      </w:r>
      <w:r w:rsidRPr="00F9601C">
        <w:rPr>
          <w:rFonts w:cs="Calibri Light"/>
          <w:b/>
          <w:sz w:val="28"/>
          <w:szCs w:val="28"/>
        </w:rPr>
        <w:t>(Monitorul Oficial</w:t>
      </w:r>
      <w:r w:rsidRPr="00C97612">
        <w:rPr>
          <w:rFonts w:cs="Calibri Light"/>
          <w:b/>
          <w:sz w:val="28"/>
          <w:szCs w:val="28"/>
        </w:rPr>
        <w:t xml:space="preserve"> </w:t>
      </w:r>
      <w:r w:rsidRPr="00F9601C">
        <w:rPr>
          <w:rFonts w:cs="Calibri Light"/>
          <w:b/>
          <w:sz w:val="28"/>
          <w:szCs w:val="28"/>
        </w:rPr>
        <w:t>al Republicii Moldova</w:t>
      </w:r>
      <w:r>
        <w:rPr>
          <w:rFonts w:cs="Calibri Light"/>
          <w:b/>
          <w:sz w:val="28"/>
          <w:szCs w:val="28"/>
        </w:rPr>
        <w:t>,</w:t>
      </w:r>
      <w:r w:rsidRPr="00F9601C">
        <w:rPr>
          <w:rFonts w:cs="Calibri Light"/>
          <w:b/>
          <w:sz w:val="28"/>
          <w:szCs w:val="28"/>
        </w:rPr>
        <w:t xml:space="preserve"> 62</w:t>
      </w:r>
      <w:r>
        <w:rPr>
          <w:rFonts w:cs="Calibri Light"/>
          <w:b/>
          <w:sz w:val="28"/>
          <w:szCs w:val="28"/>
        </w:rPr>
        <w:t>,</w:t>
      </w:r>
      <w:r w:rsidRPr="00F9601C">
        <w:rPr>
          <w:rFonts w:cs="Calibri Light"/>
          <w:b/>
          <w:sz w:val="28"/>
          <w:szCs w:val="28"/>
        </w:rPr>
        <w:t xml:space="preserve"> art. 522 din 18</w:t>
      </w:r>
      <w:r>
        <w:rPr>
          <w:rFonts w:cs="Calibri Light"/>
          <w:b/>
          <w:sz w:val="28"/>
          <w:szCs w:val="28"/>
        </w:rPr>
        <w:t>.</w:t>
      </w:r>
      <w:r w:rsidRPr="00F9601C">
        <w:rPr>
          <w:rFonts w:cs="Calibri Light"/>
          <w:b/>
          <w:sz w:val="28"/>
          <w:szCs w:val="28"/>
        </w:rPr>
        <w:t>09</w:t>
      </w:r>
      <w:r>
        <w:rPr>
          <w:rFonts w:cs="Calibri Light"/>
          <w:b/>
          <w:sz w:val="28"/>
          <w:szCs w:val="28"/>
        </w:rPr>
        <w:t>.</w:t>
      </w:r>
      <w:r w:rsidRPr="00F9601C">
        <w:rPr>
          <w:rFonts w:cs="Calibri Light"/>
          <w:b/>
          <w:sz w:val="28"/>
          <w:szCs w:val="28"/>
        </w:rPr>
        <w:t xml:space="preserve">1997), </w:t>
      </w:r>
      <w:r w:rsidRPr="00F9601C">
        <w:rPr>
          <w:rFonts w:cs="Calibri Light"/>
          <w:bCs/>
          <w:sz w:val="28"/>
          <w:szCs w:val="28"/>
        </w:rPr>
        <w:t xml:space="preserve">cu modificările ulterioare, se completează precum </w:t>
      </w:r>
      <w:proofErr w:type="gramStart"/>
      <w:r w:rsidRPr="00F9601C">
        <w:rPr>
          <w:rFonts w:cs="Calibri Light"/>
          <w:bCs/>
          <w:sz w:val="28"/>
          <w:szCs w:val="28"/>
        </w:rPr>
        <w:t>urmează:</w:t>
      </w:r>
      <w:proofErr w:type="gramEnd"/>
    </w:p>
    <w:p w14:paraId="70D69B47" w14:textId="610CDEC1" w:rsidR="00C97612" w:rsidRPr="00F9601C" w:rsidRDefault="00C97612" w:rsidP="00DD09F8">
      <w:pPr>
        <w:spacing w:after="0" w:line="240" w:lineRule="auto"/>
        <w:ind w:firstLine="589"/>
        <w:jc w:val="both"/>
        <w:rPr>
          <w:rFonts w:cs="Calibri Light"/>
          <w:bCs/>
          <w:sz w:val="28"/>
          <w:szCs w:val="28"/>
        </w:rPr>
      </w:pPr>
      <w:r w:rsidRPr="00F9601C">
        <w:rPr>
          <w:rFonts w:cs="Calibri Light"/>
          <w:b/>
          <w:sz w:val="28"/>
          <w:szCs w:val="28"/>
        </w:rPr>
        <w:t>1.</w:t>
      </w:r>
      <w:r w:rsidRPr="00F9601C">
        <w:rPr>
          <w:rFonts w:cs="Calibri Light"/>
          <w:bCs/>
          <w:sz w:val="28"/>
          <w:szCs w:val="28"/>
        </w:rPr>
        <w:t xml:space="preserve"> </w:t>
      </w:r>
      <w:r w:rsidRPr="00DD09F8">
        <w:rPr>
          <w:rFonts w:cs="Calibri Light"/>
          <w:sz w:val="28"/>
          <w:szCs w:val="28"/>
        </w:rPr>
        <w:t>Articolul 96</w:t>
      </w:r>
      <w:r w:rsidRPr="00F9601C">
        <w:rPr>
          <w:rFonts w:cs="Calibri Light"/>
          <w:bCs/>
          <w:sz w:val="28"/>
          <w:szCs w:val="28"/>
        </w:rPr>
        <w:t xml:space="preserve"> se completează cu litera </w:t>
      </w:r>
      <w:r w:rsidR="00DD09F8">
        <w:rPr>
          <w:rFonts w:cs="Calibri Light"/>
          <w:bCs/>
          <w:sz w:val="28"/>
          <w:szCs w:val="28"/>
          <w:lang w:val="en-GB"/>
        </w:rPr>
        <w:t>„</w:t>
      </w:r>
      <w:r w:rsidRPr="00F9601C">
        <w:rPr>
          <w:rFonts w:cs="Calibri Light"/>
          <w:bCs/>
          <w:sz w:val="28"/>
          <w:szCs w:val="28"/>
        </w:rPr>
        <w:t xml:space="preserve">(c) Cotele T.V.A stabilite la literele a) și b) se reduc cu două puncte procentuale în cazul în care plata este efectuată cu utilizarea instrumentelor de plată definite conform Legii  nr. 114/2012 cu privire la serviciile de plată și moneda electronică, emise </w:t>
      </w:r>
      <w:proofErr w:type="spellStart"/>
      <w:r w:rsidRPr="00F9601C">
        <w:rPr>
          <w:rFonts w:cs="Calibri Light"/>
          <w:bCs/>
          <w:sz w:val="28"/>
          <w:szCs w:val="28"/>
        </w:rPr>
        <w:t>şi</w:t>
      </w:r>
      <w:proofErr w:type="spellEnd"/>
      <w:r w:rsidRPr="00F9601C">
        <w:rPr>
          <w:rFonts w:cs="Calibri Light"/>
          <w:bCs/>
          <w:sz w:val="28"/>
          <w:szCs w:val="28"/>
        </w:rPr>
        <w:t>/sau acceptate de către prestatorii de servicii de plată indicați la art. 7 din Legea nr.114/2012 cu privire la serviciile de plată și moneda electronică.”</w:t>
      </w:r>
    </w:p>
    <w:p w14:paraId="1EED8039" w14:textId="77777777" w:rsidR="00C97612" w:rsidRPr="00F9601C" w:rsidRDefault="00C97612" w:rsidP="00C97612">
      <w:pPr>
        <w:spacing w:after="0" w:line="240" w:lineRule="auto"/>
        <w:jc w:val="both"/>
        <w:rPr>
          <w:rStyle w:val="docheader1"/>
          <w:rFonts w:cs="Calibri Light"/>
          <w:bCs/>
          <w:sz w:val="28"/>
          <w:szCs w:val="28"/>
        </w:rPr>
      </w:pPr>
    </w:p>
    <w:p w14:paraId="185CC2FB" w14:textId="77777777" w:rsidR="00C97612" w:rsidRPr="00082801" w:rsidRDefault="00C97612" w:rsidP="00082801">
      <w:pPr>
        <w:spacing w:after="0" w:line="240" w:lineRule="auto"/>
        <w:ind w:firstLine="589"/>
        <w:jc w:val="both"/>
        <w:rPr>
          <w:rStyle w:val="docheader1"/>
          <w:rFonts w:ascii="Georgia" w:hAnsi="Georgia" w:cs="Calibri Light"/>
          <w:b w:val="0"/>
          <w:bCs/>
          <w:sz w:val="28"/>
          <w:szCs w:val="28"/>
        </w:rPr>
      </w:pPr>
      <w:r w:rsidRPr="00082801">
        <w:rPr>
          <w:rStyle w:val="docheader1"/>
          <w:rFonts w:ascii="Georgia" w:hAnsi="Georgia" w:cs="Calibri Light"/>
          <w:bCs/>
          <w:sz w:val="28"/>
          <w:szCs w:val="28"/>
        </w:rPr>
        <w:t xml:space="preserve">Art. VIII. </w:t>
      </w:r>
      <w:r w:rsidRPr="00082801">
        <w:rPr>
          <w:rStyle w:val="docheader1"/>
          <w:rFonts w:ascii="Georgia" w:hAnsi="Georgia" w:cs="Calibri Light"/>
          <w:sz w:val="28"/>
          <w:szCs w:val="28"/>
        </w:rPr>
        <w:t>–</w:t>
      </w:r>
      <w:r w:rsidRPr="00082801">
        <w:rPr>
          <w:rStyle w:val="docheader1"/>
          <w:rFonts w:ascii="Georgia" w:hAnsi="Georgia" w:cs="Calibri Light"/>
          <w:bCs/>
          <w:sz w:val="28"/>
          <w:szCs w:val="28"/>
        </w:rPr>
        <w:t xml:space="preserve">  </w:t>
      </w:r>
      <w:proofErr w:type="spellStart"/>
      <w:r w:rsidRPr="00082801">
        <w:rPr>
          <w:rStyle w:val="docheader1"/>
          <w:rFonts w:ascii="Georgia" w:hAnsi="Georgia" w:cs="Calibri Light"/>
          <w:sz w:val="28"/>
          <w:szCs w:val="28"/>
        </w:rPr>
        <w:t>Dispoziţii</w:t>
      </w:r>
      <w:proofErr w:type="spellEnd"/>
      <w:r w:rsidRPr="00082801">
        <w:rPr>
          <w:rStyle w:val="docheader1"/>
          <w:rFonts w:ascii="Georgia" w:hAnsi="Georgia" w:cs="Calibri Light"/>
          <w:sz w:val="28"/>
          <w:szCs w:val="28"/>
        </w:rPr>
        <w:t xml:space="preserve"> finale și tranzitorii</w:t>
      </w:r>
      <w:r w:rsidRPr="00082801">
        <w:rPr>
          <w:rStyle w:val="docheader1"/>
          <w:rFonts w:ascii="Georgia" w:hAnsi="Georgia" w:cs="Calibri Light"/>
          <w:bCs/>
          <w:sz w:val="28"/>
          <w:szCs w:val="28"/>
        </w:rPr>
        <w:t xml:space="preserve"> </w:t>
      </w:r>
    </w:p>
    <w:p w14:paraId="39B0DA78" w14:textId="77777777" w:rsidR="00C97612" w:rsidRPr="00082801" w:rsidRDefault="00C97612" w:rsidP="00C97612">
      <w:pPr>
        <w:spacing w:after="0" w:line="240" w:lineRule="auto"/>
        <w:jc w:val="both"/>
        <w:rPr>
          <w:rStyle w:val="docheader1"/>
          <w:rFonts w:ascii="Georgia" w:hAnsi="Georgia" w:cs="Calibri Light"/>
          <w:b w:val="0"/>
          <w:bCs/>
          <w:sz w:val="28"/>
          <w:szCs w:val="28"/>
        </w:rPr>
      </w:pPr>
    </w:p>
    <w:p w14:paraId="50BA0BC7" w14:textId="77777777" w:rsidR="00C97612" w:rsidRPr="00082801" w:rsidRDefault="00C97612" w:rsidP="00082801">
      <w:pPr>
        <w:spacing w:after="0" w:line="276" w:lineRule="auto"/>
        <w:ind w:firstLine="589"/>
        <w:jc w:val="both"/>
        <w:rPr>
          <w:rStyle w:val="docheader1"/>
          <w:rFonts w:ascii="Georgia" w:hAnsi="Georgia" w:cs="Calibri Light"/>
          <w:b w:val="0"/>
          <w:sz w:val="28"/>
          <w:szCs w:val="28"/>
        </w:rPr>
      </w:pPr>
      <w:r w:rsidRPr="00CA3BE8">
        <w:rPr>
          <w:rStyle w:val="docheader1"/>
          <w:rFonts w:ascii="Georgia" w:hAnsi="Georgia" w:cs="Calibri Light"/>
          <w:sz w:val="28"/>
          <w:szCs w:val="28"/>
        </w:rPr>
        <w:t>1.</w:t>
      </w:r>
      <w:r w:rsidRPr="00082801">
        <w:rPr>
          <w:rStyle w:val="docheader1"/>
          <w:rFonts w:ascii="Georgia" w:hAnsi="Georgia" w:cs="Calibri Light"/>
          <w:b w:val="0"/>
          <w:sz w:val="28"/>
          <w:szCs w:val="28"/>
        </w:rPr>
        <w:t xml:space="preserve"> Modificările propuse intră în vigoare începând cu 1 ianuarie 2021. </w:t>
      </w:r>
    </w:p>
    <w:p w14:paraId="0C62B780" w14:textId="77777777" w:rsidR="00C97612" w:rsidRPr="00082801" w:rsidRDefault="00C97612" w:rsidP="00082801">
      <w:pPr>
        <w:spacing w:after="0" w:line="276" w:lineRule="auto"/>
        <w:ind w:firstLine="589"/>
        <w:jc w:val="both"/>
        <w:rPr>
          <w:rStyle w:val="docheader1"/>
          <w:rFonts w:ascii="Georgia" w:hAnsi="Georgia" w:cs="Calibri Light"/>
          <w:b w:val="0"/>
          <w:sz w:val="28"/>
          <w:szCs w:val="28"/>
        </w:rPr>
      </w:pPr>
      <w:r w:rsidRPr="00CA3BE8">
        <w:rPr>
          <w:rStyle w:val="docheader1"/>
          <w:rFonts w:ascii="Georgia" w:hAnsi="Georgia" w:cs="Calibri Light"/>
          <w:sz w:val="28"/>
          <w:szCs w:val="28"/>
        </w:rPr>
        <w:t>2.</w:t>
      </w:r>
      <w:r w:rsidRPr="00082801">
        <w:rPr>
          <w:rStyle w:val="docheader1"/>
          <w:rFonts w:ascii="Georgia" w:hAnsi="Georgia" w:cs="Calibri Light"/>
          <w:b w:val="0"/>
          <w:sz w:val="28"/>
          <w:szCs w:val="28"/>
        </w:rPr>
        <w:t xml:space="preserve"> Guvernul va racorda în 3 luni de zile cadrul normativ la modificările aprobate.  </w:t>
      </w:r>
    </w:p>
    <w:p w14:paraId="422653AF" w14:textId="77777777" w:rsidR="00C97612" w:rsidRPr="00082801" w:rsidRDefault="00C97612" w:rsidP="00C97612">
      <w:pPr>
        <w:spacing w:line="276" w:lineRule="auto"/>
        <w:jc w:val="both"/>
        <w:rPr>
          <w:rFonts w:cs="Times New Roman"/>
          <w:b/>
          <w:bCs/>
          <w:sz w:val="28"/>
          <w:szCs w:val="28"/>
        </w:rPr>
      </w:pPr>
    </w:p>
    <w:p w14:paraId="1332D8D3" w14:textId="77777777" w:rsidR="00C97612" w:rsidRDefault="00C97612" w:rsidP="00BE178E">
      <w:pPr>
        <w:spacing w:after="0" w:line="240" w:lineRule="auto"/>
        <w:jc w:val="both"/>
        <w:rPr>
          <w:rStyle w:val="docheader1"/>
          <w:rFonts w:ascii="Georgia" w:hAnsi="Georgia" w:cs="Calibri Light"/>
          <w:b w:val="0"/>
          <w:sz w:val="28"/>
          <w:szCs w:val="28"/>
        </w:rPr>
      </w:pPr>
    </w:p>
    <w:p w14:paraId="444869F7" w14:textId="77777777" w:rsidR="00B03AF8" w:rsidRPr="00BE178E" w:rsidRDefault="00B03AF8" w:rsidP="00BE178E">
      <w:pPr>
        <w:spacing w:after="0" w:line="240" w:lineRule="auto"/>
        <w:jc w:val="both"/>
        <w:rPr>
          <w:rFonts w:cs="Calibri Light"/>
          <w:sz w:val="28"/>
          <w:szCs w:val="28"/>
        </w:rPr>
      </w:pPr>
    </w:p>
    <w:p w14:paraId="39AF79D5" w14:textId="77777777" w:rsidR="00BE178E" w:rsidRPr="00BE178E" w:rsidRDefault="00BE178E" w:rsidP="00E67112">
      <w:pPr>
        <w:spacing w:after="0" w:line="240" w:lineRule="auto"/>
        <w:jc w:val="both"/>
        <w:rPr>
          <w:rFonts w:eastAsia="Malgun Gothic" w:cs="Calibri Light"/>
          <w:sz w:val="28"/>
          <w:szCs w:val="28"/>
          <w:lang w:eastAsia="ru-RU"/>
        </w:rPr>
      </w:pPr>
    </w:p>
    <w:p w14:paraId="2294DB21" w14:textId="752E2C1C" w:rsidR="00C37E97" w:rsidRPr="001C7684" w:rsidRDefault="008E6199" w:rsidP="008E6199">
      <w:pPr>
        <w:pStyle w:val="ListParagraph"/>
        <w:spacing w:line="276" w:lineRule="auto"/>
        <w:ind w:left="851" w:firstLine="567"/>
        <w:jc w:val="center"/>
        <w:rPr>
          <w:rFonts w:eastAsia="Batang" w:cs="Times New Roman"/>
          <w:b/>
          <w:sz w:val="28"/>
          <w:szCs w:val="28"/>
          <w:shd w:val="clear" w:color="auto" w:fill="FFFFFF"/>
        </w:rPr>
      </w:pPr>
      <w:r w:rsidRPr="001C7684">
        <w:rPr>
          <w:rFonts w:eastAsia="Batang" w:cs="Times New Roman"/>
          <w:b/>
          <w:sz w:val="28"/>
          <w:szCs w:val="28"/>
          <w:shd w:val="clear" w:color="auto" w:fill="FFFFFF"/>
        </w:rPr>
        <w:t>PRE</w:t>
      </w:r>
      <w:r w:rsidRPr="001C7684">
        <w:rPr>
          <w:rFonts w:eastAsia="Batang" w:cs="Times New Roman"/>
          <w:b/>
          <w:sz w:val="28"/>
          <w:szCs w:val="28"/>
          <w:shd w:val="clear" w:color="auto" w:fill="FFFFFF"/>
          <w:lang w:val="ro-MD"/>
        </w:rPr>
        <w:t>Ș</w:t>
      </w:r>
      <w:r w:rsidRPr="001C7684">
        <w:rPr>
          <w:rFonts w:eastAsia="Batang" w:cs="Times New Roman"/>
          <w:b/>
          <w:sz w:val="28"/>
          <w:szCs w:val="28"/>
          <w:shd w:val="clear" w:color="auto" w:fill="FFFFFF"/>
        </w:rPr>
        <w:t>EDINTELE PARLAMENTULUI</w:t>
      </w:r>
    </w:p>
    <w:p w14:paraId="195FB43F" w14:textId="6C9EC891" w:rsidR="008132A9" w:rsidRDefault="008132A9" w:rsidP="008E6199">
      <w:pPr>
        <w:pStyle w:val="ListParagraph"/>
        <w:spacing w:line="276" w:lineRule="auto"/>
        <w:ind w:left="851" w:firstLine="567"/>
        <w:jc w:val="center"/>
        <w:rPr>
          <w:rFonts w:ascii="Times New Roman" w:eastAsia="Batang" w:hAnsi="Times New Roman" w:cs="Times New Roman"/>
          <w:b/>
          <w:sz w:val="28"/>
          <w:szCs w:val="28"/>
          <w:shd w:val="clear" w:color="auto" w:fill="FFFFFF"/>
        </w:rPr>
      </w:pPr>
    </w:p>
    <w:p w14:paraId="228152EC" w14:textId="1877BDE9" w:rsidR="008132A9" w:rsidRDefault="008132A9" w:rsidP="008E6199">
      <w:pPr>
        <w:pStyle w:val="ListParagraph"/>
        <w:spacing w:line="276" w:lineRule="auto"/>
        <w:ind w:left="851" w:firstLine="567"/>
        <w:jc w:val="center"/>
        <w:rPr>
          <w:rFonts w:ascii="Times New Roman" w:eastAsia="Batang" w:hAnsi="Times New Roman" w:cs="Times New Roman"/>
          <w:b/>
          <w:sz w:val="28"/>
          <w:szCs w:val="28"/>
          <w:shd w:val="clear" w:color="auto" w:fill="FFFFFF"/>
        </w:rPr>
      </w:pPr>
    </w:p>
    <w:p w14:paraId="44BD6218" w14:textId="434DA034" w:rsidR="006A2FF5" w:rsidRDefault="006A2FF5" w:rsidP="008E6199">
      <w:pPr>
        <w:pStyle w:val="ListParagraph"/>
        <w:spacing w:line="276" w:lineRule="auto"/>
        <w:ind w:left="851" w:firstLine="567"/>
        <w:jc w:val="center"/>
        <w:rPr>
          <w:rFonts w:ascii="Times New Roman" w:eastAsia="Batang" w:hAnsi="Times New Roman" w:cs="Times New Roman"/>
          <w:b/>
          <w:sz w:val="28"/>
          <w:szCs w:val="28"/>
          <w:shd w:val="clear" w:color="auto" w:fill="FFFFFF"/>
        </w:rPr>
      </w:pPr>
    </w:p>
    <w:p w14:paraId="1407B4D9" w14:textId="7AF4C043" w:rsidR="006A2FF5" w:rsidRDefault="006A2FF5" w:rsidP="008E6199">
      <w:pPr>
        <w:pStyle w:val="ListParagraph"/>
        <w:spacing w:line="276" w:lineRule="auto"/>
        <w:ind w:left="851" w:firstLine="567"/>
        <w:jc w:val="center"/>
        <w:rPr>
          <w:rFonts w:ascii="Times New Roman" w:eastAsia="Batang" w:hAnsi="Times New Roman" w:cs="Times New Roman"/>
          <w:b/>
          <w:sz w:val="28"/>
          <w:szCs w:val="28"/>
          <w:shd w:val="clear" w:color="auto" w:fill="FFFFFF"/>
        </w:rPr>
      </w:pPr>
    </w:p>
    <w:p w14:paraId="1A80CE24" w14:textId="7A143BEF" w:rsidR="006A2FF5" w:rsidRDefault="006A2FF5" w:rsidP="008E6199">
      <w:pPr>
        <w:pStyle w:val="ListParagraph"/>
        <w:spacing w:line="276" w:lineRule="auto"/>
        <w:ind w:left="851" w:firstLine="567"/>
        <w:jc w:val="center"/>
        <w:rPr>
          <w:rFonts w:ascii="Times New Roman" w:eastAsia="Batang" w:hAnsi="Times New Roman" w:cs="Times New Roman"/>
          <w:b/>
          <w:sz w:val="28"/>
          <w:szCs w:val="28"/>
          <w:shd w:val="clear" w:color="auto" w:fill="FFFFFF"/>
        </w:rPr>
      </w:pPr>
    </w:p>
    <w:p w14:paraId="754C4917" w14:textId="0A7DCE49" w:rsidR="006A2FF5" w:rsidRDefault="006A2FF5" w:rsidP="008E6199">
      <w:pPr>
        <w:pStyle w:val="ListParagraph"/>
        <w:spacing w:line="276" w:lineRule="auto"/>
        <w:ind w:left="851" w:firstLine="567"/>
        <w:jc w:val="center"/>
        <w:rPr>
          <w:rFonts w:ascii="Times New Roman" w:eastAsia="Batang" w:hAnsi="Times New Roman" w:cs="Times New Roman"/>
          <w:b/>
          <w:sz w:val="28"/>
          <w:szCs w:val="28"/>
          <w:shd w:val="clear" w:color="auto" w:fill="FFFFFF"/>
        </w:rPr>
      </w:pPr>
    </w:p>
    <w:p w14:paraId="175F8A7B" w14:textId="475060DB" w:rsidR="00AF5556" w:rsidRDefault="00AF5556" w:rsidP="008E6199">
      <w:pPr>
        <w:pStyle w:val="ListParagraph"/>
        <w:spacing w:line="276" w:lineRule="auto"/>
        <w:ind w:left="851" w:firstLine="567"/>
        <w:jc w:val="center"/>
        <w:rPr>
          <w:rFonts w:ascii="Times New Roman" w:eastAsia="Batang" w:hAnsi="Times New Roman" w:cs="Times New Roman"/>
          <w:b/>
          <w:sz w:val="28"/>
          <w:szCs w:val="28"/>
          <w:shd w:val="clear" w:color="auto" w:fill="FFFFFF"/>
        </w:rPr>
      </w:pPr>
    </w:p>
    <w:p w14:paraId="595FB9BC" w14:textId="43925BD6" w:rsidR="00A80398" w:rsidRPr="00D41089" w:rsidRDefault="00A80398" w:rsidP="00D41089">
      <w:pPr>
        <w:spacing w:line="240" w:lineRule="auto"/>
        <w:jc w:val="center"/>
        <w:rPr>
          <w:rFonts w:cs="Times New Roman"/>
          <w:b/>
          <w:sz w:val="28"/>
          <w:szCs w:val="28"/>
        </w:rPr>
      </w:pPr>
      <w:r w:rsidRPr="00D41089">
        <w:rPr>
          <w:rFonts w:cs="Times New Roman"/>
          <w:b/>
          <w:sz w:val="28"/>
          <w:szCs w:val="28"/>
        </w:rPr>
        <w:lastRenderedPageBreak/>
        <w:t>NOTĂ INFORMATIVĂ</w:t>
      </w:r>
    </w:p>
    <w:p w14:paraId="75F96608" w14:textId="7BCC2D40" w:rsidR="00D41089" w:rsidRPr="00D41089" w:rsidRDefault="00D41089" w:rsidP="00D41089">
      <w:pPr>
        <w:ind w:firstLine="708"/>
        <w:jc w:val="center"/>
        <w:rPr>
          <w:b/>
          <w:sz w:val="28"/>
        </w:rPr>
      </w:pPr>
      <w:r w:rsidRPr="00D41089">
        <w:rPr>
          <w:b/>
          <w:sz w:val="28"/>
          <w:szCs w:val="28"/>
        </w:rPr>
        <w:t xml:space="preserve">proiectul de lege pentru modificarea </w:t>
      </w:r>
      <w:r w:rsidRPr="00D41089">
        <w:rPr>
          <w:b/>
          <w:sz w:val="28"/>
        </w:rPr>
        <w:t>unor acte legislative</w:t>
      </w:r>
    </w:p>
    <w:tbl>
      <w:tblPr>
        <w:tblStyle w:val="TableGrid"/>
        <w:tblW w:w="0" w:type="auto"/>
        <w:tblLook w:val="04A0" w:firstRow="1" w:lastRow="0" w:firstColumn="1" w:lastColumn="0" w:noHBand="0" w:noVBand="1"/>
      </w:tblPr>
      <w:tblGrid>
        <w:gridCol w:w="10024"/>
      </w:tblGrid>
      <w:tr w:rsidR="00CD3306" w:rsidRPr="003932AF" w14:paraId="227C6659" w14:textId="77777777" w:rsidTr="000E406C">
        <w:tc>
          <w:tcPr>
            <w:tcW w:w="10024" w:type="dxa"/>
            <w:shd w:val="clear" w:color="auto" w:fill="DBDBDB" w:themeFill="accent3" w:themeFillTint="66"/>
          </w:tcPr>
          <w:p w14:paraId="2A83EF34" w14:textId="77777777" w:rsidR="00CD3306" w:rsidRPr="003932AF" w:rsidRDefault="00CD3306" w:rsidP="000E406C">
            <w:pPr>
              <w:pStyle w:val="NoSpacing"/>
              <w:pBdr>
                <w:top w:val="none" w:sz="0" w:space="0" w:color="auto"/>
                <w:left w:val="none" w:sz="0" w:space="0" w:color="auto"/>
                <w:bottom w:val="none" w:sz="0" w:space="0" w:color="auto"/>
                <w:right w:val="none" w:sz="0" w:space="0" w:color="auto"/>
                <w:between w:val="none" w:sz="0" w:space="0" w:color="auto"/>
                <w:bar w:val="none" w:sz="0" w:color="auto"/>
              </w:pBdr>
              <w:spacing w:after="0" w:line="276" w:lineRule="auto"/>
              <w:ind w:left="0"/>
              <w:rPr>
                <w:rFonts w:ascii="Georgia" w:hAnsi="Georgia" w:cs="Times New Roman"/>
                <w:sz w:val="28"/>
                <w:szCs w:val="28"/>
                <w:shd w:val="clear" w:color="auto" w:fill="FFFFFF"/>
                <w:lang w:val="ro-MD"/>
              </w:rPr>
            </w:pPr>
            <w:r w:rsidRPr="003932AF">
              <w:rPr>
                <w:rFonts w:ascii="Georgia" w:hAnsi="Georgia" w:cs="Arial"/>
                <w:b/>
                <w:bCs/>
                <w:sz w:val="28"/>
                <w:szCs w:val="28"/>
              </w:rPr>
              <w:t>1.</w:t>
            </w:r>
            <w:r w:rsidRPr="003932AF">
              <w:rPr>
                <w:rFonts w:ascii="Georgia" w:hAnsi="Georgia" w:cs="Arial"/>
                <w:sz w:val="28"/>
                <w:szCs w:val="28"/>
              </w:rPr>
              <w:t xml:space="preserve"> </w:t>
            </w:r>
            <w:proofErr w:type="spellStart"/>
            <w:r w:rsidRPr="003932AF">
              <w:rPr>
                <w:rFonts w:ascii="Georgia" w:hAnsi="Georgia" w:cs="Arial"/>
                <w:b/>
                <w:sz w:val="28"/>
                <w:szCs w:val="28"/>
              </w:rPr>
              <w:t>Denumirea</w:t>
            </w:r>
            <w:proofErr w:type="spellEnd"/>
            <w:r w:rsidRPr="003932AF">
              <w:rPr>
                <w:rFonts w:ascii="Georgia" w:hAnsi="Georgia" w:cs="Arial"/>
                <w:b/>
                <w:sz w:val="28"/>
                <w:szCs w:val="28"/>
              </w:rPr>
              <w:t xml:space="preserve"> </w:t>
            </w:r>
            <w:proofErr w:type="spellStart"/>
            <w:r w:rsidRPr="003932AF">
              <w:rPr>
                <w:rFonts w:ascii="Georgia" w:hAnsi="Georgia" w:cs="Arial"/>
                <w:b/>
                <w:sz w:val="28"/>
                <w:szCs w:val="28"/>
              </w:rPr>
              <w:t>autorului</w:t>
            </w:r>
            <w:proofErr w:type="spellEnd"/>
            <w:r w:rsidRPr="003932AF">
              <w:rPr>
                <w:rFonts w:ascii="Georgia" w:hAnsi="Georgia" w:cs="Arial"/>
                <w:b/>
                <w:sz w:val="28"/>
                <w:szCs w:val="28"/>
              </w:rPr>
              <w:t xml:space="preserve"> </w:t>
            </w:r>
            <w:proofErr w:type="spellStart"/>
            <w:r w:rsidRPr="003932AF">
              <w:rPr>
                <w:rFonts w:ascii="Georgia" w:hAnsi="Georgia" w:cs="Arial"/>
                <w:b/>
                <w:sz w:val="28"/>
                <w:szCs w:val="28"/>
              </w:rPr>
              <w:t>şi</w:t>
            </w:r>
            <w:proofErr w:type="spellEnd"/>
            <w:r w:rsidRPr="003932AF">
              <w:rPr>
                <w:rFonts w:ascii="Georgia" w:hAnsi="Georgia" w:cs="Arial"/>
                <w:b/>
                <w:sz w:val="28"/>
                <w:szCs w:val="28"/>
              </w:rPr>
              <w:t xml:space="preserve">, </w:t>
            </w:r>
            <w:proofErr w:type="spellStart"/>
            <w:r w:rsidRPr="003932AF">
              <w:rPr>
                <w:rFonts w:ascii="Georgia" w:hAnsi="Georgia" w:cs="Arial"/>
                <w:b/>
                <w:sz w:val="28"/>
                <w:szCs w:val="28"/>
              </w:rPr>
              <w:t>după</w:t>
            </w:r>
            <w:proofErr w:type="spellEnd"/>
            <w:r w:rsidRPr="003932AF">
              <w:rPr>
                <w:rFonts w:ascii="Georgia" w:hAnsi="Georgia" w:cs="Arial"/>
                <w:b/>
                <w:sz w:val="28"/>
                <w:szCs w:val="28"/>
              </w:rPr>
              <w:t xml:space="preserve"> </w:t>
            </w:r>
            <w:proofErr w:type="spellStart"/>
            <w:r w:rsidRPr="003932AF">
              <w:rPr>
                <w:rFonts w:ascii="Georgia" w:hAnsi="Georgia" w:cs="Arial"/>
                <w:b/>
                <w:sz w:val="28"/>
                <w:szCs w:val="28"/>
              </w:rPr>
              <w:t>caz</w:t>
            </w:r>
            <w:proofErr w:type="spellEnd"/>
            <w:r w:rsidRPr="003932AF">
              <w:rPr>
                <w:rFonts w:ascii="Georgia" w:hAnsi="Georgia" w:cs="Arial"/>
                <w:b/>
                <w:sz w:val="28"/>
                <w:szCs w:val="28"/>
              </w:rPr>
              <w:t xml:space="preserve">, a </w:t>
            </w:r>
            <w:proofErr w:type="spellStart"/>
            <w:r w:rsidRPr="003932AF">
              <w:rPr>
                <w:rFonts w:ascii="Georgia" w:hAnsi="Georgia" w:cs="Arial"/>
                <w:b/>
                <w:sz w:val="28"/>
                <w:szCs w:val="28"/>
              </w:rPr>
              <w:t>participanţilor</w:t>
            </w:r>
            <w:proofErr w:type="spellEnd"/>
            <w:r w:rsidRPr="003932AF">
              <w:rPr>
                <w:rFonts w:ascii="Georgia" w:hAnsi="Georgia" w:cs="Arial"/>
                <w:b/>
                <w:sz w:val="28"/>
                <w:szCs w:val="28"/>
              </w:rPr>
              <w:t xml:space="preserve"> la </w:t>
            </w:r>
            <w:proofErr w:type="spellStart"/>
            <w:r w:rsidRPr="003932AF">
              <w:rPr>
                <w:rFonts w:ascii="Georgia" w:hAnsi="Georgia" w:cs="Arial"/>
                <w:b/>
                <w:sz w:val="28"/>
                <w:szCs w:val="28"/>
              </w:rPr>
              <w:t>elaborarea</w:t>
            </w:r>
            <w:proofErr w:type="spellEnd"/>
            <w:r w:rsidRPr="003932AF">
              <w:rPr>
                <w:rFonts w:ascii="Georgia" w:hAnsi="Georgia" w:cs="Arial"/>
                <w:b/>
                <w:sz w:val="28"/>
                <w:szCs w:val="28"/>
              </w:rPr>
              <w:t xml:space="preserve"> </w:t>
            </w:r>
            <w:proofErr w:type="spellStart"/>
            <w:r w:rsidRPr="003932AF">
              <w:rPr>
                <w:rFonts w:ascii="Georgia" w:hAnsi="Georgia" w:cs="Arial"/>
                <w:b/>
                <w:sz w:val="28"/>
                <w:szCs w:val="28"/>
              </w:rPr>
              <w:t>proiectului</w:t>
            </w:r>
            <w:proofErr w:type="spellEnd"/>
          </w:p>
        </w:tc>
      </w:tr>
      <w:tr w:rsidR="00CD3306" w:rsidRPr="003932AF" w14:paraId="59A8A710" w14:textId="77777777" w:rsidTr="000E406C">
        <w:tc>
          <w:tcPr>
            <w:tcW w:w="10024" w:type="dxa"/>
          </w:tcPr>
          <w:p w14:paraId="0BA483D1" w14:textId="1911B23D" w:rsidR="00CD3306" w:rsidRDefault="00146774" w:rsidP="00D44662">
            <w:pPr>
              <w:pStyle w:val="NoSpacing"/>
              <w:pBdr>
                <w:top w:val="none" w:sz="0" w:space="0" w:color="auto"/>
                <w:left w:val="none" w:sz="0" w:space="0" w:color="auto"/>
                <w:bottom w:val="none" w:sz="0" w:space="0" w:color="auto"/>
                <w:right w:val="none" w:sz="0" w:space="0" w:color="auto"/>
                <w:between w:val="none" w:sz="0" w:space="0" w:color="auto"/>
                <w:bar w:val="none" w:sz="0" w:color="auto"/>
              </w:pBdr>
              <w:spacing w:after="0" w:line="276" w:lineRule="auto"/>
              <w:ind w:left="0"/>
              <w:jc w:val="both"/>
              <w:rPr>
                <w:rFonts w:ascii="Georgia" w:hAnsi="Georgia" w:cs="Times New Roman"/>
                <w:sz w:val="28"/>
                <w:szCs w:val="28"/>
                <w:shd w:val="clear" w:color="auto" w:fill="FFFFFF"/>
                <w:lang w:val="ro-MD"/>
              </w:rPr>
            </w:pPr>
            <w:r>
              <w:rPr>
                <w:rFonts w:ascii="Georgia" w:hAnsi="Georgia" w:cs="Times New Roman"/>
                <w:sz w:val="28"/>
                <w:szCs w:val="28"/>
                <w:shd w:val="clear" w:color="auto" w:fill="FFFFFF"/>
                <w:lang w:val="ro-MD"/>
              </w:rPr>
              <w:t xml:space="preserve">          </w:t>
            </w:r>
            <w:r w:rsidR="00D41089">
              <w:rPr>
                <w:rFonts w:ascii="Georgia" w:hAnsi="Georgia" w:cs="Times New Roman"/>
                <w:sz w:val="28"/>
                <w:szCs w:val="28"/>
                <w:shd w:val="clear" w:color="auto" w:fill="FFFFFF"/>
                <w:lang w:val="ro-MD"/>
              </w:rPr>
              <w:t>Dan Perciun</w:t>
            </w:r>
            <w:r w:rsidR="00CD3306">
              <w:rPr>
                <w:rFonts w:ascii="Georgia" w:hAnsi="Georgia" w:cs="Times New Roman"/>
                <w:sz w:val="28"/>
                <w:szCs w:val="28"/>
                <w:shd w:val="clear" w:color="auto" w:fill="FFFFFF"/>
                <w:lang w:val="ro-MD"/>
              </w:rPr>
              <w:t>,</w:t>
            </w:r>
            <w:r w:rsidR="00CC56F3">
              <w:rPr>
                <w:rFonts w:ascii="Georgia" w:hAnsi="Georgia" w:cs="Times New Roman"/>
                <w:sz w:val="28"/>
                <w:szCs w:val="28"/>
                <w:shd w:val="clear" w:color="auto" w:fill="FFFFFF"/>
                <w:lang w:val="ro-MD"/>
              </w:rPr>
              <w:t xml:space="preserve"> Radu Marian</w:t>
            </w:r>
            <w:r w:rsidR="00CB7E79">
              <w:rPr>
                <w:rFonts w:ascii="Georgia" w:hAnsi="Georgia" w:cs="Times New Roman"/>
                <w:sz w:val="28"/>
                <w:szCs w:val="28"/>
                <w:shd w:val="clear" w:color="auto" w:fill="FFFFFF"/>
                <w:lang w:val="ro-MD"/>
              </w:rPr>
              <w:t xml:space="preserve">, </w:t>
            </w:r>
            <w:r w:rsidR="00CD3306">
              <w:rPr>
                <w:rFonts w:ascii="Georgia" w:hAnsi="Georgia" w:cs="Times New Roman"/>
                <w:sz w:val="28"/>
                <w:szCs w:val="28"/>
                <w:shd w:val="clear" w:color="auto" w:fill="FFFFFF"/>
                <w:lang w:val="ro-MD"/>
              </w:rPr>
              <w:t>deputa</w:t>
            </w:r>
            <w:r w:rsidR="00CB7E79">
              <w:rPr>
                <w:rFonts w:ascii="Georgia" w:hAnsi="Georgia" w:cs="Times New Roman"/>
                <w:sz w:val="28"/>
                <w:szCs w:val="28"/>
                <w:shd w:val="clear" w:color="auto" w:fill="FFFFFF"/>
                <w:lang w:val="ro-MD"/>
              </w:rPr>
              <w:t>ți</w:t>
            </w:r>
            <w:r w:rsidR="00D41089">
              <w:rPr>
                <w:rFonts w:ascii="Georgia" w:hAnsi="Georgia" w:cs="Times New Roman"/>
                <w:sz w:val="28"/>
                <w:szCs w:val="28"/>
                <w:shd w:val="clear" w:color="auto" w:fill="FFFFFF"/>
                <w:lang w:val="ro-MD"/>
              </w:rPr>
              <w:t xml:space="preserve"> </w:t>
            </w:r>
            <w:proofErr w:type="spellStart"/>
            <w:r w:rsidR="00D41089" w:rsidRPr="00D41089">
              <w:rPr>
                <w:rFonts w:ascii="Georgia" w:hAnsi="Georgia"/>
                <w:sz w:val="28"/>
                <w:szCs w:val="28"/>
              </w:rPr>
              <w:t>și</w:t>
            </w:r>
            <w:proofErr w:type="spellEnd"/>
            <w:r w:rsidR="00D41089" w:rsidRPr="00D41089">
              <w:rPr>
                <w:rFonts w:ascii="Georgia" w:hAnsi="Georgia"/>
                <w:sz w:val="28"/>
                <w:szCs w:val="28"/>
              </w:rPr>
              <w:t xml:space="preserve"> Dumitru </w:t>
            </w:r>
            <w:proofErr w:type="spellStart"/>
            <w:r w:rsidR="00D41089" w:rsidRPr="00D41089">
              <w:rPr>
                <w:rFonts w:ascii="Georgia" w:hAnsi="Georgia"/>
                <w:sz w:val="28"/>
                <w:szCs w:val="28"/>
              </w:rPr>
              <w:t>Vicol</w:t>
            </w:r>
            <w:proofErr w:type="spellEnd"/>
            <w:r w:rsidR="00D41089" w:rsidRPr="00D41089">
              <w:rPr>
                <w:rFonts w:ascii="Georgia" w:hAnsi="Georgia"/>
                <w:sz w:val="28"/>
                <w:szCs w:val="28"/>
              </w:rPr>
              <w:t xml:space="preserve">, </w:t>
            </w:r>
            <w:r w:rsidR="005000DA">
              <w:rPr>
                <w:rFonts w:ascii="Georgia" w:hAnsi="Georgia"/>
                <w:sz w:val="28"/>
                <w:szCs w:val="28"/>
              </w:rPr>
              <w:t xml:space="preserve">strategist </w:t>
            </w:r>
            <w:proofErr w:type="spellStart"/>
            <w:r w:rsidR="006056D3">
              <w:rPr>
                <w:rFonts w:ascii="Georgia" w:hAnsi="Georgia"/>
                <w:sz w:val="28"/>
                <w:szCs w:val="28"/>
              </w:rPr>
              <w:t>b</w:t>
            </w:r>
            <w:r w:rsidR="005000DA">
              <w:rPr>
                <w:rFonts w:ascii="Georgia" w:hAnsi="Georgia"/>
                <w:sz w:val="28"/>
                <w:szCs w:val="28"/>
              </w:rPr>
              <w:t>ancă</w:t>
            </w:r>
            <w:proofErr w:type="spellEnd"/>
            <w:r w:rsidR="005000DA">
              <w:rPr>
                <w:rFonts w:ascii="Georgia" w:hAnsi="Georgia"/>
                <w:sz w:val="28"/>
                <w:szCs w:val="28"/>
              </w:rPr>
              <w:t xml:space="preserve"> </w:t>
            </w:r>
            <w:proofErr w:type="spellStart"/>
            <w:r w:rsidR="005000DA">
              <w:rPr>
                <w:rFonts w:ascii="Georgia" w:hAnsi="Georgia"/>
                <w:sz w:val="28"/>
                <w:szCs w:val="28"/>
              </w:rPr>
              <w:t>americană</w:t>
            </w:r>
            <w:proofErr w:type="spellEnd"/>
            <w:r w:rsidR="005000DA">
              <w:rPr>
                <w:rFonts w:ascii="Georgia" w:hAnsi="Georgia"/>
                <w:sz w:val="28"/>
                <w:szCs w:val="28"/>
              </w:rPr>
              <w:t xml:space="preserve"> din </w:t>
            </w:r>
            <w:proofErr w:type="spellStart"/>
            <w:r w:rsidR="005000DA">
              <w:rPr>
                <w:rFonts w:ascii="Georgia" w:hAnsi="Georgia"/>
                <w:sz w:val="28"/>
                <w:szCs w:val="28"/>
              </w:rPr>
              <w:t>Londra</w:t>
            </w:r>
            <w:proofErr w:type="spellEnd"/>
            <w:r w:rsidR="005000DA">
              <w:rPr>
                <w:rFonts w:ascii="Georgia" w:hAnsi="Georgia"/>
                <w:sz w:val="28"/>
                <w:szCs w:val="28"/>
              </w:rPr>
              <w:t>,</w:t>
            </w:r>
            <w:r w:rsidR="00D41089" w:rsidRPr="00D41089">
              <w:rPr>
                <w:rFonts w:ascii="Georgia" w:hAnsi="Georgia"/>
                <w:sz w:val="28"/>
                <w:szCs w:val="28"/>
              </w:rPr>
              <w:t xml:space="preserve"> </w:t>
            </w:r>
            <w:proofErr w:type="spellStart"/>
            <w:r w:rsidR="00D41089" w:rsidRPr="00D41089">
              <w:rPr>
                <w:rFonts w:ascii="Georgia" w:hAnsi="Georgia"/>
                <w:sz w:val="28"/>
                <w:szCs w:val="28"/>
              </w:rPr>
              <w:t>în</w:t>
            </w:r>
            <w:proofErr w:type="spellEnd"/>
            <w:r w:rsidR="00D41089" w:rsidRPr="00D41089">
              <w:rPr>
                <w:rFonts w:ascii="Georgia" w:hAnsi="Georgia"/>
                <w:sz w:val="28"/>
                <w:szCs w:val="28"/>
              </w:rPr>
              <w:t xml:space="preserve"> </w:t>
            </w:r>
            <w:proofErr w:type="spellStart"/>
            <w:r w:rsidR="00D41089" w:rsidRPr="00D41089">
              <w:rPr>
                <w:rFonts w:ascii="Georgia" w:hAnsi="Georgia"/>
                <w:sz w:val="28"/>
                <w:szCs w:val="28"/>
              </w:rPr>
              <w:t>colaborare</w:t>
            </w:r>
            <w:proofErr w:type="spellEnd"/>
            <w:r w:rsidR="00D41089" w:rsidRPr="00D41089">
              <w:rPr>
                <w:rFonts w:ascii="Georgia" w:hAnsi="Georgia"/>
                <w:sz w:val="28"/>
                <w:szCs w:val="28"/>
              </w:rPr>
              <w:t xml:space="preserve"> cu </w:t>
            </w:r>
            <w:proofErr w:type="spellStart"/>
            <w:r w:rsidR="00D41089" w:rsidRPr="00D41089">
              <w:rPr>
                <w:rFonts w:ascii="Georgia" w:hAnsi="Georgia"/>
                <w:sz w:val="28"/>
                <w:szCs w:val="28"/>
              </w:rPr>
              <w:t>reprezentanți</w:t>
            </w:r>
            <w:proofErr w:type="spellEnd"/>
            <w:r w:rsidR="00D41089" w:rsidRPr="00D41089">
              <w:rPr>
                <w:rFonts w:ascii="Georgia" w:hAnsi="Georgia"/>
                <w:sz w:val="28"/>
                <w:szCs w:val="28"/>
              </w:rPr>
              <w:t xml:space="preserve"> ai </w:t>
            </w:r>
            <w:proofErr w:type="spellStart"/>
            <w:r w:rsidR="00D41089" w:rsidRPr="00D41089">
              <w:rPr>
                <w:rFonts w:ascii="Georgia" w:hAnsi="Georgia"/>
                <w:sz w:val="28"/>
                <w:szCs w:val="28"/>
              </w:rPr>
              <w:t>Băncii</w:t>
            </w:r>
            <w:proofErr w:type="spellEnd"/>
            <w:r w:rsidR="00D41089" w:rsidRPr="00D41089">
              <w:rPr>
                <w:rFonts w:ascii="Georgia" w:hAnsi="Georgia"/>
                <w:sz w:val="28"/>
                <w:szCs w:val="28"/>
              </w:rPr>
              <w:t xml:space="preserve"> </w:t>
            </w:r>
            <w:proofErr w:type="spellStart"/>
            <w:r w:rsidR="00D41089" w:rsidRPr="00D41089">
              <w:rPr>
                <w:rFonts w:ascii="Georgia" w:hAnsi="Georgia"/>
                <w:sz w:val="28"/>
                <w:szCs w:val="28"/>
              </w:rPr>
              <w:t>Naționale</w:t>
            </w:r>
            <w:proofErr w:type="spellEnd"/>
          </w:p>
          <w:p w14:paraId="196F309D" w14:textId="0F88BC17" w:rsidR="00C6236C" w:rsidRPr="003932AF" w:rsidRDefault="00C6236C" w:rsidP="000E406C">
            <w:pPr>
              <w:pStyle w:val="NoSpacing"/>
              <w:pBdr>
                <w:top w:val="none" w:sz="0" w:space="0" w:color="auto"/>
                <w:left w:val="none" w:sz="0" w:space="0" w:color="auto"/>
                <w:bottom w:val="none" w:sz="0" w:space="0" w:color="auto"/>
                <w:right w:val="none" w:sz="0" w:space="0" w:color="auto"/>
                <w:between w:val="none" w:sz="0" w:space="0" w:color="auto"/>
                <w:bar w:val="none" w:sz="0" w:color="auto"/>
              </w:pBdr>
              <w:spacing w:after="0" w:line="276" w:lineRule="auto"/>
              <w:ind w:left="0"/>
              <w:jc w:val="both"/>
              <w:rPr>
                <w:rFonts w:ascii="Georgia" w:hAnsi="Georgia" w:cs="Times New Roman"/>
                <w:sz w:val="28"/>
                <w:szCs w:val="28"/>
                <w:shd w:val="clear" w:color="auto" w:fill="FFFFFF"/>
                <w:lang w:val="ro-MD"/>
              </w:rPr>
            </w:pPr>
          </w:p>
        </w:tc>
      </w:tr>
      <w:tr w:rsidR="00CD3306" w:rsidRPr="003932AF" w14:paraId="373B1DC2" w14:textId="77777777" w:rsidTr="000E406C">
        <w:tc>
          <w:tcPr>
            <w:tcW w:w="10024" w:type="dxa"/>
            <w:shd w:val="clear" w:color="auto" w:fill="DBDBDB" w:themeFill="accent3" w:themeFillTint="66"/>
          </w:tcPr>
          <w:p w14:paraId="361DFB36" w14:textId="77777777" w:rsidR="00CD3306" w:rsidRPr="00DF3EB6" w:rsidRDefault="00CD3306" w:rsidP="000E406C">
            <w:pPr>
              <w:spacing w:after="0" w:line="240" w:lineRule="auto"/>
              <w:ind w:left="0"/>
              <w:rPr>
                <w:rFonts w:cs="Arial"/>
                <w:b/>
                <w:sz w:val="28"/>
                <w:szCs w:val="28"/>
              </w:rPr>
            </w:pPr>
            <w:r w:rsidRPr="003932AF">
              <w:rPr>
                <w:rFonts w:cs="Arial"/>
                <w:b/>
                <w:bCs/>
                <w:sz w:val="28"/>
                <w:szCs w:val="28"/>
              </w:rPr>
              <w:t>2.</w:t>
            </w:r>
            <w:r w:rsidRPr="003932AF">
              <w:rPr>
                <w:rFonts w:cs="Arial"/>
                <w:b/>
                <w:sz w:val="28"/>
                <w:szCs w:val="28"/>
              </w:rPr>
              <w:t xml:space="preserve"> </w:t>
            </w:r>
            <w:proofErr w:type="spellStart"/>
            <w:r w:rsidRPr="003932AF">
              <w:rPr>
                <w:rFonts w:cs="Arial"/>
                <w:b/>
                <w:sz w:val="28"/>
                <w:szCs w:val="28"/>
              </w:rPr>
              <w:t>Condiţiile</w:t>
            </w:r>
            <w:proofErr w:type="spellEnd"/>
            <w:r w:rsidRPr="003932AF">
              <w:rPr>
                <w:rFonts w:cs="Arial"/>
                <w:b/>
                <w:sz w:val="28"/>
                <w:szCs w:val="28"/>
              </w:rPr>
              <w:t xml:space="preserve"> ce au impus elaborarea proiectului de act normativ </w:t>
            </w:r>
            <w:proofErr w:type="spellStart"/>
            <w:r w:rsidRPr="003932AF">
              <w:rPr>
                <w:rFonts w:cs="Arial"/>
                <w:b/>
                <w:sz w:val="28"/>
                <w:szCs w:val="28"/>
              </w:rPr>
              <w:t>şi</w:t>
            </w:r>
            <w:proofErr w:type="spellEnd"/>
            <w:r w:rsidRPr="003932AF">
              <w:rPr>
                <w:rFonts w:cs="Arial"/>
                <w:b/>
                <w:sz w:val="28"/>
                <w:szCs w:val="28"/>
              </w:rPr>
              <w:t xml:space="preserve"> </w:t>
            </w:r>
            <w:proofErr w:type="spellStart"/>
            <w:r w:rsidRPr="003932AF">
              <w:rPr>
                <w:rFonts w:cs="Arial"/>
                <w:b/>
                <w:sz w:val="28"/>
                <w:szCs w:val="28"/>
              </w:rPr>
              <w:t>finalităţile</w:t>
            </w:r>
            <w:proofErr w:type="spellEnd"/>
            <w:r w:rsidRPr="003932AF">
              <w:rPr>
                <w:rFonts w:cs="Arial"/>
                <w:b/>
                <w:sz w:val="28"/>
                <w:szCs w:val="28"/>
              </w:rPr>
              <w:t xml:space="preserve"> urmărite</w:t>
            </w:r>
          </w:p>
        </w:tc>
      </w:tr>
      <w:tr w:rsidR="00CD3306" w:rsidRPr="003932AF" w14:paraId="6AA624A3" w14:textId="77777777" w:rsidTr="000E406C">
        <w:tc>
          <w:tcPr>
            <w:tcW w:w="10024" w:type="dxa"/>
          </w:tcPr>
          <w:p w14:paraId="5B29FCFE" w14:textId="77777777" w:rsidR="00D44662" w:rsidRDefault="00D44662" w:rsidP="00D44662">
            <w:pPr>
              <w:spacing w:line="276" w:lineRule="auto"/>
              <w:ind w:left="0"/>
              <w:jc w:val="both"/>
              <w:rPr>
                <w:sz w:val="28"/>
                <w:szCs w:val="28"/>
              </w:rPr>
            </w:pPr>
            <w:r w:rsidRPr="00CC3D68">
              <w:rPr>
                <w:b/>
                <w:bCs/>
                <w:sz w:val="28"/>
                <w:szCs w:val="28"/>
              </w:rPr>
              <w:t>I.</w:t>
            </w:r>
            <w:r w:rsidRPr="00F9601C">
              <w:rPr>
                <w:sz w:val="28"/>
                <w:szCs w:val="28"/>
              </w:rPr>
              <w:t xml:space="preserve"> </w:t>
            </w:r>
            <w:r w:rsidRPr="00F9601C">
              <w:rPr>
                <w:b/>
                <w:sz w:val="28"/>
                <w:szCs w:val="28"/>
              </w:rPr>
              <w:t>Sumar executiv</w:t>
            </w:r>
            <w:r w:rsidRPr="00D44662">
              <w:rPr>
                <w:sz w:val="28"/>
                <w:szCs w:val="28"/>
              </w:rPr>
              <w:t xml:space="preserve"> </w:t>
            </w:r>
          </w:p>
          <w:p w14:paraId="7D1F7A3D" w14:textId="261B311B" w:rsidR="00D44662" w:rsidRDefault="00D44662" w:rsidP="00D44662">
            <w:pPr>
              <w:spacing w:line="276" w:lineRule="auto"/>
              <w:ind w:left="0"/>
              <w:jc w:val="both"/>
              <w:rPr>
                <w:b/>
                <w:bCs/>
                <w:sz w:val="28"/>
                <w:szCs w:val="28"/>
              </w:rPr>
            </w:pPr>
            <w:r w:rsidRPr="00D44662">
              <w:rPr>
                <w:sz w:val="28"/>
                <w:szCs w:val="28"/>
              </w:rPr>
              <w:t>Acest proiect de lege are obiectivul</w:t>
            </w:r>
            <w:r w:rsidRPr="00F9601C">
              <w:rPr>
                <w:sz w:val="28"/>
                <w:szCs w:val="28"/>
              </w:rPr>
              <w:t xml:space="preserve"> de a propune măsuri ce ar duce la reducerea numerarului în economie. Fiind un aspect ce afectează majoritatea actorilor în societate, este nevoie de o abordare inclusivă și avantajoasă pentru majoritatea componentelor societății. Spre exemplu, reducerea comisioanelor bancare pentru tranzacții fără numerar în combinație cu obligativitatea de a achita salariul prin virament și stimulente fiscale pentru tranzacțiile</w:t>
            </w:r>
            <w:r w:rsidR="0073238B">
              <w:rPr>
                <w:sz w:val="28"/>
                <w:szCs w:val="28"/>
              </w:rPr>
              <w:t xml:space="preserve"> cu cardul</w:t>
            </w:r>
            <w:r w:rsidRPr="00F9601C">
              <w:rPr>
                <w:sz w:val="28"/>
                <w:szCs w:val="28"/>
              </w:rPr>
              <w:t xml:space="preserve"> ar compensa potențialele pierderi în urma reducerii comisioanelor per tranzacție. </w:t>
            </w:r>
            <w:r>
              <w:rPr>
                <w:sz w:val="28"/>
                <w:szCs w:val="28"/>
              </w:rPr>
              <w:t>Prin urmare</w:t>
            </w:r>
            <w:r w:rsidRPr="00F9601C">
              <w:rPr>
                <w:sz w:val="28"/>
                <w:szCs w:val="28"/>
              </w:rPr>
              <w:t xml:space="preserve"> </w:t>
            </w:r>
            <w:r w:rsidRPr="00F9601C">
              <w:rPr>
                <w:b/>
                <w:bCs/>
                <w:sz w:val="28"/>
                <w:szCs w:val="28"/>
              </w:rPr>
              <w:t>autorii proiectului de lege propun un pachet de modificări legislative benefice pentru</w:t>
            </w:r>
            <w:r>
              <w:rPr>
                <w:b/>
                <w:bCs/>
                <w:sz w:val="28"/>
                <w:szCs w:val="28"/>
              </w:rPr>
              <w:t xml:space="preserve"> toți - </w:t>
            </w:r>
            <w:r w:rsidRPr="00F9601C">
              <w:rPr>
                <w:b/>
                <w:bCs/>
                <w:sz w:val="28"/>
                <w:szCs w:val="28"/>
              </w:rPr>
              <w:t xml:space="preserve"> stat, angajatori, angajați și sectorul bancar.</w:t>
            </w:r>
          </w:p>
          <w:p w14:paraId="7FDD5D3B" w14:textId="0A369ACB" w:rsidR="00D44662" w:rsidRDefault="00D44662" w:rsidP="00D44662">
            <w:pPr>
              <w:spacing w:line="276" w:lineRule="auto"/>
              <w:ind w:left="0"/>
              <w:jc w:val="both"/>
              <w:rPr>
                <w:sz w:val="28"/>
                <w:szCs w:val="28"/>
              </w:rPr>
            </w:pPr>
            <w:r>
              <w:rPr>
                <w:sz w:val="28"/>
                <w:szCs w:val="28"/>
              </w:rPr>
              <w:t>Necesitatea</w:t>
            </w:r>
            <w:r w:rsidRPr="00F9601C">
              <w:rPr>
                <w:sz w:val="28"/>
                <w:szCs w:val="28"/>
              </w:rPr>
              <w:t xml:space="preserve"> acestui proiect de lege este motivată de un set complex de argumente. Imprimarea, manipularea, circulația</w:t>
            </w:r>
            <w:r>
              <w:rPr>
                <w:sz w:val="28"/>
                <w:szCs w:val="28"/>
              </w:rPr>
              <w:t xml:space="preserve"> și</w:t>
            </w:r>
            <w:r w:rsidRPr="00F9601C">
              <w:rPr>
                <w:sz w:val="28"/>
                <w:szCs w:val="28"/>
              </w:rPr>
              <w:t xml:space="preserve"> transportul securizat </w:t>
            </w:r>
            <w:r>
              <w:rPr>
                <w:sz w:val="28"/>
                <w:szCs w:val="28"/>
              </w:rPr>
              <w:t xml:space="preserve">al numerarului </w:t>
            </w:r>
            <w:r w:rsidRPr="00F9601C">
              <w:rPr>
                <w:sz w:val="28"/>
                <w:szCs w:val="28"/>
              </w:rPr>
              <w:t xml:space="preserve">generează costuri semnificative. În același timp, numerarul este instrumentul de tranzacționare a corupției, evaziunii fiscale, remunerării muncii ilegale, finanțării terorismului, spălării banilor și infracțiunilor patrimoniale. </w:t>
            </w:r>
            <w:r>
              <w:rPr>
                <w:sz w:val="28"/>
                <w:szCs w:val="28"/>
              </w:rPr>
              <w:t>Totodată, r</w:t>
            </w:r>
            <w:r w:rsidRPr="00F9601C">
              <w:rPr>
                <w:sz w:val="28"/>
                <w:szCs w:val="28"/>
              </w:rPr>
              <w:t>educerea numerarului ar putea eficientiza alocarea prestațiilor sociale și mări gradul de executare a hotărâri</w:t>
            </w:r>
            <w:r w:rsidR="0073238B">
              <w:rPr>
                <w:sz w:val="28"/>
                <w:szCs w:val="28"/>
              </w:rPr>
              <w:t>lor</w:t>
            </w:r>
            <w:r w:rsidRPr="00F9601C">
              <w:rPr>
                <w:sz w:val="28"/>
                <w:szCs w:val="28"/>
              </w:rPr>
              <w:t xml:space="preserve"> judecătorești în privința persoanelor care aparent nu dețin mijloace bănești. Fiindcă beneficiile reducerii numerarului sunt net superioare costurilor, Uniunea Europeană promovează activ </w:t>
            </w:r>
            <w:r>
              <w:rPr>
                <w:sz w:val="28"/>
                <w:szCs w:val="28"/>
              </w:rPr>
              <w:t>măsurile menite să stimuleze</w:t>
            </w:r>
            <w:r w:rsidRPr="00F9601C">
              <w:rPr>
                <w:sz w:val="28"/>
                <w:szCs w:val="28"/>
              </w:rPr>
              <w:t xml:space="preserve"> </w:t>
            </w:r>
            <w:r>
              <w:rPr>
                <w:sz w:val="28"/>
                <w:szCs w:val="28"/>
              </w:rPr>
              <w:t>utilizarea</w:t>
            </w:r>
            <w:r w:rsidRPr="00F9601C">
              <w:rPr>
                <w:sz w:val="28"/>
                <w:szCs w:val="28"/>
              </w:rPr>
              <w:t xml:space="preserve"> mijloace</w:t>
            </w:r>
            <w:r>
              <w:rPr>
                <w:sz w:val="28"/>
                <w:szCs w:val="28"/>
              </w:rPr>
              <w:t>lor</w:t>
            </w:r>
            <w:r w:rsidRPr="00F9601C">
              <w:rPr>
                <w:sz w:val="28"/>
                <w:szCs w:val="28"/>
              </w:rPr>
              <w:t xml:space="preserve"> electronice de plată.    </w:t>
            </w:r>
          </w:p>
          <w:p w14:paraId="4586D820" w14:textId="6BDD1EDB" w:rsidR="00D44662" w:rsidRPr="00F9601C" w:rsidRDefault="00D44662" w:rsidP="00D44662">
            <w:pPr>
              <w:spacing w:line="276" w:lineRule="auto"/>
              <w:ind w:left="0"/>
              <w:jc w:val="both"/>
              <w:rPr>
                <w:sz w:val="28"/>
                <w:szCs w:val="28"/>
              </w:rPr>
            </w:pPr>
            <w:r w:rsidRPr="00F9601C">
              <w:rPr>
                <w:sz w:val="28"/>
                <w:szCs w:val="28"/>
              </w:rPr>
              <w:t xml:space="preserve">La moment, utilizarea numerarului în Republica Moldova rămâne a fi deosebit de populară comparativ cu alte țări din regiune. Spre exemplu, raportul tranzacții cu carduri per PIB a fost de doar 3.7% în Moldova în 2018, iar în Croația, Ungaria, Polonia și Slovenia acest raport depășea 10% în 2017. În ultimii ani se înregistrează anumite evoluții pozitive în acest sens, dar considerând avansul altor țări din regiune trendul pozitiv este probabil prea lent. Conform Raportului BNM, în anul 2018 populația a efectuat plăți fără numerar în sumă de 12,3 miliarde lei, iar 45,5 miliarde lei au fost retrași în numerar. Chiar dacă infrastructura necesară efectuării plăților fără numerar este relativ dezvoltată, </w:t>
            </w:r>
            <w:r w:rsidRPr="00F9601C">
              <w:rPr>
                <w:sz w:val="28"/>
                <w:szCs w:val="28"/>
              </w:rPr>
              <w:lastRenderedPageBreak/>
              <w:t>țara noastră rămâne în urma majorității țărilor din Europa Centrală și de Est în ceea ce privește instrumentele de plată fără numerar. Respectiv, este necesar un impuls legislativ pentru a accelera tranzacțiile fără numerar.</w:t>
            </w:r>
          </w:p>
          <w:p w14:paraId="5C1527A0" w14:textId="7A92712E" w:rsidR="00D44662" w:rsidRPr="00F9601C" w:rsidRDefault="00D44662" w:rsidP="00D44662">
            <w:pPr>
              <w:spacing w:line="276" w:lineRule="auto"/>
              <w:ind w:left="0"/>
              <w:jc w:val="both"/>
              <w:rPr>
                <w:sz w:val="28"/>
                <w:szCs w:val="28"/>
              </w:rPr>
            </w:pPr>
            <w:r w:rsidRPr="00F9601C">
              <w:rPr>
                <w:sz w:val="28"/>
                <w:szCs w:val="28"/>
              </w:rPr>
              <w:t xml:space="preserve">Acest proiect de lege propune un set de intervenții succesul cărora este interdependent. Introducerea obligativității plății salariului prin virament pentru entitățile ce au mai mult de 10 angajați cu sediul înregistrat într-un oraș sau municipiu ar putea mări valoarea tranzacțiilor fără numerar cu aproximativ MDL 1.2 miliarde (aproximativ 10% din volumul tranzacțiilor fără numerar pe 2018). În plus, plafonarea plăților în numerar făcute de către persoanele fizice și companii la MDL 10.000 ar putea crește valoarea tranzacțiilor fără numerar cu vreo MDL 6.7 </w:t>
            </w:r>
            <w:proofErr w:type="spellStart"/>
            <w:r w:rsidRPr="00F9601C">
              <w:rPr>
                <w:sz w:val="28"/>
                <w:szCs w:val="28"/>
              </w:rPr>
              <w:t>mlrd</w:t>
            </w:r>
            <w:proofErr w:type="spellEnd"/>
            <w:r w:rsidRPr="00F9601C">
              <w:rPr>
                <w:sz w:val="28"/>
                <w:szCs w:val="28"/>
              </w:rPr>
              <w:t xml:space="preserve"> (aproximativ 55% din volum). Aceste măsuri ar trebui acompaniate de reducerea volumului de vânzări la MDL 500.000 începând cu care deținerea terminalelor </w:t>
            </w:r>
            <w:r w:rsidR="0073238B">
              <w:rPr>
                <w:sz w:val="28"/>
                <w:szCs w:val="28"/>
              </w:rPr>
              <w:t xml:space="preserve">de plată </w:t>
            </w:r>
            <w:r w:rsidRPr="00F9601C">
              <w:rPr>
                <w:sz w:val="28"/>
                <w:szCs w:val="28"/>
              </w:rPr>
              <w:t>devine obligatorie</w:t>
            </w:r>
            <w:r w:rsidR="0073238B">
              <w:rPr>
                <w:sz w:val="28"/>
                <w:szCs w:val="28"/>
              </w:rPr>
              <w:t>, fapt care</w:t>
            </w:r>
            <w:r w:rsidRPr="00F9601C">
              <w:rPr>
                <w:sz w:val="28"/>
                <w:szCs w:val="28"/>
              </w:rPr>
              <w:t xml:space="preserve"> </w:t>
            </w:r>
            <w:r w:rsidR="0073238B">
              <w:rPr>
                <w:sz w:val="28"/>
                <w:szCs w:val="28"/>
              </w:rPr>
              <w:t>putea crește</w:t>
            </w:r>
            <w:r w:rsidRPr="00F9601C">
              <w:rPr>
                <w:sz w:val="28"/>
                <w:szCs w:val="28"/>
              </w:rPr>
              <w:t xml:space="preserve"> valoarea tranzacțiilor fără numerar cu</w:t>
            </w:r>
            <w:r w:rsidR="0073238B">
              <w:rPr>
                <w:sz w:val="28"/>
                <w:szCs w:val="28"/>
              </w:rPr>
              <w:t xml:space="preserve"> încă un</w:t>
            </w:r>
            <w:r w:rsidRPr="00F9601C">
              <w:rPr>
                <w:sz w:val="28"/>
                <w:szCs w:val="28"/>
              </w:rPr>
              <w:t xml:space="preserve"> MDL 1 </w:t>
            </w:r>
            <w:proofErr w:type="spellStart"/>
            <w:r w:rsidRPr="00F9601C">
              <w:rPr>
                <w:sz w:val="28"/>
                <w:szCs w:val="28"/>
              </w:rPr>
              <w:t>mlrd</w:t>
            </w:r>
            <w:proofErr w:type="spellEnd"/>
            <w:r w:rsidRPr="00F9601C">
              <w:rPr>
                <w:sz w:val="28"/>
                <w:szCs w:val="28"/>
              </w:rPr>
              <w:t xml:space="preserve"> (aproximativ 8% din volum). Referitor la comisioanele bancare, nu este necesară o intervenție legislativă ci de încurajarea negocierilor cu VISA/</w:t>
            </w:r>
            <w:proofErr w:type="spellStart"/>
            <w:r w:rsidRPr="00F9601C">
              <w:rPr>
                <w:sz w:val="28"/>
                <w:szCs w:val="28"/>
              </w:rPr>
              <w:t>Mastercard</w:t>
            </w:r>
            <w:proofErr w:type="spellEnd"/>
            <w:r w:rsidRPr="00F9601C">
              <w:rPr>
                <w:sz w:val="28"/>
                <w:szCs w:val="28"/>
              </w:rPr>
              <w:t xml:space="preserve"> și susținerea financiară a conectării celor 3 centre de procesare din Moldova ce ar putea reduce semnificativ </w:t>
            </w:r>
            <w:proofErr w:type="spellStart"/>
            <w:r w:rsidRPr="00F9601C">
              <w:rPr>
                <w:sz w:val="28"/>
                <w:szCs w:val="28"/>
              </w:rPr>
              <w:t>interchange</w:t>
            </w:r>
            <w:proofErr w:type="spellEnd"/>
            <w:r w:rsidRPr="00F9601C">
              <w:rPr>
                <w:sz w:val="28"/>
                <w:szCs w:val="28"/>
              </w:rPr>
              <w:t xml:space="preserve"> fee. Și nu în ultimul rând, se propune reducerea TVA-ului cu 2 puncte procentuale pentru consumatori la efectuarea plăților prin card. Este </w:t>
            </w:r>
            <w:r w:rsidR="005C2639">
              <w:rPr>
                <w:sz w:val="28"/>
                <w:szCs w:val="28"/>
              </w:rPr>
              <w:t>suficient</w:t>
            </w:r>
            <w:r w:rsidRPr="00F9601C">
              <w:rPr>
                <w:sz w:val="28"/>
                <w:szCs w:val="28"/>
              </w:rPr>
              <w:t xml:space="preserve"> </w:t>
            </w:r>
            <w:r w:rsidR="005C2639">
              <w:rPr>
                <w:sz w:val="28"/>
                <w:szCs w:val="28"/>
              </w:rPr>
              <w:t xml:space="preserve">ca </w:t>
            </w:r>
            <w:r w:rsidRPr="00F9601C">
              <w:rPr>
                <w:sz w:val="28"/>
                <w:szCs w:val="28"/>
              </w:rPr>
              <w:t>doar 15% din totalul retragerilor de numerar folosi</w:t>
            </w:r>
            <w:r w:rsidR="005C2639">
              <w:rPr>
                <w:sz w:val="28"/>
                <w:szCs w:val="28"/>
              </w:rPr>
              <w:t>t</w:t>
            </w:r>
            <w:r w:rsidRPr="00F9601C">
              <w:rPr>
                <w:sz w:val="28"/>
                <w:szCs w:val="28"/>
              </w:rPr>
              <w:t xml:space="preserve"> în economia tenebră sa fie inclu</w:t>
            </w:r>
            <w:r w:rsidR="005C2639">
              <w:rPr>
                <w:sz w:val="28"/>
                <w:szCs w:val="28"/>
              </w:rPr>
              <w:t>s</w:t>
            </w:r>
            <w:r w:rsidRPr="00F9601C">
              <w:rPr>
                <w:sz w:val="28"/>
                <w:szCs w:val="28"/>
              </w:rPr>
              <w:t xml:space="preserve"> în circuitul oficial pentru a acoperi costurile fiscale ale acestei inițiative. Respectiv, impactul stimulentului fiscal ar putea fi neutru într-o perioadă scurtă de timp, iar volumul tranzacțiilor fără numerar ar crește minim MDL 1mlrd (aproximativ 8% din volum).</w:t>
            </w:r>
          </w:p>
          <w:p w14:paraId="329E0350" w14:textId="009D394B" w:rsidR="00D44662" w:rsidRPr="00F9601C" w:rsidRDefault="00D44662" w:rsidP="00D44662">
            <w:pPr>
              <w:spacing w:line="276" w:lineRule="auto"/>
              <w:ind w:left="0"/>
              <w:jc w:val="both"/>
              <w:rPr>
                <w:sz w:val="28"/>
                <w:szCs w:val="28"/>
              </w:rPr>
            </w:pPr>
            <w:r w:rsidRPr="00F9601C">
              <w:rPr>
                <w:sz w:val="28"/>
                <w:szCs w:val="28"/>
              </w:rPr>
              <w:t>Conform estimăril</w:t>
            </w:r>
            <w:r w:rsidR="005C2639">
              <w:rPr>
                <w:sz w:val="28"/>
                <w:szCs w:val="28"/>
              </w:rPr>
              <w:t>or</w:t>
            </w:r>
            <w:r w:rsidRPr="00F9601C">
              <w:rPr>
                <w:sz w:val="28"/>
                <w:szCs w:val="28"/>
              </w:rPr>
              <w:t xml:space="preserve"> autorilor, impactul intervențiilor propuse ar putea impulsiona </w:t>
            </w:r>
            <w:r>
              <w:rPr>
                <w:sz w:val="28"/>
                <w:szCs w:val="28"/>
              </w:rPr>
              <w:t xml:space="preserve">creșterea </w:t>
            </w:r>
            <w:r w:rsidRPr="00F9601C">
              <w:rPr>
                <w:sz w:val="28"/>
                <w:szCs w:val="28"/>
              </w:rPr>
              <w:t>volumul</w:t>
            </w:r>
            <w:r>
              <w:rPr>
                <w:sz w:val="28"/>
                <w:szCs w:val="28"/>
              </w:rPr>
              <w:t>ui</w:t>
            </w:r>
            <w:r w:rsidRPr="00F9601C">
              <w:rPr>
                <w:sz w:val="28"/>
                <w:szCs w:val="28"/>
              </w:rPr>
              <w:t xml:space="preserve"> tranzacțiilor fără numerar de la aproximativ MDL 7</w:t>
            </w:r>
            <w:r>
              <w:rPr>
                <w:sz w:val="28"/>
                <w:szCs w:val="28"/>
              </w:rPr>
              <w:t xml:space="preserve"> </w:t>
            </w:r>
            <w:proofErr w:type="spellStart"/>
            <w:r w:rsidRPr="00F9601C">
              <w:rPr>
                <w:sz w:val="28"/>
                <w:szCs w:val="28"/>
              </w:rPr>
              <w:t>mlrd</w:t>
            </w:r>
            <w:proofErr w:type="spellEnd"/>
            <w:r w:rsidRPr="00F9601C">
              <w:rPr>
                <w:sz w:val="28"/>
                <w:szCs w:val="28"/>
              </w:rPr>
              <w:t xml:space="preserve"> la MDL 16</w:t>
            </w:r>
            <w:r>
              <w:rPr>
                <w:sz w:val="28"/>
                <w:szCs w:val="28"/>
              </w:rPr>
              <w:t xml:space="preserve"> </w:t>
            </w:r>
            <w:proofErr w:type="spellStart"/>
            <w:r w:rsidRPr="00F9601C">
              <w:rPr>
                <w:sz w:val="28"/>
                <w:szCs w:val="28"/>
              </w:rPr>
              <w:t>mlrd</w:t>
            </w:r>
            <w:proofErr w:type="spellEnd"/>
            <w:r>
              <w:rPr>
                <w:sz w:val="28"/>
                <w:szCs w:val="28"/>
              </w:rPr>
              <w:t xml:space="preserve"> </w:t>
            </w:r>
            <w:r w:rsidRPr="00F9601C">
              <w:rPr>
                <w:sz w:val="28"/>
                <w:szCs w:val="28"/>
              </w:rPr>
              <w:t>conform datelor anului 2018</w:t>
            </w:r>
            <w:r>
              <w:rPr>
                <w:sz w:val="28"/>
                <w:szCs w:val="28"/>
              </w:rPr>
              <w:t>, echivalentul creșterii</w:t>
            </w:r>
            <w:r w:rsidRPr="00F9601C">
              <w:rPr>
                <w:sz w:val="28"/>
                <w:szCs w:val="28"/>
              </w:rPr>
              <w:t xml:space="preserve"> ponder</w:t>
            </w:r>
            <w:r>
              <w:rPr>
                <w:sz w:val="28"/>
                <w:szCs w:val="28"/>
              </w:rPr>
              <w:t>ii</w:t>
            </w:r>
            <w:r w:rsidRPr="00F9601C">
              <w:rPr>
                <w:sz w:val="28"/>
                <w:szCs w:val="28"/>
              </w:rPr>
              <w:t xml:space="preserve"> tranzacțiilor fără numerar de la 7% din PIB la 8.3% din PIB. Respectiv, veniturile bugetare din colectarea </w:t>
            </w:r>
            <w:r w:rsidR="00D877B5">
              <w:rPr>
                <w:sz w:val="28"/>
                <w:szCs w:val="28"/>
              </w:rPr>
              <w:t>TVA</w:t>
            </w:r>
            <w:r w:rsidRPr="00F9601C">
              <w:rPr>
                <w:sz w:val="28"/>
                <w:szCs w:val="28"/>
              </w:rPr>
              <w:t>-ului ar putea crește cu aproximativ MDL 3.3</w:t>
            </w:r>
            <w:r>
              <w:rPr>
                <w:sz w:val="28"/>
                <w:szCs w:val="28"/>
              </w:rPr>
              <w:t xml:space="preserve"> </w:t>
            </w:r>
            <w:proofErr w:type="spellStart"/>
            <w:r w:rsidRPr="00F9601C">
              <w:rPr>
                <w:sz w:val="28"/>
                <w:szCs w:val="28"/>
              </w:rPr>
              <w:t>mlrd</w:t>
            </w:r>
            <w:proofErr w:type="spellEnd"/>
            <w:r w:rsidR="00D87985">
              <w:rPr>
                <w:sz w:val="28"/>
                <w:szCs w:val="28"/>
              </w:rPr>
              <w:t xml:space="preserve">, echivalentul la </w:t>
            </w:r>
            <w:r w:rsidRPr="00F9601C">
              <w:rPr>
                <w:sz w:val="28"/>
                <w:szCs w:val="28"/>
              </w:rPr>
              <w:t>1.7 puncte procentuale din PIB conform datelor anului 2018.</w:t>
            </w:r>
          </w:p>
          <w:p w14:paraId="425B1577" w14:textId="43E87216" w:rsidR="00D44662" w:rsidRPr="00D44662" w:rsidRDefault="00D44662" w:rsidP="00D44662">
            <w:pPr>
              <w:pStyle w:val="Heading2"/>
              <w:spacing w:line="276" w:lineRule="auto"/>
              <w:jc w:val="both"/>
              <w:outlineLvl w:val="1"/>
              <w:rPr>
                <w:rFonts w:ascii="Georgia" w:hAnsi="Georgia"/>
                <w:b/>
                <w:bCs/>
                <w:color w:val="000000" w:themeColor="text1"/>
                <w:sz w:val="28"/>
                <w:szCs w:val="28"/>
              </w:rPr>
            </w:pPr>
            <w:bookmarkStart w:id="1" w:name="_v651rnpzir0u" w:colFirst="0" w:colLast="0"/>
            <w:bookmarkEnd w:id="1"/>
            <w:r w:rsidRPr="00D44662">
              <w:rPr>
                <w:rFonts w:ascii="Georgia" w:hAnsi="Georgia"/>
                <w:b/>
                <w:bCs/>
                <w:color w:val="000000" w:themeColor="text1"/>
                <w:sz w:val="28"/>
                <w:szCs w:val="28"/>
              </w:rPr>
              <w:t xml:space="preserve">II. </w:t>
            </w:r>
            <w:proofErr w:type="spellStart"/>
            <w:r w:rsidRPr="00D44662">
              <w:rPr>
                <w:rFonts w:ascii="Georgia" w:hAnsi="Georgia"/>
                <w:b/>
                <w:bCs/>
                <w:color w:val="000000" w:themeColor="text1"/>
                <w:sz w:val="28"/>
                <w:szCs w:val="28"/>
              </w:rPr>
              <w:t>Beneficiile</w:t>
            </w:r>
            <w:proofErr w:type="spellEnd"/>
            <w:r w:rsidRPr="00D44662">
              <w:rPr>
                <w:rFonts w:ascii="Georgia" w:hAnsi="Georgia"/>
                <w:b/>
                <w:bCs/>
                <w:color w:val="000000" w:themeColor="text1"/>
                <w:sz w:val="28"/>
                <w:szCs w:val="28"/>
              </w:rPr>
              <w:t xml:space="preserve"> </w:t>
            </w:r>
            <w:proofErr w:type="spellStart"/>
            <w:r w:rsidRPr="00D44662">
              <w:rPr>
                <w:rFonts w:ascii="Georgia" w:hAnsi="Georgia"/>
                <w:b/>
                <w:bCs/>
                <w:color w:val="000000" w:themeColor="text1"/>
                <w:sz w:val="28"/>
                <w:szCs w:val="28"/>
              </w:rPr>
              <w:t>reducerii</w:t>
            </w:r>
            <w:proofErr w:type="spellEnd"/>
            <w:r w:rsidRPr="00D44662">
              <w:rPr>
                <w:rFonts w:ascii="Georgia" w:hAnsi="Georgia"/>
                <w:b/>
                <w:bCs/>
                <w:color w:val="000000" w:themeColor="text1"/>
                <w:sz w:val="28"/>
                <w:szCs w:val="28"/>
              </w:rPr>
              <w:t xml:space="preserve"> </w:t>
            </w:r>
            <w:proofErr w:type="spellStart"/>
            <w:r w:rsidRPr="00D44662">
              <w:rPr>
                <w:rFonts w:ascii="Georgia" w:hAnsi="Georgia"/>
                <w:b/>
                <w:bCs/>
                <w:color w:val="000000" w:themeColor="text1"/>
                <w:sz w:val="28"/>
                <w:szCs w:val="28"/>
              </w:rPr>
              <w:t>utilizării</w:t>
            </w:r>
            <w:proofErr w:type="spellEnd"/>
            <w:r w:rsidRPr="00D44662">
              <w:rPr>
                <w:rFonts w:ascii="Georgia" w:hAnsi="Georgia"/>
                <w:b/>
                <w:bCs/>
                <w:color w:val="000000" w:themeColor="text1"/>
                <w:sz w:val="28"/>
                <w:szCs w:val="28"/>
              </w:rPr>
              <w:t xml:space="preserve"> </w:t>
            </w:r>
            <w:proofErr w:type="spellStart"/>
            <w:r w:rsidRPr="00D44662">
              <w:rPr>
                <w:rFonts w:ascii="Georgia" w:hAnsi="Georgia"/>
                <w:b/>
                <w:bCs/>
                <w:color w:val="000000" w:themeColor="text1"/>
                <w:sz w:val="28"/>
                <w:szCs w:val="28"/>
              </w:rPr>
              <w:t>numerarului</w:t>
            </w:r>
            <w:proofErr w:type="spellEnd"/>
            <w:r w:rsidRPr="00D44662">
              <w:rPr>
                <w:rFonts w:ascii="Georgia" w:hAnsi="Georgia"/>
                <w:b/>
                <w:bCs/>
                <w:color w:val="000000" w:themeColor="text1"/>
                <w:sz w:val="28"/>
                <w:szCs w:val="28"/>
              </w:rPr>
              <w:t xml:space="preserve"> </w:t>
            </w:r>
            <w:proofErr w:type="spellStart"/>
            <w:r w:rsidRPr="00D44662">
              <w:rPr>
                <w:rFonts w:ascii="Georgia" w:hAnsi="Georgia"/>
                <w:b/>
                <w:bCs/>
                <w:color w:val="000000" w:themeColor="text1"/>
                <w:sz w:val="28"/>
                <w:szCs w:val="28"/>
              </w:rPr>
              <w:t>și</w:t>
            </w:r>
            <w:proofErr w:type="spellEnd"/>
            <w:r w:rsidRPr="00D44662">
              <w:rPr>
                <w:rFonts w:ascii="Georgia" w:hAnsi="Georgia"/>
                <w:b/>
                <w:bCs/>
                <w:color w:val="000000" w:themeColor="text1"/>
                <w:sz w:val="28"/>
                <w:szCs w:val="28"/>
              </w:rPr>
              <w:t xml:space="preserve"> implicit </w:t>
            </w:r>
            <w:proofErr w:type="spellStart"/>
            <w:r w:rsidRPr="00D44662">
              <w:rPr>
                <w:rFonts w:ascii="Georgia" w:hAnsi="Georgia"/>
                <w:b/>
                <w:bCs/>
                <w:color w:val="000000" w:themeColor="text1"/>
                <w:sz w:val="28"/>
                <w:szCs w:val="28"/>
              </w:rPr>
              <w:t>scopul</w:t>
            </w:r>
            <w:proofErr w:type="spellEnd"/>
            <w:r w:rsidRPr="00D44662">
              <w:rPr>
                <w:rFonts w:ascii="Georgia" w:hAnsi="Georgia"/>
                <w:b/>
                <w:bCs/>
                <w:color w:val="000000" w:themeColor="text1"/>
                <w:sz w:val="28"/>
                <w:szCs w:val="28"/>
              </w:rPr>
              <w:t xml:space="preserve"> </w:t>
            </w:r>
            <w:proofErr w:type="spellStart"/>
            <w:r w:rsidRPr="00D44662">
              <w:rPr>
                <w:rFonts w:ascii="Georgia" w:hAnsi="Georgia"/>
                <w:b/>
                <w:bCs/>
                <w:color w:val="000000" w:themeColor="text1"/>
                <w:sz w:val="28"/>
                <w:szCs w:val="28"/>
              </w:rPr>
              <w:t>proiectului</w:t>
            </w:r>
            <w:proofErr w:type="spellEnd"/>
            <w:r w:rsidRPr="00D44662">
              <w:rPr>
                <w:rFonts w:ascii="Georgia" w:hAnsi="Georgia"/>
                <w:b/>
                <w:bCs/>
                <w:color w:val="000000" w:themeColor="text1"/>
                <w:sz w:val="28"/>
                <w:szCs w:val="28"/>
              </w:rPr>
              <w:t xml:space="preserve"> de </w:t>
            </w:r>
            <w:proofErr w:type="spellStart"/>
            <w:r w:rsidRPr="00D44662">
              <w:rPr>
                <w:rFonts w:ascii="Georgia" w:hAnsi="Georgia"/>
                <w:b/>
                <w:bCs/>
                <w:color w:val="000000" w:themeColor="text1"/>
                <w:sz w:val="28"/>
                <w:szCs w:val="28"/>
              </w:rPr>
              <w:t>lege</w:t>
            </w:r>
            <w:proofErr w:type="spellEnd"/>
          </w:p>
          <w:p w14:paraId="3B535A43" w14:textId="77777777" w:rsidR="00D44662" w:rsidRPr="00F9601C" w:rsidRDefault="00D44662" w:rsidP="00D44662">
            <w:pPr>
              <w:spacing w:line="276" w:lineRule="auto"/>
              <w:ind w:left="0"/>
              <w:jc w:val="both"/>
              <w:rPr>
                <w:sz w:val="28"/>
                <w:szCs w:val="28"/>
              </w:rPr>
            </w:pPr>
            <w:r w:rsidRPr="00F9601C">
              <w:rPr>
                <w:sz w:val="28"/>
                <w:szCs w:val="28"/>
              </w:rPr>
              <w:t xml:space="preserve">Reducerea utilizării numerarului are un șir lung de beneficii, demonstrate la nivel internațional și probate prin studii credibile. </w:t>
            </w:r>
          </w:p>
          <w:p w14:paraId="07BA82A0" w14:textId="77777777" w:rsidR="00D44662" w:rsidRPr="00F9601C" w:rsidRDefault="00D44662" w:rsidP="00D44662">
            <w:pPr>
              <w:spacing w:line="276" w:lineRule="auto"/>
              <w:ind w:left="0"/>
              <w:jc w:val="both"/>
              <w:rPr>
                <w:sz w:val="28"/>
                <w:szCs w:val="28"/>
              </w:rPr>
            </w:pPr>
            <w:r w:rsidRPr="00F9601C">
              <w:rPr>
                <w:b/>
                <w:bCs/>
                <w:sz w:val="28"/>
                <w:szCs w:val="28"/>
              </w:rPr>
              <w:lastRenderedPageBreak/>
              <w:t>Numerarul costă scump.</w:t>
            </w:r>
            <w:r w:rsidRPr="00F9601C">
              <w:rPr>
                <w:sz w:val="28"/>
                <w:szCs w:val="28"/>
              </w:rPr>
              <w:t xml:space="preserve"> Imprimarea, manipularea, circulația, transportul securizat al numerarului generează costuri semnificative.</w:t>
            </w:r>
            <w:r w:rsidRPr="00F9601C">
              <w:rPr>
                <w:rStyle w:val="FootnoteReference"/>
                <w:sz w:val="28"/>
                <w:szCs w:val="28"/>
              </w:rPr>
              <w:footnoteReference w:id="1"/>
            </w:r>
            <w:r w:rsidRPr="00F9601C">
              <w:rPr>
                <w:sz w:val="28"/>
                <w:szCs w:val="28"/>
              </w:rPr>
              <w:t xml:space="preserve"> Utilizarea numerarului în volume mai mici înseamnă costuri mai mici pentru băncile centrale aferente emiterii și manipulării acestuia și creșterea transparenței. În Republica Moldova, cheltuielile aferente monedei naționale au fost în mediu MDL 41 milioane pe an în perioada 2008-18.</w:t>
            </w:r>
          </w:p>
          <w:p w14:paraId="1931F624" w14:textId="77777777" w:rsidR="00D44662" w:rsidRPr="00F9601C" w:rsidRDefault="00D44662" w:rsidP="00D44662">
            <w:pPr>
              <w:spacing w:line="276" w:lineRule="auto"/>
              <w:rPr>
                <w:sz w:val="28"/>
                <w:szCs w:val="28"/>
              </w:rPr>
            </w:pPr>
            <w:r w:rsidRPr="00F9601C">
              <w:rPr>
                <w:sz w:val="28"/>
                <w:szCs w:val="28"/>
              </w:rPr>
              <w:t>Figura 1. Cheltuielile aferente monedei naționale</w:t>
            </w:r>
          </w:p>
          <w:p w14:paraId="2CBC7788" w14:textId="0DA95E27" w:rsidR="00D44662" w:rsidRPr="00F9601C" w:rsidRDefault="00D44662" w:rsidP="00D44662">
            <w:pPr>
              <w:spacing w:line="276" w:lineRule="auto"/>
              <w:jc w:val="center"/>
              <w:rPr>
                <w:sz w:val="28"/>
                <w:szCs w:val="28"/>
              </w:rPr>
            </w:pPr>
            <w:r w:rsidRPr="00F9601C">
              <w:rPr>
                <w:noProof/>
                <w:sz w:val="28"/>
                <w:szCs w:val="28"/>
              </w:rPr>
              <w:drawing>
                <wp:inline distT="0" distB="0" distL="0" distR="0" wp14:anchorId="53EAB409" wp14:editId="0FD58704">
                  <wp:extent cx="3819525" cy="22955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9525" cy="2295525"/>
                          </a:xfrm>
                          <a:prstGeom prst="rect">
                            <a:avLst/>
                          </a:prstGeom>
                          <a:noFill/>
                          <a:ln>
                            <a:noFill/>
                          </a:ln>
                        </pic:spPr>
                      </pic:pic>
                    </a:graphicData>
                  </a:graphic>
                </wp:inline>
              </w:drawing>
            </w:r>
          </w:p>
          <w:p w14:paraId="55425593" w14:textId="77777777" w:rsidR="00D44662" w:rsidRPr="00792551" w:rsidRDefault="00D44662" w:rsidP="00D44662">
            <w:pPr>
              <w:spacing w:line="276" w:lineRule="auto"/>
              <w:rPr>
                <w:sz w:val="22"/>
                <w:szCs w:val="22"/>
              </w:rPr>
            </w:pPr>
            <w:r w:rsidRPr="00792551">
              <w:rPr>
                <w:sz w:val="22"/>
                <w:szCs w:val="22"/>
              </w:rPr>
              <w:t>Sursa: BNM</w:t>
            </w:r>
          </w:p>
          <w:p w14:paraId="6CD9D8F1" w14:textId="77777777" w:rsidR="00D44662" w:rsidRPr="00F9601C" w:rsidRDefault="00D44662" w:rsidP="00D44662">
            <w:pPr>
              <w:spacing w:line="276" w:lineRule="auto"/>
              <w:ind w:left="0"/>
              <w:jc w:val="both"/>
              <w:rPr>
                <w:sz w:val="28"/>
                <w:szCs w:val="28"/>
              </w:rPr>
            </w:pPr>
            <w:r w:rsidRPr="00F9601C">
              <w:rPr>
                <w:b/>
                <w:bCs/>
                <w:sz w:val="28"/>
                <w:szCs w:val="28"/>
              </w:rPr>
              <w:t>Numerarul este instrumentul corupției.</w:t>
            </w:r>
            <w:r w:rsidRPr="00F9601C">
              <w:rPr>
                <w:sz w:val="28"/>
                <w:szCs w:val="28"/>
              </w:rPr>
              <w:t xml:space="preserve"> Mita este oferită în numerar. Trasabilitatea acestuia este mult mai mică comparativ cu tranzacțiile electronice și face mult mai complicată combaterea corupției.  Eliminând instrumentul corupției, va scădea și corupția.</w:t>
            </w:r>
            <w:r w:rsidRPr="00F9601C">
              <w:rPr>
                <w:rStyle w:val="FootnoteReference"/>
                <w:sz w:val="28"/>
                <w:szCs w:val="28"/>
              </w:rPr>
              <w:footnoteReference w:id="2"/>
            </w:r>
            <w:r w:rsidRPr="00F9601C">
              <w:rPr>
                <w:sz w:val="28"/>
                <w:szCs w:val="28"/>
              </w:rPr>
              <w:t xml:space="preserve"> </w:t>
            </w:r>
          </w:p>
          <w:p w14:paraId="7C648F02" w14:textId="77777777" w:rsidR="00D44662" w:rsidRPr="00F9601C" w:rsidRDefault="00D44662" w:rsidP="00D44662">
            <w:pPr>
              <w:spacing w:line="276" w:lineRule="auto"/>
              <w:ind w:left="0"/>
              <w:jc w:val="both"/>
              <w:rPr>
                <w:b/>
                <w:bCs/>
                <w:sz w:val="28"/>
                <w:szCs w:val="28"/>
              </w:rPr>
            </w:pPr>
            <w:r w:rsidRPr="00F9601C">
              <w:rPr>
                <w:b/>
                <w:bCs/>
                <w:sz w:val="28"/>
                <w:szCs w:val="28"/>
              </w:rPr>
              <w:t xml:space="preserve">Reducerea evaziunii fiscale. </w:t>
            </w:r>
            <w:r w:rsidRPr="00F9601C">
              <w:rPr>
                <w:sz w:val="28"/>
                <w:szCs w:val="28"/>
              </w:rPr>
              <w:t>Evaziunea se face în numerar. Agenții economici primesc plățile fără a elibera bon fiscal sau factură fiscală. Astfel nu sunt achitate impozitele.</w:t>
            </w:r>
            <w:r w:rsidRPr="00F9601C">
              <w:rPr>
                <w:rStyle w:val="FootnoteReference"/>
                <w:sz w:val="28"/>
                <w:szCs w:val="28"/>
              </w:rPr>
              <w:footnoteReference w:id="3"/>
            </w:r>
            <w:r w:rsidRPr="00F9601C">
              <w:rPr>
                <w:sz w:val="28"/>
                <w:szCs w:val="28"/>
              </w:rPr>
              <w:t xml:space="preserve"> </w:t>
            </w:r>
          </w:p>
          <w:p w14:paraId="38CF2A80" w14:textId="77777777" w:rsidR="00D44662" w:rsidRPr="00F9601C" w:rsidRDefault="00D44662" w:rsidP="00D44662">
            <w:pPr>
              <w:spacing w:line="276" w:lineRule="auto"/>
              <w:ind w:left="0"/>
              <w:jc w:val="both"/>
              <w:rPr>
                <w:sz w:val="28"/>
                <w:szCs w:val="28"/>
              </w:rPr>
            </w:pPr>
            <w:r w:rsidRPr="00F9601C">
              <w:rPr>
                <w:b/>
                <w:bCs/>
                <w:sz w:val="28"/>
                <w:szCs w:val="28"/>
              </w:rPr>
              <w:t>Reducerea muncii ilegale (“la negru”).</w:t>
            </w:r>
            <w:r w:rsidRPr="00F9601C">
              <w:rPr>
                <w:sz w:val="28"/>
                <w:szCs w:val="28"/>
              </w:rPr>
              <w:t xml:space="preserve"> Fenomenul “banilor în plic” este cauzat de numerar neînregistrat al agenților economici. Angajații lucrează ilegal, obțin salariu fără să achite impozite pe venit, asigurarea medicală și fără să contribuie la fondul de pensii.</w:t>
            </w:r>
            <w:r w:rsidRPr="00F9601C">
              <w:rPr>
                <w:rStyle w:val="FootnoteReference"/>
                <w:sz w:val="28"/>
                <w:szCs w:val="28"/>
              </w:rPr>
              <w:footnoteReference w:id="4"/>
            </w:r>
          </w:p>
          <w:p w14:paraId="7E9E4431" w14:textId="77777777" w:rsidR="00D44662" w:rsidRPr="00F9601C" w:rsidRDefault="00D44662" w:rsidP="00D44662">
            <w:pPr>
              <w:spacing w:line="276" w:lineRule="auto"/>
              <w:ind w:left="0"/>
              <w:jc w:val="both"/>
              <w:rPr>
                <w:sz w:val="28"/>
                <w:szCs w:val="28"/>
              </w:rPr>
            </w:pPr>
            <w:r w:rsidRPr="00F9601C">
              <w:rPr>
                <w:b/>
                <w:bCs/>
                <w:sz w:val="28"/>
                <w:szCs w:val="28"/>
              </w:rPr>
              <w:lastRenderedPageBreak/>
              <w:t>Reducerea finanțării terorismului, a criminalității și a spălării banilor.</w:t>
            </w:r>
            <w:r w:rsidRPr="00F9601C">
              <w:rPr>
                <w:sz w:val="28"/>
                <w:szCs w:val="28"/>
              </w:rPr>
              <w:t xml:space="preserve"> Banii în numerar nu au dovezi privind sursele parvenirii lor. Aceasta permite a finanța criminalitatea și terorismul fără a lăsa urme.</w:t>
            </w:r>
            <w:r w:rsidRPr="00F9601C">
              <w:rPr>
                <w:rStyle w:val="FootnoteReference"/>
                <w:sz w:val="28"/>
                <w:szCs w:val="28"/>
              </w:rPr>
              <w:footnoteReference w:id="5"/>
            </w:r>
            <w:r w:rsidRPr="00F9601C">
              <w:rPr>
                <w:sz w:val="28"/>
                <w:szCs w:val="28"/>
              </w:rPr>
              <w:t xml:space="preserve"> Totodată, numerarul complică aplicarea legilor privind combaterea spălării banilor.</w:t>
            </w:r>
          </w:p>
          <w:p w14:paraId="18AB07E2" w14:textId="77777777" w:rsidR="00D44662" w:rsidRPr="00F9601C" w:rsidRDefault="00D44662" w:rsidP="00D44662">
            <w:pPr>
              <w:spacing w:line="276" w:lineRule="auto"/>
              <w:ind w:left="0"/>
              <w:jc w:val="both"/>
              <w:rPr>
                <w:sz w:val="28"/>
                <w:szCs w:val="28"/>
              </w:rPr>
            </w:pPr>
            <w:r w:rsidRPr="00F9601C">
              <w:rPr>
                <w:b/>
                <w:bCs/>
                <w:sz w:val="28"/>
                <w:szCs w:val="28"/>
              </w:rPr>
              <w:t>Plățile electronice sunt promovate în întreaga lume</w:t>
            </w:r>
            <w:r w:rsidRPr="00F9601C">
              <w:rPr>
                <w:sz w:val="28"/>
                <w:szCs w:val="28"/>
              </w:rPr>
              <w:t>. Uniunea Europeană joacă un rol de stimulare: Noua directivă europeană privind serviciile de plată (PSD2) va accelera înlocuirea numerarului cu mijloace electronice de plată.</w:t>
            </w:r>
          </w:p>
          <w:p w14:paraId="745A3B25" w14:textId="77777777" w:rsidR="00D44662" w:rsidRPr="00F9601C" w:rsidRDefault="00D44662" w:rsidP="00D44662">
            <w:pPr>
              <w:spacing w:line="276" w:lineRule="auto"/>
              <w:ind w:left="0"/>
              <w:jc w:val="both"/>
              <w:rPr>
                <w:sz w:val="28"/>
                <w:szCs w:val="28"/>
              </w:rPr>
            </w:pPr>
            <w:r w:rsidRPr="00F9601C">
              <w:rPr>
                <w:b/>
                <w:bCs/>
                <w:sz w:val="28"/>
                <w:szCs w:val="28"/>
              </w:rPr>
              <w:t>Reducerea infracțiunilor patrimoniale.</w:t>
            </w:r>
            <w:r w:rsidRPr="00F9601C">
              <w:rPr>
                <w:sz w:val="28"/>
                <w:szCs w:val="28"/>
              </w:rPr>
              <w:t xml:space="preserve"> Infractorii nu vor mai fi tentați de a fura bani în numerar de la persoane particulare sau din încăperi. Astfel, siguranța personală este fortificată.</w:t>
            </w:r>
            <w:r w:rsidRPr="00F9601C">
              <w:rPr>
                <w:rStyle w:val="FootnoteReference"/>
                <w:sz w:val="28"/>
                <w:szCs w:val="28"/>
              </w:rPr>
              <w:footnoteReference w:id="6"/>
            </w:r>
          </w:p>
          <w:p w14:paraId="449BF6AC" w14:textId="77777777" w:rsidR="00D44662" w:rsidRPr="00F9601C" w:rsidRDefault="00D44662" w:rsidP="00D44662">
            <w:pPr>
              <w:spacing w:line="276" w:lineRule="auto"/>
              <w:ind w:left="0"/>
              <w:jc w:val="both"/>
              <w:rPr>
                <w:sz w:val="28"/>
                <w:szCs w:val="28"/>
              </w:rPr>
            </w:pPr>
            <w:r w:rsidRPr="00F9601C">
              <w:rPr>
                <w:b/>
                <w:bCs/>
                <w:sz w:val="28"/>
                <w:szCs w:val="28"/>
              </w:rPr>
              <w:t>Condiționarea prestațiilor sociale.</w:t>
            </w:r>
            <w:r w:rsidRPr="00F9601C">
              <w:rPr>
                <w:sz w:val="28"/>
                <w:szCs w:val="28"/>
              </w:rPr>
              <w:t xml:space="preserve"> CNAS va putea condiționa în mod tehnic utilizarea alocațiilor financiare sociale. Astfel un beneficiar al ajutorului financiar de la stat nu va putea tehnic să achite băuturi alcoolice, produsele din tutun sau bilete de loterie.</w:t>
            </w:r>
          </w:p>
          <w:p w14:paraId="2E53049E" w14:textId="77777777" w:rsidR="00D44662" w:rsidRPr="00F9601C" w:rsidRDefault="00D44662" w:rsidP="00D44662">
            <w:pPr>
              <w:spacing w:line="276" w:lineRule="auto"/>
              <w:ind w:left="0"/>
              <w:jc w:val="both"/>
              <w:rPr>
                <w:b/>
                <w:bCs/>
                <w:sz w:val="28"/>
                <w:szCs w:val="28"/>
              </w:rPr>
            </w:pPr>
            <w:r w:rsidRPr="00F9601C">
              <w:rPr>
                <w:b/>
                <w:bCs/>
                <w:sz w:val="28"/>
                <w:szCs w:val="28"/>
              </w:rPr>
              <w:t xml:space="preserve">Executarea hotărârilor judecătorești. </w:t>
            </w:r>
            <w:r w:rsidRPr="00F9601C">
              <w:rPr>
                <w:sz w:val="28"/>
                <w:szCs w:val="28"/>
              </w:rPr>
              <w:t>Persoanele fizice uneori se eschivează de la executarea hotărârilor judecătorești prin care ei sunt obligați să achite pensia alimentară sau alte datorii. Cauza fiind - venit primit în numerar. Cu reducerea numerarului banca va putea extrage în rate datoria.</w:t>
            </w:r>
          </w:p>
          <w:p w14:paraId="08C941DC" w14:textId="77777777" w:rsidR="00D44662" w:rsidRPr="00F9601C" w:rsidRDefault="00D44662" w:rsidP="00D44662">
            <w:pPr>
              <w:spacing w:line="276" w:lineRule="auto"/>
              <w:ind w:left="0"/>
              <w:jc w:val="both"/>
              <w:rPr>
                <w:b/>
                <w:bCs/>
                <w:sz w:val="28"/>
                <w:szCs w:val="28"/>
                <w:highlight w:val="yellow"/>
              </w:rPr>
            </w:pPr>
            <w:r w:rsidRPr="00F9601C">
              <w:rPr>
                <w:b/>
                <w:bCs/>
                <w:sz w:val="28"/>
                <w:szCs w:val="28"/>
              </w:rPr>
              <w:t>II. Situația privind utilizarea numerarului în Republica Moldova</w:t>
            </w:r>
          </w:p>
          <w:p w14:paraId="2BF05C41" w14:textId="22BC434B" w:rsidR="00D44662" w:rsidRPr="00F9601C" w:rsidRDefault="00D44662" w:rsidP="00D44662">
            <w:pPr>
              <w:pStyle w:val="Heading3"/>
              <w:spacing w:before="240" w:after="240" w:line="276" w:lineRule="auto"/>
              <w:ind w:left="0"/>
              <w:jc w:val="both"/>
              <w:outlineLvl w:val="2"/>
              <w:rPr>
                <w:rFonts w:ascii="Georgia" w:eastAsia="Arial Unicode MS" w:hAnsi="Georgia" w:cs="Arial Unicode MS"/>
                <w:b/>
                <w:bCs/>
                <w:color w:val="000000"/>
                <w:u w:color="000000"/>
                <w:bdr w:val="nil"/>
                <w:lang w:val="en-US"/>
              </w:rPr>
            </w:pPr>
            <w:bookmarkStart w:id="2" w:name="_mn637uytnd6v" w:colFirst="0" w:colLast="0"/>
            <w:bookmarkEnd w:id="2"/>
            <w:r>
              <w:rPr>
                <w:rFonts w:ascii="Georgia" w:eastAsia="Arial Unicode MS" w:hAnsi="Georgia" w:cs="Arial Unicode MS"/>
                <w:b/>
                <w:bCs/>
                <w:color w:val="000000"/>
                <w:u w:color="000000"/>
                <w:bdr w:val="nil"/>
                <w:lang w:val="en-US"/>
              </w:rPr>
              <w:t>3</w:t>
            </w:r>
            <w:r w:rsidRPr="00F9601C">
              <w:rPr>
                <w:rFonts w:ascii="Georgia" w:eastAsia="Arial Unicode MS" w:hAnsi="Georgia" w:cs="Arial Unicode MS"/>
                <w:b/>
                <w:bCs/>
                <w:color w:val="000000"/>
                <w:u w:color="000000"/>
                <w:bdr w:val="nil"/>
                <w:lang w:val="en-US"/>
              </w:rPr>
              <w:t xml:space="preserve">.1 </w:t>
            </w:r>
            <w:proofErr w:type="spellStart"/>
            <w:r w:rsidRPr="00F9601C">
              <w:rPr>
                <w:rFonts w:ascii="Georgia" w:eastAsia="Arial Unicode MS" w:hAnsi="Georgia" w:cs="Arial Unicode MS"/>
                <w:b/>
                <w:bCs/>
                <w:color w:val="000000"/>
                <w:u w:color="000000"/>
                <w:bdr w:val="nil"/>
                <w:lang w:val="en-US"/>
              </w:rPr>
              <w:t>Descrierea</w:t>
            </w:r>
            <w:proofErr w:type="spellEnd"/>
            <w:r w:rsidRPr="00F9601C">
              <w:rPr>
                <w:rFonts w:ascii="Georgia" w:eastAsia="Arial Unicode MS" w:hAnsi="Georgia" w:cs="Arial Unicode MS"/>
                <w:b/>
                <w:bCs/>
                <w:color w:val="000000"/>
                <w:u w:color="000000"/>
                <w:bdr w:val="nil"/>
                <w:lang w:val="en-US"/>
              </w:rPr>
              <w:t xml:space="preserve"> </w:t>
            </w:r>
            <w:proofErr w:type="spellStart"/>
            <w:r w:rsidRPr="00F9601C">
              <w:rPr>
                <w:rFonts w:ascii="Georgia" w:eastAsia="Arial Unicode MS" w:hAnsi="Georgia" w:cs="Arial Unicode MS"/>
                <w:b/>
                <w:bCs/>
                <w:color w:val="000000"/>
                <w:u w:color="000000"/>
                <w:bdr w:val="nil"/>
                <w:lang w:val="en-US"/>
              </w:rPr>
              <w:t>situației</w:t>
            </w:r>
            <w:proofErr w:type="spellEnd"/>
            <w:r w:rsidRPr="00F9601C">
              <w:rPr>
                <w:rFonts w:ascii="Georgia" w:eastAsia="Arial Unicode MS" w:hAnsi="Georgia" w:cs="Arial Unicode MS"/>
                <w:b/>
                <w:bCs/>
                <w:color w:val="000000"/>
                <w:u w:color="000000"/>
                <w:bdr w:val="nil"/>
                <w:lang w:val="en-US"/>
              </w:rPr>
              <w:t xml:space="preserve"> </w:t>
            </w:r>
          </w:p>
          <w:p w14:paraId="3F100075" w14:textId="77777777" w:rsidR="00D44662" w:rsidRPr="00F9601C" w:rsidRDefault="00D44662" w:rsidP="00D44662">
            <w:pPr>
              <w:numPr>
                <w:ilvl w:val="0"/>
                <w:numId w:val="22"/>
              </w:numPr>
              <w:pBdr>
                <w:top w:val="nil"/>
                <w:left w:val="nil"/>
                <w:bottom w:val="nil"/>
                <w:right w:val="nil"/>
                <w:between w:val="nil"/>
                <w:bar w:val="nil"/>
              </w:pBdr>
              <w:spacing w:line="276" w:lineRule="auto"/>
              <w:ind w:left="360"/>
              <w:jc w:val="both"/>
              <w:rPr>
                <w:b/>
                <w:bCs/>
                <w:sz w:val="28"/>
                <w:szCs w:val="28"/>
              </w:rPr>
            </w:pPr>
            <w:r w:rsidRPr="00F9601C">
              <w:rPr>
                <w:b/>
                <w:bCs/>
                <w:sz w:val="28"/>
                <w:szCs w:val="28"/>
              </w:rPr>
              <w:t xml:space="preserve"> În Republica Moldova utilizarea numerarului rămâne a fi deosebit de populară comparativ cu alte țări din regiune</w:t>
            </w:r>
          </w:p>
          <w:p w14:paraId="63EE4FFC" w14:textId="503E7E2A" w:rsidR="00D44662" w:rsidRDefault="00D44662" w:rsidP="00D44662">
            <w:pPr>
              <w:spacing w:line="276" w:lineRule="auto"/>
              <w:ind w:left="0"/>
              <w:jc w:val="both"/>
              <w:rPr>
                <w:sz w:val="28"/>
                <w:szCs w:val="28"/>
              </w:rPr>
            </w:pPr>
            <w:r w:rsidRPr="00F9601C">
              <w:rPr>
                <w:sz w:val="28"/>
                <w:szCs w:val="28"/>
              </w:rPr>
              <w:t xml:space="preserve">Raportul tranzacții cu carduri per PIB a fost de doar 3.7% în Moldova în 2018, iar în Croația, Ungaria, Polonia și Slovenia acest raport depășea 10% în 2017. Moldova înregistrează decalaje semnificative și la capitolul numărului ATM-urilor și terminalelor POS. </w:t>
            </w:r>
          </w:p>
          <w:p w14:paraId="087AF25E" w14:textId="4BDCA7B7" w:rsidR="00CB4CDF" w:rsidRDefault="00CB4CDF" w:rsidP="00D44662">
            <w:pPr>
              <w:spacing w:line="276" w:lineRule="auto"/>
              <w:ind w:left="0"/>
              <w:jc w:val="both"/>
              <w:rPr>
                <w:sz w:val="28"/>
                <w:szCs w:val="28"/>
              </w:rPr>
            </w:pPr>
          </w:p>
          <w:p w14:paraId="6B1B04B9" w14:textId="069126F8" w:rsidR="00CB4CDF" w:rsidRDefault="00CB4CDF" w:rsidP="00D44662">
            <w:pPr>
              <w:spacing w:line="276" w:lineRule="auto"/>
              <w:ind w:left="0"/>
              <w:jc w:val="both"/>
              <w:rPr>
                <w:sz w:val="28"/>
                <w:szCs w:val="28"/>
              </w:rPr>
            </w:pPr>
          </w:p>
          <w:p w14:paraId="0990B204" w14:textId="77777777" w:rsidR="00CB4CDF" w:rsidRPr="00F9601C" w:rsidRDefault="00CB4CDF" w:rsidP="00D44662">
            <w:pPr>
              <w:spacing w:line="276" w:lineRule="auto"/>
              <w:ind w:left="0"/>
              <w:jc w:val="both"/>
              <w:rPr>
                <w:sz w:val="28"/>
                <w:szCs w:val="28"/>
              </w:rPr>
            </w:pPr>
          </w:p>
          <w:p w14:paraId="487F5B53" w14:textId="77777777" w:rsidR="00D44662" w:rsidRPr="00F9601C" w:rsidRDefault="00D44662" w:rsidP="00D44662">
            <w:pPr>
              <w:spacing w:line="276" w:lineRule="auto"/>
              <w:rPr>
                <w:sz w:val="28"/>
                <w:szCs w:val="28"/>
              </w:rPr>
            </w:pPr>
            <w:r w:rsidRPr="00F9601C">
              <w:rPr>
                <w:sz w:val="28"/>
                <w:szCs w:val="28"/>
              </w:rPr>
              <w:lastRenderedPageBreak/>
              <w:t>Figura 2. Date comparative pe extrageri de numerar și tranzacții fără numerar</w:t>
            </w:r>
          </w:p>
          <w:p w14:paraId="58DF64C1" w14:textId="4C16B2ED" w:rsidR="00D44662" w:rsidRPr="00F9601C" w:rsidRDefault="00D44662" w:rsidP="00D44662">
            <w:pPr>
              <w:spacing w:line="276" w:lineRule="auto"/>
              <w:jc w:val="center"/>
              <w:rPr>
                <w:sz w:val="28"/>
                <w:szCs w:val="28"/>
              </w:rPr>
            </w:pPr>
            <w:r w:rsidRPr="00F9601C">
              <w:rPr>
                <w:noProof/>
                <w:sz w:val="28"/>
                <w:szCs w:val="28"/>
              </w:rPr>
              <w:drawing>
                <wp:inline distT="0" distB="0" distL="0" distR="0" wp14:anchorId="6E099B4D" wp14:editId="4EF9469C">
                  <wp:extent cx="3810000" cy="20097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2009775"/>
                          </a:xfrm>
                          <a:prstGeom prst="rect">
                            <a:avLst/>
                          </a:prstGeom>
                          <a:noFill/>
                          <a:ln>
                            <a:noFill/>
                          </a:ln>
                        </pic:spPr>
                      </pic:pic>
                    </a:graphicData>
                  </a:graphic>
                </wp:inline>
              </w:drawing>
            </w:r>
          </w:p>
          <w:p w14:paraId="0D2925A5" w14:textId="77777777" w:rsidR="00D44662" w:rsidRPr="00792551" w:rsidRDefault="00D44662" w:rsidP="00D44662">
            <w:pPr>
              <w:spacing w:line="276" w:lineRule="auto"/>
              <w:jc w:val="both"/>
              <w:rPr>
                <w:sz w:val="22"/>
                <w:szCs w:val="22"/>
              </w:rPr>
            </w:pPr>
            <w:r w:rsidRPr="00792551">
              <w:rPr>
                <w:sz w:val="22"/>
                <w:szCs w:val="22"/>
              </w:rPr>
              <w:t>Sursa: BCE, BNM</w:t>
            </w:r>
          </w:p>
          <w:p w14:paraId="7E95E322" w14:textId="77777777" w:rsidR="00D44662" w:rsidRPr="00F9601C" w:rsidRDefault="00D44662" w:rsidP="00D44662">
            <w:pPr>
              <w:spacing w:line="276" w:lineRule="auto"/>
              <w:ind w:left="0"/>
              <w:jc w:val="both"/>
              <w:rPr>
                <w:sz w:val="28"/>
                <w:szCs w:val="28"/>
              </w:rPr>
            </w:pPr>
            <w:r w:rsidRPr="00F9601C">
              <w:rPr>
                <w:sz w:val="28"/>
                <w:szCs w:val="28"/>
              </w:rPr>
              <w:t>În ultimii ani se înregistrează anumite evoluții pozitive în acest sens dar considerând avansul altor țări din regiune trendul pozitiv este probabil prea lent.</w:t>
            </w:r>
          </w:p>
          <w:p w14:paraId="57379865" w14:textId="77777777" w:rsidR="00D44662" w:rsidRPr="00F9601C" w:rsidRDefault="00D44662" w:rsidP="00D44662">
            <w:pPr>
              <w:spacing w:line="276" w:lineRule="auto"/>
              <w:rPr>
                <w:sz w:val="28"/>
                <w:szCs w:val="28"/>
              </w:rPr>
            </w:pPr>
            <w:r w:rsidRPr="00F9601C">
              <w:rPr>
                <w:sz w:val="28"/>
                <w:szCs w:val="28"/>
              </w:rPr>
              <w:t>Figura 3. Valoare operațiunilor efectuate cu cardurile de plată emise în Moldova</w:t>
            </w:r>
          </w:p>
          <w:p w14:paraId="0ADE3D13" w14:textId="436345FA" w:rsidR="00D44662" w:rsidRPr="00F9601C" w:rsidRDefault="00D44662" w:rsidP="00D44662">
            <w:pPr>
              <w:spacing w:line="276" w:lineRule="auto"/>
              <w:jc w:val="center"/>
              <w:rPr>
                <w:sz w:val="28"/>
                <w:szCs w:val="28"/>
              </w:rPr>
            </w:pPr>
            <w:r w:rsidRPr="00F9601C">
              <w:rPr>
                <w:noProof/>
                <w:sz w:val="28"/>
                <w:szCs w:val="28"/>
              </w:rPr>
              <w:drawing>
                <wp:inline distT="0" distB="0" distL="0" distR="0" wp14:anchorId="0197D79B" wp14:editId="267A783B">
                  <wp:extent cx="4733925" cy="24479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33925" cy="2447925"/>
                          </a:xfrm>
                          <a:prstGeom prst="rect">
                            <a:avLst/>
                          </a:prstGeom>
                          <a:noFill/>
                          <a:ln>
                            <a:noFill/>
                          </a:ln>
                        </pic:spPr>
                      </pic:pic>
                    </a:graphicData>
                  </a:graphic>
                </wp:inline>
              </w:drawing>
            </w:r>
          </w:p>
          <w:p w14:paraId="0AD9C857" w14:textId="77777777" w:rsidR="00D44662" w:rsidRPr="00792551" w:rsidRDefault="00D44662" w:rsidP="00D44662">
            <w:pPr>
              <w:spacing w:line="276" w:lineRule="auto"/>
              <w:jc w:val="both"/>
              <w:rPr>
                <w:i/>
                <w:sz w:val="22"/>
                <w:szCs w:val="22"/>
              </w:rPr>
            </w:pPr>
            <w:r w:rsidRPr="00792551">
              <w:rPr>
                <w:sz w:val="22"/>
                <w:szCs w:val="22"/>
              </w:rPr>
              <w:t>Sursa: Raportul BNM privind evoluția sistemelor de plăți în Republica Moldova pentru anul 2018</w:t>
            </w:r>
          </w:p>
          <w:p w14:paraId="5FE75B30" w14:textId="77777777" w:rsidR="00D44662" w:rsidRPr="00F9601C" w:rsidRDefault="00D44662" w:rsidP="00D44662">
            <w:pPr>
              <w:spacing w:line="276" w:lineRule="auto"/>
              <w:ind w:left="0"/>
              <w:jc w:val="both"/>
              <w:rPr>
                <w:sz w:val="28"/>
                <w:szCs w:val="28"/>
              </w:rPr>
            </w:pPr>
            <w:r w:rsidRPr="00F9601C">
              <w:rPr>
                <w:sz w:val="28"/>
                <w:szCs w:val="28"/>
              </w:rPr>
              <w:t xml:space="preserve">Conform Raportului BNM, în anul 2018 populația a efectuat plăți fără numerar în sumă de 12,3 miliarde lei, iar 45,5 miliarde lei au fost retrași în numerar. Comparativ cu anii precedenți, tendința de retrage a numerarului de pe card se menține. </w:t>
            </w:r>
          </w:p>
          <w:p w14:paraId="719C11E4" w14:textId="77777777" w:rsidR="00D44662" w:rsidRDefault="00D44662" w:rsidP="00D44662">
            <w:pPr>
              <w:spacing w:line="276" w:lineRule="auto"/>
              <w:rPr>
                <w:sz w:val="28"/>
                <w:szCs w:val="28"/>
              </w:rPr>
            </w:pPr>
          </w:p>
          <w:p w14:paraId="12AF6A70" w14:textId="77777777" w:rsidR="00D44662" w:rsidRDefault="00D44662" w:rsidP="00D44662">
            <w:pPr>
              <w:spacing w:line="276" w:lineRule="auto"/>
              <w:rPr>
                <w:sz w:val="28"/>
                <w:szCs w:val="28"/>
              </w:rPr>
            </w:pPr>
          </w:p>
          <w:p w14:paraId="194FB5DF" w14:textId="77777777" w:rsidR="00D44662" w:rsidRDefault="00D44662" w:rsidP="00D44662">
            <w:pPr>
              <w:spacing w:line="276" w:lineRule="auto"/>
              <w:rPr>
                <w:sz w:val="28"/>
                <w:szCs w:val="28"/>
              </w:rPr>
            </w:pPr>
          </w:p>
          <w:p w14:paraId="175986C6" w14:textId="77777777" w:rsidR="00D44662" w:rsidRDefault="00D44662" w:rsidP="00D44662">
            <w:pPr>
              <w:spacing w:line="276" w:lineRule="auto"/>
              <w:rPr>
                <w:sz w:val="28"/>
                <w:szCs w:val="28"/>
              </w:rPr>
            </w:pPr>
          </w:p>
          <w:p w14:paraId="49A2395F" w14:textId="0052A152" w:rsidR="00D44662" w:rsidRPr="00F9601C" w:rsidRDefault="00D44662" w:rsidP="00D44662">
            <w:pPr>
              <w:spacing w:line="276" w:lineRule="auto"/>
              <w:rPr>
                <w:sz w:val="28"/>
                <w:szCs w:val="28"/>
              </w:rPr>
            </w:pPr>
            <w:r w:rsidRPr="00F9601C">
              <w:rPr>
                <w:sz w:val="28"/>
                <w:szCs w:val="28"/>
              </w:rPr>
              <w:lastRenderedPageBreak/>
              <w:t xml:space="preserve">Figura 4. Numărul plăților fără numerar per </w:t>
            </w:r>
            <w:proofErr w:type="spellStart"/>
            <w:r w:rsidRPr="00F9601C">
              <w:rPr>
                <w:sz w:val="28"/>
                <w:szCs w:val="28"/>
              </w:rPr>
              <w:t>capita</w:t>
            </w:r>
            <w:proofErr w:type="spellEnd"/>
          </w:p>
          <w:p w14:paraId="6F7FD1CB" w14:textId="7826F24B" w:rsidR="00D44662" w:rsidRPr="00F9601C" w:rsidRDefault="00D44662" w:rsidP="00D44662">
            <w:pPr>
              <w:spacing w:line="276" w:lineRule="auto"/>
              <w:jc w:val="both"/>
              <w:rPr>
                <w:sz w:val="28"/>
                <w:szCs w:val="28"/>
              </w:rPr>
            </w:pPr>
            <w:r w:rsidRPr="00F9601C">
              <w:rPr>
                <w:noProof/>
                <w:sz w:val="28"/>
                <w:szCs w:val="28"/>
              </w:rPr>
              <w:drawing>
                <wp:inline distT="0" distB="0" distL="0" distR="0" wp14:anchorId="393707E3" wp14:editId="1724C1AE">
                  <wp:extent cx="5857875" cy="26670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57875" cy="2667000"/>
                          </a:xfrm>
                          <a:prstGeom prst="rect">
                            <a:avLst/>
                          </a:prstGeom>
                          <a:noFill/>
                          <a:ln>
                            <a:noFill/>
                          </a:ln>
                        </pic:spPr>
                      </pic:pic>
                    </a:graphicData>
                  </a:graphic>
                </wp:inline>
              </w:drawing>
            </w:r>
          </w:p>
          <w:p w14:paraId="15A0423F" w14:textId="77777777" w:rsidR="00D44662" w:rsidRPr="00792551" w:rsidRDefault="00D44662" w:rsidP="00D44662">
            <w:pPr>
              <w:spacing w:line="276" w:lineRule="auto"/>
              <w:jc w:val="both"/>
              <w:rPr>
                <w:sz w:val="22"/>
                <w:szCs w:val="22"/>
              </w:rPr>
            </w:pPr>
            <w:r w:rsidRPr="00792551">
              <w:rPr>
                <w:sz w:val="22"/>
                <w:szCs w:val="22"/>
              </w:rPr>
              <w:t>Sursa: Raportul BNM privind evoluția sistemelor de plăți în Republica Moldova pentru anul 2018</w:t>
            </w:r>
          </w:p>
          <w:p w14:paraId="401A3B23" w14:textId="77777777" w:rsidR="00D44662" w:rsidRPr="00F9601C" w:rsidRDefault="00D44662" w:rsidP="00D44662">
            <w:pPr>
              <w:spacing w:line="276" w:lineRule="auto"/>
              <w:ind w:left="0"/>
              <w:jc w:val="both"/>
              <w:rPr>
                <w:sz w:val="28"/>
                <w:szCs w:val="28"/>
              </w:rPr>
            </w:pPr>
            <w:r w:rsidRPr="00F9601C">
              <w:rPr>
                <w:sz w:val="28"/>
                <w:szCs w:val="28"/>
              </w:rPr>
              <w:t>Chiar dacă infrastructura necesară efectuării plăților fără numerar este relativ dezvoltată, țara noastră rămâne în urma majorității țărilor din Europa Centrală și de Est în ceea ce privește instrumentele de plată fără numerar. Respectiv, este necesar de un impuls legislativ pentru a accelera tranzacțiile fără numerar.</w:t>
            </w:r>
          </w:p>
          <w:p w14:paraId="495B75CC" w14:textId="77777777" w:rsidR="00D44662" w:rsidRPr="00F9601C" w:rsidRDefault="00D44662" w:rsidP="00D44662">
            <w:pPr>
              <w:numPr>
                <w:ilvl w:val="0"/>
                <w:numId w:val="22"/>
              </w:numPr>
              <w:pBdr>
                <w:top w:val="nil"/>
                <w:left w:val="nil"/>
                <w:bottom w:val="nil"/>
                <w:right w:val="nil"/>
                <w:between w:val="nil"/>
                <w:bar w:val="nil"/>
              </w:pBdr>
              <w:spacing w:line="276" w:lineRule="auto"/>
              <w:ind w:left="360"/>
              <w:jc w:val="both"/>
              <w:rPr>
                <w:color w:val="FF0000"/>
                <w:sz w:val="28"/>
                <w:szCs w:val="28"/>
              </w:rPr>
            </w:pPr>
            <w:r w:rsidRPr="00F9601C">
              <w:rPr>
                <w:b/>
                <w:bCs/>
                <w:sz w:val="28"/>
                <w:szCs w:val="28"/>
              </w:rPr>
              <w:t xml:space="preserve"> Cadrul legislativ și normativ actual este învechit și insuficient pentru a promova plățile electronice și a încuraja populația să renunțe la numerar</w:t>
            </w:r>
          </w:p>
          <w:p w14:paraId="54C2E2E8" w14:textId="77777777" w:rsidR="00D44662" w:rsidRPr="00F9601C" w:rsidRDefault="00D44662" w:rsidP="00D44662">
            <w:pPr>
              <w:spacing w:line="276" w:lineRule="auto"/>
              <w:ind w:left="0"/>
              <w:jc w:val="both"/>
              <w:rPr>
                <w:sz w:val="28"/>
                <w:szCs w:val="28"/>
              </w:rPr>
            </w:pPr>
            <w:r w:rsidRPr="00F9601C">
              <w:rPr>
                <w:sz w:val="28"/>
                <w:szCs w:val="28"/>
              </w:rPr>
              <w:t xml:space="preserve">Conform prevederilor actuale ale legislației Republicii Moldova, plafonul pentru efectuarea plăților în numerar de către întreprinderi constituie 100 000 lei lunar, iar cifra de afaceri care obligă instalarea terminalelor POS constituie 2 </w:t>
            </w:r>
            <w:proofErr w:type="spellStart"/>
            <w:r w:rsidRPr="00F9601C">
              <w:rPr>
                <w:sz w:val="28"/>
                <w:szCs w:val="28"/>
              </w:rPr>
              <w:t>mln</w:t>
            </w:r>
            <w:proofErr w:type="spellEnd"/>
            <w:r w:rsidRPr="00F9601C">
              <w:rPr>
                <w:sz w:val="28"/>
                <w:szCs w:val="28"/>
              </w:rPr>
              <w:t xml:space="preserve"> lei pentru agenții economici din localitățile urbane și câte 500 000 lei pentru fiece subdiviziune a acestora. Suplimentar, cu acordul scris al salariatului, se permite plata salariului prin </w:t>
            </w:r>
            <w:proofErr w:type="spellStart"/>
            <w:r w:rsidRPr="00F9601C">
              <w:rPr>
                <w:sz w:val="28"/>
                <w:szCs w:val="28"/>
              </w:rPr>
              <w:t>instituţiile</w:t>
            </w:r>
            <w:proofErr w:type="spellEnd"/>
            <w:r w:rsidRPr="00F9601C">
              <w:rPr>
                <w:sz w:val="28"/>
                <w:szCs w:val="28"/>
              </w:rPr>
              <w:t xml:space="preserve"> bancare sau oficiile </w:t>
            </w:r>
            <w:proofErr w:type="spellStart"/>
            <w:r w:rsidRPr="00F9601C">
              <w:rPr>
                <w:sz w:val="28"/>
                <w:szCs w:val="28"/>
              </w:rPr>
              <w:t>poştale</w:t>
            </w:r>
            <w:proofErr w:type="spellEnd"/>
            <w:r w:rsidRPr="00F9601C">
              <w:rPr>
                <w:sz w:val="28"/>
                <w:szCs w:val="28"/>
              </w:rPr>
              <w:t xml:space="preserve">, cu achitarea serviciilor respective din contul angajatorului. Modul de plată a salariului prin </w:t>
            </w:r>
            <w:proofErr w:type="spellStart"/>
            <w:r w:rsidRPr="00F9601C">
              <w:rPr>
                <w:sz w:val="28"/>
                <w:szCs w:val="28"/>
              </w:rPr>
              <w:t>instituţiile</w:t>
            </w:r>
            <w:proofErr w:type="spellEnd"/>
            <w:r w:rsidRPr="00F9601C">
              <w:rPr>
                <w:sz w:val="28"/>
                <w:szCs w:val="28"/>
              </w:rPr>
              <w:t xml:space="preserve"> bancare sau oficiile </w:t>
            </w:r>
            <w:proofErr w:type="spellStart"/>
            <w:r w:rsidRPr="00F9601C">
              <w:rPr>
                <w:sz w:val="28"/>
                <w:szCs w:val="28"/>
              </w:rPr>
              <w:t>poştale</w:t>
            </w:r>
            <w:proofErr w:type="spellEnd"/>
            <w:r w:rsidRPr="00F9601C">
              <w:rPr>
                <w:sz w:val="28"/>
                <w:szCs w:val="28"/>
              </w:rPr>
              <w:t xml:space="preserve"> se </w:t>
            </w:r>
            <w:proofErr w:type="spellStart"/>
            <w:r w:rsidRPr="00F9601C">
              <w:rPr>
                <w:sz w:val="28"/>
                <w:szCs w:val="28"/>
              </w:rPr>
              <w:t>stabileşte</w:t>
            </w:r>
            <w:proofErr w:type="spellEnd"/>
            <w:r w:rsidRPr="00F9601C">
              <w:rPr>
                <w:sz w:val="28"/>
                <w:szCs w:val="28"/>
              </w:rPr>
              <w:t xml:space="preserve"> de Guvern, în comun cu Banca </w:t>
            </w:r>
            <w:proofErr w:type="spellStart"/>
            <w:r w:rsidRPr="00F9601C">
              <w:rPr>
                <w:sz w:val="28"/>
                <w:szCs w:val="28"/>
              </w:rPr>
              <w:t>Naţională</w:t>
            </w:r>
            <w:proofErr w:type="spellEnd"/>
            <w:r w:rsidRPr="00F9601C">
              <w:rPr>
                <w:sz w:val="28"/>
                <w:szCs w:val="28"/>
              </w:rPr>
              <w:t xml:space="preserve"> a Moldovei. </w:t>
            </w:r>
          </w:p>
          <w:p w14:paraId="1B419152" w14:textId="09457694" w:rsidR="00D44662" w:rsidRPr="00F9601C" w:rsidRDefault="00D44662" w:rsidP="00D44662">
            <w:pPr>
              <w:spacing w:line="276" w:lineRule="auto"/>
              <w:ind w:left="0"/>
              <w:jc w:val="both"/>
              <w:rPr>
                <w:color w:val="FF0000"/>
                <w:sz w:val="28"/>
                <w:szCs w:val="28"/>
              </w:rPr>
            </w:pPr>
            <w:r w:rsidRPr="00F9601C">
              <w:rPr>
                <w:sz w:val="28"/>
                <w:szCs w:val="28"/>
              </w:rPr>
              <w:t>Nu există restricții la capitolul încasării plăților în numerar de către persoanele juridice și la efectuarea plăților în numerar de către persoanele fizice. Totodată, statul nu aplică careva instrumente fiscale pentru a stimula utilizarea plăților electronice.</w:t>
            </w:r>
            <w:r w:rsidRPr="00F9601C">
              <w:rPr>
                <w:color w:val="FF0000"/>
                <w:sz w:val="28"/>
                <w:szCs w:val="28"/>
              </w:rPr>
              <w:t xml:space="preserve"> </w:t>
            </w:r>
          </w:p>
          <w:p w14:paraId="3D70B92D" w14:textId="6681A46F" w:rsidR="00D44662" w:rsidRPr="00F9601C" w:rsidRDefault="00D44662" w:rsidP="00D44662">
            <w:pPr>
              <w:spacing w:line="276" w:lineRule="auto"/>
              <w:ind w:left="0"/>
              <w:jc w:val="both"/>
              <w:rPr>
                <w:b/>
                <w:bCs/>
                <w:sz w:val="28"/>
                <w:szCs w:val="28"/>
              </w:rPr>
            </w:pPr>
            <w:r>
              <w:rPr>
                <w:b/>
                <w:bCs/>
                <w:sz w:val="28"/>
                <w:szCs w:val="28"/>
              </w:rPr>
              <w:t>3</w:t>
            </w:r>
            <w:r w:rsidRPr="00F9601C">
              <w:rPr>
                <w:b/>
                <w:bCs/>
                <w:sz w:val="28"/>
                <w:szCs w:val="28"/>
              </w:rPr>
              <w:t>.2. Cauzele utilizării banilor în numerar</w:t>
            </w:r>
          </w:p>
          <w:p w14:paraId="287CCAA4" w14:textId="77777777" w:rsidR="00D44662" w:rsidRPr="00F9601C" w:rsidRDefault="00D44662" w:rsidP="00D44662">
            <w:pPr>
              <w:spacing w:before="240" w:after="240" w:line="276" w:lineRule="auto"/>
              <w:ind w:left="0"/>
              <w:jc w:val="both"/>
              <w:rPr>
                <w:sz w:val="28"/>
                <w:szCs w:val="28"/>
              </w:rPr>
            </w:pPr>
            <w:r w:rsidRPr="00F9601C">
              <w:rPr>
                <w:sz w:val="28"/>
                <w:szCs w:val="28"/>
              </w:rPr>
              <w:t xml:space="preserve">Din perspectiva consumatorilor, cauzele ar fi următoarele: a) obișnuința de a efectua plăți în numerar, b) retragerile de numerar din ATM sunt mai ieftine </w:t>
            </w:r>
            <w:r w:rsidRPr="00F9601C">
              <w:rPr>
                <w:sz w:val="28"/>
                <w:szCs w:val="28"/>
              </w:rPr>
              <w:lastRenderedPageBreak/>
              <w:t>decât efectuarea unui transfer, în special la o altă bancă, c) numerarul este acceptat de toți, fără excepții, iar plata cu cardul doar de către unii agenți economici.</w:t>
            </w:r>
          </w:p>
          <w:p w14:paraId="5676C081" w14:textId="77777777" w:rsidR="00D44662" w:rsidRPr="00F9601C" w:rsidRDefault="00D44662" w:rsidP="00D44662">
            <w:pPr>
              <w:spacing w:before="240" w:after="240" w:line="276" w:lineRule="auto"/>
              <w:ind w:left="0"/>
              <w:jc w:val="both"/>
              <w:rPr>
                <w:sz w:val="28"/>
                <w:szCs w:val="28"/>
              </w:rPr>
            </w:pPr>
            <w:r w:rsidRPr="00F9601C">
              <w:rPr>
                <w:sz w:val="28"/>
                <w:szCs w:val="28"/>
              </w:rPr>
              <w:t>Din perspectiva comercianților, comisioanele pentru achitarea prin terminalele POS sunt mai mari comparativ cu standardele internaționale, în special din cauza comisioanelor interbancare mari.</w:t>
            </w:r>
          </w:p>
          <w:p w14:paraId="24C40748" w14:textId="77777777" w:rsidR="00D44662" w:rsidRPr="00F9601C" w:rsidRDefault="00D44662" w:rsidP="00D44662">
            <w:pPr>
              <w:spacing w:line="276" w:lineRule="auto"/>
              <w:rPr>
                <w:sz w:val="28"/>
                <w:szCs w:val="28"/>
              </w:rPr>
            </w:pPr>
            <w:r w:rsidRPr="00F9601C">
              <w:rPr>
                <w:sz w:val="28"/>
                <w:szCs w:val="28"/>
              </w:rPr>
              <w:t>Figura 5. Costurile pentru comercianți pentru tranzacțiile cu cardul</w:t>
            </w:r>
          </w:p>
          <w:p w14:paraId="0F5816A6" w14:textId="13F5921D" w:rsidR="00D44662" w:rsidRPr="00F9601C" w:rsidRDefault="00D44662" w:rsidP="00D44662">
            <w:pPr>
              <w:spacing w:line="276" w:lineRule="auto"/>
              <w:jc w:val="center"/>
              <w:rPr>
                <w:sz w:val="28"/>
                <w:szCs w:val="28"/>
              </w:rPr>
            </w:pPr>
            <w:r w:rsidRPr="00F9601C">
              <w:rPr>
                <w:noProof/>
                <w:sz w:val="28"/>
                <w:szCs w:val="28"/>
              </w:rPr>
              <w:drawing>
                <wp:inline distT="0" distB="0" distL="0" distR="0" wp14:anchorId="0F365A3F" wp14:editId="443DDA89">
                  <wp:extent cx="3886200" cy="3810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86200" cy="3810000"/>
                          </a:xfrm>
                          <a:prstGeom prst="rect">
                            <a:avLst/>
                          </a:prstGeom>
                          <a:noFill/>
                          <a:ln>
                            <a:noFill/>
                          </a:ln>
                        </pic:spPr>
                      </pic:pic>
                    </a:graphicData>
                  </a:graphic>
                </wp:inline>
              </w:drawing>
            </w:r>
          </w:p>
          <w:p w14:paraId="41698857" w14:textId="77777777" w:rsidR="00D44662" w:rsidRPr="00792551" w:rsidRDefault="00D44662" w:rsidP="00D44662">
            <w:pPr>
              <w:spacing w:line="276" w:lineRule="auto"/>
              <w:jc w:val="both"/>
              <w:rPr>
                <w:sz w:val="22"/>
                <w:szCs w:val="22"/>
              </w:rPr>
            </w:pPr>
            <w:r w:rsidRPr="00792551">
              <w:rPr>
                <w:sz w:val="22"/>
                <w:szCs w:val="22"/>
              </w:rPr>
              <w:t>Sursa: Expert-Grup</w:t>
            </w:r>
          </w:p>
          <w:p w14:paraId="08A047A0" w14:textId="77777777" w:rsidR="00D44662" w:rsidRPr="00F9601C" w:rsidRDefault="00D44662" w:rsidP="00D44662">
            <w:pPr>
              <w:spacing w:before="240" w:after="240" w:line="276" w:lineRule="auto"/>
              <w:ind w:left="0"/>
              <w:jc w:val="both"/>
              <w:rPr>
                <w:sz w:val="28"/>
                <w:szCs w:val="28"/>
              </w:rPr>
            </w:pPr>
            <w:r w:rsidRPr="00F9601C">
              <w:rPr>
                <w:sz w:val="28"/>
                <w:szCs w:val="28"/>
              </w:rPr>
              <w:t xml:space="preserve">Alți factori care încurajează plățile în numerar sunt accesul limitat al actorilor din agricultură la servicii financiare, utilitatea numerarului pentru evaziune fiscală, plata salariilor în plic, incidența mare a practicilor </w:t>
            </w:r>
            <w:proofErr w:type="spellStart"/>
            <w:r w:rsidRPr="00F9601C">
              <w:rPr>
                <w:sz w:val="28"/>
                <w:szCs w:val="28"/>
              </w:rPr>
              <w:t>corupționale</w:t>
            </w:r>
            <w:proofErr w:type="spellEnd"/>
            <w:r w:rsidRPr="00F9601C">
              <w:rPr>
                <w:sz w:val="28"/>
                <w:szCs w:val="28"/>
              </w:rPr>
              <w:t xml:space="preserve"> și în general obișnuința de a plăti în numerar chiar și atunci când sunt oferite metode de plată alternative.</w:t>
            </w:r>
          </w:p>
          <w:p w14:paraId="7F69DAF4" w14:textId="3CB6D47A" w:rsidR="00D44662" w:rsidRPr="00F9601C" w:rsidRDefault="00D44662" w:rsidP="00D44662">
            <w:pPr>
              <w:spacing w:line="276" w:lineRule="auto"/>
              <w:ind w:left="0"/>
              <w:jc w:val="both"/>
              <w:rPr>
                <w:b/>
                <w:sz w:val="28"/>
                <w:szCs w:val="28"/>
              </w:rPr>
            </w:pPr>
            <w:r w:rsidRPr="00F9601C">
              <w:rPr>
                <w:b/>
                <w:sz w:val="28"/>
                <w:szCs w:val="28"/>
              </w:rPr>
              <w:t>I</w:t>
            </w:r>
            <w:r>
              <w:rPr>
                <w:b/>
                <w:sz w:val="28"/>
                <w:szCs w:val="28"/>
              </w:rPr>
              <w:t>V</w:t>
            </w:r>
            <w:r w:rsidRPr="00F9601C">
              <w:rPr>
                <w:b/>
                <w:sz w:val="28"/>
                <w:szCs w:val="28"/>
              </w:rPr>
              <w:t>. Intervențiile planificate</w:t>
            </w:r>
          </w:p>
          <w:p w14:paraId="1B01CA7D" w14:textId="168E31F5" w:rsidR="00D44662" w:rsidRDefault="00D44662" w:rsidP="00D44662">
            <w:pPr>
              <w:spacing w:line="276" w:lineRule="auto"/>
              <w:ind w:left="0"/>
              <w:jc w:val="both"/>
              <w:rPr>
                <w:bCs/>
                <w:sz w:val="28"/>
                <w:szCs w:val="28"/>
              </w:rPr>
            </w:pPr>
            <w:r w:rsidRPr="00F9601C">
              <w:rPr>
                <w:bCs/>
                <w:sz w:val="28"/>
                <w:szCs w:val="28"/>
              </w:rPr>
              <w:t xml:space="preserve">Proiectul de lege vine cu un șir de propuneri legislative menite să crească volumul tranzacțiilor prin plăți electronice. Acestea urmează a fi </w:t>
            </w:r>
            <w:r w:rsidRPr="00F9601C">
              <w:rPr>
                <w:b/>
                <w:sz w:val="28"/>
                <w:szCs w:val="28"/>
              </w:rPr>
              <w:t>implementate la pachet</w:t>
            </w:r>
            <w:r w:rsidRPr="00F9601C">
              <w:rPr>
                <w:bCs/>
                <w:sz w:val="28"/>
                <w:szCs w:val="28"/>
              </w:rPr>
              <w:t xml:space="preserve"> cu </w:t>
            </w:r>
            <w:r w:rsidRPr="00F9601C">
              <w:rPr>
                <w:b/>
                <w:sz w:val="28"/>
                <w:szCs w:val="28"/>
              </w:rPr>
              <w:t>măsuri</w:t>
            </w:r>
            <w:r w:rsidRPr="00F9601C">
              <w:rPr>
                <w:bCs/>
                <w:sz w:val="28"/>
                <w:szCs w:val="28"/>
              </w:rPr>
              <w:t xml:space="preserve"> voluntare sau impuse de către Banca Națională a Moldovei </w:t>
            </w:r>
            <w:r w:rsidRPr="00F9601C">
              <w:rPr>
                <w:b/>
                <w:sz w:val="28"/>
                <w:szCs w:val="28"/>
              </w:rPr>
              <w:t>de reducere a comisioanelor bancare</w:t>
            </w:r>
            <w:r w:rsidRPr="00F9601C">
              <w:rPr>
                <w:bCs/>
                <w:sz w:val="28"/>
                <w:szCs w:val="28"/>
              </w:rPr>
              <w:t xml:space="preserve"> în vederea reducerii costurilor tranzacționale pentru persoanele fizice și juridice.</w:t>
            </w:r>
          </w:p>
          <w:p w14:paraId="681F529A" w14:textId="77777777" w:rsidR="00D44662" w:rsidRPr="00F9601C" w:rsidRDefault="00D44662" w:rsidP="00D44662">
            <w:pPr>
              <w:spacing w:line="276" w:lineRule="auto"/>
              <w:ind w:left="0"/>
              <w:jc w:val="both"/>
              <w:rPr>
                <w:bCs/>
                <w:sz w:val="28"/>
                <w:szCs w:val="28"/>
              </w:rPr>
            </w:pPr>
          </w:p>
          <w:p w14:paraId="2EC1DD07" w14:textId="77777777" w:rsidR="00D44662" w:rsidRPr="00F9601C" w:rsidRDefault="00D44662" w:rsidP="00D44662">
            <w:pPr>
              <w:spacing w:line="276" w:lineRule="auto"/>
              <w:ind w:left="0"/>
              <w:jc w:val="both"/>
              <w:rPr>
                <w:bCs/>
                <w:sz w:val="28"/>
                <w:szCs w:val="28"/>
              </w:rPr>
            </w:pPr>
            <w:r w:rsidRPr="00F9601C">
              <w:rPr>
                <w:b/>
                <w:sz w:val="28"/>
                <w:szCs w:val="28"/>
              </w:rPr>
              <w:lastRenderedPageBreak/>
              <w:t>1.</w:t>
            </w:r>
            <w:r w:rsidRPr="00F9601C">
              <w:rPr>
                <w:bCs/>
                <w:sz w:val="28"/>
                <w:szCs w:val="28"/>
              </w:rPr>
              <w:t xml:space="preserve"> </w:t>
            </w:r>
            <w:r w:rsidRPr="00F9601C">
              <w:rPr>
                <w:b/>
                <w:sz w:val="28"/>
                <w:szCs w:val="28"/>
              </w:rPr>
              <w:t xml:space="preserve">Introducerea obligativității plății salariului prin virament </w:t>
            </w:r>
          </w:p>
          <w:p w14:paraId="5E49112F" w14:textId="77777777" w:rsidR="00D44662" w:rsidRPr="00F9601C" w:rsidRDefault="00D44662" w:rsidP="00D44662">
            <w:pPr>
              <w:spacing w:line="276" w:lineRule="auto"/>
              <w:ind w:left="0"/>
              <w:jc w:val="both"/>
              <w:rPr>
                <w:color w:val="FF0000"/>
                <w:sz w:val="28"/>
                <w:szCs w:val="28"/>
              </w:rPr>
            </w:pPr>
            <w:r w:rsidRPr="00F9601C">
              <w:rPr>
                <w:sz w:val="28"/>
                <w:szCs w:val="28"/>
              </w:rPr>
              <w:t xml:space="preserve">Se propune introducerea obligativității plății salariului prin virament pentru toate organizațiile indiferent de forma </w:t>
            </w:r>
            <w:proofErr w:type="spellStart"/>
            <w:r w:rsidRPr="00F9601C">
              <w:rPr>
                <w:sz w:val="28"/>
                <w:szCs w:val="28"/>
              </w:rPr>
              <w:t>organizatorico</w:t>
            </w:r>
            <w:proofErr w:type="spellEnd"/>
            <w:r w:rsidRPr="00F9601C">
              <w:rPr>
                <w:sz w:val="28"/>
                <w:szCs w:val="28"/>
              </w:rPr>
              <w:t>-juridică care au mai mult de 10 angajați cu sediul înregistrat într-un oraș sau municipiu. Costurile pentru transfer, deservirea cardului și alte costuri aferente sunt acoperite de către angajator</w:t>
            </w:r>
            <w:r w:rsidRPr="00F9601C">
              <w:rPr>
                <w:color w:val="FF0000"/>
                <w:sz w:val="28"/>
                <w:szCs w:val="28"/>
              </w:rPr>
              <w:t>.</w:t>
            </w:r>
          </w:p>
          <w:p w14:paraId="34252865" w14:textId="77777777" w:rsidR="00D44662" w:rsidRPr="00F9601C" w:rsidRDefault="00D44662" w:rsidP="00D44662">
            <w:pPr>
              <w:spacing w:line="276" w:lineRule="auto"/>
              <w:ind w:left="0"/>
              <w:rPr>
                <w:b/>
                <w:bCs/>
                <w:sz w:val="28"/>
                <w:szCs w:val="28"/>
              </w:rPr>
            </w:pPr>
            <w:r w:rsidRPr="00F9601C">
              <w:rPr>
                <w:b/>
                <w:bCs/>
                <w:sz w:val="28"/>
                <w:szCs w:val="28"/>
              </w:rPr>
              <w:t>a) Modificările normelor legale</w:t>
            </w:r>
          </w:p>
          <w:p w14:paraId="108B68E3" w14:textId="77777777" w:rsidR="00D44662" w:rsidRPr="00F9601C" w:rsidRDefault="00D44662" w:rsidP="00D44662">
            <w:pPr>
              <w:spacing w:line="276" w:lineRule="auto"/>
              <w:ind w:left="0"/>
              <w:jc w:val="both"/>
              <w:rPr>
                <w:sz w:val="28"/>
                <w:szCs w:val="28"/>
              </w:rPr>
            </w:pPr>
            <w:r w:rsidRPr="00F9601C">
              <w:rPr>
                <w:sz w:val="28"/>
                <w:szCs w:val="28"/>
              </w:rPr>
              <w:t xml:space="preserve">În acest scop se propune modificarea art. 7 a Legii cu privire la </w:t>
            </w:r>
            <w:proofErr w:type="spellStart"/>
            <w:r w:rsidRPr="00F9601C">
              <w:rPr>
                <w:sz w:val="28"/>
                <w:szCs w:val="28"/>
              </w:rPr>
              <w:t>antreprenoriat</w:t>
            </w:r>
            <w:proofErr w:type="spellEnd"/>
            <w:r w:rsidRPr="00F9601C">
              <w:rPr>
                <w:sz w:val="28"/>
                <w:szCs w:val="28"/>
              </w:rPr>
              <w:t xml:space="preserve"> și întreprinderi nr.845/1992, a alin. (1), art. 141 și alin. (2), art. 142 din Codul Muncii nr. 154/2003, a art. 57 din Codul Contravențional nr. 218/2008 și a alin. (2), art. 29 din Legea salarizării nr. 847-XV din 14 februarie 2002</w:t>
            </w:r>
            <w:r>
              <w:rPr>
                <w:sz w:val="28"/>
                <w:szCs w:val="28"/>
              </w:rPr>
              <w:t>.</w:t>
            </w:r>
          </w:p>
          <w:p w14:paraId="6A316200" w14:textId="16321B2C" w:rsidR="00D44662" w:rsidRPr="00F9601C" w:rsidRDefault="00D44662" w:rsidP="00D44662">
            <w:pPr>
              <w:spacing w:after="0" w:line="276" w:lineRule="auto"/>
              <w:ind w:left="0"/>
              <w:jc w:val="both"/>
              <w:rPr>
                <w:b/>
                <w:bCs/>
                <w:sz w:val="28"/>
                <w:szCs w:val="28"/>
              </w:rPr>
            </w:pPr>
            <w:r w:rsidRPr="00F9601C">
              <w:rPr>
                <w:b/>
                <w:bCs/>
                <w:sz w:val="28"/>
                <w:szCs w:val="28"/>
              </w:rPr>
              <w:t xml:space="preserve">b) Practica internațională </w:t>
            </w:r>
          </w:p>
          <w:p w14:paraId="03897771" w14:textId="77777777" w:rsidR="00D44662" w:rsidRPr="00F9601C" w:rsidRDefault="00D44662" w:rsidP="00D44662">
            <w:pPr>
              <w:spacing w:line="276" w:lineRule="auto"/>
              <w:ind w:left="0"/>
              <w:jc w:val="both"/>
              <w:rPr>
                <w:i/>
                <w:sz w:val="28"/>
                <w:szCs w:val="28"/>
              </w:rPr>
            </w:pPr>
            <w:r w:rsidRPr="00F9601C">
              <w:rPr>
                <w:sz w:val="28"/>
                <w:szCs w:val="28"/>
              </w:rPr>
              <w:t>În România obligativitatea plății salariului pe card pentru persoane angajate de stat a fost introdusă în 2007 pentru instituțiile publice cu sediul în municipii și orașe prin ordonanța de urgentă a Guvernului nr. 149 din 19 decembrie 2007 privind aprobarea unor măsuri în domeniul finanțelor publice.</w:t>
            </w:r>
          </w:p>
          <w:p w14:paraId="4BB7CA92" w14:textId="77777777" w:rsidR="00D44662" w:rsidRPr="00F9601C" w:rsidRDefault="00D44662" w:rsidP="00D44662">
            <w:pPr>
              <w:spacing w:after="160" w:line="276" w:lineRule="auto"/>
              <w:ind w:left="0"/>
              <w:rPr>
                <w:sz w:val="28"/>
                <w:szCs w:val="28"/>
              </w:rPr>
            </w:pPr>
            <w:r w:rsidRPr="00F9601C">
              <w:rPr>
                <w:sz w:val="28"/>
                <w:szCs w:val="28"/>
              </w:rPr>
              <w:t xml:space="preserve">În Uruguay, Ministerul Economiei și Finanțelor a Uruguay a adoptat Legea privind incluziunii financiare în 2014, care impune ca plata salariilor și pensiilor să fie efectuată într-un cont (sau card de debit). Astfel, achitarea electronică obligatorie a salariilor au fost pentru toți cu excepția lucrătorilor rurali. </w:t>
            </w:r>
          </w:p>
          <w:p w14:paraId="64E3166F" w14:textId="77777777" w:rsidR="00D44662" w:rsidRPr="00F9601C" w:rsidRDefault="00D44662" w:rsidP="00D44662">
            <w:pPr>
              <w:spacing w:line="276" w:lineRule="auto"/>
              <w:ind w:left="0"/>
              <w:jc w:val="both"/>
              <w:rPr>
                <w:b/>
                <w:bCs/>
                <w:sz w:val="28"/>
                <w:szCs w:val="28"/>
              </w:rPr>
            </w:pPr>
            <w:r w:rsidRPr="00F9601C">
              <w:rPr>
                <w:b/>
                <w:bCs/>
                <w:sz w:val="28"/>
                <w:szCs w:val="28"/>
              </w:rPr>
              <w:t>c) Efectul scontat</w:t>
            </w:r>
          </w:p>
          <w:p w14:paraId="76E08087" w14:textId="77777777" w:rsidR="00D44662" w:rsidRPr="00F9601C" w:rsidRDefault="00D44662" w:rsidP="00D44662">
            <w:pPr>
              <w:spacing w:line="276" w:lineRule="auto"/>
              <w:ind w:left="0"/>
              <w:jc w:val="both"/>
              <w:rPr>
                <w:sz w:val="28"/>
                <w:szCs w:val="28"/>
              </w:rPr>
            </w:pPr>
            <w:r w:rsidRPr="00F9601C">
              <w:rPr>
                <w:sz w:val="28"/>
                <w:szCs w:val="28"/>
              </w:rPr>
              <w:t xml:space="preserve">În anul 2018, veniturile salariale au fost în jur de MDL 47.7 miliarde de lei pentru 1.120 milioane de angajați conform datelor de la Serviciul Fiscal de Stat. În același timp, veniturile salariale pentru întreprinderile cu cel puțin 10 angajați în orașe sau municipii au constituit MDL 39.1 miliarde de lei (Figura 7) pentru 868 422 salariați.  </w:t>
            </w:r>
          </w:p>
          <w:p w14:paraId="1DAFC3F0" w14:textId="1B4935AA" w:rsidR="00D44662" w:rsidRDefault="00D44662" w:rsidP="00D44662">
            <w:pPr>
              <w:spacing w:line="276" w:lineRule="auto"/>
              <w:jc w:val="both"/>
              <w:rPr>
                <w:sz w:val="28"/>
                <w:szCs w:val="28"/>
              </w:rPr>
            </w:pPr>
          </w:p>
          <w:p w14:paraId="629C71F6" w14:textId="26CCC70E" w:rsidR="00D44662" w:rsidRDefault="00D44662" w:rsidP="00D44662">
            <w:pPr>
              <w:spacing w:line="276" w:lineRule="auto"/>
              <w:jc w:val="both"/>
              <w:rPr>
                <w:sz w:val="28"/>
                <w:szCs w:val="28"/>
              </w:rPr>
            </w:pPr>
          </w:p>
          <w:p w14:paraId="18FD3204" w14:textId="44747355" w:rsidR="00D44662" w:rsidRDefault="00D44662" w:rsidP="00D44662">
            <w:pPr>
              <w:spacing w:line="276" w:lineRule="auto"/>
              <w:jc w:val="both"/>
              <w:rPr>
                <w:sz w:val="28"/>
                <w:szCs w:val="28"/>
              </w:rPr>
            </w:pPr>
          </w:p>
          <w:p w14:paraId="42796057" w14:textId="4571C8FD" w:rsidR="00D44662" w:rsidRDefault="00D44662" w:rsidP="00D44662">
            <w:pPr>
              <w:spacing w:line="276" w:lineRule="auto"/>
              <w:jc w:val="both"/>
              <w:rPr>
                <w:sz w:val="28"/>
                <w:szCs w:val="28"/>
              </w:rPr>
            </w:pPr>
          </w:p>
          <w:p w14:paraId="39387484" w14:textId="45DAC74A" w:rsidR="00D44662" w:rsidRDefault="00D44662" w:rsidP="00D44662">
            <w:pPr>
              <w:spacing w:line="276" w:lineRule="auto"/>
              <w:jc w:val="both"/>
              <w:rPr>
                <w:sz w:val="28"/>
                <w:szCs w:val="28"/>
              </w:rPr>
            </w:pPr>
          </w:p>
          <w:p w14:paraId="751C4BD4" w14:textId="5995FE13" w:rsidR="00D44662" w:rsidRDefault="00D44662" w:rsidP="00D44662">
            <w:pPr>
              <w:spacing w:line="276" w:lineRule="auto"/>
              <w:jc w:val="both"/>
              <w:rPr>
                <w:sz w:val="28"/>
                <w:szCs w:val="28"/>
              </w:rPr>
            </w:pPr>
          </w:p>
          <w:p w14:paraId="6A40F4B1" w14:textId="58F829AD" w:rsidR="00D44662" w:rsidRDefault="00D44662" w:rsidP="00D44662">
            <w:pPr>
              <w:spacing w:line="276" w:lineRule="auto"/>
              <w:jc w:val="both"/>
              <w:rPr>
                <w:sz w:val="28"/>
                <w:szCs w:val="28"/>
              </w:rPr>
            </w:pPr>
          </w:p>
          <w:p w14:paraId="4363C9F5" w14:textId="77777777" w:rsidR="00D44662" w:rsidRPr="00F9601C" w:rsidRDefault="00D44662" w:rsidP="00D44662">
            <w:pPr>
              <w:spacing w:line="276" w:lineRule="auto"/>
              <w:jc w:val="both"/>
              <w:rPr>
                <w:sz w:val="28"/>
                <w:szCs w:val="28"/>
              </w:rPr>
            </w:pPr>
          </w:p>
          <w:p w14:paraId="7AFCA2A1" w14:textId="77777777" w:rsidR="00D44662" w:rsidRPr="00F9601C" w:rsidRDefault="00D44662" w:rsidP="00D44662">
            <w:pPr>
              <w:spacing w:line="276" w:lineRule="auto"/>
              <w:rPr>
                <w:sz w:val="28"/>
                <w:szCs w:val="28"/>
              </w:rPr>
            </w:pPr>
            <w:r w:rsidRPr="00F9601C">
              <w:rPr>
                <w:sz w:val="28"/>
                <w:szCs w:val="28"/>
              </w:rPr>
              <w:lastRenderedPageBreak/>
              <w:t>Figura 7. Veniturile salariale</w:t>
            </w:r>
          </w:p>
          <w:p w14:paraId="48F7EF87" w14:textId="77777777" w:rsidR="00D44662" w:rsidRPr="00F9601C" w:rsidRDefault="00D44662" w:rsidP="00D44662">
            <w:pPr>
              <w:spacing w:line="276" w:lineRule="auto"/>
              <w:rPr>
                <w:sz w:val="28"/>
                <w:szCs w:val="28"/>
              </w:rPr>
            </w:pPr>
          </w:p>
          <w:p w14:paraId="6AACDD64" w14:textId="237FED63" w:rsidR="00D44662" w:rsidRPr="00F9601C" w:rsidRDefault="00D44662" w:rsidP="00D44662">
            <w:pPr>
              <w:spacing w:line="276" w:lineRule="auto"/>
              <w:jc w:val="center"/>
              <w:rPr>
                <w:sz w:val="28"/>
                <w:szCs w:val="28"/>
              </w:rPr>
            </w:pPr>
            <w:r w:rsidRPr="00F9601C">
              <w:rPr>
                <w:noProof/>
                <w:sz w:val="28"/>
                <w:szCs w:val="28"/>
              </w:rPr>
              <w:drawing>
                <wp:inline distT="0" distB="0" distL="0" distR="0" wp14:anchorId="3330EC78" wp14:editId="7D6EECD0">
                  <wp:extent cx="3429000" cy="20478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9000" cy="2047875"/>
                          </a:xfrm>
                          <a:prstGeom prst="rect">
                            <a:avLst/>
                          </a:prstGeom>
                          <a:noFill/>
                          <a:ln>
                            <a:noFill/>
                          </a:ln>
                        </pic:spPr>
                      </pic:pic>
                    </a:graphicData>
                  </a:graphic>
                </wp:inline>
              </w:drawing>
            </w:r>
          </w:p>
          <w:p w14:paraId="04B62CE2" w14:textId="77777777" w:rsidR="00D44662" w:rsidRPr="00792551" w:rsidRDefault="00D44662" w:rsidP="00D44662">
            <w:pPr>
              <w:spacing w:line="276" w:lineRule="auto"/>
              <w:jc w:val="both"/>
              <w:rPr>
                <w:sz w:val="22"/>
                <w:szCs w:val="22"/>
              </w:rPr>
            </w:pPr>
            <w:r w:rsidRPr="00792551">
              <w:rPr>
                <w:sz w:val="22"/>
                <w:szCs w:val="22"/>
              </w:rPr>
              <w:t>Sursa: SFS, calculele autorilor</w:t>
            </w:r>
          </w:p>
          <w:p w14:paraId="6A4076A0" w14:textId="66479C5C" w:rsidR="00D44662" w:rsidRPr="00F9601C" w:rsidRDefault="00D44662" w:rsidP="00D44662">
            <w:pPr>
              <w:spacing w:line="276" w:lineRule="auto"/>
              <w:ind w:left="0"/>
              <w:jc w:val="both"/>
              <w:rPr>
                <w:sz w:val="28"/>
                <w:szCs w:val="28"/>
              </w:rPr>
            </w:pPr>
            <w:r w:rsidRPr="00F9601C">
              <w:rPr>
                <w:sz w:val="28"/>
                <w:szCs w:val="28"/>
              </w:rPr>
              <w:t>Din altă perspectivă, dacă considerăm salariul net lunar de MDL 5262 și numărul mediu al salariaților la 613048 în 2018, salariile nete total per economie au fost în jur de MDL 38.7 miliarde (Figura 8), ceea ce este aproximativ egal cu suma veniturilor salariale pentru întreprinderile cu cel puțin 10 angajați în orașe sau municipii menționate mai sus. Această sumă este relativ mai mare decât valoarea totală a operațiunilor cu cardurile salariale în valoare de MDL 33.5 miliarde. Luând în considerație și faptul că există aproximativ peste un milion de carduri salariale, se conturează concluzia că nu toate salariile oficiale ale angajaților sunt plătite prin virament deși majoritatea probabil că au aceste carduri. Respectiv, valoarea totală a operațiunilor cu cardurile salariale ar putea crește cu MDL 5.2-5.6 miliarde.</w:t>
            </w:r>
          </w:p>
          <w:p w14:paraId="4613C48C" w14:textId="644665E3" w:rsidR="00D44662" w:rsidRDefault="00D44662" w:rsidP="00D44662">
            <w:pPr>
              <w:spacing w:line="276" w:lineRule="auto"/>
              <w:ind w:left="0"/>
              <w:jc w:val="both"/>
              <w:rPr>
                <w:sz w:val="28"/>
                <w:szCs w:val="28"/>
              </w:rPr>
            </w:pPr>
            <w:r w:rsidRPr="00F9601C">
              <w:rPr>
                <w:sz w:val="28"/>
                <w:szCs w:val="28"/>
              </w:rPr>
              <w:t>BNS estimează că sunt 480 mii de locuri de muncă oficiale dintre care aproximativ 75 mii sunt în zona urbană (Figura 8). Considerăm că inițiativa obligativității plății salariului prin virament pentru întreprinderile înregistrate în zona urbană cu peste 10 angajați ar putea duce la migrarea angajaților din sectorul informal în cel formal. Dacă considerăm cu sunt 75 mii de angajați în sectorul informal în zona urbană din care excludem cei angajați în întreprinderile micro și salariul mediu net lunar ar fi de MDL 5262, valoarea totală a operațiunilor cu cardurile salariale ar putea crește cu MDL 3.7 miliarde. Adăugând la acest număr MDL 5.2 miliarde menționate mai sus, valoarea operațiunilor cu cardurile salariale ar putea crește cu MDL 8.9 miliarde sau 21.2%.  Păstrând raportul valorii tranzacțiilor cu cardurile per totalul operațiunilor la același nivel ca cel național de 13.5%, atunci valoarea tranzacțiilor fără numerar ar putea crește cu aproximativ MDL 1.2 miliarde.</w:t>
            </w:r>
          </w:p>
          <w:p w14:paraId="7BBFA7F4" w14:textId="77777777" w:rsidR="00D44662" w:rsidRPr="00F9601C" w:rsidRDefault="00D44662" w:rsidP="00D44662">
            <w:pPr>
              <w:spacing w:line="276" w:lineRule="auto"/>
              <w:ind w:left="0"/>
              <w:jc w:val="both"/>
              <w:rPr>
                <w:sz w:val="28"/>
                <w:szCs w:val="28"/>
              </w:rPr>
            </w:pPr>
          </w:p>
          <w:p w14:paraId="7F680253" w14:textId="77777777" w:rsidR="00D44662" w:rsidRPr="00F9601C" w:rsidRDefault="00D44662" w:rsidP="00D44662">
            <w:pPr>
              <w:spacing w:line="276" w:lineRule="auto"/>
              <w:rPr>
                <w:sz w:val="28"/>
                <w:szCs w:val="28"/>
              </w:rPr>
            </w:pPr>
            <w:r w:rsidRPr="00F9601C">
              <w:rPr>
                <w:sz w:val="28"/>
                <w:szCs w:val="28"/>
              </w:rPr>
              <w:lastRenderedPageBreak/>
              <w:t>Figura 8. Estimarea impactului obligativității plății salariului prin virament</w:t>
            </w:r>
          </w:p>
          <w:p w14:paraId="542E37B1" w14:textId="68FD70F8" w:rsidR="00D44662" w:rsidRPr="00F9601C" w:rsidRDefault="00D44662" w:rsidP="00D44662">
            <w:pPr>
              <w:spacing w:line="276" w:lineRule="auto"/>
              <w:jc w:val="both"/>
              <w:rPr>
                <w:sz w:val="28"/>
                <w:szCs w:val="28"/>
              </w:rPr>
            </w:pPr>
            <w:r w:rsidRPr="00F9601C">
              <w:rPr>
                <w:noProof/>
                <w:sz w:val="28"/>
                <w:szCs w:val="28"/>
              </w:rPr>
              <w:drawing>
                <wp:inline distT="0" distB="0" distL="0" distR="0" wp14:anchorId="76EC794E" wp14:editId="66C68587">
                  <wp:extent cx="5943600" cy="25622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8.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2562225"/>
                          </a:xfrm>
                          <a:prstGeom prst="rect">
                            <a:avLst/>
                          </a:prstGeom>
                          <a:noFill/>
                          <a:ln>
                            <a:noFill/>
                          </a:ln>
                        </pic:spPr>
                      </pic:pic>
                    </a:graphicData>
                  </a:graphic>
                </wp:inline>
              </w:drawing>
            </w:r>
          </w:p>
          <w:p w14:paraId="0C1B5FCA" w14:textId="77777777" w:rsidR="00D44662" w:rsidRPr="00792551" w:rsidRDefault="00D44662" w:rsidP="00D44662">
            <w:pPr>
              <w:spacing w:line="276" w:lineRule="auto"/>
              <w:jc w:val="both"/>
              <w:rPr>
                <w:sz w:val="22"/>
                <w:szCs w:val="22"/>
              </w:rPr>
            </w:pPr>
            <w:r w:rsidRPr="00792551">
              <w:rPr>
                <w:sz w:val="22"/>
                <w:szCs w:val="22"/>
              </w:rPr>
              <w:t>Sursa: BNS, calculele autorilor</w:t>
            </w:r>
          </w:p>
          <w:p w14:paraId="11367DBC" w14:textId="77777777" w:rsidR="00D44662" w:rsidRPr="00F9601C" w:rsidRDefault="00D44662" w:rsidP="00D44662">
            <w:pPr>
              <w:spacing w:line="276" w:lineRule="auto"/>
              <w:ind w:left="0"/>
              <w:jc w:val="both"/>
              <w:rPr>
                <w:b/>
                <w:sz w:val="28"/>
                <w:szCs w:val="28"/>
              </w:rPr>
            </w:pPr>
            <w:r w:rsidRPr="00F9601C">
              <w:rPr>
                <w:b/>
                <w:sz w:val="28"/>
                <w:szCs w:val="28"/>
              </w:rPr>
              <w:t>2.</w:t>
            </w:r>
            <w:r w:rsidRPr="00F9601C">
              <w:rPr>
                <w:sz w:val="28"/>
                <w:szCs w:val="28"/>
              </w:rPr>
              <w:t xml:space="preserve"> </w:t>
            </w:r>
            <w:r w:rsidRPr="00F9601C">
              <w:rPr>
                <w:b/>
                <w:sz w:val="28"/>
                <w:szCs w:val="28"/>
              </w:rPr>
              <w:t>Plafonarea plăților în numerar care pot fi încasate de către persoanele fizice</w:t>
            </w:r>
          </w:p>
          <w:p w14:paraId="7282555C" w14:textId="77777777" w:rsidR="00D44662" w:rsidRPr="00F9601C" w:rsidRDefault="00D44662" w:rsidP="00D44662">
            <w:pPr>
              <w:spacing w:line="276" w:lineRule="auto"/>
              <w:ind w:left="0"/>
              <w:jc w:val="both"/>
              <w:rPr>
                <w:sz w:val="28"/>
                <w:szCs w:val="28"/>
              </w:rPr>
            </w:pPr>
            <w:r w:rsidRPr="00F9601C">
              <w:rPr>
                <w:sz w:val="28"/>
                <w:szCs w:val="28"/>
              </w:rPr>
              <w:t>Se propune introducerea interdicției pentru persoanele juridice de a încasa plăți în numerar în valoare mai mare de 10.000 MDL per tranzacție.</w:t>
            </w:r>
          </w:p>
          <w:p w14:paraId="0D118FE1" w14:textId="77777777" w:rsidR="00D44662" w:rsidRPr="00F9601C" w:rsidRDefault="00D44662" w:rsidP="00D44662">
            <w:pPr>
              <w:spacing w:line="276" w:lineRule="auto"/>
              <w:ind w:left="0"/>
              <w:rPr>
                <w:b/>
                <w:bCs/>
                <w:sz w:val="28"/>
                <w:szCs w:val="28"/>
              </w:rPr>
            </w:pPr>
            <w:r w:rsidRPr="00F9601C">
              <w:rPr>
                <w:b/>
                <w:bCs/>
                <w:sz w:val="28"/>
                <w:szCs w:val="28"/>
              </w:rPr>
              <w:t>a) Modificările normelor legale</w:t>
            </w:r>
          </w:p>
          <w:p w14:paraId="75C95C1D" w14:textId="77777777" w:rsidR="00D44662" w:rsidRPr="00F9601C" w:rsidRDefault="00D44662" w:rsidP="00D44662">
            <w:pPr>
              <w:spacing w:line="276" w:lineRule="auto"/>
              <w:ind w:left="0"/>
              <w:jc w:val="both"/>
              <w:rPr>
                <w:sz w:val="28"/>
                <w:szCs w:val="28"/>
              </w:rPr>
            </w:pPr>
            <w:r w:rsidRPr="00F9601C">
              <w:rPr>
                <w:sz w:val="28"/>
                <w:szCs w:val="28"/>
              </w:rPr>
              <w:t xml:space="preserve">În acest scop se propune modificarea art. 6 al Legii cu privire la </w:t>
            </w:r>
            <w:proofErr w:type="spellStart"/>
            <w:r w:rsidRPr="00F9601C">
              <w:rPr>
                <w:sz w:val="28"/>
                <w:szCs w:val="28"/>
              </w:rPr>
              <w:t>antreprenoriat</w:t>
            </w:r>
            <w:proofErr w:type="spellEnd"/>
            <w:r w:rsidRPr="00F9601C">
              <w:rPr>
                <w:sz w:val="28"/>
                <w:szCs w:val="28"/>
              </w:rPr>
              <w:t xml:space="preserve"> și întreprinderi nr.845/1992 și completarea acesteia cu art. 9, 10 și 11 și completarea Codului Contravențional nr. 218/2008. </w:t>
            </w:r>
          </w:p>
          <w:p w14:paraId="48DFB946" w14:textId="77777777" w:rsidR="00D44662" w:rsidRPr="00F9601C" w:rsidRDefault="00D44662" w:rsidP="00D44662">
            <w:pPr>
              <w:spacing w:line="276" w:lineRule="auto"/>
              <w:ind w:left="0"/>
              <w:jc w:val="both"/>
              <w:rPr>
                <w:b/>
                <w:bCs/>
                <w:sz w:val="28"/>
                <w:szCs w:val="28"/>
              </w:rPr>
            </w:pPr>
            <w:r w:rsidRPr="00F9601C">
              <w:rPr>
                <w:b/>
                <w:bCs/>
                <w:sz w:val="28"/>
                <w:szCs w:val="28"/>
              </w:rPr>
              <w:t>b) Practica internațională</w:t>
            </w:r>
          </w:p>
          <w:p w14:paraId="49D38C45" w14:textId="77777777" w:rsidR="00D44662" w:rsidRPr="00F9601C" w:rsidRDefault="00D44662" w:rsidP="00D44662">
            <w:pPr>
              <w:spacing w:line="276" w:lineRule="auto"/>
              <w:ind w:left="0"/>
              <w:jc w:val="both"/>
              <w:rPr>
                <w:sz w:val="28"/>
                <w:szCs w:val="28"/>
              </w:rPr>
            </w:pPr>
            <w:r w:rsidRPr="00F9601C">
              <w:rPr>
                <w:sz w:val="28"/>
                <w:szCs w:val="28"/>
              </w:rPr>
              <w:t xml:space="preserve">În țările UE sunt diferite plafonări ale tranzacțiilor fără numerar. Spre exemplu, aceasta e de EUR 1000 în Grecia și Franța și EUR 5000 în Belgia, Italia, Ungaria și altele. În Belgia și Croația, spre exemplu, plafonarea este impusă pentru a reduce utilizarea numerarului în sectoarele imobiliar, vânzări de produse și servicii și creditare bancară. </w:t>
            </w:r>
          </w:p>
          <w:p w14:paraId="621FACEF" w14:textId="77777777" w:rsidR="00D44662" w:rsidRDefault="00D44662" w:rsidP="00D44662">
            <w:pPr>
              <w:spacing w:line="276" w:lineRule="auto"/>
              <w:rPr>
                <w:sz w:val="28"/>
                <w:szCs w:val="28"/>
              </w:rPr>
            </w:pPr>
          </w:p>
          <w:p w14:paraId="76EFADA8" w14:textId="77777777" w:rsidR="00D44662" w:rsidRDefault="00D44662" w:rsidP="00D44662">
            <w:pPr>
              <w:spacing w:line="276" w:lineRule="auto"/>
              <w:rPr>
                <w:sz w:val="28"/>
                <w:szCs w:val="28"/>
              </w:rPr>
            </w:pPr>
          </w:p>
          <w:p w14:paraId="0BC62F52" w14:textId="77777777" w:rsidR="00D44662" w:rsidRDefault="00D44662" w:rsidP="00D44662">
            <w:pPr>
              <w:spacing w:line="276" w:lineRule="auto"/>
              <w:rPr>
                <w:sz w:val="28"/>
                <w:szCs w:val="28"/>
              </w:rPr>
            </w:pPr>
          </w:p>
          <w:p w14:paraId="4B0F1AF7" w14:textId="77777777" w:rsidR="00D44662" w:rsidRDefault="00D44662" w:rsidP="00D44662">
            <w:pPr>
              <w:spacing w:line="276" w:lineRule="auto"/>
              <w:rPr>
                <w:sz w:val="28"/>
                <w:szCs w:val="28"/>
              </w:rPr>
            </w:pPr>
          </w:p>
          <w:p w14:paraId="613D61A1" w14:textId="77777777" w:rsidR="00D44662" w:rsidRDefault="00D44662" w:rsidP="00D44662">
            <w:pPr>
              <w:spacing w:line="276" w:lineRule="auto"/>
              <w:rPr>
                <w:sz w:val="28"/>
                <w:szCs w:val="28"/>
              </w:rPr>
            </w:pPr>
          </w:p>
          <w:p w14:paraId="7D8C4205" w14:textId="77777777" w:rsidR="00D44662" w:rsidRDefault="00D44662" w:rsidP="00D44662">
            <w:pPr>
              <w:spacing w:line="276" w:lineRule="auto"/>
              <w:rPr>
                <w:sz w:val="28"/>
                <w:szCs w:val="28"/>
              </w:rPr>
            </w:pPr>
          </w:p>
          <w:p w14:paraId="5785C237" w14:textId="77777777" w:rsidR="00D44662" w:rsidRDefault="00D44662" w:rsidP="00D44662">
            <w:pPr>
              <w:spacing w:line="276" w:lineRule="auto"/>
              <w:rPr>
                <w:sz w:val="28"/>
                <w:szCs w:val="28"/>
              </w:rPr>
            </w:pPr>
          </w:p>
          <w:p w14:paraId="53B904BD" w14:textId="08CDBAD9" w:rsidR="00D44662" w:rsidRPr="00F9601C" w:rsidRDefault="00D44662" w:rsidP="00D44662">
            <w:pPr>
              <w:spacing w:line="276" w:lineRule="auto"/>
              <w:rPr>
                <w:sz w:val="28"/>
                <w:szCs w:val="28"/>
              </w:rPr>
            </w:pPr>
            <w:r w:rsidRPr="00F9601C">
              <w:rPr>
                <w:sz w:val="28"/>
                <w:szCs w:val="28"/>
              </w:rPr>
              <w:lastRenderedPageBreak/>
              <w:t>Figura 12. Restricționarea utilizării numerarului în țările UE</w:t>
            </w:r>
          </w:p>
          <w:p w14:paraId="7BF7A00C" w14:textId="77777777" w:rsidR="00D44662" w:rsidRPr="00F9601C" w:rsidRDefault="00D44662" w:rsidP="00D44662">
            <w:pPr>
              <w:spacing w:line="276" w:lineRule="auto"/>
              <w:rPr>
                <w:sz w:val="28"/>
                <w:szCs w:val="28"/>
              </w:rPr>
            </w:pPr>
          </w:p>
          <w:p w14:paraId="65C3E0F2" w14:textId="0AA0D594" w:rsidR="00D44662" w:rsidRPr="00F9601C" w:rsidRDefault="00D44662" w:rsidP="00D44662">
            <w:pPr>
              <w:spacing w:line="276" w:lineRule="auto"/>
              <w:rPr>
                <w:sz w:val="28"/>
                <w:szCs w:val="28"/>
              </w:rPr>
            </w:pPr>
            <w:r w:rsidRPr="00F9601C">
              <w:rPr>
                <w:noProof/>
                <w:sz w:val="28"/>
                <w:szCs w:val="28"/>
              </w:rPr>
              <w:drawing>
                <wp:anchor distT="114300" distB="114300" distL="114300" distR="114300" simplePos="0" relativeHeight="251665408" behindDoc="0" locked="0" layoutInCell="1" allowOverlap="1" wp14:anchorId="747F54F2" wp14:editId="54DBADA1">
                  <wp:simplePos x="0" y="0"/>
                  <wp:positionH relativeFrom="column">
                    <wp:posOffset>561975</wp:posOffset>
                  </wp:positionH>
                  <wp:positionV relativeFrom="paragraph">
                    <wp:posOffset>6350</wp:posOffset>
                  </wp:positionV>
                  <wp:extent cx="2562860" cy="2681605"/>
                  <wp:effectExtent l="0" t="0" r="8890" b="444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62860" cy="26816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999608" w14:textId="77777777" w:rsidR="00D44662" w:rsidRPr="00F9601C" w:rsidRDefault="00D44662" w:rsidP="00D44662">
            <w:pPr>
              <w:spacing w:line="276" w:lineRule="auto"/>
              <w:rPr>
                <w:sz w:val="28"/>
                <w:szCs w:val="28"/>
              </w:rPr>
            </w:pPr>
          </w:p>
          <w:p w14:paraId="6D1D7CE2" w14:textId="77777777" w:rsidR="00D44662" w:rsidRPr="00F9601C" w:rsidRDefault="00D44662" w:rsidP="00D44662">
            <w:pPr>
              <w:spacing w:line="276" w:lineRule="auto"/>
              <w:rPr>
                <w:sz w:val="28"/>
                <w:szCs w:val="28"/>
              </w:rPr>
            </w:pPr>
          </w:p>
          <w:p w14:paraId="1F4CCAFC" w14:textId="77777777" w:rsidR="00D44662" w:rsidRPr="00F9601C" w:rsidRDefault="00D44662" w:rsidP="00D44662">
            <w:pPr>
              <w:spacing w:line="276" w:lineRule="auto"/>
              <w:ind w:left="0"/>
              <w:rPr>
                <w:sz w:val="28"/>
                <w:szCs w:val="28"/>
              </w:rPr>
            </w:pPr>
          </w:p>
          <w:p w14:paraId="6013FA24" w14:textId="77777777" w:rsidR="00D44662" w:rsidRPr="00F9601C" w:rsidRDefault="00D44662" w:rsidP="00D44662">
            <w:pPr>
              <w:spacing w:line="276" w:lineRule="auto"/>
              <w:ind w:left="0"/>
              <w:rPr>
                <w:sz w:val="28"/>
                <w:szCs w:val="28"/>
              </w:rPr>
            </w:pPr>
          </w:p>
          <w:p w14:paraId="797013B0" w14:textId="77777777" w:rsidR="00D44662" w:rsidRPr="00F9601C" w:rsidRDefault="00D44662" w:rsidP="00D44662">
            <w:pPr>
              <w:spacing w:line="276" w:lineRule="auto"/>
              <w:rPr>
                <w:sz w:val="28"/>
                <w:szCs w:val="28"/>
              </w:rPr>
            </w:pPr>
          </w:p>
          <w:p w14:paraId="5BB03442" w14:textId="77777777" w:rsidR="00D44662" w:rsidRPr="00F9601C" w:rsidRDefault="00D44662" w:rsidP="00D44662">
            <w:pPr>
              <w:spacing w:line="276" w:lineRule="auto"/>
              <w:rPr>
                <w:sz w:val="28"/>
                <w:szCs w:val="28"/>
              </w:rPr>
            </w:pPr>
          </w:p>
          <w:p w14:paraId="11D1A26B" w14:textId="77777777" w:rsidR="00D44662" w:rsidRPr="00F9601C" w:rsidRDefault="00D44662" w:rsidP="00D44662">
            <w:pPr>
              <w:spacing w:line="276" w:lineRule="auto"/>
              <w:ind w:left="0"/>
              <w:rPr>
                <w:sz w:val="28"/>
                <w:szCs w:val="28"/>
              </w:rPr>
            </w:pPr>
          </w:p>
          <w:p w14:paraId="32509F90" w14:textId="77777777" w:rsidR="00D44662" w:rsidRPr="00792551" w:rsidRDefault="00D44662" w:rsidP="00D44662">
            <w:pPr>
              <w:spacing w:line="276" w:lineRule="auto"/>
              <w:rPr>
                <w:sz w:val="22"/>
                <w:szCs w:val="22"/>
              </w:rPr>
            </w:pPr>
            <w:r w:rsidRPr="00792551">
              <w:rPr>
                <w:sz w:val="22"/>
                <w:szCs w:val="22"/>
              </w:rPr>
              <w:t>Sursa: ECORYS, CEPS “</w:t>
            </w:r>
            <w:proofErr w:type="spellStart"/>
            <w:r w:rsidRPr="00792551">
              <w:rPr>
                <w:sz w:val="22"/>
                <w:szCs w:val="22"/>
              </w:rPr>
              <w:t>Study</w:t>
            </w:r>
            <w:proofErr w:type="spellEnd"/>
            <w:r w:rsidRPr="00792551">
              <w:rPr>
                <w:sz w:val="22"/>
                <w:szCs w:val="22"/>
              </w:rPr>
              <w:t xml:space="preserve"> on an EU </w:t>
            </w:r>
            <w:proofErr w:type="spellStart"/>
            <w:r w:rsidRPr="00792551">
              <w:rPr>
                <w:sz w:val="22"/>
                <w:szCs w:val="22"/>
              </w:rPr>
              <w:t>initiative</w:t>
            </w:r>
            <w:proofErr w:type="spellEnd"/>
            <w:r w:rsidRPr="00792551">
              <w:rPr>
                <w:sz w:val="22"/>
                <w:szCs w:val="22"/>
              </w:rPr>
              <w:t xml:space="preserve"> for a </w:t>
            </w:r>
            <w:proofErr w:type="spellStart"/>
            <w:r w:rsidRPr="00792551">
              <w:rPr>
                <w:sz w:val="22"/>
                <w:szCs w:val="22"/>
              </w:rPr>
              <w:t>restriction</w:t>
            </w:r>
            <w:proofErr w:type="spellEnd"/>
            <w:r w:rsidRPr="00792551">
              <w:rPr>
                <w:sz w:val="22"/>
                <w:szCs w:val="22"/>
              </w:rPr>
              <w:t xml:space="preserve"> on </w:t>
            </w:r>
            <w:proofErr w:type="spellStart"/>
            <w:r w:rsidRPr="00792551">
              <w:rPr>
                <w:sz w:val="22"/>
                <w:szCs w:val="22"/>
              </w:rPr>
              <w:t>payments</w:t>
            </w:r>
            <w:proofErr w:type="spellEnd"/>
            <w:r w:rsidRPr="00792551">
              <w:rPr>
                <w:sz w:val="22"/>
                <w:szCs w:val="22"/>
              </w:rPr>
              <w:t xml:space="preserve"> in cash” 2017</w:t>
            </w:r>
          </w:p>
          <w:p w14:paraId="5A063618" w14:textId="77777777" w:rsidR="00D44662" w:rsidRPr="00F9601C" w:rsidRDefault="00D44662" w:rsidP="00D44662">
            <w:pPr>
              <w:spacing w:after="0" w:line="276" w:lineRule="auto"/>
              <w:ind w:left="0"/>
              <w:jc w:val="both"/>
              <w:rPr>
                <w:b/>
                <w:bCs/>
                <w:sz w:val="28"/>
                <w:szCs w:val="28"/>
              </w:rPr>
            </w:pPr>
            <w:r w:rsidRPr="00F9601C">
              <w:rPr>
                <w:b/>
                <w:bCs/>
                <w:sz w:val="28"/>
                <w:szCs w:val="28"/>
              </w:rPr>
              <w:t>c) Efectul scontat</w:t>
            </w:r>
          </w:p>
          <w:p w14:paraId="3B562E4E" w14:textId="77777777" w:rsidR="00D44662" w:rsidRPr="00F9601C" w:rsidRDefault="00D44662" w:rsidP="00D44662">
            <w:pPr>
              <w:spacing w:after="0" w:line="276" w:lineRule="auto"/>
              <w:jc w:val="both"/>
              <w:rPr>
                <w:b/>
                <w:bCs/>
                <w:sz w:val="28"/>
                <w:szCs w:val="28"/>
              </w:rPr>
            </w:pPr>
          </w:p>
          <w:p w14:paraId="743B3C47" w14:textId="77777777" w:rsidR="00D44662" w:rsidRPr="00F9601C" w:rsidRDefault="00D44662" w:rsidP="00D44662">
            <w:pPr>
              <w:spacing w:line="276" w:lineRule="auto"/>
              <w:ind w:left="0"/>
              <w:jc w:val="both"/>
              <w:rPr>
                <w:sz w:val="28"/>
                <w:szCs w:val="28"/>
              </w:rPr>
            </w:pPr>
            <w:r w:rsidRPr="00F9601C">
              <w:rPr>
                <w:sz w:val="28"/>
                <w:szCs w:val="28"/>
              </w:rPr>
              <w:t xml:space="preserve">Majoritatea tranzacțiilor fără numerar, conform operațiunilor efectuate cu cardurile </w:t>
            </w:r>
            <w:proofErr w:type="spellStart"/>
            <w:r w:rsidRPr="00F9601C">
              <w:rPr>
                <w:sz w:val="28"/>
                <w:szCs w:val="28"/>
              </w:rPr>
              <w:t>Mastercard</w:t>
            </w:r>
            <w:proofErr w:type="spellEnd"/>
            <w:r w:rsidRPr="00F9601C">
              <w:rPr>
                <w:sz w:val="28"/>
                <w:szCs w:val="28"/>
              </w:rPr>
              <w:t>, sunt focusate pe hoteluri, îmbrăcăminte, agenții de turism, benzinăriile și biletele de avion.</w:t>
            </w:r>
          </w:p>
          <w:p w14:paraId="1F8456BF" w14:textId="77777777" w:rsidR="00D44662" w:rsidRPr="00F9601C" w:rsidRDefault="00D44662" w:rsidP="00D44662">
            <w:pPr>
              <w:spacing w:line="276" w:lineRule="auto"/>
              <w:rPr>
                <w:sz w:val="28"/>
                <w:szCs w:val="28"/>
              </w:rPr>
            </w:pPr>
            <w:r w:rsidRPr="00F9601C">
              <w:rPr>
                <w:sz w:val="28"/>
                <w:szCs w:val="28"/>
              </w:rPr>
              <w:t xml:space="preserve">Figura 9. Tranzacțiile cu cardurile </w:t>
            </w:r>
            <w:proofErr w:type="spellStart"/>
            <w:r w:rsidRPr="00F9601C">
              <w:rPr>
                <w:sz w:val="28"/>
                <w:szCs w:val="28"/>
              </w:rPr>
              <w:t>Mastercard</w:t>
            </w:r>
            <w:proofErr w:type="spellEnd"/>
          </w:p>
          <w:p w14:paraId="3300A70B" w14:textId="3ADA3AE2" w:rsidR="00D44662" w:rsidRPr="00F9601C" w:rsidRDefault="00D44662" w:rsidP="00D44662">
            <w:pPr>
              <w:spacing w:line="276" w:lineRule="auto"/>
              <w:jc w:val="center"/>
              <w:rPr>
                <w:sz w:val="28"/>
                <w:szCs w:val="28"/>
              </w:rPr>
            </w:pPr>
            <w:r w:rsidRPr="00F9601C">
              <w:rPr>
                <w:noProof/>
                <w:sz w:val="28"/>
                <w:szCs w:val="28"/>
              </w:rPr>
              <w:drawing>
                <wp:inline distT="0" distB="0" distL="0" distR="0" wp14:anchorId="68F68AA3" wp14:editId="0DF63EF7">
                  <wp:extent cx="3429000" cy="2057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29000" cy="2057400"/>
                          </a:xfrm>
                          <a:prstGeom prst="rect">
                            <a:avLst/>
                          </a:prstGeom>
                          <a:noFill/>
                          <a:ln>
                            <a:noFill/>
                          </a:ln>
                        </pic:spPr>
                      </pic:pic>
                    </a:graphicData>
                  </a:graphic>
                </wp:inline>
              </w:drawing>
            </w:r>
          </w:p>
          <w:p w14:paraId="3B1519AD" w14:textId="77777777" w:rsidR="00D44662" w:rsidRPr="00F9601C" w:rsidRDefault="00D44662" w:rsidP="00D44662">
            <w:pPr>
              <w:spacing w:line="276" w:lineRule="auto"/>
              <w:jc w:val="both"/>
              <w:rPr>
                <w:sz w:val="28"/>
                <w:szCs w:val="28"/>
              </w:rPr>
            </w:pPr>
            <w:r w:rsidRPr="00F9601C">
              <w:rPr>
                <w:sz w:val="28"/>
                <w:szCs w:val="28"/>
              </w:rPr>
              <w:t xml:space="preserve">Sursa: </w:t>
            </w:r>
            <w:proofErr w:type="spellStart"/>
            <w:r w:rsidRPr="00F9601C">
              <w:rPr>
                <w:sz w:val="28"/>
                <w:szCs w:val="28"/>
              </w:rPr>
              <w:t>Mastercard</w:t>
            </w:r>
            <w:proofErr w:type="spellEnd"/>
          </w:p>
          <w:p w14:paraId="3386E308" w14:textId="77777777" w:rsidR="00D44662" w:rsidRPr="00F9601C" w:rsidRDefault="00D44662" w:rsidP="00D44662">
            <w:pPr>
              <w:spacing w:line="276" w:lineRule="auto"/>
              <w:ind w:left="0"/>
              <w:jc w:val="both"/>
              <w:rPr>
                <w:sz w:val="28"/>
                <w:szCs w:val="28"/>
              </w:rPr>
            </w:pPr>
            <w:r w:rsidRPr="00F9601C">
              <w:rPr>
                <w:sz w:val="28"/>
                <w:szCs w:val="28"/>
              </w:rPr>
              <w:t xml:space="preserve">Dacă </w:t>
            </w:r>
            <w:proofErr w:type="spellStart"/>
            <w:r w:rsidRPr="00F9601C">
              <w:rPr>
                <w:sz w:val="28"/>
                <w:szCs w:val="28"/>
              </w:rPr>
              <w:t>categorizăm</w:t>
            </w:r>
            <w:proofErr w:type="spellEnd"/>
            <w:r w:rsidRPr="00F9601C">
              <w:rPr>
                <w:sz w:val="28"/>
                <w:szCs w:val="28"/>
              </w:rPr>
              <w:t xml:space="preserve"> plățile fără numerar după valoarea tranzacțiilor pe unele categorii care le considerăm utilizate des de populație, am putea trage concluzia că peste 75% din tranzacții sunt sub 10 mii lei. Respectiv, o primă inițiativă de a plafona plățile făcute de către persoanele fizice ar putea fi de 10 mii lei. Acest plafon nu este disruptiv pentru majoritatea populației, însă este un prim pas care ar putea fi augmentat mai târziu prin reducerea plafonului la 5 mii lei.  </w:t>
            </w:r>
          </w:p>
          <w:p w14:paraId="58C073EF" w14:textId="77777777" w:rsidR="00D44662" w:rsidRPr="00F9601C" w:rsidRDefault="00D44662" w:rsidP="00D44662">
            <w:pPr>
              <w:spacing w:line="276" w:lineRule="auto"/>
              <w:jc w:val="both"/>
              <w:rPr>
                <w:sz w:val="28"/>
                <w:szCs w:val="28"/>
              </w:rPr>
            </w:pPr>
          </w:p>
          <w:p w14:paraId="6A2C8358" w14:textId="77777777" w:rsidR="00D44662" w:rsidRPr="00F9601C" w:rsidRDefault="00D44662" w:rsidP="00D44662">
            <w:pPr>
              <w:spacing w:line="276" w:lineRule="auto"/>
              <w:rPr>
                <w:sz w:val="28"/>
                <w:szCs w:val="28"/>
              </w:rPr>
            </w:pPr>
            <w:r w:rsidRPr="00F9601C">
              <w:rPr>
                <w:sz w:val="28"/>
                <w:szCs w:val="28"/>
              </w:rPr>
              <w:lastRenderedPageBreak/>
              <w:t xml:space="preserve">Figura 10. Tranzacțiile cu cardurile </w:t>
            </w:r>
            <w:proofErr w:type="spellStart"/>
            <w:r w:rsidRPr="00F9601C">
              <w:rPr>
                <w:sz w:val="28"/>
                <w:szCs w:val="28"/>
              </w:rPr>
              <w:t>Mastercard</w:t>
            </w:r>
            <w:proofErr w:type="spellEnd"/>
            <w:r w:rsidRPr="00F9601C">
              <w:rPr>
                <w:sz w:val="28"/>
                <w:szCs w:val="28"/>
              </w:rPr>
              <w:t xml:space="preserve"> per valoare tranzacțiilor</w:t>
            </w:r>
          </w:p>
          <w:p w14:paraId="48B7B9E9" w14:textId="6EF13E4F" w:rsidR="00D44662" w:rsidRPr="00F9601C" w:rsidRDefault="00D44662" w:rsidP="00D44662">
            <w:pPr>
              <w:spacing w:line="276" w:lineRule="auto"/>
              <w:jc w:val="center"/>
              <w:rPr>
                <w:sz w:val="28"/>
                <w:szCs w:val="28"/>
              </w:rPr>
            </w:pPr>
            <w:r w:rsidRPr="00F9601C">
              <w:rPr>
                <w:noProof/>
                <w:sz w:val="28"/>
                <w:szCs w:val="28"/>
              </w:rPr>
              <w:drawing>
                <wp:inline distT="0" distB="0" distL="0" distR="0" wp14:anchorId="55317F3B" wp14:editId="7558E90B">
                  <wp:extent cx="3609975" cy="20955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09975" cy="2095500"/>
                          </a:xfrm>
                          <a:prstGeom prst="rect">
                            <a:avLst/>
                          </a:prstGeom>
                          <a:noFill/>
                          <a:ln>
                            <a:noFill/>
                          </a:ln>
                        </pic:spPr>
                      </pic:pic>
                    </a:graphicData>
                  </a:graphic>
                </wp:inline>
              </w:drawing>
            </w:r>
          </w:p>
          <w:p w14:paraId="4B63EB8C" w14:textId="77777777" w:rsidR="00D44662" w:rsidRPr="00792551" w:rsidRDefault="00D44662" w:rsidP="00D44662">
            <w:pPr>
              <w:spacing w:line="276" w:lineRule="auto"/>
              <w:jc w:val="both"/>
              <w:rPr>
                <w:sz w:val="22"/>
                <w:szCs w:val="22"/>
              </w:rPr>
            </w:pPr>
            <w:r w:rsidRPr="00792551">
              <w:rPr>
                <w:sz w:val="22"/>
                <w:szCs w:val="22"/>
              </w:rPr>
              <w:t xml:space="preserve">Sursa: </w:t>
            </w:r>
            <w:proofErr w:type="spellStart"/>
            <w:r w:rsidRPr="00792551">
              <w:rPr>
                <w:sz w:val="22"/>
                <w:szCs w:val="22"/>
              </w:rPr>
              <w:t>Mastercard</w:t>
            </w:r>
            <w:proofErr w:type="spellEnd"/>
          </w:p>
          <w:p w14:paraId="535033C6" w14:textId="77777777" w:rsidR="00D44662" w:rsidRPr="00F9601C" w:rsidRDefault="00D44662" w:rsidP="00D44662">
            <w:pPr>
              <w:spacing w:line="276" w:lineRule="auto"/>
              <w:ind w:left="0"/>
              <w:jc w:val="both"/>
              <w:rPr>
                <w:sz w:val="28"/>
                <w:szCs w:val="28"/>
              </w:rPr>
            </w:pPr>
            <w:r w:rsidRPr="00F9601C">
              <w:rPr>
                <w:sz w:val="28"/>
                <w:szCs w:val="28"/>
              </w:rPr>
              <w:t xml:space="preserve">Pentru a estima efectul scontat, s-a focusat doar pe 5 categorii de plăți care le considerăm cele mai frecvent utilizate. Dacă se multiplică totalul tranzacțiilor fără numerar pentru 2018 cu ponderea categorii de plăți în totalul tranzacțiilor cu cardurile </w:t>
            </w:r>
            <w:proofErr w:type="spellStart"/>
            <w:r w:rsidRPr="00F9601C">
              <w:rPr>
                <w:sz w:val="28"/>
                <w:szCs w:val="28"/>
              </w:rPr>
              <w:t>Mastercard</w:t>
            </w:r>
            <w:proofErr w:type="spellEnd"/>
            <w:r w:rsidRPr="00F9601C">
              <w:rPr>
                <w:sz w:val="28"/>
                <w:szCs w:val="28"/>
              </w:rPr>
              <w:t xml:space="preserve">, am putea estima tranzacțiile fără numerar așteptate. Comparând cifra de afaceri în comerțul cu amănuntul de la BNS și această estimare, se poate observa un vast potențial de creștere a tranzacțiilor fără numerar. Impactul plafonării tranzacțiilor cu numerar până la 10 mii ar putea fi estimat prin multiplicarea dintre ponderea tranzacțiilor peste 10 mii lei în totalul categoriei cu diferența dintre cifra de afaceri și tranzacțiile fără numerar așteptate. Această estimare denotă că plafonarea ar putea crește valoarea tranzacțiilor fără numerar cu vreo MDL 5.8mlrd (Figura 11) dintre care tranzacțiile la benzinării și magazine alimentare ar putea fi preponderente. </w:t>
            </w:r>
          </w:p>
          <w:p w14:paraId="46DF0B92" w14:textId="77777777" w:rsidR="00D44662" w:rsidRPr="00F9601C" w:rsidRDefault="00D44662" w:rsidP="00D44662">
            <w:pPr>
              <w:spacing w:line="276" w:lineRule="auto"/>
              <w:rPr>
                <w:sz w:val="28"/>
                <w:szCs w:val="28"/>
              </w:rPr>
            </w:pPr>
            <w:r w:rsidRPr="00F9601C">
              <w:rPr>
                <w:sz w:val="28"/>
                <w:szCs w:val="28"/>
              </w:rPr>
              <w:t xml:space="preserve">Figura 11. Estimarea impactului plafonării plăților în numerar făcute de către persoane fizice </w:t>
            </w:r>
          </w:p>
          <w:p w14:paraId="75CBB54E" w14:textId="77777777" w:rsidR="00D44662" w:rsidRPr="00F9601C" w:rsidRDefault="00D44662" w:rsidP="00D44662">
            <w:pPr>
              <w:spacing w:line="276" w:lineRule="auto"/>
              <w:rPr>
                <w:sz w:val="28"/>
                <w:szCs w:val="28"/>
              </w:rPr>
            </w:pPr>
          </w:p>
          <w:p w14:paraId="22F7664D" w14:textId="65494998" w:rsidR="00D44662" w:rsidRPr="00F9601C" w:rsidRDefault="00D44662" w:rsidP="00D44662">
            <w:pPr>
              <w:spacing w:line="276" w:lineRule="auto"/>
              <w:jc w:val="center"/>
              <w:rPr>
                <w:sz w:val="28"/>
                <w:szCs w:val="28"/>
              </w:rPr>
            </w:pPr>
            <w:r w:rsidRPr="00F9601C">
              <w:rPr>
                <w:noProof/>
                <w:sz w:val="28"/>
                <w:szCs w:val="28"/>
              </w:rPr>
              <w:drawing>
                <wp:inline distT="0" distB="0" distL="0" distR="0" wp14:anchorId="66EAE97A" wp14:editId="595D2460">
                  <wp:extent cx="3609975" cy="20478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09975" cy="2047875"/>
                          </a:xfrm>
                          <a:prstGeom prst="rect">
                            <a:avLst/>
                          </a:prstGeom>
                          <a:noFill/>
                          <a:ln>
                            <a:noFill/>
                          </a:ln>
                        </pic:spPr>
                      </pic:pic>
                    </a:graphicData>
                  </a:graphic>
                </wp:inline>
              </w:drawing>
            </w:r>
          </w:p>
          <w:p w14:paraId="081C6048" w14:textId="77777777" w:rsidR="00D44662" w:rsidRPr="00792551" w:rsidRDefault="00D44662" w:rsidP="00D44662">
            <w:pPr>
              <w:spacing w:line="276" w:lineRule="auto"/>
              <w:jc w:val="both"/>
              <w:rPr>
                <w:sz w:val="22"/>
                <w:szCs w:val="22"/>
              </w:rPr>
            </w:pPr>
            <w:r w:rsidRPr="00792551">
              <w:rPr>
                <w:sz w:val="22"/>
                <w:szCs w:val="22"/>
              </w:rPr>
              <w:t xml:space="preserve">Sursa: </w:t>
            </w:r>
            <w:proofErr w:type="spellStart"/>
            <w:r w:rsidRPr="00792551">
              <w:rPr>
                <w:sz w:val="22"/>
                <w:szCs w:val="22"/>
              </w:rPr>
              <w:t>Mastercard</w:t>
            </w:r>
            <w:proofErr w:type="spellEnd"/>
            <w:r w:rsidRPr="00792551">
              <w:rPr>
                <w:sz w:val="22"/>
                <w:szCs w:val="22"/>
              </w:rPr>
              <w:t>, BNS, calculele autorilor</w:t>
            </w:r>
          </w:p>
          <w:p w14:paraId="4A790BB6" w14:textId="77777777" w:rsidR="00D44662" w:rsidRDefault="00D44662" w:rsidP="00D44662">
            <w:pPr>
              <w:spacing w:line="276" w:lineRule="auto"/>
              <w:jc w:val="both"/>
              <w:rPr>
                <w:b/>
                <w:sz w:val="28"/>
                <w:szCs w:val="28"/>
              </w:rPr>
            </w:pPr>
          </w:p>
          <w:p w14:paraId="43A6687F" w14:textId="41789857" w:rsidR="00D44662" w:rsidRPr="00F9601C" w:rsidRDefault="00D44662" w:rsidP="00D44662">
            <w:pPr>
              <w:spacing w:line="276" w:lineRule="auto"/>
              <w:ind w:left="0"/>
              <w:jc w:val="both"/>
              <w:rPr>
                <w:b/>
                <w:sz w:val="28"/>
                <w:szCs w:val="28"/>
              </w:rPr>
            </w:pPr>
            <w:r w:rsidRPr="00F9601C">
              <w:rPr>
                <w:b/>
                <w:sz w:val="28"/>
                <w:szCs w:val="28"/>
              </w:rPr>
              <w:lastRenderedPageBreak/>
              <w:t>3. Reducerea plafonului pentru decontările în numerar făcute de către companii</w:t>
            </w:r>
          </w:p>
          <w:p w14:paraId="6203AEC5" w14:textId="77777777" w:rsidR="00D44662" w:rsidRPr="00F9601C" w:rsidRDefault="00D44662" w:rsidP="00D44662">
            <w:pPr>
              <w:spacing w:line="276" w:lineRule="auto"/>
              <w:ind w:left="0"/>
              <w:jc w:val="both"/>
              <w:rPr>
                <w:sz w:val="28"/>
                <w:szCs w:val="28"/>
              </w:rPr>
            </w:pPr>
            <w:r w:rsidRPr="00F9601C">
              <w:rPr>
                <w:sz w:val="28"/>
                <w:szCs w:val="28"/>
              </w:rPr>
              <w:t xml:space="preserve">Similar cu intervenția anterioară, se propune reducerea plafonului pentru decontările pe care le pot face companiile de la 100.000 lunar la 10.000 lunar cu menținerea tuturor excepțiilor existente la moment. </w:t>
            </w:r>
          </w:p>
          <w:p w14:paraId="4254A537" w14:textId="77777777" w:rsidR="00D44662" w:rsidRPr="00F9601C" w:rsidRDefault="00D44662" w:rsidP="00D44662">
            <w:pPr>
              <w:spacing w:line="276" w:lineRule="auto"/>
              <w:ind w:left="0"/>
              <w:jc w:val="both"/>
              <w:rPr>
                <w:b/>
                <w:bCs/>
                <w:sz w:val="28"/>
                <w:szCs w:val="28"/>
              </w:rPr>
            </w:pPr>
            <w:r w:rsidRPr="00F9601C">
              <w:rPr>
                <w:b/>
                <w:bCs/>
                <w:sz w:val="28"/>
                <w:szCs w:val="28"/>
              </w:rPr>
              <w:t xml:space="preserve">a) Modificări legislative necesare </w:t>
            </w:r>
          </w:p>
          <w:p w14:paraId="44530D2A" w14:textId="77777777" w:rsidR="00D44662" w:rsidRPr="00F9601C" w:rsidRDefault="00D44662" w:rsidP="00D44662">
            <w:pPr>
              <w:spacing w:line="276" w:lineRule="auto"/>
              <w:ind w:left="0"/>
              <w:jc w:val="both"/>
              <w:rPr>
                <w:sz w:val="28"/>
                <w:szCs w:val="28"/>
              </w:rPr>
            </w:pPr>
            <w:r w:rsidRPr="00F9601C">
              <w:rPr>
                <w:sz w:val="28"/>
                <w:szCs w:val="28"/>
              </w:rPr>
              <w:t xml:space="preserve">Se propune modificarea art. 6 și a pt. 5, art. 10, ale Legii cu privire la </w:t>
            </w:r>
            <w:proofErr w:type="spellStart"/>
            <w:r w:rsidRPr="00F9601C">
              <w:rPr>
                <w:sz w:val="28"/>
                <w:szCs w:val="28"/>
              </w:rPr>
              <w:t>antreprenoriat</w:t>
            </w:r>
            <w:proofErr w:type="spellEnd"/>
            <w:r w:rsidRPr="00F9601C">
              <w:rPr>
                <w:sz w:val="28"/>
                <w:szCs w:val="28"/>
              </w:rPr>
              <w:t xml:space="preserve"> și întreprinderi nr.845/1992 și a Codului Contravențional nr. 218/2008.</w:t>
            </w:r>
          </w:p>
          <w:p w14:paraId="732B816A" w14:textId="77777777" w:rsidR="00D44662" w:rsidRPr="00F9601C" w:rsidRDefault="00D44662" w:rsidP="00E010A7">
            <w:pPr>
              <w:spacing w:line="276" w:lineRule="auto"/>
              <w:ind w:left="0"/>
              <w:jc w:val="both"/>
              <w:rPr>
                <w:b/>
                <w:sz w:val="28"/>
                <w:szCs w:val="28"/>
              </w:rPr>
            </w:pPr>
            <w:r w:rsidRPr="00F9601C">
              <w:rPr>
                <w:b/>
                <w:sz w:val="28"/>
                <w:szCs w:val="28"/>
              </w:rPr>
              <w:t xml:space="preserve">4. Reducerea volumului de vânzări începând cu care companiile trebuie  să asigure posibilitatea de achitare a plăților prin instrumentele de plată definite electronice (inclusiv POS dar nu doar) </w:t>
            </w:r>
          </w:p>
          <w:p w14:paraId="6710A376" w14:textId="77777777" w:rsidR="00D44662" w:rsidRPr="00F9601C" w:rsidRDefault="00D44662" w:rsidP="00E010A7">
            <w:pPr>
              <w:spacing w:line="276" w:lineRule="auto"/>
              <w:ind w:left="0"/>
              <w:jc w:val="both"/>
              <w:rPr>
                <w:sz w:val="28"/>
                <w:szCs w:val="28"/>
              </w:rPr>
            </w:pPr>
            <w:r w:rsidRPr="00F9601C">
              <w:rPr>
                <w:sz w:val="28"/>
                <w:szCs w:val="28"/>
              </w:rPr>
              <w:t xml:space="preserve">Se propune introducerea obligativității de a asigura posibilitatea de achitare a plăților prin instrumentele de plată definite conform Legii  nr. 114/2012 cu privire la serviciile de plată și moneda electronică de către agenții economici care au un volum de vânzări egal cu MDL 500.000. Totodată, se propun sancțiuni în cazul nerespectării acestei prevederi. </w:t>
            </w:r>
          </w:p>
          <w:p w14:paraId="045BCBB3" w14:textId="77777777" w:rsidR="00D44662" w:rsidRPr="00F9601C" w:rsidRDefault="00D44662" w:rsidP="00E010A7">
            <w:pPr>
              <w:spacing w:line="276" w:lineRule="auto"/>
              <w:ind w:left="0"/>
              <w:jc w:val="both"/>
              <w:rPr>
                <w:b/>
                <w:bCs/>
                <w:sz w:val="28"/>
                <w:szCs w:val="28"/>
              </w:rPr>
            </w:pPr>
            <w:r w:rsidRPr="00F9601C">
              <w:rPr>
                <w:b/>
                <w:bCs/>
                <w:sz w:val="28"/>
                <w:szCs w:val="28"/>
              </w:rPr>
              <w:t>a) Modificările legislației</w:t>
            </w:r>
          </w:p>
          <w:p w14:paraId="50A23FBC" w14:textId="77777777" w:rsidR="00D44662" w:rsidRPr="00F9601C" w:rsidRDefault="00D44662" w:rsidP="00E010A7">
            <w:pPr>
              <w:spacing w:line="276" w:lineRule="auto"/>
              <w:ind w:left="0"/>
              <w:jc w:val="both"/>
              <w:rPr>
                <w:sz w:val="28"/>
                <w:szCs w:val="28"/>
              </w:rPr>
            </w:pPr>
            <w:r w:rsidRPr="00F9601C">
              <w:rPr>
                <w:sz w:val="28"/>
                <w:szCs w:val="28"/>
              </w:rPr>
              <w:t>Se propune modificarea art. 7</w:t>
            </w:r>
            <w:r w:rsidRPr="00F9601C">
              <w:rPr>
                <w:sz w:val="28"/>
                <w:szCs w:val="28"/>
                <w:vertAlign w:val="superscript"/>
              </w:rPr>
              <w:t xml:space="preserve">1 </w:t>
            </w:r>
            <w:r w:rsidRPr="00F9601C">
              <w:rPr>
                <w:sz w:val="28"/>
                <w:szCs w:val="28"/>
              </w:rPr>
              <w:t>și 5</w:t>
            </w:r>
            <w:r w:rsidRPr="00F9601C">
              <w:rPr>
                <w:sz w:val="28"/>
                <w:szCs w:val="28"/>
                <w:vertAlign w:val="superscript"/>
              </w:rPr>
              <w:t xml:space="preserve">1 </w:t>
            </w:r>
            <w:r w:rsidRPr="00F9601C">
              <w:rPr>
                <w:sz w:val="28"/>
                <w:szCs w:val="28"/>
              </w:rPr>
              <w:t xml:space="preserve">ale Legii cu privire la </w:t>
            </w:r>
            <w:proofErr w:type="spellStart"/>
            <w:r w:rsidRPr="00F9601C">
              <w:rPr>
                <w:sz w:val="28"/>
                <w:szCs w:val="28"/>
              </w:rPr>
              <w:t>antreprenoriat</w:t>
            </w:r>
            <w:proofErr w:type="spellEnd"/>
            <w:r w:rsidRPr="00F9601C">
              <w:rPr>
                <w:sz w:val="28"/>
                <w:szCs w:val="28"/>
              </w:rPr>
              <w:t xml:space="preserve"> și întreprinderi nr.845/1992 și a Codului Contravențional nr. 218/2008.</w:t>
            </w:r>
          </w:p>
          <w:p w14:paraId="7B73E17D" w14:textId="750CF0D9" w:rsidR="00D44662" w:rsidRPr="00F9601C" w:rsidRDefault="00D44662" w:rsidP="00E010A7">
            <w:pPr>
              <w:spacing w:after="0" w:line="276" w:lineRule="auto"/>
              <w:ind w:left="0"/>
              <w:jc w:val="both"/>
              <w:rPr>
                <w:b/>
                <w:bCs/>
                <w:sz w:val="28"/>
                <w:szCs w:val="28"/>
              </w:rPr>
            </w:pPr>
            <w:r w:rsidRPr="00F9601C">
              <w:rPr>
                <w:b/>
                <w:bCs/>
                <w:sz w:val="28"/>
                <w:szCs w:val="28"/>
              </w:rPr>
              <w:t>b) Efectul scontat</w:t>
            </w:r>
          </w:p>
          <w:p w14:paraId="07043F83" w14:textId="77777777" w:rsidR="00D44662" w:rsidRPr="00F9601C" w:rsidRDefault="00D44662" w:rsidP="00E010A7">
            <w:pPr>
              <w:spacing w:line="276" w:lineRule="auto"/>
              <w:ind w:left="0"/>
              <w:jc w:val="both"/>
              <w:rPr>
                <w:sz w:val="28"/>
                <w:szCs w:val="28"/>
              </w:rPr>
            </w:pPr>
            <w:r w:rsidRPr="00F9601C">
              <w:rPr>
                <w:sz w:val="28"/>
                <w:szCs w:val="28"/>
              </w:rPr>
              <w:t>În anul 2018, erau înregistrați în jur de 53000 de agenți economici contribuabili (Figura 13). Dintre aceștia, 30 mii sunt în municipiul Chișinău, în jur de 12,8 mii în alte orașe sau municipii și 10.3 mii în sate. Dacă se reduce volumul de vânzări începând cu care deținerea POS terminalelor devine obligatorie la 500 mii lei, atunci am putea presupune că 6078 de agenți economici cu livrări de MDL 6.427 miliarde ar trebui să instaleze POS-uri obligatoriu. Dacă la suma livrărilor este adăugat TVA-</w:t>
            </w:r>
            <w:proofErr w:type="spellStart"/>
            <w:r w:rsidRPr="00F9601C">
              <w:rPr>
                <w:sz w:val="28"/>
                <w:szCs w:val="28"/>
              </w:rPr>
              <w:t>ul</w:t>
            </w:r>
            <w:proofErr w:type="spellEnd"/>
            <w:r w:rsidRPr="00F9601C">
              <w:rPr>
                <w:sz w:val="28"/>
                <w:szCs w:val="28"/>
              </w:rPr>
              <w:t xml:space="preserve"> de 20%, iar raportul valorii tranzacțiilor cu cardurile rămâne la același nivel ca cel național de 13.5%, atunci valoarea tranzacțiilor fără numerar ar putea crește cu aproximativ MDL 1 miliard.</w:t>
            </w:r>
          </w:p>
          <w:p w14:paraId="49052C9A" w14:textId="0C80AA79" w:rsidR="00D44662" w:rsidRDefault="00D44662" w:rsidP="00D44662">
            <w:pPr>
              <w:spacing w:line="276" w:lineRule="auto"/>
              <w:jc w:val="both"/>
              <w:rPr>
                <w:sz w:val="28"/>
                <w:szCs w:val="28"/>
              </w:rPr>
            </w:pPr>
          </w:p>
          <w:p w14:paraId="3F189E54" w14:textId="2E7EC319" w:rsidR="00E010A7" w:rsidRDefault="00E010A7" w:rsidP="00D44662">
            <w:pPr>
              <w:spacing w:line="276" w:lineRule="auto"/>
              <w:jc w:val="both"/>
              <w:rPr>
                <w:sz w:val="28"/>
                <w:szCs w:val="28"/>
              </w:rPr>
            </w:pPr>
          </w:p>
          <w:p w14:paraId="500F73F7" w14:textId="7BE0BB6B" w:rsidR="00E010A7" w:rsidRDefault="00E010A7" w:rsidP="00D44662">
            <w:pPr>
              <w:spacing w:line="276" w:lineRule="auto"/>
              <w:jc w:val="both"/>
              <w:rPr>
                <w:sz w:val="28"/>
                <w:szCs w:val="28"/>
              </w:rPr>
            </w:pPr>
          </w:p>
          <w:p w14:paraId="7782FF43" w14:textId="77777777" w:rsidR="00E010A7" w:rsidRPr="00F9601C" w:rsidRDefault="00E010A7" w:rsidP="00D44662">
            <w:pPr>
              <w:spacing w:line="276" w:lineRule="auto"/>
              <w:jc w:val="both"/>
              <w:rPr>
                <w:sz w:val="28"/>
                <w:szCs w:val="28"/>
              </w:rPr>
            </w:pPr>
          </w:p>
          <w:p w14:paraId="668CE9A2" w14:textId="77777777" w:rsidR="00D44662" w:rsidRPr="00F9601C" w:rsidRDefault="00D44662" w:rsidP="00D44662">
            <w:pPr>
              <w:spacing w:line="276" w:lineRule="auto"/>
              <w:rPr>
                <w:sz w:val="28"/>
                <w:szCs w:val="28"/>
              </w:rPr>
            </w:pPr>
            <w:r w:rsidRPr="00F9601C">
              <w:rPr>
                <w:sz w:val="28"/>
                <w:szCs w:val="28"/>
              </w:rPr>
              <w:lastRenderedPageBreak/>
              <w:t xml:space="preserve">Figura 13. Estimarea impactului plafonării plăților în numerar făcute de către persoane fizice </w:t>
            </w:r>
          </w:p>
          <w:p w14:paraId="46EBD5F3" w14:textId="77EC3FEA" w:rsidR="00D44662" w:rsidRPr="00F9601C" w:rsidRDefault="00D44662" w:rsidP="00D44662">
            <w:pPr>
              <w:spacing w:line="276" w:lineRule="auto"/>
              <w:jc w:val="both"/>
              <w:rPr>
                <w:sz w:val="28"/>
                <w:szCs w:val="28"/>
              </w:rPr>
            </w:pPr>
            <w:r w:rsidRPr="00F9601C">
              <w:rPr>
                <w:noProof/>
                <w:sz w:val="28"/>
                <w:szCs w:val="28"/>
              </w:rPr>
              <w:drawing>
                <wp:inline distT="0" distB="0" distL="0" distR="0" wp14:anchorId="5D0BCE80" wp14:editId="13C14121">
                  <wp:extent cx="5943600" cy="16097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6.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1609725"/>
                          </a:xfrm>
                          <a:prstGeom prst="rect">
                            <a:avLst/>
                          </a:prstGeom>
                          <a:noFill/>
                          <a:ln>
                            <a:noFill/>
                          </a:ln>
                        </pic:spPr>
                      </pic:pic>
                    </a:graphicData>
                  </a:graphic>
                </wp:inline>
              </w:drawing>
            </w:r>
          </w:p>
          <w:p w14:paraId="607BACE8" w14:textId="77777777" w:rsidR="00D44662" w:rsidRPr="00792551" w:rsidRDefault="00D44662" w:rsidP="00D44662">
            <w:pPr>
              <w:spacing w:line="276" w:lineRule="auto"/>
              <w:jc w:val="both"/>
              <w:rPr>
                <w:sz w:val="22"/>
                <w:szCs w:val="22"/>
              </w:rPr>
            </w:pPr>
            <w:r w:rsidRPr="00792551">
              <w:rPr>
                <w:sz w:val="22"/>
                <w:szCs w:val="22"/>
              </w:rPr>
              <w:t>Sursa: SFS, calculele autorilor</w:t>
            </w:r>
          </w:p>
          <w:p w14:paraId="03A53420" w14:textId="77777777" w:rsidR="00D44662" w:rsidRPr="00F9601C" w:rsidRDefault="00D44662" w:rsidP="00E010A7">
            <w:pPr>
              <w:spacing w:line="276" w:lineRule="auto"/>
              <w:ind w:left="0"/>
              <w:jc w:val="both"/>
              <w:rPr>
                <w:b/>
                <w:sz w:val="28"/>
                <w:szCs w:val="28"/>
              </w:rPr>
            </w:pPr>
            <w:r w:rsidRPr="00F9601C">
              <w:rPr>
                <w:b/>
                <w:sz w:val="28"/>
                <w:szCs w:val="28"/>
              </w:rPr>
              <w:t>6. Promovarea plăților cu cardul prin oferirea anumitor beneficii pentru persoanele fizice</w:t>
            </w:r>
          </w:p>
          <w:p w14:paraId="73CD5C0E" w14:textId="77777777" w:rsidR="00D44662" w:rsidRPr="00F9601C" w:rsidRDefault="00D44662" w:rsidP="00E010A7">
            <w:pPr>
              <w:spacing w:line="276" w:lineRule="auto"/>
              <w:ind w:left="0"/>
              <w:jc w:val="both"/>
              <w:rPr>
                <w:sz w:val="28"/>
                <w:szCs w:val="28"/>
              </w:rPr>
            </w:pPr>
            <w:r w:rsidRPr="00F9601C">
              <w:rPr>
                <w:sz w:val="28"/>
                <w:szCs w:val="28"/>
              </w:rPr>
              <w:t>Se propune reducerea TVA-ului cu 2 puncte procentuale pentru consumatori la efectuarea plăților prin card.</w:t>
            </w:r>
          </w:p>
          <w:p w14:paraId="28517A47" w14:textId="77777777" w:rsidR="00D44662" w:rsidRPr="00F9601C" w:rsidRDefault="00D44662" w:rsidP="00E010A7">
            <w:pPr>
              <w:spacing w:line="276" w:lineRule="auto"/>
              <w:ind w:left="0"/>
              <w:jc w:val="both"/>
              <w:rPr>
                <w:b/>
                <w:bCs/>
                <w:sz w:val="28"/>
                <w:szCs w:val="28"/>
              </w:rPr>
            </w:pPr>
            <w:r w:rsidRPr="00F9601C">
              <w:rPr>
                <w:b/>
                <w:bCs/>
                <w:sz w:val="28"/>
                <w:szCs w:val="28"/>
              </w:rPr>
              <w:t>a) Modificări legislative necesare</w:t>
            </w:r>
          </w:p>
          <w:p w14:paraId="58CCAC90" w14:textId="77777777" w:rsidR="00D44662" w:rsidRPr="00F9601C" w:rsidRDefault="00D44662" w:rsidP="00E010A7">
            <w:pPr>
              <w:spacing w:line="276" w:lineRule="auto"/>
              <w:ind w:left="0"/>
              <w:jc w:val="both"/>
              <w:rPr>
                <w:sz w:val="28"/>
                <w:szCs w:val="28"/>
              </w:rPr>
            </w:pPr>
            <w:r w:rsidRPr="00F9601C">
              <w:rPr>
                <w:sz w:val="28"/>
                <w:szCs w:val="28"/>
              </w:rPr>
              <w:t xml:space="preserve">Se propune completarea art. 96 din Codul Fiscal.  </w:t>
            </w:r>
          </w:p>
          <w:p w14:paraId="3F05080C" w14:textId="77777777" w:rsidR="00D44662" w:rsidRPr="00F9601C" w:rsidRDefault="00D44662" w:rsidP="00E010A7">
            <w:pPr>
              <w:spacing w:after="0" w:line="276" w:lineRule="auto"/>
              <w:ind w:left="0"/>
              <w:jc w:val="both"/>
              <w:rPr>
                <w:b/>
                <w:bCs/>
                <w:sz w:val="28"/>
                <w:szCs w:val="28"/>
              </w:rPr>
            </w:pPr>
            <w:r w:rsidRPr="00F9601C">
              <w:rPr>
                <w:b/>
                <w:bCs/>
                <w:sz w:val="28"/>
                <w:szCs w:val="28"/>
              </w:rPr>
              <w:t xml:space="preserve">b) Practica internațională </w:t>
            </w:r>
          </w:p>
          <w:p w14:paraId="47673ADF" w14:textId="77777777" w:rsidR="00D44662" w:rsidRPr="00F9601C" w:rsidRDefault="00D44662" w:rsidP="00E010A7">
            <w:pPr>
              <w:spacing w:line="276" w:lineRule="auto"/>
              <w:ind w:left="0"/>
              <w:jc w:val="both"/>
              <w:rPr>
                <w:sz w:val="28"/>
                <w:szCs w:val="28"/>
              </w:rPr>
            </w:pPr>
            <w:r w:rsidRPr="00F9601C">
              <w:rPr>
                <w:sz w:val="28"/>
                <w:szCs w:val="28"/>
              </w:rPr>
              <w:t>În Uruguay, s-a redus TVA-</w:t>
            </w:r>
            <w:proofErr w:type="spellStart"/>
            <w:r w:rsidRPr="00F9601C">
              <w:rPr>
                <w:sz w:val="28"/>
                <w:szCs w:val="28"/>
              </w:rPr>
              <w:t>ul</w:t>
            </w:r>
            <w:proofErr w:type="spellEnd"/>
            <w:r w:rsidRPr="00F9601C">
              <w:rPr>
                <w:sz w:val="28"/>
                <w:szCs w:val="28"/>
              </w:rPr>
              <w:t xml:space="preserve"> în 2015 pentru consumatori la efectuarea plăților prin card. S-a anticipat recuperarea totală a veniturilor din TVA până în 2018, însă grație măsurilor aplicate și utilizării masive a cardurilor veniturile din TVA au fost recuperate în 2017.</w:t>
            </w:r>
          </w:p>
          <w:p w14:paraId="5E4A4744" w14:textId="77777777" w:rsidR="00D44662" w:rsidRPr="00F9601C" w:rsidRDefault="00D44662" w:rsidP="00D44662">
            <w:pPr>
              <w:spacing w:line="276" w:lineRule="auto"/>
              <w:rPr>
                <w:sz w:val="28"/>
                <w:szCs w:val="28"/>
              </w:rPr>
            </w:pPr>
            <w:r w:rsidRPr="00F9601C">
              <w:rPr>
                <w:sz w:val="28"/>
                <w:szCs w:val="28"/>
              </w:rPr>
              <w:t>Figura 14. Reducerea TVA în Uruguay</w:t>
            </w:r>
          </w:p>
          <w:p w14:paraId="629CD5C4" w14:textId="54A25E4F" w:rsidR="00D44662" w:rsidRPr="00F9601C" w:rsidRDefault="00D44662" w:rsidP="00D44662">
            <w:pPr>
              <w:spacing w:line="276" w:lineRule="auto"/>
              <w:jc w:val="both"/>
              <w:rPr>
                <w:sz w:val="28"/>
                <w:szCs w:val="28"/>
              </w:rPr>
            </w:pPr>
            <w:r w:rsidRPr="00F9601C">
              <w:rPr>
                <w:noProof/>
                <w:sz w:val="28"/>
                <w:szCs w:val="28"/>
              </w:rPr>
              <w:drawing>
                <wp:inline distT="0" distB="0" distL="0" distR="0" wp14:anchorId="28FDF4E5" wp14:editId="72A8E692">
                  <wp:extent cx="4429125" cy="25431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29125" cy="2543175"/>
                          </a:xfrm>
                          <a:prstGeom prst="rect">
                            <a:avLst/>
                          </a:prstGeom>
                          <a:noFill/>
                          <a:ln>
                            <a:noFill/>
                          </a:ln>
                        </pic:spPr>
                      </pic:pic>
                    </a:graphicData>
                  </a:graphic>
                </wp:inline>
              </w:drawing>
            </w:r>
          </w:p>
          <w:p w14:paraId="35C1A6C8" w14:textId="77777777" w:rsidR="00D44662" w:rsidRPr="00792551" w:rsidRDefault="00D44662" w:rsidP="00D44662">
            <w:pPr>
              <w:spacing w:line="276" w:lineRule="auto"/>
              <w:jc w:val="both"/>
              <w:rPr>
                <w:sz w:val="22"/>
                <w:szCs w:val="22"/>
              </w:rPr>
            </w:pPr>
            <w:r w:rsidRPr="00792551">
              <w:rPr>
                <w:sz w:val="22"/>
                <w:szCs w:val="22"/>
              </w:rPr>
              <w:t>Sursa: Expert-Grup</w:t>
            </w:r>
          </w:p>
          <w:p w14:paraId="612813AE" w14:textId="77777777" w:rsidR="00D44662" w:rsidRPr="00F9601C" w:rsidRDefault="00D44662" w:rsidP="00D44662">
            <w:pPr>
              <w:spacing w:line="276" w:lineRule="auto"/>
              <w:jc w:val="both"/>
              <w:rPr>
                <w:sz w:val="28"/>
                <w:szCs w:val="28"/>
              </w:rPr>
            </w:pPr>
          </w:p>
          <w:p w14:paraId="2C66F03E" w14:textId="77777777" w:rsidR="00E010A7" w:rsidRDefault="00E010A7" w:rsidP="00E010A7">
            <w:pPr>
              <w:spacing w:line="276" w:lineRule="auto"/>
              <w:ind w:left="0"/>
              <w:jc w:val="both"/>
              <w:rPr>
                <w:sz w:val="28"/>
                <w:szCs w:val="28"/>
              </w:rPr>
            </w:pPr>
          </w:p>
          <w:p w14:paraId="5987EFEC" w14:textId="7787B63B" w:rsidR="00D44662" w:rsidRPr="00F9601C" w:rsidRDefault="00D44662" w:rsidP="00E010A7">
            <w:pPr>
              <w:spacing w:line="276" w:lineRule="auto"/>
              <w:ind w:left="0"/>
              <w:jc w:val="both"/>
              <w:rPr>
                <w:sz w:val="28"/>
                <w:szCs w:val="28"/>
              </w:rPr>
            </w:pPr>
            <w:r w:rsidRPr="00F9601C">
              <w:rPr>
                <w:sz w:val="28"/>
                <w:szCs w:val="28"/>
              </w:rPr>
              <w:lastRenderedPageBreak/>
              <w:t>Un stimulent similar a fost implementat și în Columbia unde consumatorii care efectuează plăți prin carduri au dreptul la o rambursare de 2% din TVA.</w:t>
            </w:r>
          </w:p>
          <w:p w14:paraId="4F0C1849" w14:textId="77777777" w:rsidR="00D44662" w:rsidRPr="00F9601C" w:rsidRDefault="00D44662" w:rsidP="00E010A7">
            <w:pPr>
              <w:spacing w:after="0" w:line="276" w:lineRule="auto"/>
              <w:ind w:left="0"/>
              <w:jc w:val="both"/>
              <w:rPr>
                <w:b/>
                <w:bCs/>
                <w:sz w:val="28"/>
                <w:szCs w:val="28"/>
              </w:rPr>
            </w:pPr>
            <w:r w:rsidRPr="00F9601C">
              <w:rPr>
                <w:b/>
                <w:bCs/>
                <w:sz w:val="28"/>
                <w:szCs w:val="28"/>
              </w:rPr>
              <w:t>b) Efectul scontat</w:t>
            </w:r>
          </w:p>
          <w:p w14:paraId="611A1348" w14:textId="77777777" w:rsidR="00D44662" w:rsidRPr="00F9601C" w:rsidRDefault="00D44662" w:rsidP="00E010A7">
            <w:pPr>
              <w:spacing w:after="160" w:line="276" w:lineRule="auto"/>
              <w:ind w:left="0"/>
              <w:jc w:val="both"/>
              <w:rPr>
                <w:sz w:val="28"/>
                <w:szCs w:val="28"/>
              </w:rPr>
            </w:pPr>
            <w:bookmarkStart w:id="3" w:name="_helyx8ohtp2w" w:colFirst="0" w:colLast="0"/>
            <w:bookmarkStart w:id="4" w:name="_1mwdgwm5h25r" w:colFirst="0" w:colLast="0"/>
            <w:bookmarkEnd w:id="3"/>
            <w:bookmarkEnd w:id="4"/>
            <w:r w:rsidRPr="00F9601C">
              <w:rPr>
                <w:sz w:val="28"/>
                <w:szCs w:val="28"/>
              </w:rPr>
              <w:t>Aceste calcule au scopul de a identifica limita unde costurile pentru un astfel de stimulent fiscal/bugetar ar egala cu veniturile bugetare generate suplimentar (</w:t>
            </w:r>
            <w:proofErr w:type="spellStart"/>
            <w:r w:rsidRPr="00F9601C">
              <w:rPr>
                <w:sz w:val="28"/>
                <w:szCs w:val="28"/>
              </w:rPr>
              <w:t>breakeven</w:t>
            </w:r>
            <w:proofErr w:type="spellEnd"/>
            <w:r w:rsidRPr="00F9601C">
              <w:rPr>
                <w:sz w:val="28"/>
                <w:szCs w:val="28"/>
              </w:rPr>
              <w:t xml:space="preserve"> </w:t>
            </w:r>
            <w:proofErr w:type="spellStart"/>
            <w:r w:rsidRPr="00F9601C">
              <w:rPr>
                <w:sz w:val="28"/>
                <w:szCs w:val="28"/>
              </w:rPr>
              <w:t>point</w:t>
            </w:r>
            <w:proofErr w:type="spellEnd"/>
            <w:r w:rsidRPr="00F9601C">
              <w:rPr>
                <w:sz w:val="28"/>
                <w:szCs w:val="28"/>
              </w:rPr>
              <w:t xml:space="preserve">). </w:t>
            </w:r>
          </w:p>
          <w:p w14:paraId="40629D94" w14:textId="77777777" w:rsidR="00D44662" w:rsidRPr="00F9601C" w:rsidRDefault="00D44662" w:rsidP="00E010A7">
            <w:pPr>
              <w:spacing w:after="160" w:line="276" w:lineRule="auto"/>
              <w:ind w:left="0"/>
              <w:jc w:val="both"/>
              <w:rPr>
                <w:sz w:val="28"/>
                <w:szCs w:val="28"/>
              </w:rPr>
            </w:pPr>
            <w:bookmarkStart w:id="5" w:name="_duqoqbcr61dw" w:colFirst="0" w:colLast="0"/>
            <w:bookmarkEnd w:id="5"/>
            <w:r w:rsidRPr="00F9601C">
              <w:rPr>
                <w:sz w:val="28"/>
                <w:szCs w:val="28"/>
              </w:rPr>
              <w:t xml:space="preserve">TVA </w:t>
            </w:r>
            <w:proofErr w:type="spellStart"/>
            <w:r w:rsidRPr="00F9601C">
              <w:rPr>
                <w:sz w:val="28"/>
                <w:szCs w:val="28"/>
              </w:rPr>
              <w:t>gap</w:t>
            </w:r>
            <w:proofErr w:type="spellEnd"/>
            <w:r w:rsidRPr="00F9601C">
              <w:rPr>
                <w:sz w:val="28"/>
                <w:szCs w:val="28"/>
              </w:rPr>
              <w:t xml:space="preserve"> este diferența dintre TVA-</w:t>
            </w:r>
            <w:proofErr w:type="spellStart"/>
            <w:r w:rsidRPr="00F9601C">
              <w:rPr>
                <w:sz w:val="28"/>
                <w:szCs w:val="28"/>
              </w:rPr>
              <w:t>ul</w:t>
            </w:r>
            <w:proofErr w:type="spellEnd"/>
            <w:r w:rsidRPr="00F9601C">
              <w:rPr>
                <w:sz w:val="28"/>
                <w:szCs w:val="28"/>
              </w:rPr>
              <w:t xml:space="preserve"> ce ar trebui fi colectat și cel colectat în realitate. Conform unei simple estimări, Moldova colectează doar 35% din cat ar fi trebuit (Figura 15), iar 65% sunt veniturile bugetare ratate din cauza evaziunii și fraudele fiscale și economiei tenebre. Conform unui model econometric dezvoltat de către unul dintre autori în 2015, economia tenebră ar fi în jur de 29% din PIB. </w:t>
            </w:r>
          </w:p>
          <w:p w14:paraId="22440A3D" w14:textId="77777777" w:rsidR="00D44662" w:rsidRPr="00F9601C" w:rsidRDefault="00D44662" w:rsidP="00D44662">
            <w:pPr>
              <w:spacing w:line="276" w:lineRule="auto"/>
              <w:rPr>
                <w:sz w:val="28"/>
                <w:szCs w:val="28"/>
              </w:rPr>
            </w:pPr>
            <w:r w:rsidRPr="00F9601C">
              <w:rPr>
                <w:sz w:val="28"/>
                <w:szCs w:val="28"/>
              </w:rPr>
              <w:t>Figura 15. Estimarea TVA-ului ratat și economiei tenebre</w:t>
            </w:r>
          </w:p>
          <w:p w14:paraId="274986FA" w14:textId="60C9AC36" w:rsidR="00D44662" w:rsidRPr="00F9601C" w:rsidRDefault="00D44662" w:rsidP="00D44662">
            <w:pPr>
              <w:spacing w:after="160" w:line="276" w:lineRule="auto"/>
              <w:ind w:left="720"/>
              <w:rPr>
                <w:sz w:val="28"/>
                <w:szCs w:val="28"/>
              </w:rPr>
            </w:pPr>
            <w:bookmarkStart w:id="6" w:name="_5rqfi4iabe4g" w:colFirst="0" w:colLast="0"/>
            <w:bookmarkEnd w:id="6"/>
            <w:r w:rsidRPr="00F9601C">
              <w:rPr>
                <w:noProof/>
                <w:sz w:val="28"/>
                <w:szCs w:val="28"/>
              </w:rPr>
              <w:drawing>
                <wp:inline distT="0" distB="0" distL="0" distR="0" wp14:anchorId="31A8BA5A" wp14:editId="660ECC8A">
                  <wp:extent cx="5943600" cy="13811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1381125"/>
                          </a:xfrm>
                          <a:prstGeom prst="rect">
                            <a:avLst/>
                          </a:prstGeom>
                          <a:noFill/>
                          <a:ln>
                            <a:noFill/>
                          </a:ln>
                        </pic:spPr>
                      </pic:pic>
                    </a:graphicData>
                  </a:graphic>
                </wp:inline>
              </w:drawing>
            </w:r>
          </w:p>
          <w:p w14:paraId="4ACBDCDE" w14:textId="77777777" w:rsidR="00D44662" w:rsidRPr="00792551" w:rsidRDefault="00D44662" w:rsidP="00D44662">
            <w:pPr>
              <w:spacing w:line="276" w:lineRule="auto"/>
              <w:jc w:val="both"/>
              <w:rPr>
                <w:sz w:val="22"/>
                <w:szCs w:val="22"/>
              </w:rPr>
            </w:pPr>
            <w:r w:rsidRPr="00792551">
              <w:rPr>
                <w:sz w:val="22"/>
                <w:szCs w:val="22"/>
              </w:rPr>
              <w:t>Sursa: BNS, calculele autorilor</w:t>
            </w:r>
            <w:bookmarkStart w:id="7" w:name="_e3va3jaam6rc" w:colFirst="0" w:colLast="0"/>
            <w:bookmarkEnd w:id="7"/>
          </w:p>
          <w:p w14:paraId="09E50565" w14:textId="77777777" w:rsidR="00D44662" w:rsidRPr="00F9601C" w:rsidRDefault="00D44662" w:rsidP="00E010A7">
            <w:pPr>
              <w:spacing w:after="160" w:line="276" w:lineRule="auto"/>
              <w:ind w:left="0"/>
              <w:jc w:val="both"/>
              <w:rPr>
                <w:sz w:val="28"/>
                <w:szCs w:val="28"/>
              </w:rPr>
            </w:pPr>
            <w:bookmarkStart w:id="8" w:name="_9fduljiyee3g" w:colFirst="0" w:colLast="0"/>
            <w:bookmarkEnd w:id="8"/>
            <w:r w:rsidRPr="00F9601C">
              <w:rPr>
                <w:sz w:val="28"/>
                <w:szCs w:val="28"/>
              </w:rPr>
              <w:t>Se estimează că MDL 5-9 miliarde din totalul retragerilor de numerar în valoare de MDL 45 miliarde în 2018 sunt dedicați cumpărăturilor curente în economia tenebră (Figura 16). Asta ar însemna că MDL 1-1.8 miliarde sunt ratați la colectarea TVA-ului pe acest segment.</w:t>
            </w:r>
          </w:p>
          <w:p w14:paraId="320CB7E1" w14:textId="77777777" w:rsidR="00D44662" w:rsidRPr="00F9601C" w:rsidRDefault="00D44662" w:rsidP="00D44662">
            <w:pPr>
              <w:spacing w:line="276" w:lineRule="auto"/>
              <w:jc w:val="both"/>
              <w:rPr>
                <w:sz w:val="28"/>
                <w:szCs w:val="28"/>
              </w:rPr>
            </w:pPr>
            <w:r w:rsidRPr="00F9601C">
              <w:rPr>
                <w:sz w:val="28"/>
                <w:szCs w:val="28"/>
              </w:rPr>
              <w:t>Figura 16. Estimarea TVA-ului ratat la retrageri în numerar dedicați cumpărăturilor</w:t>
            </w:r>
          </w:p>
          <w:p w14:paraId="2CF6F174" w14:textId="1AB9F8F9" w:rsidR="00D44662" w:rsidRPr="00F9601C" w:rsidRDefault="00D44662" w:rsidP="00D44662">
            <w:pPr>
              <w:spacing w:after="160" w:line="276" w:lineRule="auto"/>
              <w:ind w:left="720"/>
              <w:rPr>
                <w:sz w:val="28"/>
                <w:szCs w:val="28"/>
              </w:rPr>
            </w:pPr>
            <w:bookmarkStart w:id="9" w:name="_64uhhnhaa3n3" w:colFirst="0" w:colLast="0"/>
            <w:bookmarkEnd w:id="9"/>
            <w:r w:rsidRPr="00F9601C">
              <w:rPr>
                <w:noProof/>
                <w:sz w:val="28"/>
                <w:szCs w:val="28"/>
              </w:rPr>
              <w:drawing>
                <wp:inline distT="0" distB="0" distL="0" distR="0" wp14:anchorId="3101DB46" wp14:editId="172C54B2">
                  <wp:extent cx="4800600" cy="13811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00600" cy="1381125"/>
                          </a:xfrm>
                          <a:prstGeom prst="rect">
                            <a:avLst/>
                          </a:prstGeom>
                          <a:noFill/>
                          <a:ln>
                            <a:noFill/>
                          </a:ln>
                        </pic:spPr>
                      </pic:pic>
                    </a:graphicData>
                  </a:graphic>
                </wp:inline>
              </w:drawing>
            </w:r>
          </w:p>
          <w:p w14:paraId="1899CA42" w14:textId="77777777" w:rsidR="00D44662" w:rsidRPr="00792551" w:rsidRDefault="00D44662" w:rsidP="00D44662">
            <w:pPr>
              <w:spacing w:line="276" w:lineRule="auto"/>
              <w:jc w:val="both"/>
              <w:rPr>
                <w:sz w:val="22"/>
                <w:szCs w:val="22"/>
              </w:rPr>
            </w:pPr>
            <w:r w:rsidRPr="00792551">
              <w:rPr>
                <w:sz w:val="22"/>
                <w:szCs w:val="22"/>
              </w:rPr>
              <w:t>Sursa: BNS, calculele autorilor</w:t>
            </w:r>
          </w:p>
          <w:p w14:paraId="5EF0F4A8" w14:textId="77777777" w:rsidR="00D44662" w:rsidRPr="00F9601C" w:rsidRDefault="00D44662" w:rsidP="00E010A7">
            <w:pPr>
              <w:spacing w:after="160" w:line="276" w:lineRule="auto"/>
              <w:ind w:left="0"/>
              <w:jc w:val="both"/>
              <w:rPr>
                <w:sz w:val="28"/>
                <w:szCs w:val="28"/>
              </w:rPr>
            </w:pPr>
            <w:bookmarkStart w:id="10" w:name="_32dgo95wqir2" w:colFirst="0" w:colLast="0"/>
            <w:bookmarkEnd w:id="10"/>
            <w:r w:rsidRPr="00F9601C">
              <w:rPr>
                <w:sz w:val="28"/>
                <w:szCs w:val="28"/>
              </w:rPr>
              <w:t xml:space="preserve">Dacă autoritățile statului rambursează 2% din TVA pentru consumatori, atunci se ratează în jur de MDL 140mln considerând că se plătește 20% TVA pentru toate plățile fără numerar de MDL 7mlrd pentru anul 2018 (Figura 17). Totuși, dacă în jur de 15% sau MDL 780mln din retragerile de numerar dedicați </w:t>
            </w:r>
            <w:r w:rsidRPr="00F9601C">
              <w:rPr>
                <w:sz w:val="28"/>
                <w:szCs w:val="28"/>
              </w:rPr>
              <w:lastRenderedPageBreak/>
              <w:t>cumpărăturilor în economia tenebră sunt incluși în circuitul oficial și din care se achită TVA-</w:t>
            </w:r>
            <w:proofErr w:type="spellStart"/>
            <w:r w:rsidRPr="00F9601C">
              <w:rPr>
                <w:sz w:val="28"/>
                <w:szCs w:val="28"/>
              </w:rPr>
              <w:t>ul</w:t>
            </w:r>
            <w:proofErr w:type="spellEnd"/>
            <w:r w:rsidRPr="00F9601C">
              <w:rPr>
                <w:sz w:val="28"/>
                <w:szCs w:val="28"/>
              </w:rPr>
              <w:t xml:space="preserve"> de 20%, atunci TVA-</w:t>
            </w:r>
            <w:proofErr w:type="spellStart"/>
            <w:r w:rsidRPr="00F9601C">
              <w:rPr>
                <w:sz w:val="28"/>
                <w:szCs w:val="28"/>
              </w:rPr>
              <w:t>ul</w:t>
            </w:r>
            <w:proofErr w:type="spellEnd"/>
            <w:r w:rsidRPr="00F9601C">
              <w:rPr>
                <w:sz w:val="28"/>
                <w:szCs w:val="28"/>
              </w:rPr>
              <w:t xml:space="preserve"> recuperat poate ajunge la vreo MDL 140 </w:t>
            </w:r>
            <w:proofErr w:type="spellStart"/>
            <w:r w:rsidRPr="00F9601C">
              <w:rPr>
                <w:sz w:val="28"/>
                <w:szCs w:val="28"/>
              </w:rPr>
              <w:t>mln</w:t>
            </w:r>
            <w:proofErr w:type="spellEnd"/>
            <w:r w:rsidRPr="00F9601C">
              <w:rPr>
                <w:sz w:val="28"/>
                <w:szCs w:val="28"/>
              </w:rPr>
              <w:t>, excluzând efectul rambursării de 2% și pentru aceste tranzacții. Respectiv, impactul stimulentului fiscal ar putea fi neutru într-o perioadă scurtă de timp și net pozitiv în următorii ani.</w:t>
            </w:r>
          </w:p>
          <w:p w14:paraId="5CE6B116" w14:textId="77777777" w:rsidR="00D44662" w:rsidRPr="00F9601C" w:rsidRDefault="00D44662" w:rsidP="00D44662">
            <w:pPr>
              <w:spacing w:line="276" w:lineRule="auto"/>
              <w:rPr>
                <w:sz w:val="28"/>
                <w:szCs w:val="28"/>
              </w:rPr>
            </w:pPr>
            <w:r w:rsidRPr="00F9601C">
              <w:rPr>
                <w:sz w:val="28"/>
                <w:szCs w:val="28"/>
              </w:rPr>
              <w:t xml:space="preserve">Figura 17. Estimarea </w:t>
            </w:r>
            <w:proofErr w:type="spellStart"/>
            <w:r w:rsidRPr="00F9601C">
              <w:rPr>
                <w:sz w:val="28"/>
                <w:szCs w:val="28"/>
              </w:rPr>
              <w:t>breakeven</w:t>
            </w:r>
            <w:proofErr w:type="spellEnd"/>
            <w:r w:rsidRPr="00F9601C">
              <w:rPr>
                <w:sz w:val="28"/>
                <w:szCs w:val="28"/>
              </w:rPr>
              <w:t xml:space="preserve"> </w:t>
            </w:r>
            <w:proofErr w:type="spellStart"/>
            <w:r w:rsidRPr="00F9601C">
              <w:rPr>
                <w:sz w:val="28"/>
                <w:szCs w:val="28"/>
              </w:rPr>
              <w:t>point</w:t>
            </w:r>
            <w:proofErr w:type="spellEnd"/>
            <w:r w:rsidRPr="00F9601C">
              <w:rPr>
                <w:sz w:val="28"/>
                <w:szCs w:val="28"/>
              </w:rPr>
              <w:t xml:space="preserve"> pentru stimulentul fiscal</w:t>
            </w:r>
          </w:p>
          <w:p w14:paraId="192493F4" w14:textId="65A30389" w:rsidR="00D44662" w:rsidRPr="00F9601C" w:rsidRDefault="00D44662" w:rsidP="00D44662">
            <w:pPr>
              <w:spacing w:after="160" w:line="276" w:lineRule="auto"/>
              <w:ind w:left="720"/>
              <w:rPr>
                <w:sz w:val="28"/>
                <w:szCs w:val="28"/>
              </w:rPr>
            </w:pPr>
            <w:bookmarkStart w:id="11" w:name="_50kxijlhk8dk" w:colFirst="0" w:colLast="0"/>
            <w:bookmarkEnd w:id="11"/>
            <w:r w:rsidRPr="00F9601C">
              <w:rPr>
                <w:noProof/>
                <w:sz w:val="28"/>
                <w:szCs w:val="28"/>
              </w:rPr>
              <w:drawing>
                <wp:inline distT="0" distB="0" distL="0" distR="0" wp14:anchorId="2F45D855" wp14:editId="602424C2">
                  <wp:extent cx="5943600" cy="15335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1533525"/>
                          </a:xfrm>
                          <a:prstGeom prst="rect">
                            <a:avLst/>
                          </a:prstGeom>
                          <a:noFill/>
                          <a:ln>
                            <a:noFill/>
                          </a:ln>
                        </pic:spPr>
                      </pic:pic>
                    </a:graphicData>
                  </a:graphic>
                </wp:inline>
              </w:drawing>
            </w:r>
          </w:p>
          <w:p w14:paraId="2B4CADE4" w14:textId="77777777" w:rsidR="00D44662" w:rsidRPr="00E443DF" w:rsidRDefault="00D44662" w:rsidP="00D44662">
            <w:pPr>
              <w:spacing w:line="276" w:lineRule="auto"/>
              <w:jc w:val="both"/>
              <w:rPr>
                <w:sz w:val="22"/>
                <w:szCs w:val="22"/>
              </w:rPr>
            </w:pPr>
            <w:r w:rsidRPr="00E443DF">
              <w:rPr>
                <w:sz w:val="22"/>
                <w:szCs w:val="22"/>
              </w:rPr>
              <w:t>Sursa: BNS, calculele autorilor</w:t>
            </w:r>
          </w:p>
          <w:p w14:paraId="37B7CAC9" w14:textId="77777777" w:rsidR="00D44662" w:rsidRPr="00F9601C" w:rsidRDefault="00D44662" w:rsidP="00E010A7">
            <w:pPr>
              <w:spacing w:line="276" w:lineRule="auto"/>
              <w:ind w:left="0"/>
              <w:jc w:val="both"/>
              <w:rPr>
                <w:b/>
                <w:sz w:val="28"/>
                <w:szCs w:val="28"/>
              </w:rPr>
            </w:pPr>
            <w:r w:rsidRPr="00F9601C">
              <w:rPr>
                <w:b/>
                <w:sz w:val="28"/>
                <w:szCs w:val="28"/>
              </w:rPr>
              <w:t>IV. Impactul total</w:t>
            </w:r>
          </w:p>
          <w:p w14:paraId="20EB5B63" w14:textId="77777777" w:rsidR="00D44662" w:rsidRPr="00F9601C" w:rsidRDefault="00D44662" w:rsidP="00E010A7">
            <w:pPr>
              <w:spacing w:line="276" w:lineRule="auto"/>
              <w:ind w:left="0"/>
              <w:jc w:val="both"/>
              <w:rPr>
                <w:sz w:val="28"/>
                <w:szCs w:val="28"/>
              </w:rPr>
            </w:pPr>
            <w:r w:rsidRPr="00F9601C">
              <w:rPr>
                <w:sz w:val="28"/>
                <w:szCs w:val="28"/>
              </w:rPr>
              <w:t>Pentru a cuantifica intervențiile planificate, a fost elaborat un model (</w:t>
            </w:r>
            <w:proofErr w:type="spellStart"/>
            <w:r w:rsidRPr="00F9601C">
              <w:rPr>
                <w:sz w:val="28"/>
                <w:szCs w:val="28"/>
              </w:rPr>
              <w:t>unbalanced</w:t>
            </w:r>
            <w:proofErr w:type="spellEnd"/>
            <w:r w:rsidRPr="00F9601C">
              <w:rPr>
                <w:sz w:val="28"/>
                <w:szCs w:val="28"/>
              </w:rPr>
              <w:t xml:space="preserve"> </w:t>
            </w:r>
            <w:proofErr w:type="spellStart"/>
            <w:r w:rsidRPr="00F9601C">
              <w:rPr>
                <w:sz w:val="28"/>
                <w:szCs w:val="28"/>
              </w:rPr>
              <w:t>fixed</w:t>
            </w:r>
            <w:proofErr w:type="spellEnd"/>
            <w:r w:rsidRPr="00F9601C">
              <w:rPr>
                <w:sz w:val="28"/>
                <w:szCs w:val="28"/>
              </w:rPr>
              <w:t xml:space="preserve"> </w:t>
            </w:r>
            <w:proofErr w:type="spellStart"/>
            <w:r w:rsidRPr="00F9601C">
              <w:rPr>
                <w:sz w:val="28"/>
                <w:szCs w:val="28"/>
              </w:rPr>
              <w:t>effect</w:t>
            </w:r>
            <w:proofErr w:type="spellEnd"/>
            <w:r w:rsidRPr="00F9601C">
              <w:rPr>
                <w:sz w:val="28"/>
                <w:szCs w:val="28"/>
              </w:rPr>
              <w:t xml:space="preserve"> panel model). S-a colectat datele anuale din 2000 pentru TVA/PIB, valoarea tranzacțiilor cu carduri/PIB, valoarea extragerilor de numerar/valoarea tranzacțiilor cu cardurile, numărul de ATM-uri per un milion de persoane, numărul de POS-uri per un milion de persoane și PIB/persoană pentru toate țările UE și Moldova. Pentru a controla efectele crizei globale s-a introdus un </w:t>
            </w:r>
            <w:proofErr w:type="spellStart"/>
            <w:r w:rsidRPr="00F9601C">
              <w:rPr>
                <w:sz w:val="28"/>
                <w:szCs w:val="28"/>
              </w:rPr>
              <w:t>dummy</w:t>
            </w:r>
            <w:proofErr w:type="spellEnd"/>
            <w:r w:rsidRPr="00F9601C">
              <w:rPr>
                <w:sz w:val="28"/>
                <w:szCs w:val="28"/>
              </w:rPr>
              <w:t xml:space="preserve"> pentru anii 2008 și 2009. Modelul este estimat în logaritmi. Tabelul de mai jos reprezintă rezultatele modelului unde creșterea raportului tranzacțiilor cu carduri/PIB cu un 1% generează o creștere a raportului TVA/PIB cu 0.19%. </w:t>
            </w:r>
          </w:p>
          <w:p w14:paraId="001D9AB1" w14:textId="77777777" w:rsidR="00D44662" w:rsidRPr="00F9601C" w:rsidRDefault="00D44662" w:rsidP="00D44662">
            <w:pPr>
              <w:spacing w:line="276" w:lineRule="auto"/>
              <w:rPr>
                <w:sz w:val="28"/>
                <w:szCs w:val="28"/>
              </w:rPr>
            </w:pPr>
            <w:r w:rsidRPr="00F9601C">
              <w:rPr>
                <w:sz w:val="28"/>
                <w:szCs w:val="28"/>
              </w:rPr>
              <w:t xml:space="preserve">Figura 6. Estimarea </w:t>
            </w:r>
            <w:proofErr w:type="spellStart"/>
            <w:r w:rsidRPr="00F9601C">
              <w:rPr>
                <w:sz w:val="28"/>
                <w:szCs w:val="28"/>
              </w:rPr>
              <w:t>sensitivității</w:t>
            </w:r>
            <w:proofErr w:type="spellEnd"/>
            <w:r w:rsidRPr="00F9601C">
              <w:rPr>
                <w:sz w:val="28"/>
                <w:szCs w:val="28"/>
              </w:rPr>
              <w:t xml:space="preserve"> TVA/PIB la </w:t>
            </w:r>
            <w:proofErr w:type="spellStart"/>
            <w:r w:rsidRPr="00F9601C">
              <w:rPr>
                <w:sz w:val="28"/>
                <w:szCs w:val="28"/>
              </w:rPr>
              <w:t>tranzanciile</w:t>
            </w:r>
            <w:proofErr w:type="spellEnd"/>
            <w:r w:rsidRPr="00F9601C">
              <w:rPr>
                <w:sz w:val="28"/>
                <w:szCs w:val="28"/>
              </w:rPr>
              <w:t xml:space="preserve"> cu carduri/PIB</w:t>
            </w:r>
          </w:p>
          <w:p w14:paraId="0AC434D9" w14:textId="77777777" w:rsidR="00D44662" w:rsidRPr="00F9601C" w:rsidRDefault="00D44662" w:rsidP="00D44662">
            <w:pPr>
              <w:spacing w:line="276" w:lineRule="auto"/>
              <w:jc w:val="both"/>
              <w:rPr>
                <w:sz w:val="28"/>
                <w:szCs w:val="28"/>
              </w:rPr>
            </w:pPr>
          </w:p>
          <w:p w14:paraId="242C1352" w14:textId="3146F042" w:rsidR="00D44662" w:rsidRPr="00F9601C" w:rsidRDefault="00D44662" w:rsidP="00D44662">
            <w:pPr>
              <w:spacing w:line="276" w:lineRule="auto"/>
              <w:jc w:val="center"/>
              <w:rPr>
                <w:sz w:val="28"/>
                <w:szCs w:val="28"/>
              </w:rPr>
            </w:pPr>
            <w:r w:rsidRPr="00F9601C">
              <w:rPr>
                <w:noProof/>
                <w:sz w:val="28"/>
                <w:szCs w:val="28"/>
              </w:rPr>
              <w:drawing>
                <wp:inline distT="0" distB="0" distL="0" distR="0" wp14:anchorId="25890ECB" wp14:editId="2FA03CBD">
                  <wp:extent cx="3800475" cy="18859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00475" cy="1885950"/>
                          </a:xfrm>
                          <a:prstGeom prst="rect">
                            <a:avLst/>
                          </a:prstGeom>
                          <a:noFill/>
                          <a:ln>
                            <a:noFill/>
                          </a:ln>
                        </pic:spPr>
                      </pic:pic>
                    </a:graphicData>
                  </a:graphic>
                </wp:inline>
              </w:drawing>
            </w:r>
          </w:p>
          <w:p w14:paraId="49EDF244" w14:textId="77777777" w:rsidR="00D44662" w:rsidRPr="00E443DF" w:rsidRDefault="00D44662" w:rsidP="00D44662">
            <w:pPr>
              <w:spacing w:line="276" w:lineRule="auto"/>
              <w:jc w:val="both"/>
              <w:rPr>
                <w:sz w:val="22"/>
                <w:szCs w:val="22"/>
              </w:rPr>
            </w:pPr>
            <w:r w:rsidRPr="00E443DF">
              <w:rPr>
                <w:sz w:val="22"/>
                <w:szCs w:val="22"/>
              </w:rPr>
              <w:t>Sursa: BNS, calculele autorilor</w:t>
            </w:r>
          </w:p>
          <w:p w14:paraId="48740237" w14:textId="77777777" w:rsidR="00D44662" w:rsidRPr="00F9601C" w:rsidRDefault="00D44662" w:rsidP="00E010A7">
            <w:pPr>
              <w:spacing w:line="276" w:lineRule="auto"/>
              <w:ind w:left="0"/>
              <w:jc w:val="both"/>
              <w:rPr>
                <w:b/>
                <w:sz w:val="28"/>
                <w:szCs w:val="28"/>
              </w:rPr>
            </w:pPr>
            <w:r w:rsidRPr="00F9601C">
              <w:rPr>
                <w:sz w:val="28"/>
                <w:szCs w:val="28"/>
              </w:rPr>
              <w:lastRenderedPageBreak/>
              <w:t xml:space="preserve">Intervențiile propuse precum introducerea obligativității plății salariului prin virament, plafonarea plăților făcute de persoanele fizice și compania, reducerea volumului de vânzări începând cu care deținerea POS-urilor este obligatorie și reducerea TVA-ului cu 2 puncte procentuale pentru plățile cu cardul pentru persoane fizice ar putea impulsiona volumul tranzacțiilor fără numerar cu MDL 8.9mlrd pentru datele anului 2018 (Figura 18). Aceasta ar majora ponderea de la 3.7% la 8.3%. Din punct de vedere fiscala, încasările adiționale din VAT la buget ar fi în jur de MDL 3.3mlrd considerând că efectul stimulentului fiscal, reducerea de 2 </w:t>
            </w:r>
            <w:proofErr w:type="spellStart"/>
            <w:r w:rsidRPr="00F9601C">
              <w:rPr>
                <w:sz w:val="28"/>
                <w:szCs w:val="28"/>
              </w:rPr>
              <w:t>p.p.</w:t>
            </w:r>
            <w:proofErr w:type="spellEnd"/>
            <w:r w:rsidRPr="00F9601C">
              <w:rPr>
                <w:sz w:val="28"/>
                <w:szCs w:val="28"/>
              </w:rPr>
              <w:t xml:space="preserve">, este neutru pentru buget. Respectiv, ponderea VAT per PIB ar putea crește la 11.5% de la nivelul actual al VAT per PIB de 9.7%. </w:t>
            </w:r>
          </w:p>
          <w:p w14:paraId="2585E288" w14:textId="77777777" w:rsidR="00D44662" w:rsidRPr="00F9601C" w:rsidRDefault="00D44662" w:rsidP="00D44662">
            <w:pPr>
              <w:spacing w:line="276" w:lineRule="auto"/>
              <w:rPr>
                <w:sz w:val="28"/>
                <w:szCs w:val="28"/>
              </w:rPr>
            </w:pPr>
            <w:r w:rsidRPr="00F9601C">
              <w:rPr>
                <w:sz w:val="28"/>
                <w:szCs w:val="28"/>
              </w:rPr>
              <w:t>Figura 18. Estimarea impactului total</w:t>
            </w:r>
          </w:p>
          <w:p w14:paraId="1C503A20" w14:textId="119DB64F" w:rsidR="00D44662" w:rsidRPr="00F9601C" w:rsidRDefault="00D44662" w:rsidP="00D44662">
            <w:pPr>
              <w:spacing w:line="276" w:lineRule="auto"/>
              <w:rPr>
                <w:b/>
                <w:sz w:val="28"/>
                <w:szCs w:val="28"/>
              </w:rPr>
            </w:pPr>
            <w:r w:rsidRPr="00F9601C">
              <w:rPr>
                <w:noProof/>
                <w:sz w:val="28"/>
                <w:szCs w:val="28"/>
              </w:rPr>
              <w:drawing>
                <wp:inline distT="0" distB="0" distL="0" distR="0" wp14:anchorId="16095A64" wp14:editId="0A664CD1">
                  <wp:extent cx="5372100" cy="30194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72100" cy="3019425"/>
                          </a:xfrm>
                          <a:prstGeom prst="rect">
                            <a:avLst/>
                          </a:prstGeom>
                          <a:noFill/>
                          <a:ln>
                            <a:noFill/>
                          </a:ln>
                        </pic:spPr>
                      </pic:pic>
                    </a:graphicData>
                  </a:graphic>
                </wp:inline>
              </w:drawing>
            </w:r>
          </w:p>
          <w:p w14:paraId="4CD29260" w14:textId="77777777" w:rsidR="00D44662" w:rsidRPr="00E443DF" w:rsidRDefault="00D44662" w:rsidP="00D44662">
            <w:pPr>
              <w:spacing w:line="276" w:lineRule="auto"/>
              <w:jc w:val="both"/>
              <w:rPr>
                <w:b/>
                <w:sz w:val="22"/>
                <w:szCs w:val="22"/>
              </w:rPr>
            </w:pPr>
            <w:r w:rsidRPr="00E443DF">
              <w:rPr>
                <w:sz w:val="22"/>
                <w:szCs w:val="22"/>
              </w:rPr>
              <w:t>Sursa: BNS, calculele autorilor</w:t>
            </w:r>
          </w:p>
          <w:p w14:paraId="7238085F" w14:textId="67DBEEAC" w:rsidR="007203E9" w:rsidRPr="007203E9" w:rsidRDefault="007203E9" w:rsidP="00D44662">
            <w:pPr>
              <w:spacing w:after="0" w:line="276" w:lineRule="auto"/>
              <w:ind w:left="0"/>
              <w:jc w:val="both"/>
              <w:rPr>
                <w:rFonts w:eastAsia="Times New Roman" w:cs="Times New Roman"/>
                <w:bCs/>
              </w:rPr>
            </w:pPr>
          </w:p>
        </w:tc>
      </w:tr>
    </w:tbl>
    <w:p w14:paraId="3F740848" w14:textId="41591CC9" w:rsidR="006A2FF5" w:rsidRPr="009F5DFF" w:rsidRDefault="006A2FF5" w:rsidP="00D44662">
      <w:pPr>
        <w:pStyle w:val="ListParagraph"/>
        <w:spacing w:line="276" w:lineRule="auto"/>
        <w:ind w:left="851" w:firstLine="567"/>
        <w:jc w:val="center"/>
        <w:rPr>
          <w:rFonts w:eastAsia="Batang" w:cs="Times New Roman"/>
          <w:b/>
          <w:sz w:val="28"/>
          <w:szCs w:val="28"/>
          <w:shd w:val="clear" w:color="auto" w:fill="FFFFFF"/>
        </w:rPr>
      </w:pPr>
    </w:p>
    <w:p w14:paraId="25D6D899" w14:textId="683130F5" w:rsidR="00E010A7" w:rsidRDefault="00671946" w:rsidP="00660329">
      <w:pPr>
        <w:pStyle w:val="NoSpacing"/>
        <w:spacing w:after="0" w:line="276" w:lineRule="auto"/>
        <w:jc w:val="right"/>
        <w:rPr>
          <w:rFonts w:ascii="Georgia" w:hAnsi="Georgia"/>
          <w:b/>
          <w:bCs/>
          <w:i/>
          <w:sz w:val="28"/>
          <w:szCs w:val="28"/>
          <w:lang w:val="ro-RO"/>
        </w:rPr>
      </w:pPr>
      <w:r>
        <w:rPr>
          <w:rFonts w:ascii="Georgia" w:hAnsi="Georgia"/>
          <w:b/>
          <w:bCs/>
          <w:i/>
          <w:sz w:val="28"/>
          <w:szCs w:val="28"/>
          <w:lang w:val="ro-RO"/>
        </w:rPr>
        <w:t>Deputa</w:t>
      </w:r>
      <w:r w:rsidR="00660329">
        <w:rPr>
          <w:rFonts w:ascii="Georgia" w:hAnsi="Georgia"/>
          <w:b/>
          <w:bCs/>
          <w:i/>
          <w:sz w:val="28"/>
          <w:szCs w:val="28"/>
          <w:lang w:val="ro-RO"/>
        </w:rPr>
        <w:t>ți</w:t>
      </w:r>
      <w:r>
        <w:rPr>
          <w:rFonts w:ascii="Georgia" w:hAnsi="Georgia"/>
          <w:b/>
          <w:bCs/>
          <w:i/>
          <w:sz w:val="28"/>
          <w:szCs w:val="28"/>
          <w:lang w:val="ro-RO"/>
        </w:rPr>
        <w:t xml:space="preserve"> în Parlamentul Republicii Moldova</w:t>
      </w:r>
    </w:p>
    <w:p w14:paraId="43A73776" w14:textId="002D0127" w:rsidR="00C37E97" w:rsidRDefault="00671946" w:rsidP="00660329">
      <w:pPr>
        <w:pStyle w:val="NoSpacing"/>
        <w:spacing w:after="0" w:line="276" w:lineRule="auto"/>
        <w:ind w:left="5953" w:firstLine="589"/>
        <w:jc w:val="right"/>
        <w:rPr>
          <w:rFonts w:ascii="Georgia" w:hAnsi="Georgia"/>
          <w:b/>
          <w:bCs/>
          <w:i/>
          <w:sz w:val="28"/>
          <w:szCs w:val="28"/>
          <w:lang w:val="ro-RO"/>
        </w:rPr>
      </w:pPr>
      <w:r>
        <w:rPr>
          <w:rFonts w:ascii="Georgia" w:hAnsi="Georgia"/>
          <w:b/>
          <w:bCs/>
          <w:i/>
          <w:sz w:val="28"/>
          <w:szCs w:val="28"/>
          <w:lang w:val="ro-RO"/>
        </w:rPr>
        <w:t xml:space="preserve">                                                         </w:t>
      </w:r>
      <w:r w:rsidR="0005453C">
        <w:rPr>
          <w:rFonts w:ascii="Georgia" w:hAnsi="Georgia"/>
          <w:b/>
          <w:bCs/>
          <w:i/>
          <w:sz w:val="28"/>
          <w:szCs w:val="28"/>
          <w:lang w:val="ro-RO"/>
        </w:rPr>
        <w:t xml:space="preserve">Dan </w:t>
      </w:r>
      <w:r w:rsidR="008C05C0">
        <w:rPr>
          <w:rFonts w:ascii="Georgia" w:hAnsi="Georgia"/>
          <w:b/>
          <w:bCs/>
          <w:i/>
          <w:sz w:val="28"/>
          <w:szCs w:val="28"/>
          <w:lang w:val="ro-RO"/>
        </w:rPr>
        <w:t>PERCIUN</w:t>
      </w:r>
    </w:p>
    <w:p w14:paraId="10EF52BD" w14:textId="4845DA7A" w:rsidR="00660329" w:rsidRDefault="00660329" w:rsidP="00660329">
      <w:pPr>
        <w:pStyle w:val="NoSpacing"/>
        <w:spacing w:after="0" w:line="276" w:lineRule="auto"/>
        <w:ind w:left="5953" w:firstLine="589"/>
        <w:jc w:val="right"/>
        <w:rPr>
          <w:rFonts w:ascii="Georgia" w:hAnsi="Georgia"/>
          <w:b/>
          <w:bCs/>
          <w:i/>
          <w:sz w:val="28"/>
          <w:szCs w:val="28"/>
          <w:lang w:val="ro-RO"/>
        </w:rPr>
      </w:pPr>
    </w:p>
    <w:p w14:paraId="3ADB4E8A" w14:textId="0A60E445" w:rsidR="00660329" w:rsidRDefault="00660329" w:rsidP="00660329">
      <w:pPr>
        <w:pStyle w:val="NoSpacing"/>
        <w:spacing w:after="0" w:line="276" w:lineRule="auto"/>
        <w:ind w:left="5953" w:firstLine="589"/>
        <w:jc w:val="right"/>
        <w:rPr>
          <w:rFonts w:ascii="Georgia" w:hAnsi="Georgia"/>
          <w:b/>
          <w:bCs/>
          <w:i/>
          <w:sz w:val="28"/>
          <w:szCs w:val="28"/>
          <w:lang w:val="ro-RO"/>
        </w:rPr>
      </w:pPr>
    </w:p>
    <w:p w14:paraId="28A56932" w14:textId="77777777" w:rsidR="00660329" w:rsidRPr="00660329" w:rsidRDefault="00660329" w:rsidP="00660329">
      <w:pPr>
        <w:pStyle w:val="NoSpacing"/>
        <w:spacing w:line="276" w:lineRule="auto"/>
        <w:jc w:val="right"/>
        <w:rPr>
          <w:rFonts w:ascii="Georgia" w:hAnsi="Georgia"/>
          <w:b/>
          <w:bCs/>
          <w:i/>
          <w:sz w:val="28"/>
          <w:szCs w:val="28"/>
          <w:lang w:val="ro-RO"/>
        </w:rPr>
      </w:pPr>
      <w:r w:rsidRPr="00660329">
        <w:rPr>
          <w:rFonts w:ascii="Georgia" w:hAnsi="Georgia"/>
          <w:b/>
          <w:bCs/>
          <w:i/>
          <w:sz w:val="28"/>
          <w:szCs w:val="28"/>
          <w:lang w:val="ro-RO"/>
        </w:rPr>
        <w:t xml:space="preserve">Radu MARIAN                                                                           </w:t>
      </w:r>
    </w:p>
    <w:permEnd w:id="53244221"/>
    <w:p w14:paraId="4221E044" w14:textId="77777777" w:rsidR="00660329" w:rsidRPr="005F5F45" w:rsidRDefault="00660329" w:rsidP="00660329">
      <w:pPr>
        <w:pStyle w:val="NoSpacing"/>
        <w:spacing w:after="0" w:line="276" w:lineRule="auto"/>
        <w:ind w:left="5953" w:firstLine="589"/>
        <w:jc w:val="right"/>
        <w:rPr>
          <w:rFonts w:ascii="Georgia" w:hAnsi="Georgia"/>
          <w:b/>
          <w:bCs/>
          <w:i/>
          <w:sz w:val="28"/>
          <w:szCs w:val="28"/>
          <w:lang w:val="ro-RO"/>
        </w:rPr>
      </w:pPr>
    </w:p>
    <w:sectPr w:rsidR="00660329" w:rsidRPr="005F5F45"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27575D" w14:textId="77777777" w:rsidR="005B1AA4" w:rsidRPr="00150C8A" w:rsidRDefault="005B1AA4" w:rsidP="00764062">
      <w:r w:rsidRPr="00150C8A">
        <w:separator/>
      </w:r>
    </w:p>
  </w:endnote>
  <w:endnote w:type="continuationSeparator" w:id="0">
    <w:p w14:paraId="4E0D1AD4" w14:textId="77777777" w:rsidR="005B1AA4" w:rsidRPr="00150C8A" w:rsidRDefault="005B1AA4"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45003093" w14:textId="77777777" w:rsidR="00B07676" w:rsidRDefault="00B076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544089" w14:textId="77777777" w:rsidR="00B07676" w:rsidRDefault="00B07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EF907" w14:textId="77777777" w:rsidR="00B07676" w:rsidRPr="00416C17" w:rsidRDefault="00B07676"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B158E6"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246B45"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0F8163" w14:textId="77777777" w:rsidR="005B1AA4" w:rsidRPr="00150C8A" w:rsidRDefault="005B1AA4" w:rsidP="00764062">
      <w:r w:rsidRPr="00150C8A">
        <w:separator/>
      </w:r>
    </w:p>
  </w:footnote>
  <w:footnote w:type="continuationSeparator" w:id="0">
    <w:p w14:paraId="55612F39" w14:textId="77777777" w:rsidR="005B1AA4" w:rsidRPr="00150C8A" w:rsidRDefault="005B1AA4" w:rsidP="00764062">
      <w:r w:rsidRPr="00150C8A">
        <w:continuationSeparator/>
      </w:r>
    </w:p>
  </w:footnote>
  <w:footnote w:id="1">
    <w:p w14:paraId="454641EB" w14:textId="77777777" w:rsidR="00D44662" w:rsidRPr="001821AE" w:rsidRDefault="00D44662" w:rsidP="00D44662">
      <w:pPr>
        <w:spacing w:after="0" w:line="276" w:lineRule="auto"/>
        <w:ind w:left="720"/>
        <w:jc w:val="both"/>
      </w:pPr>
      <w:r>
        <w:rPr>
          <w:rStyle w:val="FootnoteReference"/>
        </w:rPr>
        <w:footnoteRef/>
      </w:r>
      <w:r>
        <w:t xml:space="preserve"> </w:t>
      </w:r>
      <w:hyperlink r:id="rId1" w:anchor="!">
        <w:r w:rsidRPr="00510E6B">
          <w:rPr>
            <w:sz w:val="20"/>
            <w:szCs w:val="20"/>
          </w:rPr>
          <w:t>Humphrey</w:t>
        </w:r>
      </w:hyperlink>
      <w:r w:rsidRPr="00510E6B">
        <w:rPr>
          <w:sz w:val="20"/>
          <w:szCs w:val="20"/>
        </w:rPr>
        <w:t xml:space="preserve">, D. et al, </w:t>
      </w:r>
      <w:proofErr w:type="spellStart"/>
      <w:r w:rsidRPr="00510E6B">
        <w:rPr>
          <w:sz w:val="20"/>
          <w:szCs w:val="20"/>
        </w:rPr>
        <w:t>Benefits</w:t>
      </w:r>
      <w:proofErr w:type="spellEnd"/>
      <w:r w:rsidRPr="00510E6B">
        <w:rPr>
          <w:sz w:val="20"/>
          <w:szCs w:val="20"/>
        </w:rPr>
        <w:t xml:space="preserve"> </w:t>
      </w:r>
      <w:proofErr w:type="spellStart"/>
      <w:r w:rsidRPr="00510E6B">
        <w:rPr>
          <w:sz w:val="20"/>
          <w:szCs w:val="20"/>
        </w:rPr>
        <w:t>from</w:t>
      </w:r>
      <w:proofErr w:type="spellEnd"/>
      <w:r w:rsidRPr="00510E6B">
        <w:rPr>
          <w:sz w:val="20"/>
          <w:szCs w:val="20"/>
        </w:rPr>
        <w:t xml:space="preserve"> a </w:t>
      </w:r>
      <w:proofErr w:type="spellStart"/>
      <w:r w:rsidRPr="00510E6B">
        <w:rPr>
          <w:sz w:val="20"/>
          <w:szCs w:val="20"/>
        </w:rPr>
        <w:t>changing</w:t>
      </w:r>
      <w:proofErr w:type="spellEnd"/>
      <w:r w:rsidRPr="00510E6B">
        <w:rPr>
          <w:sz w:val="20"/>
          <w:szCs w:val="20"/>
        </w:rPr>
        <w:t xml:space="preserve"> </w:t>
      </w:r>
      <w:proofErr w:type="spellStart"/>
      <w:r w:rsidRPr="00510E6B">
        <w:rPr>
          <w:sz w:val="20"/>
          <w:szCs w:val="20"/>
        </w:rPr>
        <w:t>payment</w:t>
      </w:r>
      <w:proofErr w:type="spellEnd"/>
      <w:r w:rsidRPr="00510E6B">
        <w:rPr>
          <w:sz w:val="20"/>
          <w:szCs w:val="20"/>
        </w:rPr>
        <w:t xml:space="preserve"> </w:t>
      </w:r>
      <w:proofErr w:type="spellStart"/>
      <w:r w:rsidRPr="00510E6B">
        <w:rPr>
          <w:sz w:val="20"/>
          <w:szCs w:val="20"/>
        </w:rPr>
        <w:t>technology</w:t>
      </w:r>
      <w:proofErr w:type="spellEnd"/>
      <w:r w:rsidRPr="00510E6B">
        <w:rPr>
          <w:sz w:val="20"/>
          <w:szCs w:val="20"/>
        </w:rPr>
        <w:t xml:space="preserve"> in European banking. </w:t>
      </w:r>
      <w:hyperlink r:id="rId2">
        <w:r w:rsidRPr="00510E6B">
          <w:rPr>
            <w:sz w:val="20"/>
            <w:szCs w:val="20"/>
          </w:rPr>
          <w:t xml:space="preserve">Journal of Banking &amp; </w:t>
        </w:r>
        <w:proofErr w:type="spellStart"/>
        <w:r w:rsidRPr="00510E6B">
          <w:rPr>
            <w:sz w:val="20"/>
            <w:szCs w:val="20"/>
          </w:rPr>
          <w:t>Finance</w:t>
        </w:r>
        <w:proofErr w:type="spellEnd"/>
      </w:hyperlink>
      <w:r w:rsidRPr="00510E6B">
        <w:rPr>
          <w:sz w:val="20"/>
          <w:szCs w:val="20"/>
        </w:rPr>
        <w:t xml:space="preserve"> </w:t>
      </w:r>
      <w:hyperlink r:id="rId3">
        <w:r w:rsidRPr="00510E6B">
          <w:rPr>
            <w:sz w:val="20"/>
            <w:szCs w:val="20"/>
          </w:rPr>
          <w:t xml:space="preserve">Volume 30, </w:t>
        </w:r>
        <w:proofErr w:type="spellStart"/>
        <w:r w:rsidRPr="00510E6B">
          <w:rPr>
            <w:sz w:val="20"/>
            <w:szCs w:val="20"/>
          </w:rPr>
          <w:t>Issue</w:t>
        </w:r>
        <w:proofErr w:type="spellEnd"/>
        <w:r w:rsidRPr="00510E6B">
          <w:rPr>
            <w:sz w:val="20"/>
            <w:szCs w:val="20"/>
          </w:rPr>
          <w:t xml:space="preserve"> 6</w:t>
        </w:r>
      </w:hyperlink>
      <w:r w:rsidRPr="00510E6B">
        <w:rPr>
          <w:sz w:val="20"/>
          <w:szCs w:val="20"/>
        </w:rPr>
        <w:t xml:space="preserve">, June 2006, </w:t>
      </w:r>
      <w:proofErr w:type="spellStart"/>
      <w:r w:rsidRPr="00510E6B">
        <w:rPr>
          <w:sz w:val="20"/>
          <w:szCs w:val="20"/>
        </w:rPr>
        <w:t>Pages</w:t>
      </w:r>
      <w:proofErr w:type="spellEnd"/>
      <w:r w:rsidRPr="00510E6B">
        <w:rPr>
          <w:sz w:val="20"/>
          <w:szCs w:val="20"/>
        </w:rPr>
        <w:t xml:space="preserve"> 1631-1652</w:t>
      </w:r>
    </w:p>
  </w:footnote>
  <w:footnote w:id="2">
    <w:p w14:paraId="6025B48E" w14:textId="7C90F1BD" w:rsidR="00D44662" w:rsidRPr="00D44662" w:rsidRDefault="00D44662" w:rsidP="00D44662">
      <w:pPr>
        <w:spacing w:after="0" w:line="276" w:lineRule="auto"/>
        <w:ind w:left="0"/>
        <w:jc w:val="both"/>
        <w:rPr>
          <w:sz w:val="20"/>
          <w:szCs w:val="20"/>
        </w:rPr>
      </w:pPr>
      <w:r w:rsidRPr="001821AE">
        <w:rPr>
          <w:rStyle w:val="FootnoteReference"/>
        </w:rPr>
        <w:footnoteRef/>
      </w:r>
      <w:r w:rsidRPr="001821AE">
        <w:rPr>
          <w:rStyle w:val="FootnoteReference"/>
        </w:rPr>
        <w:t xml:space="preserve"> </w:t>
      </w:r>
      <w:proofErr w:type="spellStart"/>
      <w:r w:rsidRPr="001821AE">
        <w:rPr>
          <w:sz w:val="20"/>
          <w:szCs w:val="20"/>
        </w:rPr>
        <w:t>Jatau</w:t>
      </w:r>
      <w:proofErr w:type="spellEnd"/>
      <w:r w:rsidRPr="001821AE">
        <w:rPr>
          <w:sz w:val="20"/>
          <w:szCs w:val="20"/>
        </w:rPr>
        <w:t xml:space="preserve">, V. et al,. The Central Bank of </w:t>
      </w:r>
      <w:proofErr w:type="spellStart"/>
      <w:r w:rsidRPr="001821AE">
        <w:rPr>
          <w:sz w:val="20"/>
          <w:szCs w:val="20"/>
        </w:rPr>
        <w:t>Nigeria’s</w:t>
      </w:r>
      <w:proofErr w:type="spellEnd"/>
      <w:r w:rsidRPr="001821AE">
        <w:rPr>
          <w:sz w:val="20"/>
          <w:szCs w:val="20"/>
        </w:rPr>
        <w:t xml:space="preserve"> </w:t>
      </w:r>
      <w:proofErr w:type="spellStart"/>
      <w:r w:rsidRPr="001821AE">
        <w:rPr>
          <w:sz w:val="20"/>
          <w:szCs w:val="20"/>
        </w:rPr>
        <w:t>Cashless</w:t>
      </w:r>
      <w:proofErr w:type="spellEnd"/>
      <w:r w:rsidRPr="001821AE">
        <w:rPr>
          <w:sz w:val="20"/>
          <w:szCs w:val="20"/>
        </w:rPr>
        <w:t xml:space="preserve"> </w:t>
      </w:r>
      <w:proofErr w:type="spellStart"/>
      <w:r w:rsidRPr="001821AE">
        <w:rPr>
          <w:sz w:val="20"/>
          <w:szCs w:val="20"/>
        </w:rPr>
        <w:t>Policy</w:t>
      </w:r>
      <w:proofErr w:type="spellEnd"/>
      <w:r w:rsidRPr="001821AE">
        <w:rPr>
          <w:sz w:val="20"/>
          <w:szCs w:val="20"/>
        </w:rPr>
        <w:t xml:space="preserve">: A Major </w:t>
      </w:r>
      <w:proofErr w:type="spellStart"/>
      <w:r w:rsidRPr="001821AE">
        <w:rPr>
          <w:sz w:val="20"/>
          <w:szCs w:val="20"/>
        </w:rPr>
        <w:t>Panacea</w:t>
      </w:r>
      <w:proofErr w:type="spellEnd"/>
      <w:r w:rsidRPr="001821AE">
        <w:rPr>
          <w:sz w:val="20"/>
          <w:szCs w:val="20"/>
        </w:rPr>
        <w:t xml:space="preserve"> for </w:t>
      </w:r>
      <w:proofErr w:type="spellStart"/>
      <w:r w:rsidRPr="001821AE">
        <w:rPr>
          <w:sz w:val="20"/>
          <w:szCs w:val="20"/>
        </w:rPr>
        <w:t>Eliminating</w:t>
      </w:r>
      <w:proofErr w:type="spellEnd"/>
      <w:r w:rsidRPr="001821AE">
        <w:rPr>
          <w:sz w:val="20"/>
          <w:szCs w:val="20"/>
        </w:rPr>
        <w:t xml:space="preserve"> </w:t>
      </w:r>
      <w:proofErr w:type="spellStart"/>
      <w:r w:rsidRPr="001821AE">
        <w:rPr>
          <w:sz w:val="20"/>
          <w:szCs w:val="20"/>
        </w:rPr>
        <w:t>Corruption</w:t>
      </w:r>
      <w:proofErr w:type="spellEnd"/>
      <w:r w:rsidRPr="001821AE">
        <w:rPr>
          <w:sz w:val="20"/>
          <w:szCs w:val="20"/>
        </w:rPr>
        <w:t xml:space="preserve"> </w:t>
      </w:r>
      <w:proofErr w:type="spellStart"/>
      <w:r w:rsidRPr="001821AE">
        <w:rPr>
          <w:sz w:val="20"/>
          <w:szCs w:val="20"/>
        </w:rPr>
        <w:t>and</w:t>
      </w:r>
      <w:proofErr w:type="spellEnd"/>
      <w:r w:rsidRPr="001821AE">
        <w:rPr>
          <w:sz w:val="20"/>
          <w:szCs w:val="20"/>
        </w:rPr>
        <w:t xml:space="preserve"> </w:t>
      </w:r>
      <w:proofErr w:type="spellStart"/>
      <w:r w:rsidRPr="001821AE">
        <w:rPr>
          <w:sz w:val="20"/>
          <w:szCs w:val="20"/>
        </w:rPr>
        <w:t>Enhancing</w:t>
      </w:r>
      <w:proofErr w:type="spellEnd"/>
      <w:r w:rsidRPr="001821AE">
        <w:rPr>
          <w:sz w:val="20"/>
          <w:szCs w:val="20"/>
        </w:rPr>
        <w:t xml:space="preserve"> </w:t>
      </w:r>
      <w:proofErr w:type="spellStart"/>
      <w:r w:rsidRPr="001821AE">
        <w:rPr>
          <w:sz w:val="20"/>
          <w:szCs w:val="20"/>
        </w:rPr>
        <w:t>Sustainable</w:t>
      </w:r>
      <w:proofErr w:type="spellEnd"/>
      <w:r w:rsidRPr="001821AE">
        <w:rPr>
          <w:sz w:val="20"/>
          <w:szCs w:val="20"/>
        </w:rPr>
        <w:t xml:space="preserve"> </w:t>
      </w:r>
      <w:proofErr w:type="spellStart"/>
      <w:r w:rsidRPr="001821AE">
        <w:rPr>
          <w:sz w:val="20"/>
          <w:szCs w:val="20"/>
        </w:rPr>
        <w:t>Development</w:t>
      </w:r>
      <w:proofErr w:type="spellEnd"/>
      <w:r w:rsidRPr="001821AE">
        <w:rPr>
          <w:sz w:val="20"/>
          <w:szCs w:val="20"/>
        </w:rPr>
        <w:t xml:space="preserve"> in Nigeria. African </w:t>
      </w:r>
      <w:proofErr w:type="spellStart"/>
      <w:r w:rsidRPr="001821AE">
        <w:rPr>
          <w:sz w:val="20"/>
          <w:szCs w:val="20"/>
        </w:rPr>
        <w:t>Research</w:t>
      </w:r>
      <w:proofErr w:type="spellEnd"/>
      <w:r w:rsidRPr="001821AE">
        <w:rPr>
          <w:sz w:val="20"/>
          <w:szCs w:val="20"/>
        </w:rPr>
        <w:t xml:space="preserve"> Review, 8(4), 198-206, 2014</w:t>
      </w:r>
    </w:p>
  </w:footnote>
  <w:footnote w:id="3">
    <w:p w14:paraId="218C8833" w14:textId="77777777" w:rsidR="00D44662" w:rsidRPr="0061144D" w:rsidRDefault="00D44662" w:rsidP="00D44662">
      <w:pPr>
        <w:pStyle w:val="FootnoteText"/>
        <w:spacing w:after="0"/>
        <w:ind w:left="0"/>
        <w:rPr>
          <w:lang w:val="ro-RO"/>
        </w:rPr>
      </w:pPr>
      <w:r>
        <w:rPr>
          <w:rStyle w:val="FootnoteReference"/>
        </w:rPr>
        <w:footnoteRef/>
      </w:r>
      <w:r>
        <w:t xml:space="preserve"> </w:t>
      </w:r>
      <w:proofErr w:type="spellStart"/>
      <w:r>
        <w:t>Immordino</w:t>
      </w:r>
      <w:proofErr w:type="spellEnd"/>
      <w:r>
        <w:t>, G. et al., Cashless Payments and Tax Evasion. Centre for Studies in Economics and Finance, WORKING PAPER NO.</w:t>
      </w:r>
      <w:proofErr w:type="gramStart"/>
      <w:r>
        <w:t>445,  June</w:t>
      </w:r>
      <w:proofErr w:type="gramEnd"/>
      <w:r>
        <w:t xml:space="preserve"> 2016.</w:t>
      </w:r>
    </w:p>
  </w:footnote>
  <w:footnote w:id="4">
    <w:p w14:paraId="2751D37C" w14:textId="77777777" w:rsidR="00D44662" w:rsidRPr="00650E7C" w:rsidRDefault="00D44662" w:rsidP="00D44662">
      <w:pPr>
        <w:pStyle w:val="FootnoteText"/>
        <w:spacing w:after="0"/>
        <w:ind w:left="0"/>
        <w:rPr>
          <w:lang w:val="ro-RO"/>
        </w:rPr>
      </w:pPr>
      <w:r>
        <w:rPr>
          <w:rStyle w:val="FootnoteReference"/>
        </w:rPr>
        <w:footnoteRef/>
      </w:r>
      <w:r>
        <w:t xml:space="preserve"> </w:t>
      </w:r>
      <w:proofErr w:type="spellStart"/>
      <w:r>
        <w:t>Chacaltana</w:t>
      </w:r>
      <w:proofErr w:type="spellEnd"/>
      <w:r>
        <w:t xml:space="preserve">, J. et al, New technologies and the transition to formality: The trend towards e–formality, Working Paper No. 247, International </w:t>
      </w:r>
      <w:proofErr w:type="spellStart"/>
      <w:r>
        <w:t>Labour</w:t>
      </w:r>
      <w:proofErr w:type="spellEnd"/>
      <w:r>
        <w:t xml:space="preserve"> </w:t>
      </w:r>
      <w:proofErr w:type="spellStart"/>
      <w:r>
        <w:t>Organisation</w:t>
      </w:r>
      <w:proofErr w:type="spellEnd"/>
      <w:r>
        <w:t>, 2018</w:t>
      </w:r>
    </w:p>
  </w:footnote>
  <w:footnote w:id="5">
    <w:p w14:paraId="092B166A" w14:textId="77777777" w:rsidR="00D44662" w:rsidRPr="00950640" w:rsidRDefault="00D44662" w:rsidP="00D44662">
      <w:pPr>
        <w:spacing w:after="0" w:line="276" w:lineRule="auto"/>
        <w:ind w:left="0"/>
        <w:jc w:val="both"/>
      </w:pPr>
      <w:r>
        <w:rPr>
          <w:rStyle w:val="FootnoteReference"/>
        </w:rPr>
        <w:footnoteRef/>
      </w:r>
      <w:r>
        <w:t xml:space="preserve"> </w:t>
      </w:r>
      <w:r w:rsidRPr="005B4176">
        <w:rPr>
          <w:rFonts w:cs="Times New Roman"/>
          <w:sz w:val="20"/>
          <w:szCs w:val="20"/>
        </w:rPr>
        <w:t xml:space="preserve">Europol, </w:t>
      </w:r>
      <w:proofErr w:type="spellStart"/>
      <w:r w:rsidRPr="005B4176">
        <w:rPr>
          <w:rFonts w:cs="Times New Roman"/>
          <w:sz w:val="20"/>
          <w:szCs w:val="20"/>
        </w:rPr>
        <w:t>Why</w:t>
      </w:r>
      <w:proofErr w:type="spellEnd"/>
      <w:r w:rsidRPr="005B4176">
        <w:rPr>
          <w:rFonts w:cs="Times New Roman"/>
          <w:sz w:val="20"/>
          <w:szCs w:val="20"/>
        </w:rPr>
        <w:t xml:space="preserve"> </w:t>
      </w:r>
      <w:proofErr w:type="spellStart"/>
      <w:r w:rsidRPr="005B4176">
        <w:rPr>
          <w:rFonts w:cs="Times New Roman"/>
          <w:sz w:val="20"/>
          <w:szCs w:val="20"/>
        </w:rPr>
        <w:t>is</w:t>
      </w:r>
      <w:proofErr w:type="spellEnd"/>
      <w:r w:rsidRPr="005B4176">
        <w:rPr>
          <w:rFonts w:cs="Times New Roman"/>
          <w:sz w:val="20"/>
          <w:szCs w:val="20"/>
        </w:rPr>
        <w:t xml:space="preserve"> Cash </w:t>
      </w:r>
      <w:proofErr w:type="spellStart"/>
      <w:r w:rsidRPr="005B4176">
        <w:rPr>
          <w:rFonts w:cs="Times New Roman"/>
          <w:sz w:val="20"/>
          <w:szCs w:val="20"/>
        </w:rPr>
        <w:t>Still</w:t>
      </w:r>
      <w:proofErr w:type="spellEnd"/>
      <w:r w:rsidRPr="005B4176">
        <w:rPr>
          <w:rFonts w:cs="Times New Roman"/>
          <w:sz w:val="20"/>
          <w:szCs w:val="20"/>
        </w:rPr>
        <w:t xml:space="preserve"> King? A Strategic Report on </w:t>
      </w:r>
      <w:proofErr w:type="spellStart"/>
      <w:r w:rsidRPr="005B4176">
        <w:rPr>
          <w:rFonts w:cs="Times New Roman"/>
          <w:sz w:val="20"/>
          <w:szCs w:val="20"/>
        </w:rPr>
        <w:t>the</w:t>
      </w:r>
      <w:proofErr w:type="spellEnd"/>
      <w:r w:rsidRPr="005B4176">
        <w:rPr>
          <w:rFonts w:cs="Times New Roman"/>
          <w:sz w:val="20"/>
          <w:szCs w:val="20"/>
        </w:rPr>
        <w:t xml:space="preserve"> </w:t>
      </w:r>
      <w:proofErr w:type="spellStart"/>
      <w:r w:rsidRPr="005B4176">
        <w:rPr>
          <w:rFonts w:cs="Times New Roman"/>
          <w:sz w:val="20"/>
          <w:szCs w:val="20"/>
        </w:rPr>
        <w:t>Use</w:t>
      </w:r>
      <w:proofErr w:type="spellEnd"/>
      <w:r w:rsidRPr="005B4176">
        <w:rPr>
          <w:rFonts w:cs="Times New Roman"/>
          <w:sz w:val="20"/>
          <w:szCs w:val="20"/>
        </w:rPr>
        <w:t xml:space="preserve"> of Cash </w:t>
      </w:r>
      <w:proofErr w:type="spellStart"/>
      <w:r w:rsidRPr="005B4176">
        <w:rPr>
          <w:rFonts w:cs="Times New Roman"/>
          <w:sz w:val="20"/>
          <w:szCs w:val="20"/>
        </w:rPr>
        <w:t>by</w:t>
      </w:r>
      <w:proofErr w:type="spellEnd"/>
      <w:r w:rsidRPr="005B4176">
        <w:rPr>
          <w:rFonts w:cs="Times New Roman"/>
          <w:sz w:val="20"/>
          <w:szCs w:val="20"/>
        </w:rPr>
        <w:t xml:space="preserve"> Criminal </w:t>
      </w:r>
      <w:proofErr w:type="spellStart"/>
      <w:r w:rsidRPr="005B4176">
        <w:rPr>
          <w:rFonts w:cs="Times New Roman"/>
          <w:sz w:val="20"/>
          <w:szCs w:val="20"/>
        </w:rPr>
        <w:t>Groups</w:t>
      </w:r>
      <w:proofErr w:type="spellEnd"/>
      <w:r w:rsidRPr="005B4176">
        <w:rPr>
          <w:rFonts w:cs="Times New Roman"/>
          <w:sz w:val="20"/>
          <w:szCs w:val="20"/>
        </w:rPr>
        <w:t xml:space="preserve"> as a Facilitator for Money </w:t>
      </w:r>
      <w:proofErr w:type="spellStart"/>
      <w:r w:rsidRPr="005B4176">
        <w:rPr>
          <w:rFonts w:cs="Times New Roman"/>
          <w:sz w:val="20"/>
          <w:szCs w:val="20"/>
        </w:rPr>
        <w:t>Laundering</w:t>
      </w:r>
      <w:proofErr w:type="spellEnd"/>
      <w:r w:rsidRPr="005B4176">
        <w:rPr>
          <w:rFonts w:cs="Times New Roman"/>
          <w:sz w:val="20"/>
          <w:szCs w:val="20"/>
        </w:rPr>
        <w:t xml:space="preserve"> (The </w:t>
      </w:r>
      <w:proofErr w:type="spellStart"/>
      <w:r w:rsidRPr="005B4176">
        <w:rPr>
          <w:rFonts w:cs="Times New Roman"/>
          <w:sz w:val="20"/>
          <w:szCs w:val="20"/>
        </w:rPr>
        <w:t>Hague</w:t>
      </w:r>
      <w:proofErr w:type="spellEnd"/>
      <w:r w:rsidRPr="005B4176">
        <w:rPr>
          <w:rFonts w:cs="Times New Roman"/>
          <w:sz w:val="20"/>
          <w:szCs w:val="20"/>
        </w:rPr>
        <w:t xml:space="preserve">: European </w:t>
      </w:r>
      <w:proofErr w:type="spellStart"/>
      <w:r w:rsidRPr="005B4176">
        <w:rPr>
          <w:rFonts w:cs="Times New Roman"/>
          <w:sz w:val="20"/>
          <w:szCs w:val="20"/>
        </w:rPr>
        <w:t>Police</w:t>
      </w:r>
      <w:proofErr w:type="spellEnd"/>
      <w:r w:rsidRPr="005B4176">
        <w:rPr>
          <w:rFonts w:cs="Times New Roman"/>
          <w:sz w:val="20"/>
          <w:szCs w:val="20"/>
        </w:rPr>
        <w:t xml:space="preserve"> Office, 2015)</w:t>
      </w:r>
    </w:p>
  </w:footnote>
  <w:footnote w:id="6">
    <w:p w14:paraId="5507963B" w14:textId="77777777" w:rsidR="00D44662" w:rsidRPr="00950640" w:rsidRDefault="00D44662" w:rsidP="00D44662">
      <w:pPr>
        <w:pStyle w:val="FootnoteText"/>
        <w:spacing w:after="0" w:line="276" w:lineRule="auto"/>
        <w:ind w:left="0"/>
        <w:rPr>
          <w:lang w:val="ro-RO"/>
        </w:rPr>
      </w:pPr>
      <w:r>
        <w:rPr>
          <w:rStyle w:val="FootnoteReference"/>
        </w:rPr>
        <w:footnoteRef/>
      </w:r>
      <w:r>
        <w:t xml:space="preserve"> </w:t>
      </w:r>
      <w:hyperlink r:id="rId4" w:anchor="!">
        <w:r>
          <w:t xml:space="preserve">Laura </w:t>
        </w:r>
        <w:proofErr w:type="spellStart"/>
        <w:proofErr w:type="gramStart"/>
        <w:r>
          <w:t>E.Armey</w:t>
        </w:r>
        <w:proofErr w:type="spellEnd"/>
        <w:proofErr w:type="gramEnd"/>
      </w:hyperlink>
      <w:r>
        <w:t xml:space="preserve"> et al, The Impact of Electronic Financial Payments on Crime. </w:t>
      </w:r>
      <w:hyperlink r:id="rId5">
        <w:r>
          <w:t>Information Economics and Policy</w:t>
        </w:r>
      </w:hyperlink>
      <w:r>
        <w:t xml:space="preserve">, </w:t>
      </w:r>
      <w:hyperlink r:id="rId6">
        <w:r>
          <w:t>Volume 29</w:t>
        </w:r>
      </w:hyperlink>
      <w:r>
        <w:t>, December 2014, Pages 46-57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EDEF0" w14:textId="77777777" w:rsidR="00B07676" w:rsidRPr="00764062" w:rsidRDefault="00B07676" w:rsidP="00764062">
    <w:pPr>
      <w:pStyle w:val="Header"/>
    </w:pPr>
    <w:r>
      <w:rPr>
        <w:noProof/>
        <w:lang w:val="ro-RO" w:eastAsia="ro-RO"/>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93BA7"/>
    <w:multiLevelType w:val="hybridMultilevel"/>
    <w:tmpl w:val="7DEC5DD0"/>
    <w:lvl w:ilvl="0" w:tplc="6FDCC62A">
      <w:start w:val="1"/>
      <w:numFmt w:val="lowerLetter"/>
      <w:lvlText w:val="%1)"/>
      <w:lvlJc w:val="left"/>
      <w:pPr>
        <w:ind w:left="1571" w:hanging="360"/>
      </w:pPr>
      <w:rPr>
        <w:b/>
        <w:bCs/>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 w15:restartNumberingAfterBreak="0">
    <w:nsid w:val="09006E8C"/>
    <w:multiLevelType w:val="hybridMultilevel"/>
    <w:tmpl w:val="0240886C"/>
    <w:lvl w:ilvl="0" w:tplc="31B092D2">
      <w:start w:val="1"/>
      <w:numFmt w:val="bullet"/>
      <w:lvlText w:val="-"/>
      <w:lvlJc w:val="left"/>
      <w:pPr>
        <w:ind w:left="1778" w:hanging="360"/>
      </w:pPr>
      <w:rPr>
        <w:rFonts w:ascii="Georgia" w:eastAsiaTheme="minorHAnsi" w:hAnsi="Georgia" w:cs="Calibri Light" w:hint="default"/>
      </w:rPr>
    </w:lvl>
    <w:lvl w:ilvl="1" w:tplc="08180003" w:tentative="1">
      <w:start w:val="1"/>
      <w:numFmt w:val="bullet"/>
      <w:lvlText w:val="o"/>
      <w:lvlJc w:val="left"/>
      <w:pPr>
        <w:ind w:left="2498" w:hanging="360"/>
      </w:pPr>
      <w:rPr>
        <w:rFonts w:ascii="Courier New" w:hAnsi="Courier New" w:cs="Courier New" w:hint="default"/>
      </w:rPr>
    </w:lvl>
    <w:lvl w:ilvl="2" w:tplc="08180005" w:tentative="1">
      <w:start w:val="1"/>
      <w:numFmt w:val="bullet"/>
      <w:lvlText w:val=""/>
      <w:lvlJc w:val="left"/>
      <w:pPr>
        <w:ind w:left="3218" w:hanging="360"/>
      </w:pPr>
      <w:rPr>
        <w:rFonts w:ascii="Wingdings" w:hAnsi="Wingdings" w:hint="default"/>
      </w:rPr>
    </w:lvl>
    <w:lvl w:ilvl="3" w:tplc="08180001" w:tentative="1">
      <w:start w:val="1"/>
      <w:numFmt w:val="bullet"/>
      <w:lvlText w:val=""/>
      <w:lvlJc w:val="left"/>
      <w:pPr>
        <w:ind w:left="3938" w:hanging="360"/>
      </w:pPr>
      <w:rPr>
        <w:rFonts w:ascii="Symbol" w:hAnsi="Symbol" w:hint="default"/>
      </w:rPr>
    </w:lvl>
    <w:lvl w:ilvl="4" w:tplc="08180003" w:tentative="1">
      <w:start w:val="1"/>
      <w:numFmt w:val="bullet"/>
      <w:lvlText w:val="o"/>
      <w:lvlJc w:val="left"/>
      <w:pPr>
        <w:ind w:left="4658" w:hanging="360"/>
      </w:pPr>
      <w:rPr>
        <w:rFonts w:ascii="Courier New" w:hAnsi="Courier New" w:cs="Courier New" w:hint="default"/>
      </w:rPr>
    </w:lvl>
    <w:lvl w:ilvl="5" w:tplc="08180005" w:tentative="1">
      <w:start w:val="1"/>
      <w:numFmt w:val="bullet"/>
      <w:lvlText w:val=""/>
      <w:lvlJc w:val="left"/>
      <w:pPr>
        <w:ind w:left="5378" w:hanging="360"/>
      </w:pPr>
      <w:rPr>
        <w:rFonts w:ascii="Wingdings" w:hAnsi="Wingdings" w:hint="default"/>
      </w:rPr>
    </w:lvl>
    <w:lvl w:ilvl="6" w:tplc="08180001" w:tentative="1">
      <w:start w:val="1"/>
      <w:numFmt w:val="bullet"/>
      <w:lvlText w:val=""/>
      <w:lvlJc w:val="left"/>
      <w:pPr>
        <w:ind w:left="6098" w:hanging="360"/>
      </w:pPr>
      <w:rPr>
        <w:rFonts w:ascii="Symbol" w:hAnsi="Symbol" w:hint="default"/>
      </w:rPr>
    </w:lvl>
    <w:lvl w:ilvl="7" w:tplc="08180003" w:tentative="1">
      <w:start w:val="1"/>
      <w:numFmt w:val="bullet"/>
      <w:lvlText w:val="o"/>
      <w:lvlJc w:val="left"/>
      <w:pPr>
        <w:ind w:left="6818" w:hanging="360"/>
      </w:pPr>
      <w:rPr>
        <w:rFonts w:ascii="Courier New" w:hAnsi="Courier New" w:cs="Courier New" w:hint="default"/>
      </w:rPr>
    </w:lvl>
    <w:lvl w:ilvl="8" w:tplc="08180005" w:tentative="1">
      <w:start w:val="1"/>
      <w:numFmt w:val="bullet"/>
      <w:lvlText w:val=""/>
      <w:lvlJc w:val="left"/>
      <w:pPr>
        <w:ind w:left="7538" w:hanging="360"/>
      </w:pPr>
      <w:rPr>
        <w:rFonts w:ascii="Wingdings" w:hAnsi="Wingdings" w:hint="default"/>
      </w:rPr>
    </w:lvl>
  </w:abstractNum>
  <w:abstractNum w:abstractNumId="2" w15:restartNumberingAfterBreak="0">
    <w:nsid w:val="13A67BD1"/>
    <w:multiLevelType w:val="hybridMultilevel"/>
    <w:tmpl w:val="9ACAD532"/>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 w15:restartNumberingAfterBreak="0">
    <w:nsid w:val="18982F4C"/>
    <w:multiLevelType w:val="hybridMultilevel"/>
    <w:tmpl w:val="0748924C"/>
    <w:lvl w:ilvl="0" w:tplc="A9269960">
      <w:start w:val="1"/>
      <w:numFmt w:val="decimal"/>
      <w:lvlText w:val="%1."/>
      <w:lvlJc w:val="left"/>
      <w:pPr>
        <w:ind w:left="620" w:hanging="360"/>
      </w:pPr>
      <w:rPr>
        <w:i w:val="0"/>
      </w:rPr>
    </w:lvl>
    <w:lvl w:ilvl="1" w:tplc="08090019" w:tentative="1">
      <w:start w:val="1"/>
      <w:numFmt w:val="lowerLetter"/>
      <w:lvlText w:val="%2."/>
      <w:lvlJc w:val="left"/>
      <w:pPr>
        <w:ind w:left="1340" w:hanging="360"/>
      </w:pPr>
    </w:lvl>
    <w:lvl w:ilvl="2" w:tplc="0809001B" w:tentative="1">
      <w:start w:val="1"/>
      <w:numFmt w:val="lowerRoman"/>
      <w:lvlText w:val="%3."/>
      <w:lvlJc w:val="right"/>
      <w:pPr>
        <w:ind w:left="2060" w:hanging="180"/>
      </w:pPr>
    </w:lvl>
    <w:lvl w:ilvl="3" w:tplc="0809000F" w:tentative="1">
      <w:start w:val="1"/>
      <w:numFmt w:val="decimal"/>
      <w:lvlText w:val="%4."/>
      <w:lvlJc w:val="left"/>
      <w:pPr>
        <w:ind w:left="2780" w:hanging="360"/>
      </w:pPr>
    </w:lvl>
    <w:lvl w:ilvl="4" w:tplc="08090019" w:tentative="1">
      <w:start w:val="1"/>
      <w:numFmt w:val="lowerLetter"/>
      <w:lvlText w:val="%5."/>
      <w:lvlJc w:val="left"/>
      <w:pPr>
        <w:ind w:left="3500" w:hanging="360"/>
      </w:pPr>
    </w:lvl>
    <w:lvl w:ilvl="5" w:tplc="0809001B" w:tentative="1">
      <w:start w:val="1"/>
      <w:numFmt w:val="lowerRoman"/>
      <w:lvlText w:val="%6."/>
      <w:lvlJc w:val="right"/>
      <w:pPr>
        <w:ind w:left="4220" w:hanging="180"/>
      </w:pPr>
    </w:lvl>
    <w:lvl w:ilvl="6" w:tplc="0809000F" w:tentative="1">
      <w:start w:val="1"/>
      <w:numFmt w:val="decimal"/>
      <w:lvlText w:val="%7."/>
      <w:lvlJc w:val="left"/>
      <w:pPr>
        <w:ind w:left="4940" w:hanging="360"/>
      </w:pPr>
    </w:lvl>
    <w:lvl w:ilvl="7" w:tplc="08090019" w:tentative="1">
      <w:start w:val="1"/>
      <w:numFmt w:val="lowerLetter"/>
      <w:lvlText w:val="%8."/>
      <w:lvlJc w:val="left"/>
      <w:pPr>
        <w:ind w:left="5660" w:hanging="360"/>
      </w:pPr>
    </w:lvl>
    <w:lvl w:ilvl="8" w:tplc="0809001B" w:tentative="1">
      <w:start w:val="1"/>
      <w:numFmt w:val="lowerRoman"/>
      <w:lvlText w:val="%9."/>
      <w:lvlJc w:val="right"/>
      <w:pPr>
        <w:ind w:left="6380" w:hanging="180"/>
      </w:pPr>
    </w:lvl>
  </w:abstractNum>
  <w:abstractNum w:abstractNumId="4" w15:restartNumberingAfterBreak="0">
    <w:nsid w:val="1B9A1017"/>
    <w:multiLevelType w:val="hybridMultilevel"/>
    <w:tmpl w:val="4FB6666E"/>
    <w:lvl w:ilvl="0" w:tplc="5E404DB4">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5" w15:restartNumberingAfterBreak="0">
    <w:nsid w:val="270E718F"/>
    <w:multiLevelType w:val="hybridMultilevel"/>
    <w:tmpl w:val="01F4530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6" w15:restartNumberingAfterBreak="0">
    <w:nsid w:val="33782F6F"/>
    <w:multiLevelType w:val="hybridMultilevel"/>
    <w:tmpl w:val="8CCA987A"/>
    <w:lvl w:ilvl="0" w:tplc="FF0405C2">
      <w:start w:val="1"/>
      <w:numFmt w:val="decimal"/>
      <w:lvlText w:val="%1."/>
      <w:lvlJc w:val="left"/>
      <w:pPr>
        <w:ind w:left="1287" w:hanging="360"/>
      </w:pPr>
      <w:rPr>
        <w:rFonts w:hint="default"/>
      </w:r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7" w15:restartNumberingAfterBreak="0">
    <w:nsid w:val="38891FB0"/>
    <w:multiLevelType w:val="hybridMultilevel"/>
    <w:tmpl w:val="92D8E3F6"/>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3DF941F7"/>
    <w:multiLevelType w:val="hybridMultilevel"/>
    <w:tmpl w:val="E6ECADDA"/>
    <w:lvl w:ilvl="0" w:tplc="E09683A0">
      <w:start w:val="1"/>
      <w:numFmt w:val="bullet"/>
      <w:lvlText w:val="-"/>
      <w:lvlJc w:val="left"/>
      <w:pPr>
        <w:ind w:left="720" w:hanging="360"/>
      </w:pPr>
      <w:rPr>
        <w:rFonts w:ascii="Times New Roman" w:eastAsiaTheme="minorHAnsi" w:hAnsi="Times New Roman" w:cs="Times New Roman"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4D1317A9"/>
    <w:multiLevelType w:val="hybridMultilevel"/>
    <w:tmpl w:val="971698B4"/>
    <w:lvl w:ilvl="0" w:tplc="4432C42E">
      <w:start w:val="2"/>
      <w:numFmt w:val="bullet"/>
      <w:lvlText w:val="-"/>
      <w:lvlJc w:val="left"/>
      <w:pPr>
        <w:ind w:left="1211" w:hanging="360"/>
      </w:pPr>
      <w:rPr>
        <w:rFonts w:ascii="Georgia" w:eastAsiaTheme="minorHAnsi" w:hAnsi="Georgia" w:cstheme="minorBidi"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1" w15:restartNumberingAfterBreak="0">
    <w:nsid w:val="50877E9B"/>
    <w:multiLevelType w:val="hybridMultilevel"/>
    <w:tmpl w:val="D242DA78"/>
    <w:lvl w:ilvl="0" w:tplc="7BA26534">
      <w:numFmt w:val="bullet"/>
      <w:lvlText w:val="-"/>
      <w:lvlJc w:val="left"/>
      <w:pPr>
        <w:ind w:left="1211" w:hanging="360"/>
      </w:pPr>
      <w:rPr>
        <w:rFonts w:ascii="Georgia" w:eastAsiaTheme="minorHAnsi" w:hAnsi="Georgia" w:cstheme="minorBidi"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2" w15:restartNumberingAfterBreak="0">
    <w:nsid w:val="537B5D54"/>
    <w:multiLevelType w:val="hybridMultilevel"/>
    <w:tmpl w:val="98381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DF0344"/>
    <w:multiLevelType w:val="hybridMultilevel"/>
    <w:tmpl w:val="D0307DCE"/>
    <w:lvl w:ilvl="0" w:tplc="850E037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466A18"/>
    <w:multiLevelType w:val="hybridMultilevel"/>
    <w:tmpl w:val="66F6744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5BD379B1"/>
    <w:multiLevelType w:val="hybridMultilevel"/>
    <w:tmpl w:val="B14EA53E"/>
    <w:lvl w:ilvl="0" w:tplc="E81CFCE2">
      <w:start w:val="1"/>
      <w:numFmt w:val="decimal"/>
      <w:lvlText w:val="%1."/>
      <w:lvlJc w:val="left"/>
      <w:pPr>
        <w:ind w:left="1212" w:hanging="360"/>
      </w:pPr>
      <w:rPr>
        <w:rFonts w:hint="default"/>
        <w:b/>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16" w15:restartNumberingAfterBreak="0">
    <w:nsid w:val="69105017"/>
    <w:multiLevelType w:val="hybridMultilevel"/>
    <w:tmpl w:val="B49A0B2C"/>
    <w:lvl w:ilvl="0" w:tplc="6764F6E8">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DD66D1"/>
    <w:multiLevelType w:val="hybridMultilevel"/>
    <w:tmpl w:val="78BC3DB6"/>
    <w:lvl w:ilvl="0" w:tplc="875665BC">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18" w15:restartNumberingAfterBreak="0">
    <w:nsid w:val="72002E8A"/>
    <w:multiLevelType w:val="hybridMultilevel"/>
    <w:tmpl w:val="FD566100"/>
    <w:lvl w:ilvl="0" w:tplc="8578BFDC">
      <w:start w:val="1"/>
      <w:numFmt w:val="bullet"/>
      <w:lvlText w:val="-"/>
      <w:lvlJc w:val="left"/>
      <w:pPr>
        <w:ind w:left="1211" w:hanging="360"/>
      </w:pPr>
      <w:rPr>
        <w:rFonts w:ascii="Georgia" w:eastAsiaTheme="minorHAnsi" w:hAnsi="Georgia" w:cs="Calibri Light"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19" w15:restartNumberingAfterBreak="0">
    <w:nsid w:val="79325313"/>
    <w:multiLevelType w:val="hybridMultilevel"/>
    <w:tmpl w:val="82440E18"/>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0" w15:restartNumberingAfterBreak="0">
    <w:nsid w:val="7C1A511B"/>
    <w:multiLevelType w:val="hybridMultilevel"/>
    <w:tmpl w:val="C04EE954"/>
    <w:lvl w:ilvl="0" w:tplc="CDFAAA90">
      <w:start w:val="9"/>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324B7A"/>
    <w:multiLevelType w:val="hybridMultilevel"/>
    <w:tmpl w:val="1FEADE9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num w:numId="1">
    <w:abstractNumId w:val="3"/>
  </w:num>
  <w:num w:numId="2">
    <w:abstractNumId w:val="20"/>
  </w:num>
  <w:num w:numId="3">
    <w:abstractNumId w:val="16"/>
  </w:num>
  <w:num w:numId="4">
    <w:abstractNumId w:val="10"/>
  </w:num>
  <w:num w:numId="5">
    <w:abstractNumId w:val="6"/>
  </w:num>
  <w:num w:numId="6">
    <w:abstractNumId w:val="12"/>
  </w:num>
  <w:num w:numId="7">
    <w:abstractNumId w:val="11"/>
  </w:num>
  <w:num w:numId="8">
    <w:abstractNumId w:val="9"/>
  </w:num>
  <w:num w:numId="9">
    <w:abstractNumId w:val="15"/>
  </w:num>
  <w:num w:numId="10">
    <w:abstractNumId w:val="5"/>
  </w:num>
  <w:num w:numId="11">
    <w:abstractNumId w:val="21"/>
  </w:num>
  <w:num w:numId="12">
    <w:abstractNumId w:val="8"/>
  </w:num>
  <w:num w:numId="13">
    <w:abstractNumId w:val="2"/>
  </w:num>
  <w:num w:numId="14">
    <w:abstractNumId w:val="19"/>
  </w:num>
  <w:num w:numId="15">
    <w:abstractNumId w:val="14"/>
  </w:num>
  <w:num w:numId="16">
    <w:abstractNumId w:val="7"/>
  </w:num>
  <w:num w:numId="17">
    <w:abstractNumId w:val="13"/>
  </w:num>
  <w:num w:numId="18">
    <w:abstractNumId w:val="17"/>
  </w:num>
  <w:num w:numId="19">
    <w:abstractNumId w:val="18"/>
  </w:num>
  <w:num w:numId="20">
    <w:abstractNumId w:val="1"/>
  </w:num>
  <w:num w:numId="21">
    <w:abstractNumId w:val="4"/>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11788"/>
    <w:rsid w:val="000265DE"/>
    <w:rsid w:val="00032D3A"/>
    <w:rsid w:val="00034710"/>
    <w:rsid w:val="00035FA7"/>
    <w:rsid w:val="00040A04"/>
    <w:rsid w:val="000425DE"/>
    <w:rsid w:val="000516DB"/>
    <w:rsid w:val="000523FD"/>
    <w:rsid w:val="0005453C"/>
    <w:rsid w:val="00056E75"/>
    <w:rsid w:val="00061814"/>
    <w:rsid w:val="00082801"/>
    <w:rsid w:val="00084585"/>
    <w:rsid w:val="000849C9"/>
    <w:rsid w:val="000876E8"/>
    <w:rsid w:val="000A0AD9"/>
    <w:rsid w:val="000A5F32"/>
    <w:rsid w:val="000B15D6"/>
    <w:rsid w:val="000B33B2"/>
    <w:rsid w:val="000D1F61"/>
    <w:rsid w:val="000E086C"/>
    <w:rsid w:val="000E51B5"/>
    <w:rsid w:val="000E6FC7"/>
    <w:rsid w:val="000E7772"/>
    <w:rsid w:val="000F1809"/>
    <w:rsid w:val="00105E07"/>
    <w:rsid w:val="00107F68"/>
    <w:rsid w:val="001135A3"/>
    <w:rsid w:val="00113DA3"/>
    <w:rsid w:val="00117A96"/>
    <w:rsid w:val="00136EBA"/>
    <w:rsid w:val="00142FB5"/>
    <w:rsid w:val="00146774"/>
    <w:rsid w:val="001467BD"/>
    <w:rsid w:val="00150C8A"/>
    <w:rsid w:val="00177F6E"/>
    <w:rsid w:val="00191054"/>
    <w:rsid w:val="00191AFA"/>
    <w:rsid w:val="001A677E"/>
    <w:rsid w:val="001B12C2"/>
    <w:rsid w:val="001C7684"/>
    <w:rsid w:val="001E3D1A"/>
    <w:rsid w:val="00201E87"/>
    <w:rsid w:val="002029D1"/>
    <w:rsid w:val="00206277"/>
    <w:rsid w:val="00210F77"/>
    <w:rsid w:val="00217FC2"/>
    <w:rsid w:val="00224137"/>
    <w:rsid w:val="002251C0"/>
    <w:rsid w:val="00225499"/>
    <w:rsid w:val="00226BFA"/>
    <w:rsid w:val="00233DF5"/>
    <w:rsid w:val="00234F5A"/>
    <w:rsid w:val="00242D50"/>
    <w:rsid w:val="00262C36"/>
    <w:rsid w:val="00265ED8"/>
    <w:rsid w:val="00270C8B"/>
    <w:rsid w:val="00275C6B"/>
    <w:rsid w:val="00285F6E"/>
    <w:rsid w:val="00290AAA"/>
    <w:rsid w:val="00291663"/>
    <w:rsid w:val="00292A2A"/>
    <w:rsid w:val="00292E9F"/>
    <w:rsid w:val="002A1305"/>
    <w:rsid w:val="002A6582"/>
    <w:rsid w:val="002B3AAC"/>
    <w:rsid w:val="002B5589"/>
    <w:rsid w:val="002B7AD0"/>
    <w:rsid w:val="002C68A5"/>
    <w:rsid w:val="002D0608"/>
    <w:rsid w:val="002D3AA2"/>
    <w:rsid w:val="002D62CB"/>
    <w:rsid w:val="002F27FE"/>
    <w:rsid w:val="002F3696"/>
    <w:rsid w:val="0030625D"/>
    <w:rsid w:val="00314449"/>
    <w:rsid w:val="00316FDA"/>
    <w:rsid w:val="00331FDF"/>
    <w:rsid w:val="003341D8"/>
    <w:rsid w:val="00337AB3"/>
    <w:rsid w:val="00337FAC"/>
    <w:rsid w:val="00344EDA"/>
    <w:rsid w:val="00346C1A"/>
    <w:rsid w:val="00347DDC"/>
    <w:rsid w:val="003546E5"/>
    <w:rsid w:val="00362B1D"/>
    <w:rsid w:val="003710CA"/>
    <w:rsid w:val="0038182C"/>
    <w:rsid w:val="003839DC"/>
    <w:rsid w:val="00390B6A"/>
    <w:rsid w:val="003B16E1"/>
    <w:rsid w:val="003B6FD6"/>
    <w:rsid w:val="003C1380"/>
    <w:rsid w:val="003C1516"/>
    <w:rsid w:val="003C2936"/>
    <w:rsid w:val="003D268C"/>
    <w:rsid w:val="003D4571"/>
    <w:rsid w:val="003D60B2"/>
    <w:rsid w:val="003E23CB"/>
    <w:rsid w:val="003E3923"/>
    <w:rsid w:val="003E7919"/>
    <w:rsid w:val="003E7AAD"/>
    <w:rsid w:val="003F6102"/>
    <w:rsid w:val="00400697"/>
    <w:rsid w:val="00402A12"/>
    <w:rsid w:val="004061D5"/>
    <w:rsid w:val="00407EB8"/>
    <w:rsid w:val="00410ABC"/>
    <w:rsid w:val="00411679"/>
    <w:rsid w:val="00416C17"/>
    <w:rsid w:val="00425FBF"/>
    <w:rsid w:val="00440A2F"/>
    <w:rsid w:val="004410E6"/>
    <w:rsid w:val="00456F12"/>
    <w:rsid w:val="00462B3A"/>
    <w:rsid w:val="004641A6"/>
    <w:rsid w:val="00467F96"/>
    <w:rsid w:val="0047264F"/>
    <w:rsid w:val="004752A3"/>
    <w:rsid w:val="00475CD7"/>
    <w:rsid w:val="00484DD2"/>
    <w:rsid w:val="00485231"/>
    <w:rsid w:val="0049566A"/>
    <w:rsid w:val="004A48E7"/>
    <w:rsid w:val="004B47E3"/>
    <w:rsid w:val="004C2491"/>
    <w:rsid w:val="004E1FC5"/>
    <w:rsid w:val="004E3341"/>
    <w:rsid w:val="005000DA"/>
    <w:rsid w:val="005019B5"/>
    <w:rsid w:val="005170A0"/>
    <w:rsid w:val="00521F95"/>
    <w:rsid w:val="005508A5"/>
    <w:rsid w:val="0057086B"/>
    <w:rsid w:val="00570E87"/>
    <w:rsid w:val="00571199"/>
    <w:rsid w:val="00571BF0"/>
    <w:rsid w:val="00575195"/>
    <w:rsid w:val="00576FA1"/>
    <w:rsid w:val="00577328"/>
    <w:rsid w:val="00583C0E"/>
    <w:rsid w:val="005929F0"/>
    <w:rsid w:val="00593A5F"/>
    <w:rsid w:val="005A2765"/>
    <w:rsid w:val="005A2A8C"/>
    <w:rsid w:val="005B1AA4"/>
    <w:rsid w:val="005B30B5"/>
    <w:rsid w:val="005B449C"/>
    <w:rsid w:val="005B6275"/>
    <w:rsid w:val="005C1844"/>
    <w:rsid w:val="005C2639"/>
    <w:rsid w:val="005D0EFF"/>
    <w:rsid w:val="005E3952"/>
    <w:rsid w:val="005E610F"/>
    <w:rsid w:val="005F089C"/>
    <w:rsid w:val="005F251D"/>
    <w:rsid w:val="005F2E4A"/>
    <w:rsid w:val="005F5F45"/>
    <w:rsid w:val="0060542C"/>
    <w:rsid w:val="006056D3"/>
    <w:rsid w:val="006061C6"/>
    <w:rsid w:val="00610E9C"/>
    <w:rsid w:val="00611EAD"/>
    <w:rsid w:val="00616755"/>
    <w:rsid w:val="00624D27"/>
    <w:rsid w:val="006321CD"/>
    <w:rsid w:val="00633405"/>
    <w:rsid w:val="0063397E"/>
    <w:rsid w:val="00641056"/>
    <w:rsid w:val="0064543F"/>
    <w:rsid w:val="00660329"/>
    <w:rsid w:val="0066558D"/>
    <w:rsid w:val="00671946"/>
    <w:rsid w:val="00682024"/>
    <w:rsid w:val="0068447D"/>
    <w:rsid w:val="0069062B"/>
    <w:rsid w:val="0069156C"/>
    <w:rsid w:val="006918D0"/>
    <w:rsid w:val="00693849"/>
    <w:rsid w:val="00695DE3"/>
    <w:rsid w:val="006A2485"/>
    <w:rsid w:val="006A2FF5"/>
    <w:rsid w:val="006A4B6D"/>
    <w:rsid w:val="006B09B8"/>
    <w:rsid w:val="006B2BA7"/>
    <w:rsid w:val="006B75C4"/>
    <w:rsid w:val="006C0819"/>
    <w:rsid w:val="006C0B63"/>
    <w:rsid w:val="006C688B"/>
    <w:rsid w:val="006D7499"/>
    <w:rsid w:val="006E5131"/>
    <w:rsid w:val="006E6F17"/>
    <w:rsid w:val="006F268E"/>
    <w:rsid w:val="006F5C8E"/>
    <w:rsid w:val="006F6E7C"/>
    <w:rsid w:val="007073D4"/>
    <w:rsid w:val="00710A78"/>
    <w:rsid w:val="00713592"/>
    <w:rsid w:val="007203E9"/>
    <w:rsid w:val="00722389"/>
    <w:rsid w:val="007246B2"/>
    <w:rsid w:val="0072533A"/>
    <w:rsid w:val="007269C6"/>
    <w:rsid w:val="0073238B"/>
    <w:rsid w:val="00733D73"/>
    <w:rsid w:val="0074246D"/>
    <w:rsid w:val="007458BE"/>
    <w:rsid w:val="00745927"/>
    <w:rsid w:val="00752BE5"/>
    <w:rsid w:val="00762CA0"/>
    <w:rsid w:val="00764062"/>
    <w:rsid w:val="00766361"/>
    <w:rsid w:val="00766571"/>
    <w:rsid w:val="0076676E"/>
    <w:rsid w:val="00790A17"/>
    <w:rsid w:val="0079750F"/>
    <w:rsid w:val="007B3969"/>
    <w:rsid w:val="007C3289"/>
    <w:rsid w:val="007C7A42"/>
    <w:rsid w:val="007D141B"/>
    <w:rsid w:val="007F13B5"/>
    <w:rsid w:val="007F1C9A"/>
    <w:rsid w:val="0080031B"/>
    <w:rsid w:val="00801A65"/>
    <w:rsid w:val="008036A9"/>
    <w:rsid w:val="008123BE"/>
    <w:rsid w:val="008132A9"/>
    <w:rsid w:val="00813F0D"/>
    <w:rsid w:val="00823944"/>
    <w:rsid w:val="00834A01"/>
    <w:rsid w:val="00840448"/>
    <w:rsid w:val="00853257"/>
    <w:rsid w:val="00864F78"/>
    <w:rsid w:val="00873CB2"/>
    <w:rsid w:val="008A7466"/>
    <w:rsid w:val="008C05C0"/>
    <w:rsid w:val="008C3CEB"/>
    <w:rsid w:val="008C51F0"/>
    <w:rsid w:val="008D79EE"/>
    <w:rsid w:val="008E1618"/>
    <w:rsid w:val="008E6199"/>
    <w:rsid w:val="008F0646"/>
    <w:rsid w:val="009026A3"/>
    <w:rsid w:val="00902D7C"/>
    <w:rsid w:val="0090600A"/>
    <w:rsid w:val="00906BB4"/>
    <w:rsid w:val="009072B4"/>
    <w:rsid w:val="00933DFD"/>
    <w:rsid w:val="00941928"/>
    <w:rsid w:val="00943511"/>
    <w:rsid w:val="009447C0"/>
    <w:rsid w:val="0094703D"/>
    <w:rsid w:val="00951C1E"/>
    <w:rsid w:val="00956B3D"/>
    <w:rsid w:val="009626FC"/>
    <w:rsid w:val="00966958"/>
    <w:rsid w:val="0097113C"/>
    <w:rsid w:val="009730FA"/>
    <w:rsid w:val="009777E9"/>
    <w:rsid w:val="00983199"/>
    <w:rsid w:val="009845B0"/>
    <w:rsid w:val="0099020B"/>
    <w:rsid w:val="00995731"/>
    <w:rsid w:val="009A0925"/>
    <w:rsid w:val="009A4F28"/>
    <w:rsid w:val="009A621E"/>
    <w:rsid w:val="009C2F28"/>
    <w:rsid w:val="009C5670"/>
    <w:rsid w:val="009D181A"/>
    <w:rsid w:val="009F5DFF"/>
    <w:rsid w:val="00A13FF5"/>
    <w:rsid w:val="00A14146"/>
    <w:rsid w:val="00A17A5D"/>
    <w:rsid w:val="00A23CEB"/>
    <w:rsid w:val="00A24718"/>
    <w:rsid w:val="00A27E0E"/>
    <w:rsid w:val="00A307AB"/>
    <w:rsid w:val="00A359AB"/>
    <w:rsid w:val="00A405B8"/>
    <w:rsid w:val="00A5720D"/>
    <w:rsid w:val="00A73355"/>
    <w:rsid w:val="00A77BB7"/>
    <w:rsid w:val="00A80398"/>
    <w:rsid w:val="00A804FA"/>
    <w:rsid w:val="00AA23D2"/>
    <w:rsid w:val="00AA612F"/>
    <w:rsid w:val="00AB2ED0"/>
    <w:rsid w:val="00AB7636"/>
    <w:rsid w:val="00AC019A"/>
    <w:rsid w:val="00AC01B5"/>
    <w:rsid w:val="00AC489F"/>
    <w:rsid w:val="00AC5B3E"/>
    <w:rsid w:val="00AD1799"/>
    <w:rsid w:val="00AD66D2"/>
    <w:rsid w:val="00AD7605"/>
    <w:rsid w:val="00AF1C9C"/>
    <w:rsid w:val="00AF5556"/>
    <w:rsid w:val="00B00A04"/>
    <w:rsid w:val="00B018A1"/>
    <w:rsid w:val="00B02E8A"/>
    <w:rsid w:val="00B03514"/>
    <w:rsid w:val="00B03AF8"/>
    <w:rsid w:val="00B07676"/>
    <w:rsid w:val="00B26597"/>
    <w:rsid w:val="00B31713"/>
    <w:rsid w:val="00B3250A"/>
    <w:rsid w:val="00B4091E"/>
    <w:rsid w:val="00B53B6B"/>
    <w:rsid w:val="00B6032C"/>
    <w:rsid w:val="00B77635"/>
    <w:rsid w:val="00B82575"/>
    <w:rsid w:val="00B83201"/>
    <w:rsid w:val="00B84C99"/>
    <w:rsid w:val="00B876B0"/>
    <w:rsid w:val="00BB6F5B"/>
    <w:rsid w:val="00BC0289"/>
    <w:rsid w:val="00BC0B73"/>
    <w:rsid w:val="00BC41FF"/>
    <w:rsid w:val="00BC57F6"/>
    <w:rsid w:val="00BC5A84"/>
    <w:rsid w:val="00BC5A93"/>
    <w:rsid w:val="00BE0744"/>
    <w:rsid w:val="00BE1531"/>
    <w:rsid w:val="00BE178E"/>
    <w:rsid w:val="00BF2ED1"/>
    <w:rsid w:val="00BF75E9"/>
    <w:rsid w:val="00C065DF"/>
    <w:rsid w:val="00C10407"/>
    <w:rsid w:val="00C109B5"/>
    <w:rsid w:val="00C13232"/>
    <w:rsid w:val="00C14D92"/>
    <w:rsid w:val="00C2434C"/>
    <w:rsid w:val="00C26A11"/>
    <w:rsid w:val="00C32FD8"/>
    <w:rsid w:val="00C3323F"/>
    <w:rsid w:val="00C37E97"/>
    <w:rsid w:val="00C464F2"/>
    <w:rsid w:val="00C544A9"/>
    <w:rsid w:val="00C54548"/>
    <w:rsid w:val="00C6236C"/>
    <w:rsid w:val="00C7487C"/>
    <w:rsid w:val="00C761D0"/>
    <w:rsid w:val="00C81993"/>
    <w:rsid w:val="00C843B2"/>
    <w:rsid w:val="00C849E9"/>
    <w:rsid w:val="00C97612"/>
    <w:rsid w:val="00CA347D"/>
    <w:rsid w:val="00CA3BE8"/>
    <w:rsid w:val="00CB4CDF"/>
    <w:rsid w:val="00CB7E79"/>
    <w:rsid w:val="00CC20D0"/>
    <w:rsid w:val="00CC56F3"/>
    <w:rsid w:val="00CD3306"/>
    <w:rsid w:val="00CE1306"/>
    <w:rsid w:val="00CF3FA3"/>
    <w:rsid w:val="00CF4BA5"/>
    <w:rsid w:val="00CF78B3"/>
    <w:rsid w:val="00D044BA"/>
    <w:rsid w:val="00D05C0C"/>
    <w:rsid w:val="00D27208"/>
    <w:rsid w:val="00D341A9"/>
    <w:rsid w:val="00D35676"/>
    <w:rsid w:val="00D366EB"/>
    <w:rsid w:val="00D41089"/>
    <w:rsid w:val="00D42A5F"/>
    <w:rsid w:val="00D44662"/>
    <w:rsid w:val="00D44EF5"/>
    <w:rsid w:val="00D456A6"/>
    <w:rsid w:val="00D544E9"/>
    <w:rsid w:val="00D55895"/>
    <w:rsid w:val="00D611D6"/>
    <w:rsid w:val="00D63C28"/>
    <w:rsid w:val="00D67B30"/>
    <w:rsid w:val="00D7291D"/>
    <w:rsid w:val="00D76E2D"/>
    <w:rsid w:val="00D85F55"/>
    <w:rsid w:val="00D872E8"/>
    <w:rsid w:val="00D877B5"/>
    <w:rsid w:val="00D87985"/>
    <w:rsid w:val="00D90633"/>
    <w:rsid w:val="00D968A3"/>
    <w:rsid w:val="00DA3DDE"/>
    <w:rsid w:val="00DC08C9"/>
    <w:rsid w:val="00DC4AD0"/>
    <w:rsid w:val="00DD09F8"/>
    <w:rsid w:val="00DD1736"/>
    <w:rsid w:val="00DD63CC"/>
    <w:rsid w:val="00DD7251"/>
    <w:rsid w:val="00DF0610"/>
    <w:rsid w:val="00DF4A7D"/>
    <w:rsid w:val="00DF56BE"/>
    <w:rsid w:val="00E010A7"/>
    <w:rsid w:val="00E15194"/>
    <w:rsid w:val="00E160FF"/>
    <w:rsid w:val="00E2067F"/>
    <w:rsid w:val="00E20DB8"/>
    <w:rsid w:val="00E272A0"/>
    <w:rsid w:val="00E34D2E"/>
    <w:rsid w:val="00E40ED1"/>
    <w:rsid w:val="00E50933"/>
    <w:rsid w:val="00E5299F"/>
    <w:rsid w:val="00E546A0"/>
    <w:rsid w:val="00E6267E"/>
    <w:rsid w:val="00E67112"/>
    <w:rsid w:val="00E67414"/>
    <w:rsid w:val="00E730E4"/>
    <w:rsid w:val="00E75984"/>
    <w:rsid w:val="00E776A0"/>
    <w:rsid w:val="00E903A8"/>
    <w:rsid w:val="00EA22C3"/>
    <w:rsid w:val="00EB0F42"/>
    <w:rsid w:val="00EB2985"/>
    <w:rsid w:val="00EC0A7B"/>
    <w:rsid w:val="00EC1B77"/>
    <w:rsid w:val="00ED30E7"/>
    <w:rsid w:val="00EE02D1"/>
    <w:rsid w:val="00EE6A69"/>
    <w:rsid w:val="00EE7413"/>
    <w:rsid w:val="00EF22BB"/>
    <w:rsid w:val="00EF5F08"/>
    <w:rsid w:val="00EF6EB7"/>
    <w:rsid w:val="00F05192"/>
    <w:rsid w:val="00F13359"/>
    <w:rsid w:val="00F26B54"/>
    <w:rsid w:val="00F278AF"/>
    <w:rsid w:val="00F35E58"/>
    <w:rsid w:val="00F404FA"/>
    <w:rsid w:val="00F41734"/>
    <w:rsid w:val="00F435CA"/>
    <w:rsid w:val="00F47580"/>
    <w:rsid w:val="00F515FC"/>
    <w:rsid w:val="00F608CF"/>
    <w:rsid w:val="00F6775F"/>
    <w:rsid w:val="00F71E16"/>
    <w:rsid w:val="00F775D8"/>
    <w:rsid w:val="00F904B9"/>
    <w:rsid w:val="00F91433"/>
    <w:rsid w:val="00F95350"/>
    <w:rsid w:val="00FA0105"/>
    <w:rsid w:val="00FA6BE3"/>
    <w:rsid w:val="00FA7177"/>
    <w:rsid w:val="00FB0C80"/>
    <w:rsid w:val="00FC18A1"/>
    <w:rsid w:val="00FC42F6"/>
    <w:rsid w:val="00FE1C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DEFF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99"/>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uiPriority w:val="99"/>
    <w:semiHidden/>
    <w:unhideWhenUsed/>
    <w:locked/>
    <w:rsid w:val="00D4466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footer" Target="footer2.xml"/><Relationship Id="rId19" Type="http://schemas.openxmlformats.org/officeDocument/2006/relationships/image" Target="media/image10.png"/><Relationship Id="rId31"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theme" Target="theme/theme1.xml"/><Relationship Id="rId8"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sciencedirect.com/science/journal/03784266/30/6" TargetMode="External"/><Relationship Id="rId2" Type="http://schemas.openxmlformats.org/officeDocument/2006/relationships/hyperlink" Target="https://www.sciencedirect.com/science/journal/03784266" TargetMode="External"/><Relationship Id="rId1" Type="http://schemas.openxmlformats.org/officeDocument/2006/relationships/hyperlink" Target="https://www.sciencedirect.com/science/article/pii/S0378426605001780" TargetMode="External"/><Relationship Id="rId6" Type="http://schemas.openxmlformats.org/officeDocument/2006/relationships/hyperlink" Target="https://www.sciencedirect.com/science/journal/01676245/29/supp/C" TargetMode="External"/><Relationship Id="rId5" Type="http://schemas.openxmlformats.org/officeDocument/2006/relationships/hyperlink" Target="https://www.sciencedirect.com/science/journal/01676245" TargetMode="External"/><Relationship Id="rId4" Type="http://schemas.openxmlformats.org/officeDocument/2006/relationships/hyperlink" Target="https://www.sciencedirect.com/science/article/pii/S016762451400043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91BF476-CF39-456B-A3A7-F5417FDC546D}"/>
</file>

<file path=customXml/itemProps2.xml><?xml version="1.0" encoding="utf-8"?>
<ds:datastoreItem xmlns:ds="http://schemas.openxmlformats.org/officeDocument/2006/customXml" ds:itemID="{3452A854-1552-400E-91C6-BBCABC548ABE}"/>
</file>

<file path=customXml/itemProps3.xml><?xml version="1.0" encoding="utf-8"?>
<ds:datastoreItem xmlns:ds="http://schemas.openxmlformats.org/officeDocument/2006/customXml" ds:itemID="{CC10B456-84E4-41E5-96B7-688A612A20E8}"/>
</file>

<file path=customXml/itemProps4.xml><?xml version="1.0" encoding="utf-8"?>
<ds:datastoreItem xmlns:ds="http://schemas.openxmlformats.org/officeDocument/2006/customXml" ds:itemID="{46D66FF9-0AFC-4EB2-85EC-B4C1F07F8722}"/>
</file>

<file path=docProps/app.xml><?xml version="1.0" encoding="utf-8"?>
<Properties xmlns="http://schemas.openxmlformats.org/officeDocument/2006/extended-properties" xmlns:vt="http://schemas.openxmlformats.org/officeDocument/2006/docPropsVTypes">
  <Template>Normal.dotm</Template>
  <TotalTime>411</TotalTime>
  <Pages>24</Pages>
  <Words>6078</Words>
  <Characters>35254</Characters>
  <Application>Microsoft Office Word</Application>
  <DocSecurity>8</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37.2020.ro</dc:title>
  <dc:subject/>
  <dc:creator>Sorin</dc:creator>
  <cp:keywords/>
  <dc:description/>
  <cp:lastModifiedBy>Dan Perciun</cp:lastModifiedBy>
  <cp:revision>183</cp:revision>
  <cp:lastPrinted>2020-02-07T11:45:00Z</cp:lastPrinted>
  <dcterms:created xsi:type="dcterms:W3CDTF">2019-07-29T08:16:00Z</dcterms:created>
  <dcterms:modified xsi:type="dcterms:W3CDTF">2020-02-07T11:54:00Z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