
<file path=[Content_Types].xml><?xml version="1.0" encoding="utf-8"?>
<Types xmlns="http://schemas.openxmlformats.org/package/2006/content-types">
  <Default Extension="png" ContentType="image/png"/>
  <Default Extension="rels" ContentType="application/vnd.openxmlformats-package.relationships+xml"/>
  <Default Extension="jpeg" ContentType="image/jpeg"/>
  <Default Extension="xml" ContentType="application/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footnotes.xml" ContentType="application/vnd.openxmlformats-officedocument.wordprocessingml.footnote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1886" w:h="494" w:wrap="none" w:hAnchor="page" w:x="1679" w:y="409"/>
        <w:widowControl w:val="0"/>
        <w:shd w:val="clear" w:color="auto" w:fill="auto"/>
        <w:bidi w:val="0"/>
        <w:spacing w:before="0" w:after="0"/>
        <w:ind w:left="0" w:right="0" w:firstLine="0"/>
        <w:jc w:val="left"/>
      </w:pPr>
      <w:r>
        <w:rPr>
          <w:spacing w:val="0"/>
          <w:w w:val="100"/>
          <w:position w:val="0"/>
          <w:shd w:val="clear" w:color="auto" w:fill="auto"/>
          <w:lang w:val="en-US" w:eastAsia="en-US" w:bidi="en-US"/>
        </w:rPr>
        <w:t>Parlamentul Republicii Moldova</w:t>
      </w:r>
    </w:p>
    <w:p>
      <w:pPr>
        <w:widowControl w:val="0"/>
        <w:spacing w:line="360" w:lineRule="exact"/>
      </w:pPr>
      <w:r>
        <w:drawing>
          <wp:anchor distT="0" distB="0" distL="0" distR="0" simplePos="0" relativeHeight="62914690" behindDoc="1" locked="0" layoutInCell="1" allowOverlap="1">
            <wp:simplePos x="0" y="0"/>
            <wp:positionH relativeFrom="page">
              <wp:posOffset>447040</wp:posOffset>
            </wp:positionH>
            <wp:positionV relativeFrom="margin">
              <wp:posOffset>0</wp:posOffset>
            </wp:positionV>
            <wp:extent cx="365760" cy="4387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365760" cy="438785"/>
                    </a:xfrm>
                    <a:prstGeom prst="rect"/>
                  </pic:spPr>
                </pic:pic>
              </a:graphicData>
            </a:graphic>
          </wp:anchor>
        </w:drawing>
      </w:r>
      <w:r>
        <w:drawing>
          <wp:anchor distT="0" distB="338455" distL="33655" distR="445135" simplePos="0" relativeHeight="62914691" behindDoc="1" locked="0" layoutInCell="1" allowOverlap="1">
            <wp:simplePos x="0" y="0"/>
            <wp:positionH relativeFrom="page">
              <wp:posOffset>1099185</wp:posOffset>
            </wp:positionH>
            <wp:positionV relativeFrom="margin">
              <wp:posOffset>0</wp:posOffset>
            </wp:positionV>
            <wp:extent cx="719455" cy="237490"/>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719455" cy="237490"/>
                    </a:xfrm>
                    <a:prstGeom prst="rect"/>
                  </pic:spPr>
                </pic:pic>
              </a:graphicData>
            </a:graphic>
          </wp:anchor>
        </w:drawing>
      </w:r>
    </w:p>
    <w:p>
      <w:pPr>
        <w:widowControl w:val="0"/>
        <w:spacing w:after="541" w:line="1" w:lineRule="exact"/>
      </w:pPr>
    </w:p>
    <w:p>
      <w:pPr>
        <w:widowControl w:val="0"/>
        <w:spacing w:line="1" w:lineRule="exact"/>
        <w:sectPr>
          <w:footnotePr>
            <w:pos w:val="pageBottom"/>
            <w:numFmt w:val="decimal"/>
            <w:numRestart w:val="continuous"/>
          </w:footnotePr>
          <w:pgSz w:w="11900" w:h="16840"/>
          <w:pgMar w:top="865" w:left="704" w:right="1087" w:bottom="276" w:header="437" w:footer="3" w:gutter="0"/>
          <w:pgNumType w:start="1"/>
          <w:cols w:space="720"/>
          <w:noEndnote/>
          <w:rtlGutter w:val="0"/>
          <w:docGrid w:linePitch="360"/>
        </w:sectPr>
      </w:pPr>
    </w:p>
    <w:p>
      <w:pPr>
        <w:pStyle w:val="Style6"/>
        <w:keepNext/>
        <w:keepLines/>
        <w:widowControl w:val="0"/>
        <w:shd w:val="clear" w:color="auto" w:fill="auto"/>
        <w:bidi w:val="0"/>
        <w:spacing w:before="0" w:after="0" w:line="240" w:lineRule="auto"/>
        <w:ind w:left="0" w:right="0" w:firstLine="0"/>
        <w:jc w:val="left"/>
      </w:pPr>
      <w:bookmarkStart w:id="0" w:name="bookmark0"/>
      <w:bookmarkStart w:id="1" w:name="bookmark1"/>
      <w:r>
        <w:rPr>
          <w:spacing w:val="0"/>
          <w:w w:val="100"/>
          <w:position w:val="0"/>
          <w:shd w:val="clear" w:color="auto" w:fill="auto"/>
          <w:lang w:val="en-US" w:eastAsia="en-US" w:bidi="en-US"/>
        </w:rPr>
        <w:t>Deputat in Parlamentul</w:t>
      </w:r>
      <w:bookmarkEnd w:id="0"/>
      <w:bookmarkEnd w:id="1"/>
    </w:p>
    <w:p>
      <w:pPr>
        <w:pStyle w:val="Style6"/>
        <w:keepNext/>
        <w:keepLines/>
        <w:widowControl w:val="0"/>
        <w:shd w:val="clear" w:color="auto" w:fill="auto"/>
        <w:bidi w:val="0"/>
        <w:spacing w:before="0" w:after="560" w:line="240" w:lineRule="auto"/>
        <w:ind w:left="0" w:right="0" w:firstLine="0"/>
        <w:jc w:val="left"/>
      </w:pPr>
      <w:bookmarkStart w:id="2" w:name="bookmark2"/>
      <w:bookmarkStart w:id="3" w:name="bookmark3"/>
      <w:r>
        <w:rPr>
          <w:spacing w:val="0"/>
          <w:w w:val="100"/>
          <w:position w:val="0"/>
          <w:shd w:val="clear" w:color="auto" w:fill="auto"/>
          <w:lang w:val="en-US" w:eastAsia="en-US" w:bidi="en-US"/>
        </w:rPr>
        <w:t>Republicii Moldova</w:t>
      </w:r>
      <w:bookmarkEnd w:id="2"/>
      <w:bookmarkEnd w:id="3"/>
    </w:p>
    <w:p>
      <w:pPr>
        <w:pStyle w:val="Style8"/>
        <w:keepNext/>
        <w:keepLines/>
        <w:widowControl w:val="0"/>
        <w:shd w:val="clear" w:color="auto" w:fill="auto"/>
        <w:bidi w:val="0"/>
        <w:spacing w:before="0" w:after="0" w:line="240" w:lineRule="auto"/>
        <w:ind w:left="0" w:right="0" w:firstLine="0"/>
        <w:jc w:val="right"/>
      </w:pPr>
      <w:bookmarkStart w:id="4" w:name="bookmark4"/>
      <w:bookmarkStart w:id="5" w:name="bookmark5"/>
      <w:r>
        <w:rPr>
          <w:color w:val="000000"/>
          <w:spacing w:val="0"/>
          <w:w w:val="100"/>
          <w:position w:val="0"/>
          <w:shd w:val="clear" w:color="auto" w:fill="auto"/>
          <w:lang w:val="en-US" w:eastAsia="en-US" w:bidi="en-US"/>
        </w:rPr>
        <w:t>Biroul Permanent al</w:t>
      </w:r>
      <w:bookmarkEnd w:id="4"/>
      <w:bookmarkEnd w:id="5"/>
    </w:p>
    <w:p>
      <w:pPr>
        <w:pStyle w:val="Style8"/>
        <w:keepNext/>
        <w:keepLines/>
        <w:widowControl w:val="0"/>
        <w:shd w:val="clear" w:color="auto" w:fill="auto"/>
        <w:bidi w:val="0"/>
        <w:spacing w:before="0" w:after="620" w:line="240" w:lineRule="auto"/>
        <w:ind w:left="0" w:right="0" w:firstLine="0"/>
        <w:jc w:val="right"/>
      </w:pPr>
      <w:bookmarkStart w:id="6" w:name="bookmark6"/>
      <w:bookmarkStart w:id="7" w:name="bookmark7"/>
      <w:r>
        <w:rPr>
          <w:color w:val="000000"/>
          <w:spacing w:val="0"/>
          <w:w w:val="100"/>
          <w:position w:val="0"/>
          <w:shd w:val="clear" w:color="auto" w:fill="auto"/>
          <w:lang w:val="en-US" w:eastAsia="en-US" w:bidi="en-US"/>
        </w:rPr>
        <w:t>Parlamentului Republicii Moldova</w:t>
      </w:r>
      <w:bookmarkEnd w:id="6"/>
      <w:bookmarkEnd w:id="7"/>
    </w:p>
    <w:p>
      <w:pPr>
        <w:pStyle w:val="Style11"/>
        <w:keepNext w:val="0"/>
        <w:keepLines w:val="0"/>
        <w:widowControl w:val="0"/>
        <w:shd w:val="clear" w:color="auto" w:fill="auto"/>
        <w:bidi w:val="0"/>
        <w:spacing w:before="0" w:after="300" w:line="240" w:lineRule="auto"/>
        <w:ind w:left="560" w:right="0" w:firstLine="600"/>
        <w:jc w:val="both"/>
      </w:pPr>
      <w:r>
        <w:rPr>
          <w:color w:val="000000"/>
          <w:spacing w:val="0"/>
          <w:w w:val="100"/>
          <w:position w:val="0"/>
          <w:shd w:val="clear" w:color="auto" w:fill="auto"/>
          <w:lang w:val="en-US" w:eastAsia="en-US" w:bidi="en-US"/>
        </w:rPr>
        <w:t>In temeiul prevederilor art.73 din Constitutia Republicii Moldova §i art.47 din Legea nr.797 din 02.04.1996 pentru adoptarea Regulamentului Parlamentului, se lnainteaza cu titlul de initiative legislative pro iectul de Lege privind modificarea unor acte normative.</w:t>
      </w:r>
    </w:p>
    <w:p>
      <w:pPr>
        <w:pStyle w:val="Style11"/>
        <w:keepNext w:val="0"/>
        <w:keepLines w:val="0"/>
        <w:widowControl w:val="0"/>
        <w:shd w:val="clear" w:color="auto" w:fill="auto"/>
        <w:bidi w:val="0"/>
        <w:spacing w:before="0" w:after="0" w:line="240" w:lineRule="auto"/>
        <w:ind w:left="1280" w:right="0" w:firstLine="0"/>
        <w:jc w:val="left"/>
      </w:pPr>
      <w:r>
        <w:rPr>
          <w:color w:val="000000"/>
          <w:spacing w:val="0"/>
          <w:w w:val="100"/>
          <w:position w:val="0"/>
          <w:shd w:val="clear" w:color="auto" w:fill="auto"/>
          <w:lang w:val="en-US" w:eastAsia="en-US" w:bidi="en-US"/>
        </w:rPr>
        <w:t>Anexe:</w:t>
      </w:r>
    </w:p>
    <w:p>
      <w:pPr>
        <w:pStyle w:val="Style11"/>
        <w:keepNext w:val="0"/>
        <w:keepLines w:val="0"/>
        <w:widowControl w:val="0"/>
        <w:numPr>
          <w:ilvl w:val="0"/>
          <w:numId w:val="1"/>
        </w:numPr>
        <w:shd w:val="clear" w:color="auto" w:fill="auto"/>
        <w:tabs>
          <w:tab w:pos="851" w:val="left"/>
        </w:tabs>
        <w:bidi w:val="0"/>
        <w:spacing w:before="0" w:after="0" w:line="240" w:lineRule="auto"/>
        <w:ind w:left="0" w:right="0" w:firstLine="440"/>
        <w:jc w:val="left"/>
      </w:pPr>
      <w:r>
        <w:rPr>
          <w:color w:val="000000"/>
          <w:spacing w:val="0"/>
          <w:w w:val="100"/>
          <w:position w:val="0"/>
          <w:shd w:val="clear" w:color="auto" w:fill="auto"/>
          <w:lang w:val="en-US" w:eastAsia="en-US" w:bidi="en-US"/>
        </w:rPr>
        <w:t>Proiectul de Lege;</w:t>
      </w:r>
    </w:p>
    <w:p>
      <w:pPr>
        <w:pStyle w:val="Style11"/>
        <w:keepNext w:val="0"/>
        <w:keepLines w:val="0"/>
        <w:widowControl w:val="0"/>
        <w:numPr>
          <w:ilvl w:val="0"/>
          <w:numId w:val="1"/>
        </w:numPr>
        <w:shd w:val="clear" w:color="auto" w:fill="auto"/>
        <w:tabs>
          <w:tab w:pos="851" w:val="left"/>
        </w:tabs>
        <w:bidi w:val="0"/>
        <w:spacing w:before="0" w:after="2240" w:line="240" w:lineRule="auto"/>
        <w:ind w:left="0" w:right="0" w:firstLine="440"/>
        <w:jc w:val="left"/>
      </w:pPr>
      <w:r>
        <w:rPr>
          <w:color w:val="000000"/>
          <w:spacing w:val="0"/>
          <w:w w:val="100"/>
          <w:position w:val="0"/>
          <w:shd w:val="clear" w:color="auto" w:fill="auto"/>
          <w:lang w:val="en-US" w:eastAsia="en-US" w:bidi="en-US"/>
        </w:rPr>
        <w:t>Nota informative.</w:t>
      </w:r>
    </w:p>
    <w:p>
      <w:pPr>
        <w:pStyle w:val="Style8"/>
        <w:keepNext/>
        <w:keepLines/>
        <w:widowControl w:val="0"/>
        <w:shd w:val="clear" w:color="auto" w:fill="auto"/>
        <w:bidi w:val="0"/>
        <w:spacing w:before="0" w:after="6120" w:line="240" w:lineRule="auto"/>
        <w:ind w:left="0" w:right="0" w:firstLine="0"/>
        <w:jc w:val="right"/>
      </w:pPr>
      <w:bookmarkStart w:id="8" w:name="bookmark8"/>
      <w:bookmarkStart w:id="9" w:name="bookmark9"/>
      <w:r>
        <w:rPr>
          <w:color w:val="000000"/>
          <w:spacing w:val="0"/>
          <w:w w:val="100"/>
          <w:position w:val="0"/>
          <w:shd w:val="clear" w:color="auto" w:fill="auto"/>
          <w:lang w:val="en-US" w:eastAsia="en-US" w:bidi="en-US"/>
        </w:rPr>
        <w:t>Deputati in Parlament</w:t>
      </w:r>
      <w:bookmarkEnd w:id="8"/>
      <w:bookmarkEnd w:id="9"/>
    </w:p>
    <w:p>
      <w:pPr>
        <w:pStyle w:val="Style4"/>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5772150</wp:posOffset>
                </wp:positionH>
                <wp:positionV relativeFrom="paragraph">
                  <wp:posOffset>12700</wp:posOffset>
                </wp:positionV>
                <wp:extent cx="1069975" cy="307975"/>
                <wp:wrapSquare wrapText="left"/>
                <wp:docPr id="5" name="Shape 5"/>
                <a:graphic xmlns:a="http://schemas.openxmlformats.org/drawingml/2006/main">
                  <a:graphicData uri="http://schemas.microsoft.com/office/word/2010/wordprocessingShape">
                    <wps:wsp>
                      <wps:cNvSpPr txBox="1"/>
                      <wps:spPr>
                        <a:xfrm>
                          <a:ext cx="1069975" cy="30797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fldChar w:fldCharType="begin"/>
                            </w:r>
                            <w:r>
                              <w:rPr/>
                              <w:instrText> HYPERLINK "mailto:info@parlament.md" </w:instrText>
                            </w:r>
                            <w:r>
                              <w:fldChar w:fldCharType="separate"/>
                            </w:r>
                            <w:r>
                              <w:rPr>
                                <w:color w:val="000000"/>
                                <w:spacing w:val="0"/>
                                <w:w w:val="100"/>
                                <w:position w:val="0"/>
                                <w:shd w:val="clear" w:color="auto" w:fill="auto"/>
                                <w:lang w:val="en-US" w:eastAsia="en-US" w:bidi="en-US"/>
                              </w:rPr>
                              <w:t>info@parlament.md</w:t>
                            </w:r>
                            <w:r>
                              <w:fldChar w:fldCharType="end"/>
                            </w:r>
                          </w:p>
                          <w:p>
                            <w:pPr>
                              <w:pStyle w:val="Style4"/>
                              <w:keepNext w:val="0"/>
                              <w:keepLines w:val="0"/>
                              <w:widowControl w:val="0"/>
                              <w:shd w:val="clear" w:color="auto" w:fill="auto"/>
                              <w:bidi w:val="0"/>
                              <w:spacing w:before="0" w:after="0" w:line="240" w:lineRule="auto"/>
                              <w:ind w:left="0" w:right="0" w:firstLine="0"/>
                              <w:jc w:val="left"/>
                            </w:pPr>
                            <w:r>
                              <w:fldChar w:fldCharType="begin"/>
                            </w:r>
                            <w:r>
                              <w:rPr/>
                              <w:instrText> HYPERLINK "http://www.parlament.md" </w:instrText>
                            </w:r>
                            <w:r>
                              <w:fldChar w:fldCharType="separate"/>
                            </w:r>
                            <w:r>
                              <w:rPr>
                                <w:color w:val="000000"/>
                                <w:spacing w:val="0"/>
                                <w:w w:val="100"/>
                                <w:position w:val="0"/>
                                <w:shd w:val="clear" w:color="auto" w:fill="auto"/>
                                <w:lang w:val="en-US" w:eastAsia="en-US" w:bidi="en-US"/>
                              </w:rPr>
                              <w:t>www.parlament.md</w:t>
                            </w:r>
                            <w:r>
                              <w:fldChar w:fldCharType="end"/>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454.5pt;margin-top:1.pt;width:84.25pt;height:24.25pt;z-index:-125829375;mso-wrap-distance-left:9.pt;mso-wrap-distance-right:9.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fldChar w:fldCharType="begin"/>
                      </w:r>
                      <w:r>
                        <w:rPr/>
                        <w:instrText> HYPERLINK "mailto:info@parlament.md" </w:instrText>
                      </w:r>
                      <w:r>
                        <w:fldChar w:fldCharType="separate"/>
                      </w:r>
                      <w:r>
                        <w:rPr>
                          <w:color w:val="000000"/>
                          <w:spacing w:val="0"/>
                          <w:w w:val="100"/>
                          <w:position w:val="0"/>
                          <w:shd w:val="clear" w:color="auto" w:fill="auto"/>
                          <w:lang w:val="en-US" w:eastAsia="en-US" w:bidi="en-US"/>
                        </w:rPr>
                        <w:t>info@parlament.md</w:t>
                      </w:r>
                      <w:r>
                        <w:fldChar w:fldCharType="end"/>
                      </w:r>
                    </w:p>
                    <w:p>
                      <w:pPr>
                        <w:pStyle w:val="Style4"/>
                        <w:keepNext w:val="0"/>
                        <w:keepLines w:val="0"/>
                        <w:widowControl w:val="0"/>
                        <w:shd w:val="clear" w:color="auto" w:fill="auto"/>
                        <w:bidi w:val="0"/>
                        <w:spacing w:before="0" w:after="0" w:line="240" w:lineRule="auto"/>
                        <w:ind w:left="0" w:right="0" w:firstLine="0"/>
                        <w:jc w:val="left"/>
                      </w:pPr>
                      <w:r>
                        <w:fldChar w:fldCharType="begin"/>
                      </w:r>
                      <w:r>
                        <w:rPr/>
                        <w:instrText> HYPERLINK "http://www.parlament.md" </w:instrText>
                      </w:r>
                      <w:r>
                        <w:fldChar w:fldCharType="separate"/>
                      </w:r>
                      <w:r>
                        <w:rPr>
                          <w:color w:val="000000"/>
                          <w:spacing w:val="0"/>
                          <w:w w:val="100"/>
                          <w:position w:val="0"/>
                          <w:shd w:val="clear" w:color="auto" w:fill="auto"/>
                          <w:lang w:val="en-US" w:eastAsia="en-US" w:bidi="en-US"/>
                        </w:rPr>
                        <w:t>www.parlament.md</w:t>
                      </w:r>
                      <w:r>
                        <w:fldChar w:fldCharType="end"/>
                      </w:r>
                    </w:p>
                  </w:txbxContent>
                </v:textbox>
                <w10:wrap type="square" side="left" anchorx="page"/>
              </v:shape>
            </w:pict>
          </mc:Fallback>
        </mc:AlternateContent>
      </w:r>
      <w:r>
        <w:rPr>
          <w:color w:val="000000"/>
          <w:spacing w:val="0"/>
          <w:w w:val="100"/>
          <w:position w:val="0"/>
          <w:shd w:val="clear" w:color="auto" w:fill="auto"/>
          <w:lang w:val="en-US" w:eastAsia="en-US" w:bidi="en-US"/>
        </w:rPr>
        <w:t>Republica Moldova, MD-2004, Chisinau</w:t>
      </w:r>
    </w:p>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Bd. §tefan cel Mare §i Sfant 105</w:t>
      </w:r>
    </w:p>
    <w:p>
      <w:pPr>
        <w:pStyle w:val="Style11"/>
        <w:keepNext w:val="0"/>
        <w:keepLines w:val="0"/>
        <w:widowControl w:val="0"/>
        <w:shd w:val="clear" w:color="auto" w:fill="auto"/>
        <w:bidi w:val="0"/>
        <w:spacing w:before="0" w:after="640" w:line="240" w:lineRule="auto"/>
        <w:ind w:left="0" w:right="0" w:firstLine="0"/>
        <w:jc w:val="right"/>
      </w:pPr>
      <w:r>
        <w:rPr>
          <w:color w:val="000000"/>
          <w:spacing w:val="0"/>
          <w:w w:val="100"/>
          <w:position w:val="0"/>
          <w:shd w:val="clear" w:color="auto" w:fill="auto"/>
          <w:lang w:val="en-US" w:eastAsia="en-US" w:bidi="en-US"/>
        </w:rPr>
        <w:t>Proiect</w:t>
      </w:r>
    </w:p>
    <w:p>
      <w:pPr>
        <w:pStyle w:val="Style8"/>
        <w:keepNext/>
        <w:keepLines/>
        <w:widowControl w:val="0"/>
        <w:shd w:val="clear" w:color="auto" w:fill="auto"/>
        <w:bidi w:val="0"/>
        <w:spacing w:before="0" w:after="640" w:line="240" w:lineRule="auto"/>
        <w:ind w:left="0" w:right="0" w:firstLine="0"/>
        <w:jc w:val="center"/>
      </w:pPr>
      <w:bookmarkStart w:id="10" w:name="bookmark10"/>
      <w:bookmarkStart w:id="11" w:name="bookmark11"/>
      <w:r>
        <w:rPr>
          <w:color w:val="000000"/>
          <w:spacing w:val="0"/>
          <w:w w:val="100"/>
          <w:position w:val="0"/>
          <w:shd w:val="clear" w:color="auto" w:fill="auto"/>
          <w:lang w:val="en-US" w:eastAsia="en-US" w:bidi="en-US"/>
        </w:rPr>
        <w:t>LEGE</w:t>
        <w:br/>
        <w:t>privind modificarea unor acte normative</w:t>
      </w:r>
      <w:bookmarkEnd w:id="10"/>
      <w:bookmarkEnd w:id="11"/>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Avand in vedere actualul context epidemiologic §i important luarii unor masuri in timp util precum si in vederea sustinerii populatiei si agentilor economici si atenuarii consecintelor generate de pandemia Covid-19 asupra activitatii acestora,</w:t>
      </w:r>
    </w:p>
    <w:p>
      <w:pPr>
        <w:pStyle w:val="Style11"/>
        <w:keepNext w:val="0"/>
        <w:keepLines w:val="0"/>
        <w:widowControl w:val="0"/>
        <w:shd w:val="clear" w:color="auto" w:fill="auto"/>
        <w:tabs>
          <w:tab w:pos="2080" w:val="left"/>
        </w:tabs>
        <w:bidi w:val="0"/>
        <w:spacing w:before="0" w:after="300" w:line="180" w:lineRule="auto"/>
        <w:ind w:left="0" w:right="0" w:firstLine="880"/>
        <w:jc w:val="left"/>
      </w:pPr>
      <w:r>
        <w:rPr>
          <w:color w:val="000000"/>
          <w:spacing w:val="0"/>
          <w:w w:val="100"/>
          <w:position w:val="0"/>
          <w:shd w:val="clear" w:color="auto" w:fill="auto"/>
          <w:lang w:val="en-US" w:eastAsia="en-US" w:bidi="en-US"/>
        </w:rPr>
        <w:t>5</w:t>
        <w:tab/>
        <w:t>"</w:t>
      </w:r>
    </w:p>
    <w:p>
      <w:pPr>
        <w:pStyle w:val="Style11"/>
        <w:keepNext w:val="0"/>
        <w:keepLines w:val="0"/>
        <w:widowControl w:val="0"/>
        <w:shd w:val="clear" w:color="auto" w:fill="auto"/>
        <w:bidi w:val="0"/>
        <w:spacing w:before="0" w:after="640" w:line="240" w:lineRule="auto"/>
        <w:ind w:left="0" w:right="0" w:firstLine="740"/>
        <w:jc w:val="both"/>
      </w:pPr>
      <w:r>
        <w:rPr>
          <w:color w:val="000000"/>
          <w:spacing w:val="0"/>
          <w:w w:val="100"/>
          <w:position w:val="0"/>
          <w:shd w:val="clear" w:color="auto" w:fill="auto"/>
          <w:lang w:val="en-US" w:eastAsia="en-US" w:bidi="en-US"/>
        </w:rPr>
        <w:t>Parlamentul adopta prezenta lege organica.</w:t>
      </w:r>
    </w:p>
    <w:p>
      <w:pPr>
        <w:pStyle w:val="Style11"/>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en-US" w:eastAsia="en-US" w:bidi="en-US"/>
        </w:rPr>
        <w:t xml:space="preserve">Articolul. - I. </w:t>
      </w:r>
      <w:r>
        <w:rPr>
          <w:color w:val="000000"/>
          <w:spacing w:val="0"/>
          <w:w w:val="100"/>
          <w:position w:val="0"/>
          <w:shd w:val="clear" w:color="auto" w:fill="auto"/>
          <w:lang w:val="en-US" w:eastAsia="en-US" w:bidi="en-US"/>
        </w:rPr>
        <w:t>Articolul 4 din</w:t>
      </w:r>
      <w:r>
        <w:rPr>
          <w:color w:val="000000"/>
          <w:spacing w:val="0"/>
          <w:w w:val="100"/>
          <w:position w:val="0"/>
          <w:shd w:val="clear" w:color="auto" w:fill="auto"/>
          <w:lang w:val="en-US" w:eastAsia="en-US" w:bidi="en-US"/>
        </w:rPr>
        <w:t xml:space="preserve"> </w:t>
      </w:r>
      <w:r>
        <w:rPr>
          <w:color w:val="0000FF"/>
          <w:spacing w:val="0"/>
          <w:w w:val="100"/>
          <w:position w:val="0"/>
          <w:u w:val="single"/>
          <w:shd w:val="clear" w:color="auto" w:fill="auto"/>
          <w:lang w:val="en-US" w:eastAsia="en-US" w:bidi="en-US"/>
        </w:rPr>
        <w:t>Legea nr.1417/1997</w:t>
      </w:r>
      <w:r>
        <w:rPr>
          <w:color w:val="0000FF"/>
          <w:spacing w:val="0"/>
          <w:w w:val="100"/>
          <w:position w:val="0"/>
          <w:shd w:val="clear" w:color="auto" w:fill="auto"/>
          <w:lang w:val="en-US" w:eastAsia="en-US" w:bidi="en-US"/>
        </w:rPr>
        <w:t xml:space="preserve"> </w:t>
      </w:r>
      <w:r>
        <w:rPr>
          <w:color w:val="000000"/>
          <w:spacing w:val="0"/>
          <w:w w:val="100"/>
          <w:position w:val="0"/>
          <w:shd w:val="clear" w:color="auto" w:fill="auto"/>
          <w:lang w:val="en-US" w:eastAsia="en-US" w:bidi="en-US"/>
        </w:rPr>
        <w:t>pentru punerea in aplicare a Titlului III al Codului fiscal (republicata in Monitorul Oficial al Republicii Moldova, edi^ie speciala din 8 februarie 2007), cu modificarile ulterioare, se completeaza cu alineatul (13</w:t>
      </w:r>
      <w:r>
        <w:rPr>
          <w:color w:val="000000"/>
          <w:spacing w:val="0"/>
          <w:w w:val="100"/>
          <w:position w:val="0"/>
          <w:shd w:val="clear" w:color="auto" w:fill="auto"/>
          <w:vertAlign w:val="superscript"/>
          <w:lang w:val="en-US" w:eastAsia="en-US" w:bidi="en-US"/>
        </w:rPr>
        <w:t>9</w:t>
      </w:r>
      <w:r>
        <w:rPr>
          <w:color w:val="000000"/>
          <w:spacing w:val="0"/>
          <w:w w:val="100"/>
          <w:position w:val="0"/>
          <w:shd w:val="clear" w:color="auto" w:fill="auto"/>
          <w:lang w:val="en-US" w:eastAsia="en-US" w:bidi="en-US"/>
        </w:rPr>
        <w:t>) cu urmatorul cuprins:</w:t>
      </w:r>
    </w:p>
    <w:p>
      <w:pPr>
        <w:pStyle w:val="Style11"/>
        <w:keepNext w:val="0"/>
        <w:keepLines w:val="0"/>
        <w:widowControl w:val="0"/>
        <w:shd w:val="clear" w:color="auto" w:fill="auto"/>
        <w:bidi w:val="0"/>
        <w:spacing w:before="0" w:after="300" w:line="240" w:lineRule="auto"/>
        <w:ind w:left="0" w:right="0" w:firstLine="740"/>
        <w:jc w:val="both"/>
      </w:pPr>
      <w:r>
        <w:rPr>
          <w:color w:val="000000"/>
          <w:spacing w:val="0"/>
          <w:w w:val="100"/>
          <w:position w:val="0"/>
          <w:shd w:val="clear" w:color="auto" w:fill="auto"/>
          <w:lang w:val="ru-RU" w:eastAsia="ru-RU" w:bidi="ru-RU"/>
        </w:rPr>
        <w:t>„(13</w:t>
      </w:r>
      <w:r>
        <w:rPr>
          <w:color w:val="000000"/>
          <w:spacing w:val="0"/>
          <w:w w:val="100"/>
          <w:position w:val="0"/>
          <w:shd w:val="clear" w:color="auto" w:fill="auto"/>
          <w:vertAlign w:val="superscript"/>
          <w:lang w:val="ru-RU" w:eastAsia="ru-RU" w:bidi="ru-RU"/>
        </w:rPr>
        <w:t>9</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Pe perioada starii de urgenta si/sau starii de urgenta in sanatate publica se scutesc de T.V.A. fara drept de deducere importul §i/sau livrarea pe teritoriul |arii a vaccinului anti-COVID-19 procurat din surse financiare ale statului.”;</w:t>
      </w:r>
    </w:p>
    <w:p>
      <w:pPr>
        <w:pStyle w:val="Style11"/>
        <w:keepNext w:val="0"/>
        <w:keepLines w:val="0"/>
        <w:widowControl w:val="0"/>
        <w:shd w:val="clear" w:color="auto" w:fill="auto"/>
        <w:bidi w:val="0"/>
        <w:spacing w:before="0" w:after="0" w:line="240" w:lineRule="auto"/>
        <w:ind w:left="0" w:right="0" w:firstLine="580"/>
        <w:jc w:val="both"/>
      </w:pPr>
      <w:r>
        <w:rPr>
          <w:b/>
          <w:bCs/>
          <w:color w:val="000000"/>
          <w:spacing w:val="0"/>
          <w:w w:val="100"/>
          <w:position w:val="0"/>
          <w:shd w:val="clear" w:color="auto" w:fill="auto"/>
          <w:lang w:val="en-US" w:eastAsia="en-US" w:bidi="en-US"/>
        </w:rPr>
        <w:t>Articolul. - II.</w:t>
      </w:r>
      <w:r>
        <w:rPr>
          <w:b/>
          <w:bCs/>
          <w:color w:val="000000"/>
          <w:spacing w:val="0"/>
          <w:w w:val="100"/>
          <w:position w:val="0"/>
          <w:shd w:val="clear" w:color="auto" w:fill="auto"/>
          <w:lang w:val="en-US" w:eastAsia="en-US" w:bidi="en-US"/>
        </w:rPr>
        <w:t xml:space="preserve"> </w:t>
      </w:r>
      <w:r>
        <w:rPr>
          <w:color w:val="0000FF"/>
          <w:spacing w:val="0"/>
          <w:w w:val="100"/>
          <w:position w:val="0"/>
          <w:u w:val="single"/>
          <w:shd w:val="clear" w:color="auto" w:fill="auto"/>
          <w:lang w:val="en-US" w:eastAsia="en-US" w:bidi="en-US"/>
        </w:rPr>
        <w:t>Legea nr.1380/1997</w:t>
      </w:r>
      <w:r>
        <w:rPr>
          <w:color w:val="0000FF"/>
          <w:spacing w:val="0"/>
          <w:w w:val="100"/>
          <w:position w:val="0"/>
          <w:shd w:val="clear" w:color="auto" w:fill="auto"/>
          <w:lang w:val="en-US" w:eastAsia="en-US" w:bidi="en-US"/>
        </w:rPr>
        <w:t xml:space="preserve"> </w:t>
      </w:r>
      <w:r>
        <w:rPr>
          <w:color w:val="000000"/>
          <w:spacing w:val="0"/>
          <w:w w:val="100"/>
          <w:position w:val="0"/>
          <w:shd w:val="clear" w:color="auto" w:fill="auto"/>
          <w:lang w:val="en-US" w:eastAsia="en-US" w:bidi="en-US"/>
        </w:rPr>
        <w:t>cu privire la tariful vamal (republicata in Monitorul Oficial al Republicii Moldova, edi|ie speciala din 1 ianuarie 2007), cu modificarile ulterioare, se modifica dupa cum urmeaza:</w:t>
      </w:r>
    </w:p>
    <w:p>
      <w:pPr>
        <w:pStyle w:val="Style11"/>
        <w:keepNext w:val="0"/>
        <w:keepLines w:val="0"/>
        <w:widowControl w:val="0"/>
        <w:numPr>
          <w:ilvl w:val="0"/>
          <w:numId w:val="3"/>
        </w:numPr>
        <w:shd w:val="clear" w:color="auto" w:fill="auto"/>
        <w:tabs>
          <w:tab w:pos="927" w:val="left"/>
        </w:tabs>
        <w:bidi w:val="0"/>
        <w:spacing w:before="0" w:after="0" w:line="240" w:lineRule="auto"/>
        <w:ind w:left="0" w:right="0" w:firstLine="580"/>
        <w:jc w:val="both"/>
      </w:pPr>
      <w:r>
        <w:rPr>
          <w:color w:val="000000"/>
          <w:spacing w:val="0"/>
          <w:w w:val="100"/>
          <w:position w:val="0"/>
          <w:shd w:val="clear" w:color="auto" w:fill="auto"/>
          <w:lang w:val="en-US" w:eastAsia="en-US" w:bidi="en-US"/>
        </w:rPr>
        <w:t>Articolul 28 se completeaza cu litera z</w:t>
      </w:r>
      <w:r>
        <w:rPr>
          <w:color w:val="000000"/>
          <w:spacing w:val="0"/>
          <w:w w:val="100"/>
          <w:position w:val="0"/>
          <w:shd w:val="clear" w:color="auto" w:fill="auto"/>
          <w:vertAlign w:val="superscript"/>
          <w:lang w:val="en-US" w:eastAsia="en-US" w:bidi="en-US"/>
        </w:rPr>
        <w:t>4</w:t>
      </w:r>
      <w:r>
        <w:rPr>
          <w:color w:val="000000"/>
          <w:spacing w:val="0"/>
          <w:w w:val="100"/>
          <w:position w:val="0"/>
          <w:shd w:val="clear" w:color="auto" w:fill="auto"/>
          <w:lang w:val="en-US" w:eastAsia="en-US" w:bidi="en-US"/>
        </w:rPr>
        <w:t>) cu urmatorul cuprins:</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en-US" w:eastAsia="en-US" w:bidi="en-US"/>
        </w:rPr>
        <w:t>„z</w:t>
      </w:r>
      <w:r>
        <w:rPr>
          <w:color w:val="000000"/>
          <w:spacing w:val="0"/>
          <w:w w:val="100"/>
          <w:position w:val="0"/>
          <w:shd w:val="clear" w:color="auto" w:fill="auto"/>
          <w:vertAlign w:val="superscript"/>
          <w:lang w:val="en-US" w:eastAsia="en-US" w:bidi="en-US"/>
        </w:rPr>
        <w:t>4</w:t>
      </w:r>
      <w:r>
        <w:rPr>
          <w:color w:val="000000"/>
          <w:spacing w:val="0"/>
          <w:w w:val="100"/>
          <w:position w:val="0"/>
          <w:shd w:val="clear" w:color="auto" w:fill="auto"/>
          <w:lang w:val="en-US" w:eastAsia="en-US" w:bidi="en-US"/>
        </w:rPr>
        <w:t>) importul pe teritoriul tarii a vaccinului anti-COVID-19 procurat din surse financiare ale statului in perioada starii de urgenta si/sau starii de urgenta in sanatate publica.”;</w:t>
      </w:r>
    </w:p>
    <w:p>
      <w:pPr>
        <w:pStyle w:val="Style11"/>
        <w:keepNext w:val="0"/>
        <w:keepLines w:val="0"/>
        <w:widowControl w:val="0"/>
        <w:numPr>
          <w:ilvl w:val="0"/>
          <w:numId w:val="3"/>
        </w:numPr>
        <w:shd w:val="clear" w:color="auto" w:fill="auto"/>
        <w:tabs>
          <w:tab w:pos="914" w:val="left"/>
        </w:tabs>
        <w:bidi w:val="0"/>
        <w:spacing w:before="0" w:after="360" w:line="240" w:lineRule="auto"/>
        <w:ind w:left="0" w:right="0" w:firstLine="580"/>
        <w:jc w:val="both"/>
      </w:pPr>
      <w:r>
        <w:rPr>
          <w:color w:val="000000"/>
          <w:spacing w:val="0"/>
          <w:w w:val="100"/>
          <w:position w:val="0"/>
          <w:shd w:val="clear" w:color="auto" w:fill="auto"/>
          <w:lang w:val="en-US" w:eastAsia="en-US" w:bidi="en-US"/>
        </w:rPr>
        <w:t>Nota la anexa nr.2 se completeaza cu punctul 15 cu urmatorul cuprins: „15. Pe perioada starii de urgenta si/sau starii de urgenta in sanatate publica taxa pentru efectuarea procedurilor vamale nu se percepe pentru importul pe teritoriul tarii a vaccinului anti-COVID-19 procurat din surse financiare ale statului.”</w:t>
      </w:r>
    </w:p>
    <w:p>
      <w:pPr>
        <w:pStyle w:val="Style11"/>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en-US" w:eastAsia="en-US" w:bidi="en-US"/>
        </w:rPr>
        <w:t xml:space="preserve">Articolul. - III. </w:t>
      </w:r>
      <w:r>
        <w:rPr>
          <w:color w:val="000000"/>
          <w:spacing w:val="0"/>
          <w:w w:val="100"/>
          <w:position w:val="0"/>
          <w:shd w:val="clear" w:color="auto" w:fill="auto"/>
          <w:lang w:val="en-US" w:eastAsia="en-US" w:bidi="en-US"/>
        </w:rPr>
        <w:t xml:space="preserve">(1) Prin derogare de la prevederile art.56 alin.(2) din </w:t>
      </w:r>
      <w:r>
        <w:rPr>
          <w:color w:val="0000FF"/>
          <w:spacing w:val="0"/>
          <w:w w:val="100"/>
          <w:position w:val="0"/>
          <w:u w:val="single"/>
          <w:shd w:val="clear" w:color="auto" w:fill="auto"/>
          <w:lang w:val="en-US" w:eastAsia="en-US" w:bidi="en-US"/>
        </w:rPr>
        <w:t>Legea nr.100/2017</w:t>
      </w:r>
      <w:r>
        <w:rPr>
          <w:color w:val="0000FF"/>
          <w:spacing w:val="0"/>
          <w:w w:val="100"/>
          <w:position w:val="0"/>
          <w:shd w:val="clear" w:color="auto" w:fill="auto"/>
          <w:lang w:val="en-US" w:eastAsia="en-US" w:bidi="en-US"/>
        </w:rPr>
        <w:t xml:space="preserve"> </w:t>
      </w:r>
      <w:r>
        <w:rPr>
          <w:color w:val="000000"/>
          <w:spacing w:val="0"/>
          <w:w w:val="100"/>
          <w:position w:val="0"/>
          <w:shd w:val="clear" w:color="auto" w:fill="auto"/>
          <w:lang w:val="en-US" w:eastAsia="en-US" w:bidi="en-US"/>
        </w:rPr>
        <w:t>cu privire la actele normative, prezenta lege intra in vigoare la data publicarii in Monitorul Oficial al Republicii Moldova.</w:t>
      </w:r>
    </w:p>
    <w:p>
      <w:pPr>
        <w:pStyle w:val="Style11"/>
        <w:keepNext w:val="0"/>
        <w:keepLines w:val="0"/>
        <w:widowControl w:val="0"/>
        <w:shd w:val="clear" w:color="auto" w:fill="auto"/>
        <w:bidi w:val="0"/>
        <w:spacing w:before="0" w:after="300" w:line="240" w:lineRule="auto"/>
        <w:ind w:left="0" w:right="0" w:firstLine="740"/>
        <w:jc w:val="both"/>
      </w:pPr>
      <w:r>
        <w:rPr>
          <w:spacing w:val="0"/>
          <w:w w:val="100"/>
          <w:position w:val="0"/>
          <w:shd w:val="clear" w:color="auto" w:fill="auto"/>
          <w:lang w:val="en-US" w:eastAsia="en-US" w:bidi="en-US"/>
        </w:rPr>
        <w:t>(2) Guvernul, in decurs de 15 zile de la data publicarii in Monitorul Oficial al Republicii Moldova a prezentei legi, va adopta actele normative necesare executarii prezentei legi.</w:t>
      </w:r>
    </w:p>
    <w:p>
      <w:pPr>
        <w:pStyle w:val="Style8"/>
        <w:keepNext/>
        <w:keepLines/>
        <w:widowControl w:val="0"/>
        <w:shd w:val="clear" w:color="auto" w:fill="auto"/>
        <w:bidi w:val="0"/>
        <w:spacing w:before="0" w:after="0" w:line="240" w:lineRule="auto"/>
        <w:ind w:left="0" w:right="0" w:firstLine="0"/>
        <w:jc w:val="center"/>
      </w:pPr>
      <w:bookmarkStart w:id="12" w:name="bookmark12"/>
      <w:bookmarkStart w:id="13" w:name="bookmark13"/>
      <w:r>
        <w:rPr>
          <w:color w:val="000000"/>
          <w:spacing w:val="0"/>
          <w:w w:val="100"/>
          <w:position w:val="0"/>
          <w:shd w:val="clear" w:color="auto" w:fill="auto"/>
          <w:lang w:val="en-US" w:eastAsia="en-US" w:bidi="en-US"/>
        </w:rPr>
        <w:t>Presedintele Parlamentului</w:t>
      </w:r>
      <w:bookmarkEnd w:id="12"/>
      <w:bookmarkEnd w:id="13"/>
    </w:p>
    <w:p>
      <w:pPr>
        <w:pStyle w:val="Style11"/>
        <w:keepNext w:val="0"/>
        <w:keepLines w:val="0"/>
        <w:widowControl w:val="0"/>
        <w:shd w:val="clear" w:color="auto" w:fill="auto"/>
        <w:bidi w:val="0"/>
        <w:spacing w:before="0" w:after="0" w:line="180" w:lineRule="auto"/>
        <w:ind w:left="3320" w:right="0" w:firstLine="0"/>
        <w:jc w:val="left"/>
      </w:pPr>
      <w:r>
        <w:rPr>
          <w:color w:val="000000"/>
          <w:spacing w:val="0"/>
          <w:w w:val="100"/>
          <w:position w:val="0"/>
          <w:shd w:val="clear" w:color="auto" w:fill="auto"/>
          <w:lang w:val="en-US" w:eastAsia="en-US" w:bidi="en-US"/>
        </w:rPr>
        <w:t>9</w:t>
      </w:r>
    </w:p>
    <w:p>
      <w:pPr>
        <w:pStyle w:val="Style8"/>
        <w:keepNext/>
        <w:keepLines/>
        <w:widowControl w:val="0"/>
        <w:shd w:val="clear" w:color="auto" w:fill="auto"/>
        <w:bidi w:val="0"/>
        <w:spacing w:before="0" w:after="340" w:line="240" w:lineRule="auto"/>
        <w:ind w:left="0" w:right="0" w:firstLine="0"/>
        <w:jc w:val="center"/>
      </w:pPr>
      <w:bookmarkStart w:id="14" w:name="bookmark14"/>
      <w:bookmarkStart w:id="15" w:name="bookmark15"/>
      <w:r>
        <w:rPr>
          <w:color w:val="000000"/>
          <w:spacing w:val="0"/>
          <w:w w:val="100"/>
          <w:position w:val="0"/>
          <w:shd w:val="clear" w:color="auto" w:fill="auto"/>
          <w:lang w:val="en-US" w:eastAsia="en-US" w:bidi="en-US"/>
        </w:rPr>
        <w:t>Nota informativa</w:t>
      </w:r>
      <w:bookmarkEnd w:id="14"/>
      <w:bookmarkEnd w:id="15"/>
      <w:r>
        <w:rPr>
          <w:color w:val="000000"/>
          <w:spacing w:val="0"/>
          <w:w w:val="100"/>
          <w:position w:val="0"/>
          <w:shd w:val="clear" w:color="auto" w:fill="auto"/>
          <w:lang w:val="en-US" w:eastAsia="en-US" w:bidi="en-US"/>
        </w:rPr>
        <w:br/>
      </w:r>
      <w:r>
        <w:rPr>
          <w:rStyle w:val="CharStyle12"/>
          <w:b w:val="0"/>
          <w:bCs w:val="0"/>
        </w:rPr>
        <w:t>la proiectul de lege privind modificarea unor acte normative</w:t>
      </w:r>
    </w:p>
    <w:p>
      <w:pPr>
        <w:pStyle w:val="Style8"/>
        <w:keepNext/>
        <w:keepLines/>
        <w:widowControl w:val="0"/>
        <w:pBdr>
          <w:top w:val="single" w:sz="4" w:space="0" w:color="auto"/>
          <w:left w:val="single" w:sz="4" w:space="0" w:color="auto"/>
          <w:bottom w:val="single" w:sz="4" w:space="0" w:color="auto"/>
          <w:right w:val="single" w:sz="4" w:space="0" w:color="auto"/>
        </w:pBdr>
        <w:shd w:val="clear" w:color="auto" w:fill="auto"/>
        <w:bidi w:val="0"/>
        <w:spacing w:before="0" w:after="0" w:line="360" w:lineRule="auto"/>
        <w:ind w:left="0" w:right="0" w:firstLine="0"/>
        <w:jc w:val="center"/>
      </w:pPr>
      <w:bookmarkStart w:id="16" w:name="bookmark16"/>
      <w:bookmarkStart w:id="17" w:name="bookmark17"/>
      <w:r>
        <w:rPr>
          <w:spacing w:val="0"/>
          <w:w w:val="100"/>
          <w:position w:val="0"/>
          <w:shd w:val="clear" w:color="auto" w:fill="auto"/>
          <w:lang w:val="en-US" w:eastAsia="en-US" w:bidi="en-US"/>
        </w:rPr>
        <w:t>Denumirea autorului si, dupa caz,</w:t>
        <w:br/>
        <w:t>a participantilor la elaborarea proiectului</w:t>
      </w:r>
      <w:bookmarkEnd w:id="16"/>
      <w:bookmarkEnd w:id="17"/>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360" w:lineRule="auto"/>
        <w:ind w:left="0" w:right="0" w:firstLine="0"/>
        <w:jc w:val="both"/>
      </w:pPr>
      <w:r>
        <w:rPr>
          <w:spacing w:val="0"/>
          <w:w w:val="100"/>
          <w:position w:val="0"/>
          <w:shd w:val="clear" w:color="auto" w:fill="auto"/>
          <w:lang w:val="en-US" w:eastAsia="en-US" w:bidi="en-US"/>
        </w:rPr>
        <w:t>Prezentul proiect de lege este elaborat de un grup de deputati in Parlament.</w:t>
      </w:r>
    </w:p>
    <w:p>
      <w:pPr>
        <w:pStyle w:val="Style8"/>
        <w:keepNext/>
        <w:keepLines/>
        <w:widowControl w:val="0"/>
        <w:pBdr>
          <w:top w:val="single" w:sz="4" w:space="0" w:color="auto"/>
          <w:left w:val="single" w:sz="4" w:space="0" w:color="auto"/>
          <w:bottom w:val="single" w:sz="4" w:space="0" w:color="auto"/>
          <w:right w:val="single" w:sz="4" w:space="0" w:color="auto"/>
        </w:pBdr>
        <w:shd w:val="clear" w:color="auto" w:fill="auto"/>
        <w:bidi w:val="0"/>
        <w:spacing w:before="0" w:after="0" w:line="360" w:lineRule="auto"/>
        <w:ind w:left="0" w:right="0" w:firstLine="0"/>
        <w:jc w:val="center"/>
      </w:pPr>
      <w:bookmarkStart w:id="18" w:name="bookmark18"/>
      <w:bookmarkStart w:id="19" w:name="bookmark19"/>
      <w:r>
        <w:rPr>
          <w:spacing w:val="0"/>
          <w:w w:val="100"/>
          <w:position w:val="0"/>
          <w:shd w:val="clear" w:color="auto" w:fill="auto"/>
          <w:lang w:val="en-US" w:eastAsia="en-US" w:bidi="en-US"/>
        </w:rPr>
        <w:t>Conditiile ce au impus elaborarea proiectului</w:t>
        <w:br/>
        <w:t>de act normativ, finalitatile urmarite</w:t>
      </w:r>
      <w:bookmarkEnd w:id="18"/>
      <w:bookmarkEnd w:id="19"/>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360" w:lineRule="auto"/>
        <w:ind w:left="0" w:right="0" w:firstLine="0"/>
        <w:jc w:val="both"/>
      </w:pPr>
      <w:r>
        <w:rPr>
          <w:spacing w:val="0"/>
          <w:w w:val="100"/>
          <w:position w:val="0"/>
          <w:shd w:val="clear" w:color="auto" w:fill="auto"/>
          <w:lang w:val="en-US" w:eastAsia="en-US" w:bidi="en-US"/>
        </w:rPr>
        <w:t>Conditiile ce au impus elaborarea proiectului de lege sunt dictate de dinamica evoluJiei situaJiei epidemiologice naJionale, dar §i international, determinate de raspandirea virusului CO VID-19, Jinand cont de faptul ca interesul public reclama adoptarea unor mesuri care se permite interventia eficiente adecvate in gestionarea crizei, luand in considerare necesitatea asigurarii in continuare a unei protecJii corespunzatoare impotriva imbolnavirii cu noul tip de coronavirus.</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360" w:lineRule="auto"/>
        <w:ind w:left="0" w:right="0" w:firstLine="0"/>
        <w:jc w:val="both"/>
      </w:pPr>
      <w:r>
        <w:rPr>
          <w:spacing w:val="0"/>
          <w:w w:val="100"/>
          <w:position w:val="0"/>
          <w:shd w:val="clear" w:color="auto" w:fill="auto"/>
          <w:lang w:val="en-US" w:eastAsia="en-US" w:bidi="en-US"/>
        </w:rPr>
        <w:t>Scopul proiectului consta in instituirea unui set de masuri fiscale si vamale la importul si/sau livrarea pe teritoriul Republicii Moldova a vaccinului anti- COVID-19 care au menirea sa asigure realizarea procesului de imunizare a populatiei anti-COVID-19.</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360" w:lineRule="auto"/>
        <w:ind w:left="0" w:right="0" w:firstLine="0"/>
        <w:jc w:val="both"/>
      </w:pPr>
      <w:r>
        <w:rPr>
          <w:spacing w:val="0"/>
          <w:w w:val="100"/>
          <w:position w:val="0"/>
          <w:shd w:val="clear" w:color="auto" w:fill="auto"/>
          <w:lang w:val="en-US" w:eastAsia="en-US" w:bidi="en-US"/>
        </w:rPr>
        <w:t>Obiectivele proiectului constau in facilitarea importului si/sau livrarii pe teritoriul tarii de catre agenti economici a vaccinurilor anti-COVID-19.</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360" w:lineRule="auto"/>
        <w:ind w:left="0" w:right="0" w:firstLine="0"/>
        <w:jc w:val="both"/>
      </w:pPr>
      <w:r>
        <w:rPr>
          <w:spacing w:val="0"/>
          <w:w w:val="100"/>
          <w:position w:val="0"/>
          <w:shd w:val="clear" w:color="auto" w:fill="auto"/>
          <w:lang w:val="en-US" w:eastAsia="en-US" w:bidi="en-US"/>
        </w:rPr>
        <w:t>Aceste facilitati se vor institui pentru intreaga perioada a starii de urgenta si/sau a starii de urgenta in sanatate publica.</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360" w:lineRule="auto"/>
        <w:ind w:left="0" w:right="0" w:firstLine="0"/>
        <w:jc w:val="center"/>
      </w:pPr>
      <w:r>
        <w:rPr>
          <w:b/>
          <w:bCs/>
          <w:spacing w:val="0"/>
          <w:w w:val="100"/>
          <w:position w:val="0"/>
          <w:shd w:val="clear" w:color="auto" w:fill="auto"/>
          <w:lang w:val="en-US" w:eastAsia="en-US" w:bidi="en-US"/>
        </w:rPr>
        <w:t>Principalele prevederi ale proiectului si evidentierea elementelor noi</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360" w:lineRule="auto"/>
        <w:ind w:left="0" w:right="0" w:firstLine="0"/>
        <w:jc w:val="both"/>
      </w:pPr>
      <w:r>
        <w:rPr>
          <w:spacing w:val="0"/>
          <w:w w:val="100"/>
          <w:position w:val="0"/>
          <w:shd w:val="clear" w:color="auto" w:fill="auto"/>
          <w:lang w:val="en-US" w:eastAsia="en-US" w:bidi="en-US"/>
        </w:rPr>
        <w:t>Proiectul de lege prevede ca pentru intreaga perioada a starii de urgenta si/sau a starii de urgenta in sanatate publica se instituie facilitati fiscale si vamale la importul si livrarea pe teritoriul tarii a vaccinurilor anti-COVID-19 prin scutirea acestora de TVA fara de deducere, taxa vamala si taxa pentru efectuarea procedurilor vamale.</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360" w:lineRule="auto"/>
        <w:ind w:left="0" w:right="0" w:firstLine="0"/>
        <w:jc w:val="both"/>
      </w:pPr>
      <w:r>
        <w:rPr>
          <w:spacing w:val="0"/>
          <w:w w:val="100"/>
          <w:position w:val="0"/>
          <w:shd w:val="clear" w:color="auto" w:fill="auto"/>
          <w:lang w:val="en-US" w:eastAsia="en-US" w:bidi="en-US"/>
        </w:rPr>
        <w:t xml:space="preserve">In acest sens, proiectul de lege prin aplicarea mecanismului de realizare a facilitatilor fiscale si vamale va incuraja agentii economici pentru a importa si livra </w:t>
      </w:r>
      <w:r>
        <w:rPr>
          <w:spacing w:val="0"/>
          <w:w w:val="100"/>
          <w:position w:val="0"/>
          <w:shd w:val="clear" w:color="auto" w:fill="auto"/>
          <w:lang w:val="en-US" w:eastAsia="en-US" w:bidi="en-US"/>
        </w:rPr>
        <w:t>pe teritoriul tarii a vaccinului anti-COVID-19 procurat din surse financiare ale statului.</w:t>
      </w:r>
    </w:p>
    <w:p>
      <w:pPr>
        <w:pStyle w:val="Style8"/>
        <w:keepNext/>
        <w:keepLines/>
        <w:widowControl w:val="0"/>
        <w:pBdr>
          <w:top w:val="single" w:sz="4" w:space="0" w:color="auto"/>
          <w:left w:val="single" w:sz="4" w:space="0" w:color="auto"/>
          <w:bottom w:val="single" w:sz="4" w:space="0" w:color="auto"/>
          <w:right w:val="single" w:sz="4" w:space="0" w:color="auto"/>
        </w:pBdr>
        <w:shd w:val="clear" w:color="auto" w:fill="auto"/>
        <w:bidi w:val="0"/>
        <w:spacing w:before="0" w:after="0" w:line="360" w:lineRule="auto"/>
        <w:ind w:left="0" w:right="0" w:firstLine="0"/>
        <w:jc w:val="center"/>
      </w:pPr>
      <w:bookmarkStart w:id="20" w:name="bookmark20"/>
      <w:bookmarkStart w:id="21" w:name="bookmark21"/>
      <w:r>
        <w:rPr>
          <w:spacing w:val="0"/>
          <w:w w:val="100"/>
          <w:position w:val="0"/>
          <w:shd w:val="clear" w:color="auto" w:fill="auto"/>
          <w:lang w:val="en-US" w:eastAsia="en-US" w:bidi="en-US"/>
        </w:rPr>
        <w:t>F undamentarea economico-financiara</w:t>
      </w:r>
      <w:bookmarkEnd w:id="20"/>
      <w:bookmarkEnd w:id="21"/>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360" w:lineRule="auto"/>
        <w:ind w:left="0" w:right="0" w:firstLine="0"/>
        <w:jc w:val="both"/>
      </w:pPr>
      <w:r>
        <w:rPr>
          <w:spacing w:val="0"/>
          <w:w w:val="100"/>
          <w:position w:val="0"/>
          <w:shd w:val="clear" w:color="auto" w:fill="auto"/>
          <w:lang w:val="en-US" w:eastAsia="en-US" w:bidi="en-US"/>
        </w:rPr>
        <w:t>In conformitate cu art. 3, alin. (3</w:t>
      </w:r>
      <w:r>
        <w:rPr>
          <w:spacing w:val="0"/>
          <w:w w:val="100"/>
          <w:position w:val="0"/>
          <w:shd w:val="clear" w:color="auto" w:fill="auto"/>
          <w:vertAlign w:val="superscript"/>
          <w:lang w:val="en-US" w:eastAsia="en-US" w:bidi="en-US"/>
        </w:rPr>
        <w:t>1</w:t>
      </w:r>
      <w:r>
        <w:rPr>
          <w:spacing w:val="0"/>
          <w:w w:val="100"/>
          <w:position w:val="0"/>
          <w:shd w:val="clear" w:color="auto" w:fill="auto"/>
          <w:lang w:val="en-US" w:eastAsia="en-US" w:bidi="en-US"/>
        </w:rPr>
        <w:t>) al Codului fiscal, in cazul initiativelor legislative inaintate de catre deputati, actul de analiza a impactului de reglementare va fi intocmit de Guvern in procesul de avizare, conform unei metodologii aprobate de aceasta.</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360" w:lineRule="auto"/>
        <w:ind w:left="0" w:right="0" w:firstLine="0"/>
        <w:jc w:val="both"/>
      </w:pPr>
      <w:r>
        <w:rPr>
          <w:spacing w:val="0"/>
          <w:w w:val="100"/>
          <w:position w:val="0"/>
          <w:shd w:val="clear" w:color="auto" w:fill="auto"/>
          <w:lang w:val="en-US" w:eastAsia="en-US" w:bidi="en-US"/>
        </w:rPr>
        <w:t>Proiectul de lege are impact bugetar si implica afectarea veniturilor la bugetul de stat.</w:t>
      </w:r>
    </w:p>
    <w:p>
      <w:pPr>
        <w:pStyle w:val="Style8"/>
        <w:keepNext/>
        <w:keepLines/>
        <w:widowControl w:val="0"/>
        <w:pBdr>
          <w:top w:val="single" w:sz="4" w:space="0" w:color="auto"/>
          <w:left w:val="single" w:sz="4" w:space="0" w:color="auto"/>
          <w:bottom w:val="single" w:sz="4" w:space="0" w:color="auto"/>
          <w:right w:val="single" w:sz="4" w:space="0" w:color="auto"/>
        </w:pBdr>
        <w:shd w:val="clear" w:color="auto" w:fill="auto"/>
        <w:bidi w:val="0"/>
        <w:spacing w:before="0" w:after="0" w:line="360" w:lineRule="auto"/>
        <w:ind w:left="0" w:right="0" w:firstLine="0"/>
        <w:jc w:val="center"/>
      </w:pPr>
      <w:bookmarkStart w:id="22" w:name="bookmark22"/>
      <w:bookmarkStart w:id="23" w:name="bookmark23"/>
      <w:r>
        <w:rPr>
          <w:spacing w:val="0"/>
          <w:w w:val="100"/>
          <w:position w:val="0"/>
          <w:shd w:val="clear" w:color="auto" w:fill="auto"/>
          <w:lang w:val="en-US" w:eastAsia="en-US" w:bidi="en-US"/>
        </w:rPr>
        <w:t>Modul de incorporare a actului in cadrul normativ in vigoare</w:t>
      </w:r>
      <w:bookmarkEnd w:id="22"/>
      <w:bookmarkEnd w:id="23"/>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620" w:line="360" w:lineRule="auto"/>
        <w:ind w:left="0" w:right="0" w:firstLine="0"/>
        <w:jc w:val="both"/>
      </w:pPr>
      <w:r>
        <w:rPr>
          <w:spacing w:val="0"/>
          <w:w w:val="100"/>
          <w:position w:val="0"/>
          <w:shd w:val="clear" w:color="auto" w:fill="auto"/>
          <w:lang w:val="en-US" w:eastAsia="en-US" w:bidi="en-US"/>
        </w:rPr>
        <w:t>Initiativa in cauza propune incorporarea in cadrul legal existent a normelor fara necesitatea modificarii altor acte legislative, dar conditioneaza revizuirea cadrului normativ guvernamental.</w:t>
      </w:r>
    </w:p>
    <w:p>
      <w:pPr>
        <w:pStyle w:val="Style8"/>
        <w:keepNext/>
        <w:keepLines/>
        <w:widowControl w:val="0"/>
        <w:shd w:val="clear" w:color="auto" w:fill="auto"/>
        <w:bidi w:val="0"/>
        <w:spacing w:before="0" w:after="0" w:line="240" w:lineRule="auto"/>
        <w:ind w:left="0" w:right="0" w:firstLine="0"/>
        <w:jc w:val="right"/>
      </w:pPr>
      <w:bookmarkStart w:id="24" w:name="bookmark24"/>
      <w:bookmarkStart w:id="25" w:name="bookmark25"/>
      <w:r>
        <w:rPr>
          <w:color w:val="000000"/>
          <w:spacing w:val="0"/>
          <w:w w:val="100"/>
          <w:position w:val="0"/>
          <w:shd w:val="clear" w:color="auto" w:fill="auto"/>
          <w:lang w:val="en-US" w:eastAsia="en-US" w:bidi="en-US"/>
        </w:rPr>
        <w:t>Deputati in Parlament</w:t>
      </w:r>
      <w:bookmarkEnd w:id="24"/>
      <w:bookmarkEnd w:id="25"/>
    </w:p>
    <w:sectPr>
      <w:footnotePr>
        <w:pos w:val="pageBottom"/>
        <w:numFmt w:val="decimal"/>
        <w:numRestart w:val="continuous"/>
      </w:footnotePr>
      <w:type w:val="continuous"/>
      <w:pgSz w:w="11900" w:h="16840"/>
      <w:pgMar w:top="1119" w:left="1680" w:right="999" w:bottom="276" w:header="691"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en-US" w:eastAsia="en-US" w:bidi="en-US"/>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customStyle="1" w:styleId="CharStyle3">
    <w:name w:val="Picture caption_"/>
    <w:basedOn w:val="DefaultParagraphFont"/>
    <w:link w:val="Style2"/>
    <w:rPr>
      <w:rFonts w:ascii="Times New Roman" w:eastAsia="Times New Roman" w:hAnsi="Times New Roman" w:cs="Times New Roman"/>
      <w:b w:val="0"/>
      <w:bCs w:val="0"/>
      <w:i w:val="0"/>
      <w:iCs w:val="0"/>
      <w:smallCaps w:val="0"/>
      <w:strike w:val="0"/>
      <w:color w:val="303741"/>
      <w:sz w:val="22"/>
      <w:szCs w:val="22"/>
      <w:u w:val="none"/>
    </w:rPr>
  </w:style>
  <w:style w:type="character" w:customStyle="1" w:styleId="CharStyle5">
    <w:name w:val="Body text (2)_"/>
    <w:basedOn w:val="DefaultParagraphFont"/>
    <w:link w:val="Style4"/>
    <w:rPr>
      <w:rFonts w:ascii="Georgia" w:eastAsia="Georgia" w:hAnsi="Georgia" w:cs="Georgia"/>
      <w:b w:val="0"/>
      <w:bCs w:val="0"/>
      <w:i w:val="0"/>
      <w:iCs w:val="0"/>
      <w:smallCaps w:val="0"/>
      <w:strike w:val="0"/>
      <w:sz w:val="18"/>
      <w:szCs w:val="18"/>
      <w:u w:val="none"/>
    </w:rPr>
  </w:style>
  <w:style w:type="character" w:customStyle="1" w:styleId="CharStyle7">
    <w:name w:val="Heading #1_"/>
    <w:basedOn w:val="DefaultParagraphFont"/>
    <w:link w:val="Style6"/>
    <w:rPr>
      <w:rFonts w:ascii="Georgia" w:eastAsia="Georgia" w:hAnsi="Georgia" w:cs="Georgia"/>
      <w:b/>
      <w:bCs/>
      <w:i w:val="0"/>
      <w:iCs w:val="0"/>
      <w:smallCaps w:val="0"/>
      <w:strike w:val="0"/>
      <w:color w:val="303741"/>
      <w:sz w:val="30"/>
      <w:szCs w:val="30"/>
      <w:u w:val="none"/>
    </w:rPr>
  </w:style>
  <w:style w:type="character" w:customStyle="1" w:styleId="CharStyle9">
    <w:name w:val="Heading #2_"/>
    <w:basedOn w:val="DefaultParagraphFont"/>
    <w:link w:val="Style8"/>
    <w:rPr>
      <w:rFonts w:ascii="Times New Roman" w:eastAsia="Times New Roman" w:hAnsi="Times New Roman" w:cs="Times New Roman"/>
      <w:b/>
      <w:bCs/>
      <w:i w:val="0"/>
      <w:iCs w:val="0"/>
      <w:smallCaps w:val="0"/>
      <w:strike w:val="0"/>
      <w:color w:val="303741"/>
      <w:sz w:val="28"/>
      <w:szCs w:val="28"/>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color w:val="303741"/>
      <w:sz w:val="28"/>
      <w:szCs w:val="28"/>
      <w:u w:val="none"/>
    </w:rPr>
  </w:style>
  <w:style w:type="paragraph" w:customStyle="1" w:styleId="Style2">
    <w:name w:val="Picture caption"/>
    <w:basedOn w:val="Normal"/>
    <w:link w:val="CharStyle3"/>
    <w:pPr>
      <w:widowControl w:val="0"/>
      <w:shd w:val="clear" w:color="auto" w:fill="FFFFFF"/>
      <w:spacing w:line="209" w:lineRule="auto"/>
    </w:pPr>
    <w:rPr>
      <w:rFonts w:ascii="Times New Roman" w:eastAsia="Times New Roman" w:hAnsi="Times New Roman" w:cs="Times New Roman"/>
      <w:b w:val="0"/>
      <w:bCs w:val="0"/>
      <w:i w:val="0"/>
      <w:iCs w:val="0"/>
      <w:smallCaps w:val="0"/>
      <w:strike w:val="0"/>
      <w:color w:val="303741"/>
      <w:sz w:val="22"/>
      <w:szCs w:val="22"/>
      <w:u w:val="none"/>
    </w:rPr>
  </w:style>
  <w:style w:type="paragraph" w:customStyle="1" w:styleId="Style4">
    <w:name w:val="Body text (2)"/>
    <w:basedOn w:val="Normal"/>
    <w:link w:val="CharStyle5"/>
    <w:pPr>
      <w:widowControl w:val="0"/>
      <w:shd w:val="clear" w:color="auto" w:fill="FFFFFF"/>
    </w:pPr>
    <w:rPr>
      <w:rFonts w:ascii="Georgia" w:eastAsia="Georgia" w:hAnsi="Georgia" w:cs="Georgia"/>
      <w:b w:val="0"/>
      <w:bCs w:val="0"/>
      <w:i w:val="0"/>
      <w:iCs w:val="0"/>
      <w:smallCaps w:val="0"/>
      <w:strike w:val="0"/>
      <w:sz w:val="18"/>
      <w:szCs w:val="18"/>
      <w:u w:val="none"/>
    </w:rPr>
  </w:style>
  <w:style w:type="paragraph" w:customStyle="1" w:styleId="Style6">
    <w:name w:val="Heading #1"/>
    <w:basedOn w:val="Normal"/>
    <w:link w:val="CharStyle7"/>
    <w:pPr>
      <w:widowControl w:val="0"/>
      <w:shd w:val="clear" w:color="auto" w:fill="FFFFFF"/>
      <w:spacing w:after="280"/>
      <w:outlineLvl w:val="0"/>
    </w:pPr>
    <w:rPr>
      <w:rFonts w:ascii="Georgia" w:eastAsia="Georgia" w:hAnsi="Georgia" w:cs="Georgia"/>
      <w:b/>
      <w:bCs/>
      <w:i w:val="0"/>
      <w:iCs w:val="0"/>
      <w:smallCaps w:val="0"/>
      <w:strike w:val="0"/>
      <w:color w:val="303741"/>
      <w:sz w:val="30"/>
      <w:szCs w:val="30"/>
      <w:u w:val="none"/>
    </w:rPr>
  </w:style>
  <w:style w:type="paragraph" w:customStyle="1" w:styleId="Style8">
    <w:name w:val="Heading #2"/>
    <w:basedOn w:val="Normal"/>
    <w:link w:val="CharStyle9"/>
    <w:pPr>
      <w:widowControl w:val="0"/>
      <w:shd w:val="clear" w:color="auto" w:fill="FFFFFF"/>
      <w:jc w:val="center"/>
      <w:outlineLvl w:val="1"/>
    </w:pPr>
    <w:rPr>
      <w:rFonts w:ascii="Times New Roman" w:eastAsia="Times New Roman" w:hAnsi="Times New Roman" w:cs="Times New Roman"/>
      <w:b/>
      <w:bCs/>
      <w:i w:val="0"/>
      <w:iCs w:val="0"/>
      <w:smallCaps w:val="0"/>
      <w:strike w:val="0"/>
      <w:color w:val="303741"/>
      <w:sz w:val="28"/>
      <w:szCs w:val="28"/>
      <w:u w:val="none"/>
    </w:rPr>
  </w:style>
  <w:style w:type="paragraph" w:styleId="Style11">
    <w:name w:val="Body text"/>
    <w:basedOn w:val="Normal"/>
    <w:link w:val="CharStyle12"/>
    <w:qFormat/>
    <w:pPr>
      <w:widowControl w:val="0"/>
      <w:shd w:val="clear" w:color="auto" w:fill="FFFFFF"/>
      <w:ind w:firstLine="220"/>
    </w:pPr>
    <w:rPr>
      <w:rFonts w:ascii="Times New Roman" w:eastAsia="Times New Roman" w:hAnsi="Times New Roman" w:cs="Times New Roman"/>
      <w:b w:val="0"/>
      <w:bCs w:val="0"/>
      <w:i w:val="0"/>
      <w:iCs w:val="0"/>
      <w:smallCaps w:val="0"/>
      <w:strike w:val="0"/>
      <w:color w:val="303741"/>
      <w:sz w:val="28"/>
      <w:szCs w:val="28"/>
      <w:u w:val="none"/>
    </w:rPr>
  </w:style>
</w:styles>
</file>

<file path=word/_rels/document.xml.rels><?xml version="1.0" encoding="UTF-8" standalone="yes"?>
<Relationships xmlns="http://schemas.openxmlformats.org/package/2006/relationships"><Relationship Id="rId8" Type="http://schemas.openxmlformats.org/officeDocument/2006/relationships/image" Target="media/image2.jpeg" TargetMode="External"/><Relationship Id="rId3" Type="http://schemas.openxmlformats.org/officeDocument/2006/relationships/numbering" Target="numbering.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footnotes" Target="footnotes.xml"/><Relationship Id="rId6" Type="http://schemas.openxmlformats.org/officeDocument/2006/relationships/image" Target="media/image1.jpeg" TargetMode="External"/><Relationship Id="rId11" Type="http://schemas.openxmlformats.org/officeDocument/2006/relationships/customXml" Target="../customXml/item3.xml"/><Relationship Id="rId5" Type="http://schemas.openxmlformats.org/officeDocument/2006/relationships/image" Target="media/image1.jpeg"/><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customXml" Target="../customXml/item1.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4ED8D81-E177-450E-BABC-9854DAD29170}"/>
</file>

<file path=customXml/itemProps2.xml><?xml version="1.0" encoding="utf-8"?>
<ds:datastoreItem xmlns:ds="http://schemas.openxmlformats.org/officeDocument/2006/customXml" ds:itemID="{BE42B7F4-3E41-4A8F-98CA-84461D96B888}"/>
</file>

<file path=customXml/itemProps3.xml><?xml version="1.0" encoding="utf-8"?>
<ds:datastoreItem xmlns:ds="http://schemas.openxmlformats.org/officeDocument/2006/customXml" ds:itemID="{381C529C-FCA0-4EA7-8F13-EA3ABABAEB04}"/>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72.2021.ro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