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86AA5" w14:textId="42E2CAF8" w:rsidR="007D7F5C" w:rsidRDefault="007D7F5C" w:rsidP="001F7A08">
      <w:pPr>
        <w:jc w:val="center"/>
        <w:rPr>
          <w:b/>
          <w:bCs/>
          <w:sz w:val="28"/>
          <w:szCs w:val="28"/>
          <w:lang w:val="ro-RO" w:eastAsia="ru-RU"/>
        </w:rPr>
      </w:pPr>
    </w:p>
    <w:p w14:paraId="11915B85" w14:textId="1070C57A" w:rsidR="006A2BB8" w:rsidRDefault="006A2BB8" w:rsidP="001F7A08">
      <w:pPr>
        <w:jc w:val="center"/>
        <w:rPr>
          <w:b/>
          <w:bCs/>
          <w:sz w:val="28"/>
          <w:szCs w:val="28"/>
          <w:lang w:val="ro-RO" w:eastAsia="ru-RU"/>
        </w:rPr>
      </w:pPr>
    </w:p>
    <w:p w14:paraId="515489B9" w14:textId="77777777" w:rsidR="006A2BB8" w:rsidRPr="004F1DE7" w:rsidRDefault="006A2BB8" w:rsidP="001F7A08">
      <w:pPr>
        <w:jc w:val="center"/>
        <w:rPr>
          <w:b/>
          <w:bCs/>
          <w:sz w:val="28"/>
          <w:szCs w:val="28"/>
          <w:lang w:val="ro-RO" w:eastAsia="ru-RU"/>
        </w:rPr>
      </w:pPr>
    </w:p>
    <w:p w14:paraId="63E02510" w14:textId="5024A8BA" w:rsidR="007D7F5C" w:rsidRPr="004F1DE7" w:rsidRDefault="007D7F5C" w:rsidP="001F7A08">
      <w:pPr>
        <w:jc w:val="center"/>
        <w:rPr>
          <w:b/>
          <w:bCs/>
          <w:sz w:val="28"/>
          <w:szCs w:val="28"/>
          <w:lang w:val="ro-RO" w:eastAsia="ru-RU"/>
        </w:rPr>
      </w:pPr>
    </w:p>
    <w:p w14:paraId="2969BD37" w14:textId="77777777" w:rsidR="00A85476" w:rsidRPr="004F1DE7" w:rsidRDefault="00A85476" w:rsidP="001F7A08">
      <w:pPr>
        <w:jc w:val="center"/>
        <w:rPr>
          <w:b/>
          <w:bCs/>
          <w:sz w:val="28"/>
          <w:szCs w:val="28"/>
          <w:lang w:val="ro-RO" w:eastAsia="ru-RU"/>
        </w:rPr>
      </w:pPr>
    </w:p>
    <w:p w14:paraId="28FAD0F3" w14:textId="4CEB19FB" w:rsidR="007D7F5C" w:rsidRDefault="007D7F5C" w:rsidP="001F7A08">
      <w:pPr>
        <w:jc w:val="center"/>
        <w:rPr>
          <w:b/>
          <w:bCs/>
          <w:sz w:val="28"/>
          <w:szCs w:val="28"/>
          <w:lang w:val="ro-RO" w:eastAsia="ru-RU"/>
        </w:rPr>
      </w:pPr>
    </w:p>
    <w:p w14:paraId="72509FCD" w14:textId="77777777" w:rsidR="00691F60" w:rsidRPr="004F1DE7" w:rsidRDefault="00691F60" w:rsidP="001F7A08">
      <w:pPr>
        <w:jc w:val="center"/>
        <w:rPr>
          <w:b/>
          <w:bCs/>
          <w:sz w:val="28"/>
          <w:szCs w:val="28"/>
          <w:lang w:val="ro-RO" w:eastAsia="ru-RU"/>
        </w:rPr>
      </w:pPr>
    </w:p>
    <w:p w14:paraId="392EB09A" w14:textId="46623B83" w:rsidR="007D7F5C" w:rsidRPr="004F1DE7" w:rsidRDefault="007D7F5C" w:rsidP="00A85476">
      <w:pPr>
        <w:ind w:left="567" w:right="1985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  <w:r w:rsidRPr="004F1DE7">
        <w:rPr>
          <w:b/>
          <w:bCs/>
          <w:spacing w:val="80"/>
          <w:sz w:val="28"/>
          <w:szCs w:val="28"/>
          <w:lang w:val="ro-RO" w:eastAsia="ru-RU"/>
        </w:rPr>
        <w:t>LEGE</w:t>
      </w:r>
    </w:p>
    <w:p w14:paraId="4191E1AA" w14:textId="77777777" w:rsidR="007D7F5C" w:rsidRPr="004F1DE7" w:rsidRDefault="007D7F5C" w:rsidP="00A85476">
      <w:pPr>
        <w:ind w:left="567" w:right="1985" w:firstLine="0"/>
        <w:jc w:val="center"/>
        <w:rPr>
          <w:sz w:val="28"/>
          <w:szCs w:val="28"/>
          <w:lang w:val="ro-RO" w:eastAsia="ru-RU"/>
        </w:rPr>
      </w:pPr>
    </w:p>
    <w:p w14:paraId="4F39D1DF" w14:textId="4BDA274D" w:rsidR="007D7F5C" w:rsidRPr="004F1DE7" w:rsidRDefault="007D7F5C" w:rsidP="00A85476">
      <w:pPr>
        <w:ind w:left="567" w:right="1985"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4F1DE7">
        <w:rPr>
          <w:b/>
          <w:bCs/>
          <w:color w:val="000000"/>
          <w:sz w:val="28"/>
          <w:szCs w:val="28"/>
          <w:lang w:val="ro-RO" w:eastAsia="ru-RU"/>
        </w:rPr>
        <w:t>pentru ratificarea Acordului de facilitate de credit dintre Republica Moldova și Agenția Franceză pentru Dezvoltare</w:t>
      </w:r>
      <w:r w:rsidR="00590862">
        <w:rPr>
          <w:b/>
          <w:bCs/>
          <w:color w:val="000000"/>
          <w:sz w:val="28"/>
          <w:szCs w:val="28"/>
          <w:lang w:val="ro-RO" w:eastAsia="ru-RU"/>
        </w:rPr>
        <w:t>,</w:t>
      </w:r>
      <w:r w:rsidRPr="004F1DE7">
        <w:rPr>
          <w:b/>
          <w:bCs/>
          <w:color w:val="000000"/>
          <w:sz w:val="28"/>
          <w:szCs w:val="28"/>
          <w:lang w:val="ro-RO" w:eastAsia="ru-RU"/>
        </w:rPr>
        <w:t xml:space="preserve"> în sumă de </w:t>
      </w:r>
      <w:r w:rsidRPr="005147A8">
        <w:rPr>
          <w:b/>
          <w:bCs/>
          <w:color w:val="000000"/>
          <w:sz w:val="28"/>
          <w:szCs w:val="28"/>
          <w:lang w:val="ro-RO" w:eastAsia="ru-RU"/>
        </w:rPr>
        <w:t>60</w:t>
      </w:r>
      <w:r w:rsidR="001F7A08" w:rsidRPr="005147A8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="00A85476" w:rsidRPr="005147A8">
        <w:rPr>
          <w:b/>
          <w:bCs/>
          <w:color w:val="000000"/>
          <w:sz w:val="28"/>
          <w:szCs w:val="28"/>
          <w:lang w:val="ro-RO" w:eastAsia="ru-RU"/>
        </w:rPr>
        <w:t xml:space="preserve">de </w:t>
      </w:r>
      <w:r w:rsidRPr="005147A8">
        <w:rPr>
          <w:b/>
          <w:bCs/>
          <w:color w:val="000000"/>
          <w:sz w:val="28"/>
          <w:szCs w:val="28"/>
          <w:lang w:val="ro-RO" w:eastAsia="ru-RU"/>
        </w:rPr>
        <w:t>milioane</w:t>
      </w:r>
      <w:r w:rsidRPr="004F1DE7">
        <w:rPr>
          <w:b/>
          <w:bCs/>
          <w:color w:val="000000"/>
          <w:sz w:val="28"/>
          <w:szCs w:val="28"/>
          <w:lang w:val="ro-RO" w:eastAsia="ru-RU"/>
        </w:rPr>
        <w:t xml:space="preserve"> de euro</w:t>
      </w:r>
    </w:p>
    <w:p w14:paraId="78352E40" w14:textId="30796BEE" w:rsidR="007D7F5C" w:rsidRPr="004F1DE7" w:rsidRDefault="00EC7EA9" w:rsidP="001F7A08">
      <w:pPr>
        <w:rPr>
          <w:sz w:val="28"/>
          <w:szCs w:val="28"/>
          <w:lang w:val="ro-RO" w:eastAsia="ru-RU"/>
        </w:rPr>
      </w:pPr>
      <w:r w:rsidRPr="004F1DE7">
        <w:rPr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2E4F38" wp14:editId="3C82AA44">
                <wp:simplePos x="0" y="0"/>
                <wp:positionH relativeFrom="page">
                  <wp:posOffset>1645920</wp:posOffset>
                </wp:positionH>
                <wp:positionV relativeFrom="paragraph">
                  <wp:posOffset>-1270</wp:posOffset>
                </wp:positionV>
                <wp:extent cx="4316647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1664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3E536300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129.6pt,-.1pt" to="469.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" strokecolor="black [3200]">
                <v:stroke joinstyle="miter"/>
                <w10:wrap anchorx="page"/>
              </v:line>
            </w:pict>
          </mc:Fallback>
        </mc:AlternateContent>
      </w:r>
    </w:p>
    <w:p w14:paraId="43D8C870" w14:textId="77777777" w:rsidR="007D7F5C" w:rsidRPr="004F1DE7" w:rsidRDefault="007D7F5C" w:rsidP="001F7A08">
      <w:pPr>
        <w:rPr>
          <w:color w:val="000000"/>
          <w:sz w:val="28"/>
          <w:szCs w:val="28"/>
          <w:lang w:val="ro-RO" w:eastAsia="ru-RU"/>
        </w:rPr>
      </w:pPr>
      <w:r w:rsidRPr="004F1DE7">
        <w:rPr>
          <w:color w:val="000000"/>
          <w:sz w:val="28"/>
          <w:szCs w:val="28"/>
          <w:lang w:val="ro-RO" w:eastAsia="ru-RU"/>
        </w:rPr>
        <w:t>Parlamentul adoptă prezenta lege organică.</w:t>
      </w:r>
    </w:p>
    <w:p w14:paraId="6E8E3ADD" w14:textId="77777777" w:rsidR="007D7F5C" w:rsidRPr="004F1DE7" w:rsidRDefault="007D7F5C" w:rsidP="001F7A08">
      <w:pPr>
        <w:rPr>
          <w:color w:val="000000"/>
          <w:sz w:val="28"/>
          <w:szCs w:val="28"/>
          <w:lang w:val="ro-RO" w:eastAsia="ru-RU"/>
        </w:rPr>
      </w:pPr>
    </w:p>
    <w:p w14:paraId="617529BE" w14:textId="0B2296E8" w:rsidR="007D7F5C" w:rsidRPr="004F1DE7" w:rsidRDefault="007D7F5C" w:rsidP="001F7A08">
      <w:pPr>
        <w:rPr>
          <w:bCs/>
          <w:color w:val="000000"/>
          <w:sz w:val="28"/>
          <w:szCs w:val="28"/>
          <w:lang w:val="ro-RO" w:eastAsia="ru-RU"/>
        </w:rPr>
      </w:pPr>
      <w:r w:rsidRPr="004F1DE7">
        <w:rPr>
          <w:b/>
          <w:color w:val="000000"/>
          <w:sz w:val="28"/>
          <w:szCs w:val="28"/>
          <w:lang w:val="ro-RO" w:eastAsia="ru-RU"/>
        </w:rPr>
        <w:t>Art. 1.</w:t>
      </w:r>
      <w:r w:rsidRPr="004F1DE7">
        <w:rPr>
          <w:color w:val="000000"/>
          <w:sz w:val="28"/>
          <w:szCs w:val="28"/>
          <w:lang w:val="ro-RO" w:eastAsia="ru-RU"/>
        </w:rPr>
        <w:t xml:space="preserve"> – Se ratifică</w:t>
      </w:r>
      <w:r w:rsidRPr="004F1DE7">
        <w:rPr>
          <w:sz w:val="28"/>
          <w:szCs w:val="28"/>
          <w:lang w:val="ro-RO" w:eastAsia="ru-RU"/>
        </w:rPr>
        <w:t xml:space="preserve"> </w:t>
      </w:r>
      <w:r w:rsidRPr="004F1DE7">
        <w:rPr>
          <w:color w:val="000000"/>
          <w:sz w:val="28"/>
          <w:szCs w:val="28"/>
          <w:lang w:val="ro-RO" w:eastAsia="ru-RU"/>
        </w:rPr>
        <w:t xml:space="preserve">Acordul de facilitate de credit dintre </w:t>
      </w:r>
      <w:r w:rsidRPr="004F1DE7">
        <w:rPr>
          <w:bCs/>
          <w:color w:val="000000"/>
          <w:sz w:val="28"/>
          <w:szCs w:val="28"/>
          <w:lang w:val="ro-RO" w:eastAsia="ru-RU"/>
        </w:rPr>
        <w:t>Republica Moldova și Agenția Franceză pentru Dezvoltare</w:t>
      </w:r>
      <w:r w:rsidR="00590862">
        <w:rPr>
          <w:bCs/>
          <w:color w:val="000000"/>
          <w:sz w:val="28"/>
          <w:szCs w:val="28"/>
          <w:lang w:val="ro-RO" w:eastAsia="ru-RU"/>
        </w:rPr>
        <w:t>,</w:t>
      </w:r>
      <w:r w:rsidRPr="004F1DE7">
        <w:rPr>
          <w:bCs/>
          <w:color w:val="000000"/>
          <w:sz w:val="28"/>
          <w:szCs w:val="28"/>
          <w:lang w:val="ro-RO" w:eastAsia="ru-RU"/>
        </w:rPr>
        <w:t xml:space="preserve"> în sumă de </w:t>
      </w:r>
      <w:r w:rsidRPr="005147A8">
        <w:rPr>
          <w:bCs/>
          <w:color w:val="000000"/>
          <w:sz w:val="28"/>
          <w:szCs w:val="28"/>
          <w:lang w:val="ro-RO" w:eastAsia="ru-RU"/>
        </w:rPr>
        <w:t>60</w:t>
      </w:r>
      <w:r w:rsidR="005147A8" w:rsidRPr="005147A8">
        <w:rPr>
          <w:bCs/>
          <w:color w:val="000000"/>
          <w:sz w:val="28"/>
          <w:szCs w:val="28"/>
          <w:lang w:val="ro-RO" w:eastAsia="ru-RU"/>
        </w:rPr>
        <w:t xml:space="preserve"> de</w:t>
      </w:r>
      <w:r w:rsidRPr="005147A8">
        <w:rPr>
          <w:bCs/>
          <w:color w:val="000000"/>
          <w:sz w:val="28"/>
          <w:szCs w:val="28"/>
          <w:lang w:val="ro-RO" w:eastAsia="ru-RU"/>
        </w:rPr>
        <w:t xml:space="preserve"> milioane</w:t>
      </w:r>
      <w:r w:rsidRPr="004F1DE7">
        <w:rPr>
          <w:bCs/>
          <w:color w:val="000000"/>
          <w:sz w:val="28"/>
          <w:szCs w:val="28"/>
          <w:lang w:val="ro-RO" w:eastAsia="ru-RU"/>
        </w:rPr>
        <w:t xml:space="preserve"> de euro, semnat la Chișinău la 28 octombrie 2022.</w:t>
      </w:r>
    </w:p>
    <w:p w14:paraId="66CF48CB" w14:textId="79228DB7" w:rsidR="007D7F5C" w:rsidRPr="004F1DE7" w:rsidRDefault="007D7F5C" w:rsidP="001F7A08">
      <w:pPr>
        <w:rPr>
          <w:bCs/>
          <w:color w:val="000000"/>
          <w:sz w:val="28"/>
          <w:szCs w:val="28"/>
          <w:lang w:val="ro-RO" w:eastAsia="ru-RU"/>
        </w:rPr>
      </w:pPr>
    </w:p>
    <w:p w14:paraId="39288DBB" w14:textId="05FBDD90" w:rsidR="007D7F5C" w:rsidRPr="004F1DE7" w:rsidRDefault="007D7F5C" w:rsidP="001F7A08">
      <w:pPr>
        <w:rPr>
          <w:sz w:val="28"/>
          <w:szCs w:val="28"/>
          <w:lang w:val="ro-RO" w:eastAsia="ru-RU"/>
        </w:rPr>
      </w:pPr>
      <w:r w:rsidRPr="004F1DE7">
        <w:rPr>
          <w:b/>
          <w:color w:val="000000"/>
          <w:sz w:val="28"/>
          <w:szCs w:val="28"/>
          <w:lang w:val="ro-RO" w:eastAsia="ru-RU"/>
        </w:rPr>
        <w:t>Art. 2.</w:t>
      </w:r>
      <w:r w:rsidRPr="004F1DE7">
        <w:rPr>
          <w:color w:val="000000"/>
          <w:sz w:val="28"/>
          <w:szCs w:val="28"/>
          <w:lang w:val="ro-RO" w:eastAsia="ru-RU"/>
        </w:rPr>
        <w:t xml:space="preserve"> – Guvernul va întreprinde măsurile necesare pentru realizarea prevederilor </w:t>
      </w:r>
      <w:r w:rsidR="007F3830" w:rsidRPr="004F1DE7">
        <w:rPr>
          <w:color w:val="000000"/>
          <w:sz w:val="28"/>
          <w:szCs w:val="28"/>
          <w:lang w:val="ro-RO" w:eastAsia="ru-RU"/>
        </w:rPr>
        <w:t>a</w:t>
      </w:r>
      <w:r w:rsidRPr="004F1DE7">
        <w:rPr>
          <w:color w:val="000000"/>
          <w:sz w:val="28"/>
          <w:szCs w:val="28"/>
          <w:lang w:val="ro-RO" w:eastAsia="ru-RU"/>
        </w:rPr>
        <w:t>cordului menționat.</w:t>
      </w:r>
    </w:p>
    <w:p w14:paraId="63D20DAE" w14:textId="77777777" w:rsidR="007D7F5C" w:rsidRPr="004F1DE7" w:rsidRDefault="007D7F5C" w:rsidP="001F7A08">
      <w:pPr>
        <w:rPr>
          <w:color w:val="000000"/>
          <w:sz w:val="28"/>
          <w:szCs w:val="28"/>
          <w:lang w:val="ro-RO" w:eastAsia="ru-RU"/>
        </w:rPr>
      </w:pPr>
    </w:p>
    <w:p w14:paraId="0C63C8BF" w14:textId="3C917C36" w:rsidR="007D7F5C" w:rsidRPr="004F1DE7" w:rsidRDefault="007D7F5C" w:rsidP="001F7A08">
      <w:pPr>
        <w:rPr>
          <w:color w:val="000000"/>
          <w:sz w:val="28"/>
          <w:szCs w:val="28"/>
          <w:lang w:val="ro-RO" w:eastAsia="ru-RU"/>
        </w:rPr>
      </w:pPr>
      <w:r w:rsidRPr="004F1DE7">
        <w:rPr>
          <w:b/>
          <w:color w:val="000000"/>
          <w:sz w:val="28"/>
          <w:szCs w:val="28"/>
          <w:lang w:val="ro-RO" w:eastAsia="ru-RU"/>
        </w:rPr>
        <w:t>Art. 3.</w:t>
      </w:r>
      <w:r w:rsidRPr="004F1DE7">
        <w:rPr>
          <w:color w:val="000000"/>
          <w:sz w:val="28"/>
          <w:szCs w:val="28"/>
          <w:lang w:val="ro-RO" w:eastAsia="ru-RU"/>
        </w:rPr>
        <w:t xml:space="preserve"> – Ministerul Afacerilor Externe și Integrării Europene va notifica Agenți</w:t>
      </w:r>
      <w:r w:rsidR="007F3830" w:rsidRPr="004F1DE7">
        <w:rPr>
          <w:color w:val="000000"/>
          <w:sz w:val="28"/>
          <w:szCs w:val="28"/>
          <w:lang w:val="ro-RO" w:eastAsia="ru-RU"/>
        </w:rPr>
        <w:t xml:space="preserve">a </w:t>
      </w:r>
      <w:r w:rsidRPr="004F1DE7">
        <w:rPr>
          <w:color w:val="000000"/>
          <w:sz w:val="28"/>
          <w:szCs w:val="28"/>
          <w:lang w:val="ro-RO" w:eastAsia="ru-RU"/>
        </w:rPr>
        <w:t>Francez</w:t>
      </w:r>
      <w:r w:rsidR="007F3830" w:rsidRPr="004F1DE7">
        <w:rPr>
          <w:color w:val="000000"/>
          <w:sz w:val="28"/>
          <w:szCs w:val="28"/>
          <w:lang w:val="ro-RO" w:eastAsia="ru-RU"/>
        </w:rPr>
        <w:t>ă</w:t>
      </w:r>
      <w:r w:rsidRPr="004F1DE7">
        <w:rPr>
          <w:color w:val="000000"/>
          <w:sz w:val="28"/>
          <w:szCs w:val="28"/>
          <w:lang w:val="ro-RO" w:eastAsia="ru-RU"/>
        </w:rPr>
        <w:t xml:space="preserve"> pentru Dezvoltare</w:t>
      </w:r>
      <w:r w:rsidR="007F3830" w:rsidRPr="004F1DE7">
        <w:rPr>
          <w:color w:val="000000"/>
          <w:sz w:val="28"/>
          <w:szCs w:val="28"/>
          <w:lang w:val="ro-RO" w:eastAsia="ru-RU"/>
        </w:rPr>
        <w:t xml:space="preserve"> despre</w:t>
      </w:r>
      <w:r w:rsidRPr="004F1DE7">
        <w:rPr>
          <w:color w:val="000000"/>
          <w:sz w:val="28"/>
          <w:szCs w:val="28"/>
          <w:lang w:val="ro-RO" w:eastAsia="ru-RU"/>
        </w:rPr>
        <w:t xml:space="preserve"> ratificarea </w:t>
      </w:r>
      <w:r w:rsidR="007F3830" w:rsidRPr="004F1DE7">
        <w:rPr>
          <w:color w:val="000000"/>
          <w:sz w:val="28"/>
          <w:szCs w:val="28"/>
          <w:lang w:val="ro-RO" w:eastAsia="ru-RU"/>
        </w:rPr>
        <w:t>a</w:t>
      </w:r>
      <w:r w:rsidRPr="004F1DE7">
        <w:rPr>
          <w:color w:val="000000"/>
          <w:sz w:val="28"/>
          <w:szCs w:val="28"/>
          <w:lang w:val="ro-RO" w:eastAsia="ru-RU"/>
        </w:rPr>
        <w:t>cordului nominalizat.</w:t>
      </w:r>
    </w:p>
    <w:p w14:paraId="6B18F684" w14:textId="77777777" w:rsidR="007D7F5C" w:rsidRPr="004F1DE7" w:rsidRDefault="007D7F5C" w:rsidP="001F7A08">
      <w:pPr>
        <w:rPr>
          <w:color w:val="000000"/>
          <w:sz w:val="28"/>
          <w:szCs w:val="28"/>
          <w:lang w:val="ro-RO" w:eastAsia="ru-RU"/>
        </w:rPr>
      </w:pPr>
    </w:p>
    <w:p w14:paraId="37B60975" w14:textId="16CF1CFE" w:rsidR="007D7F5C" w:rsidRDefault="007D7F5C" w:rsidP="001F7A08">
      <w:pPr>
        <w:rPr>
          <w:color w:val="000000"/>
          <w:sz w:val="28"/>
          <w:szCs w:val="28"/>
          <w:lang w:val="ro-RO" w:eastAsia="ru-RU"/>
        </w:rPr>
      </w:pPr>
      <w:r w:rsidRPr="004F1DE7">
        <w:rPr>
          <w:b/>
          <w:color w:val="000000"/>
          <w:sz w:val="28"/>
          <w:szCs w:val="28"/>
          <w:lang w:val="ro-RO" w:eastAsia="ru-RU"/>
        </w:rPr>
        <w:t>Art. 4.</w:t>
      </w:r>
      <w:r w:rsidRPr="004F1DE7">
        <w:rPr>
          <w:color w:val="000000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2297F6CB" w14:textId="77777777" w:rsidR="00691F60" w:rsidRPr="004F1DE7" w:rsidRDefault="00691F60" w:rsidP="001F7A08">
      <w:pPr>
        <w:rPr>
          <w:color w:val="000000"/>
          <w:sz w:val="28"/>
          <w:szCs w:val="28"/>
          <w:lang w:val="ro-RO" w:eastAsia="ru-RU"/>
        </w:rPr>
      </w:pPr>
    </w:p>
    <w:p w14:paraId="5D95AFBC" w14:textId="77777777" w:rsidR="007D7F5C" w:rsidRPr="004F1DE7" w:rsidRDefault="007D7F5C" w:rsidP="001F7A08">
      <w:pPr>
        <w:rPr>
          <w:sz w:val="28"/>
          <w:szCs w:val="28"/>
          <w:lang w:val="ro-RO" w:eastAsia="ru-RU"/>
        </w:rPr>
      </w:pPr>
    </w:p>
    <w:p w14:paraId="334F6E3F" w14:textId="77777777" w:rsidR="006A2BB8" w:rsidRPr="00904EC9" w:rsidRDefault="006A2BB8" w:rsidP="006A2BB8">
      <w:pPr>
        <w:ind w:left="567" w:right="1985"/>
        <w:jc w:val="center"/>
        <w:rPr>
          <w:b/>
          <w:sz w:val="28"/>
          <w:szCs w:val="28"/>
          <w:lang w:val="ro-RO"/>
        </w:rPr>
      </w:pPr>
      <w:r w:rsidRPr="00904EC9">
        <w:rPr>
          <w:b/>
          <w:sz w:val="28"/>
          <w:szCs w:val="28"/>
          <w:lang w:val="ro-RO"/>
        </w:rPr>
        <w:t>PREȘEDINTELE  PARLAMENTULUI</w:t>
      </w:r>
    </w:p>
    <w:p w14:paraId="09453C9C" w14:textId="77777777" w:rsidR="006A2BB8" w:rsidRPr="00904EC9" w:rsidRDefault="006A2BB8" w:rsidP="006A2BB8">
      <w:pPr>
        <w:tabs>
          <w:tab w:val="left" w:pos="6386"/>
        </w:tabs>
        <w:ind w:left="567" w:right="1985"/>
        <w:jc w:val="center"/>
        <w:rPr>
          <w:b/>
          <w:sz w:val="28"/>
          <w:szCs w:val="28"/>
          <w:lang w:val="ro-RO"/>
        </w:rPr>
      </w:pPr>
    </w:p>
    <w:p w14:paraId="4032D85B" w14:textId="77777777" w:rsidR="006A2BB8" w:rsidRPr="00904EC9" w:rsidRDefault="006A2BB8" w:rsidP="006A2BB8">
      <w:pPr>
        <w:tabs>
          <w:tab w:val="left" w:pos="6386"/>
        </w:tabs>
        <w:ind w:left="567" w:right="1985"/>
        <w:jc w:val="center"/>
        <w:rPr>
          <w:b/>
          <w:sz w:val="28"/>
          <w:szCs w:val="28"/>
          <w:lang w:val="ro-RO"/>
        </w:rPr>
      </w:pPr>
    </w:p>
    <w:p w14:paraId="79A2F0EC" w14:textId="77777777" w:rsidR="006A2BB8" w:rsidRPr="00904EC9" w:rsidRDefault="006A2BB8" w:rsidP="006A2BB8">
      <w:pPr>
        <w:tabs>
          <w:tab w:val="left" w:pos="6386"/>
        </w:tabs>
        <w:ind w:left="567" w:right="1985"/>
        <w:jc w:val="center"/>
        <w:rPr>
          <w:b/>
          <w:sz w:val="28"/>
          <w:szCs w:val="28"/>
          <w:lang w:val="ro-RO"/>
        </w:rPr>
      </w:pPr>
    </w:p>
    <w:p w14:paraId="7B019414" w14:textId="77777777" w:rsidR="006A2BB8" w:rsidRPr="00904EC9" w:rsidRDefault="006A2BB8" w:rsidP="006A2BB8">
      <w:pPr>
        <w:tabs>
          <w:tab w:val="left" w:pos="6386"/>
        </w:tabs>
        <w:ind w:left="567" w:right="1985"/>
        <w:jc w:val="center"/>
        <w:rPr>
          <w:b/>
          <w:sz w:val="28"/>
          <w:szCs w:val="28"/>
          <w:lang w:val="ro-RO"/>
        </w:rPr>
      </w:pPr>
    </w:p>
    <w:p w14:paraId="069AB755" w14:textId="77777777" w:rsidR="006A2BB8" w:rsidRPr="00904EC9" w:rsidRDefault="006A2BB8" w:rsidP="006A2BB8">
      <w:pPr>
        <w:tabs>
          <w:tab w:val="left" w:pos="6386"/>
        </w:tabs>
        <w:ind w:left="567" w:right="1985"/>
        <w:jc w:val="center"/>
        <w:rPr>
          <w:sz w:val="28"/>
          <w:szCs w:val="28"/>
          <w:lang w:val="ro-RO"/>
        </w:rPr>
      </w:pPr>
      <w:r w:rsidRPr="00904EC9">
        <w:rPr>
          <w:b/>
          <w:sz w:val="28"/>
          <w:szCs w:val="28"/>
          <w:lang w:val="ro-RO"/>
        </w:rPr>
        <w:t>IGOR  GROSU</w:t>
      </w:r>
    </w:p>
    <w:p w14:paraId="7877F94A" w14:textId="77777777" w:rsidR="006A2BB8" w:rsidRPr="00904EC9" w:rsidRDefault="006A2BB8" w:rsidP="006A2BB8">
      <w:pPr>
        <w:rPr>
          <w:rFonts w:eastAsia="Calibri"/>
          <w:b/>
          <w:sz w:val="28"/>
          <w:szCs w:val="28"/>
          <w:lang w:val="ro-RO"/>
        </w:rPr>
      </w:pPr>
    </w:p>
    <w:p w14:paraId="2DA37BAD" w14:textId="1A0F71B6" w:rsidR="006A2BB8" w:rsidRDefault="006A2BB8" w:rsidP="006A2BB8">
      <w:pPr>
        <w:rPr>
          <w:rFonts w:eastAsia="Calibri"/>
          <w:b/>
          <w:sz w:val="28"/>
          <w:szCs w:val="28"/>
          <w:lang w:val="ro-RO"/>
        </w:rPr>
      </w:pPr>
    </w:p>
    <w:p w14:paraId="5D8A1EDE" w14:textId="77777777" w:rsidR="00691F60" w:rsidRPr="00904EC9" w:rsidRDefault="00691F60" w:rsidP="006A2BB8">
      <w:pPr>
        <w:rPr>
          <w:rFonts w:eastAsia="Calibri"/>
          <w:b/>
          <w:sz w:val="28"/>
          <w:szCs w:val="28"/>
          <w:lang w:val="ro-RO"/>
        </w:rPr>
      </w:pPr>
    </w:p>
    <w:p w14:paraId="73CC75FC" w14:textId="77777777" w:rsidR="006A2BB8" w:rsidRPr="00904EC9" w:rsidRDefault="006A2BB8" w:rsidP="006A2BB8">
      <w:pPr>
        <w:rPr>
          <w:rFonts w:eastAsia="Calibri"/>
          <w:b/>
          <w:sz w:val="28"/>
          <w:szCs w:val="28"/>
          <w:lang w:val="ro-RO"/>
        </w:rPr>
      </w:pPr>
    </w:p>
    <w:p w14:paraId="05D73219" w14:textId="77777777" w:rsidR="006A2BB8" w:rsidRPr="00904EC9" w:rsidRDefault="006A2BB8" w:rsidP="006A2BB8">
      <w:pPr>
        <w:rPr>
          <w:rFonts w:eastAsia="Calibri"/>
          <w:b/>
          <w:sz w:val="28"/>
          <w:szCs w:val="28"/>
          <w:lang w:val="ro-RO"/>
        </w:rPr>
      </w:pPr>
    </w:p>
    <w:p w14:paraId="2BA98BC7" w14:textId="77777777" w:rsidR="006A2BB8" w:rsidRPr="00904EC9" w:rsidRDefault="006A2BB8" w:rsidP="006A2BB8">
      <w:pPr>
        <w:ind w:firstLine="0"/>
        <w:rPr>
          <w:rFonts w:eastAsia="Calibri"/>
          <w:b/>
          <w:sz w:val="28"/>
          <w:szCs w:val="28"/>
          <w:lang w:val="ro-RO"/>
        </w:rPr>
      </w:pPr>
      <w:r w:rsidRPr="00904EC9">
        <w:rPr>
          <w:rFonts w:eastAsia="Calibri"/>
          <w:b/>
          <w:sz w:val="28"/>
          <w:szCs w:val="28"/>
          <w:lang w:val="ro-RO"/>
        </w:rPr>
        <w:t xml:space="preserve">Chișinău, </w:t>
      </w:r>
      <w:r>
        <w:rPr>
          <w:rFonts w:eastAsia="Calibri"/>
          <w:b/>
          <w:sz w:val="28"/>
          <w:szCs w:val="28"/>
          <w:lang w:val="ro-RO"/>
        </w:rPr>
        <w:t>10</w:t>
      </w:r>
      <w:r w:rsidRPr="00904EC9">
        <w:rPr>
          <w:rFonts w:eastAsia="Calibri"/>
          <w:b/>
          <w:sz w:val="28"/>
          <w:szCs w:val="28"/>
          <w:lang w:val="ro-RO"/>
        </w:rPr>
        <w:t xml:space="preserve"> noiembrie 2022.</w:t>
      </w:r>
    </w:p>
    <w:p w14:paraId="22640898" w14:textId="37125E59" w:rsidR="006A2BB8" w:rsidRPr="00904EC9" w:rsidRDefault="006A2BB8" w:rsidP="006A2BB8">
      <w:pPr>
        <w:ind w:right="1985" w:firstLine="0"/>
        <w:rPr>
          <w:b/>
          <w:sz w:val="28"/>
          <w:szCs w:val="28"/>
          <w:lang w:val="ro-RO"/>
        </w:rPr>
      </w:pPr>
      <w:r w:rsidRPr="00904EC9">
        <w:rPr>
          <w:b/>
          <w:sz w:val="28"/>
          <w:szCs w:val="28"/>
          <w:lang w:val="ro-RO"/>
        </w:rPr>
        <w:t>Nr. 30</w:t>
      </w:r>
      <w:r>
        <w:rPr>
          <w:b/>
          <w:sz w:val="28"/>
          <w:szCs w:val="28"/>
          <w:lang w:val="ro-RO"/>
        </w:rPr>
        <w:t>7</w:t>
      </w:r>
      <w:r w:rsidRPr="00904EC9">
        <w:rPr>
          <w:b/>
          <w:sz w:val="28"/>
          <w:szCs w:val="28"/>
          <w:lang w:val="ro-RO"/>
        </w:rPr>
        <w:t>.</w:t>
      </w:r>
    </w:p>
    <w:p w14:paraId="1E573CB9" w14:textId="4416A1F1" w:rsidR="007D7F5C" w:rsidRPr="004F1DE7" w:rsidRDefault="007D7F5C" w:rsidP="006A2BB8">
      <w:pPr>
        <w:tabs>
          <w:tab w:val="left" w:pos="6386"/>
        </w:tabs>
        <w:ind w:left="567" w:right="1985" w:firstLine="0"/>
        <w:jc w:val="center"/>
        <w:rPr>
          <w:rFonts w:asciiTheme="majorBidi" w:hAnsiTheme="majorBidi" w:cstheme="majorBidi"/>
          <w:sz w:val="32"/>
          <w:szCs w:val="32"/>
          <w:lang w:val="ro-RO" w:eastAsia="ru-RU"/>
        </w:rPr>
      </w:pPr>
    </w:p>
    <w:sectPr w:rsidR="007D7F5C" w:rsidRPr="004F1DE7" w:rsidSect="001F7A08">
      <w:headerReference w:type="default" r:id="rId6"/>
      <w:footerReference w:type="default" r:id="rId7"/>
      <w:headerReference w:type="first" r:id="rId8"/>
      <w:footerReference w:type="first" r:id="rId9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45484" w14:textId="77777777" w:rsidR="00F04BBB" w:rsidRDefault="00F04BBB" w:rsidP="007D7F5C">
      <w:r>
        <w:separator/>
      </w:r>
    </w:p>
  </w:endnote>
  <w:endnote w:type="continuationSeparator" w:id="0">
    <w:p w14:paraId="0AA22CD0" w14:textId="77777777" w:rsidR="00F04BBB" w:rsidRDefault="00F04BBB" w:rsidP="007D7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3F14A" w14:textId="77777777" w:rsidR="000D7A09" w:rsidRPr="00C74719" w:rsidRDefault="00A708B5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>
      <w:rPr>
        <w:noProof/>
        <w:sz w:val="16"/>
        <w:szCs w:val="16"/>
      </w:rPr>
      <w:t>Y:\006\ANUL 2022\HOTARARI\27423\27423-redactat-ro.docx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47D51" w14:textId="67A230EF" w:rsidR="001D364E" w:rsidRPr="001D364E" w:rsidRDefault="00691F60" w:rsidP="001D364E">
    <w:pPr>
      <w:pStyle w:val="Footer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1EB12" w14:textId="77777777" w:rsidR="00F04BBB" w:rsidRDefault="00F04BBB" w:rsidP="007D7F5C">
      <w:r>
        <w:separator/>
      </w:r>
    </w:p>
  </w:footnote>
  <w:footnote w:type="continuationSeparator" w:id="0">
    <w:p w14:paraId="0B1C5792" w14:textId="77777777" w:rsidR="00F04BBB" w:rsidRDefault="00F04BBB" w:rsidP="007D7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15708" w14:textId="77777777" w:rsidR="000D7A09" w:rsidRDefault="00A708B5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6B2067">
      <w:rPr>
        <w:noProof/>
        <w:lang w:val="ro-RO"/>
      </w:rPr>
      <w:t>3</w:t>
    </w:r>
    <w:r>
      <w:fldChar w:fldCharType="end"/>
    </w:r>
  </w:p>
  <w:p w14:paraId="7B348EDE" w14:textId="77777777" w:rsidR="000D7A09" w:rsidRDefault="00691F6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65B7" w14:textId="77777777" w:rsidR="000D7A09" w:rsidRPr="00B16328" w:rsidRDefault="00691F60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AD2"/>
    <w:rsid w:val="000054C7"/>
    <w:rsid w:val="001F7A08"/>
    <w:rsid w:val="0039636B"/>
    <w:rsid w:val="004365AE"/>
    <w:rsid w:val="004F1DE7"/>
    <w:rsid w:val="005147A8"/>
    <w:rsid w:val="00590862"/>
    <w:rsid w:val="00691F60"/>
    <w:rsid w:val="006A2BB8"/>
    <w:rsid w:val="00750262"/>
    <w:rsid w:val="007D7F5C"/>
    <w:rsid w:val="007F3830"/>
    <w:rsid w:val="00A708B5"/>
    <w:rsid w:val="00A85476"/>
    <w:rsid w:val="00AC2A36"/>
    <w:rsid w:val="00B226A3"/>
    <w:rsid w:val="00B44AD2"/>
    <w:rsid w:val="00CB7883"/>
    <w:rsid w:val="00EA3AE1"/>
    <w:rsid w:val="00EC7EA9"/>
    <w:rsid w:val="00F04BBB"/>
    <w:rsid w:val="00F224B5"/>
    <w:rsid w:val="00F32F08"/>
    <w:rsid w:val="00F6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46E24"/>
  <w15:chartTrackingRefBased/>
  <w15:docId w15:val="{2312CF5B-EE0C-40CC-8D5A-10E3E9B57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7F5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8">
    <w:name w:val="heading 8"/>
    <w:basedOn w:val="Normal"/>
    <w:next w:val="Normal"/>
    <w:link w:val="Heading8Char"/>
    <w:qFormat/>
    <w:rsid w:val="007D7F5C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rsid w:val="007D7F5C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Header">
    <w:name w:val="header"/>
    <w:basedOn w:val="Normal"/>
    <w:link w:val="HeaderChar"/>
    <w:rsid w:val="007D7F5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7D7F5C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7D7F5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7D7F5C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7D7F5C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88A2C51-601C-43E4-AE6C-6EB720B908D3}"/>
</file>

<file path=customXml/itemProps2.xml><?xml version="1.0" encoding="utf-8"?>
<ds:datastoreItem xmlns:ds="http://schemas.openxmlformats.org/officeDocument/2006/customXml" ds:itemID="{AD71BF75-0B88-4F77-8323-BB4EFFCFDAD0}"/>
</file>

<file path=customXml/itemProps3.xml><?xml version="1.0" encoding="utf-8"?>
<ds:datastoreItem xmlns:ds="http://schemas.openxmlformats.org/officeDocument/2006/customXml" ds:itemID="{C5286830-9A0F-40EE-9908-B9BD4AF07C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L_307.2022.ro</dc:title>
  <dc:subject/>
  <dc:creator>Irina Nirca</dc:creator>
  <cp:keywords/>
  <dc:description/>
  <cp:lastModifiedBy>Inga Rusnac</cp:lastModifiedBy>
  <cp:revision>3</cp:revision>
  <dcterms:created xsi:type="dcterms:W3CDTF">2022-11-10T12:24:00Z</dcterms:created>
  <dcterms:modified xsi:type="dcterms:W3CDTF">2022-11-10T12:24:00Z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