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2565C" w14:textId="77777777" w:rsidR="00454615" w:rsidRPr="00D63BB3" w:rsidRDefault="00454615" w:rsidP="00D63BB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D63BB3">
        <w:rPr>
          <w:rFonts w:ascii="Times New Roman" w:hAnsi="Times New Roman" w:cs="Times New Roman"/>
          <w:b/>
          <w:i/>
          <w:sz w:val="28"/>
          <w:szCs w:val="28"/>
          <w:lang w:val="en-US"/>
        </w:rPr>
        <w:t>Proiect</w:t>
      </w:r>
      <w:proofErr w:type="spellEnd"/>
    </w:p>
    <w:p w14:paraId="0017CF6F" w14:textId="77777777" w:rsidR="00454615" w:rsidRPr="00D63BB3" w:rsidRDefault="00454615" w:rsidP="00D63BB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14:paraId="2C7D77CB" w14:textId="77777777" w:rsidR="00454615" w:rsidRPr="00D63BB3" w:rsidRDefault="00454615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F420B29" w14:textId="77777777" w:rsidR="002A4B2C" w:rsidRPr="00D63BB3" w:rsidRDefault="002A4B2C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046C6A98" w14:textId="77777777" w:rsidR="002A4B2C" w:rsidRPr="00D63BB3" w:rsidRDefault="002A4B2C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39DA5907" w14:textId="55B685C9" w:rsidR="002A4B2C" w:rsidRPr="002A4B2C" w:rsidRDefault="002A4B2C" w:rsidP="00EB135C">
      <w:pPr>
        <w:spacing w:after="0" w:line="36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  <w:r w:rsidRPr="002A4B2C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  <w:t xml:space="preserve">HOTĂRÂRE </w:t>
      </w:r>
    </w:p>
    <w:p w14:paraId="09BA8024" w14:textId="77777777" w:rsidR="00AF78C3" w:rsidRDefault="002A4B2C" w:rsidP="00AF78C3">
      <w:pPr>
        <w:spacing w:after="0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privind </w:t>
      </w:r>
      <w:r w:rsidR="00AF78C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numirea </w:t>
      </w:r>
      <w:r w:rsidR="00622516" w:rsidRPr="00D63BB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în</w:t>
      </w:r>
      <w:r w:rsidR="00AF78C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funcția de </w:t>
      </w:r>
      <w:r w:rsidRPr="00D63BB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consilier pentru soluționarea contestațiilor </w:t>
      </w:r>
      <w:r w:rsidR="00AF78C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al Agenției Naționale pentru Soluționarea Contestațiilor</w:t>
      </w:r>
    </w:p>
    <w:p w14:paraId="70DE2F8D" w14:textId="2BAC3D5A" w:rsidR="002A4B2C" w:rsidRPr="002A4B2C" w:rsidRDefault="002A4B2C" w:rsidP="00AF78C3">
      <w:pPr>
        <w:spacing w:after="0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2A4B2C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B7DFC" wp14:editId="1E0CDE74">
                <wp:simplePos x="0" y="0"/>
                <wp:positionH relativeFrom="column">
                  <wp:posOffset>1010285</wp:posOffset>
                </wp:positionH>
                <wp:positionV relativeFrom="paragraph">
                  <wp:posOffset>31750</wp:posOffset>
                </wp:positionV>
                <wp:extent cx="3190875" cy="0"/>
                <wp:effectExtent l="0" t="0" r="0" b="0"/>
                <wp:wrapNone/>
                <wp:docPr id="175261280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0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0DCEC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55pt,2.5pt" to="330.8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" strokecolor="windowText" strokeweight=".5pt">
                <v:stroke joinstyle="miter"/>
              </v:line>
            </w:pict>
          </mc:Fallback>
        </mc:AlternateContent>
      </w:r>
    </w:p>
    <w:p w14:paraId="36594A62" w14:textId="77777777" w:rsidR="00D97E31" w:rsidRDefault="00622516" w:rsidP="008A53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63BB3">
        <w:rPr>
          <w:rFonts w:ascii="Times New Roman" w:hAnsi="Times New Roman" w:cs="Times New Roman"/>
          <w:sz w:val="28"/>
          <w:szCs w:val="28"/>
          <w:lang w:val="ro-RO"/>
        </w:rPr>
        <w:t>În temeiul art.81</w:t>
      </w:r>
      <w:r w:rsidR="00AA78C2">
        <w:rPr>
          <w:rFonts w:ascii="Times New Roman" w:hAnsi="Times New Roman" w:cs="Times New Roman"/>
          <w:sz w:val="28"/>
          <w:szCs w:val="28"/>
          <w:lang w:val="ro-RO"/>
        </w:rPr>
        <w:t xml:space="preserve"> din Legea nr.131/2015</w:t>
      </w:r>
      <w:r w:rsidRPr="00D63BB3">
        <w:rPr>
          <w:rFonts w:ascii="Times New Roman" w:hAnsi="Times New Roman" w:cs="Times New Roman"/>
          <w:sz w:val="28"/>
          <w:szCs w:val="28"/>
          <w:lang w:val="ro-RO"/>
        </w:rPr>
        <w:t xml:space="preserve"> privind achizițiile publice,</w:t>
      </w:r>
      <w:r w:rsidR="00D97E31">
        <w:rPr>
          <w:rFonts w:ascii="Times New Roman" w:hAnsi="Times New Roman" w:cs="Times New Roman"/>
          <w:sz w:val="28"/>
          <w:szCs w:val="28"/>
          <w:lang w:val="ro-RO"/>
        </w:rPr>
        <w:t xml:space="preserve"> precum și Regulamentul de organizare și funcționare a Agenției Naționale pentru Soluționarea Contestațiilor, aprobat prin </w:t>
      </w:r>
      <w:proofErr w:type="spellStart"/>
      <w:r w:rsidR="00D97E31">
        <w:rPr>
          <w:rFonts w:ascii="Times New Roman" w:hAnsi="Times New Roman" w:cs="Times New Roman"/>
          <w:sz w:val="28"/>
          <w:szCs w:val="28"/>
          <w:lang w:val="ro-RO"/>
        </w:rPr>
        <w:t>Hotărîrea</w:t>
      </w:r>
      <w:proofErr w:type="spellEnd"/>
      <w:r w:rsidR="00D97E31">
        <w:rPr>
          <w:rFonts w:ascii="Times New Roman" w:hAnsi="Times New Roman" w:cs="Times New Roman"/>
          <w:sz w:val="28"/>
          <w:szCs w:val="28"/>
          <w:lang w:val="ro-RO"/>
        </w:rPr>
        <w:t xml:space="preserve"> Parlamentului nr.271/2016,</w:t>
      </w:r>
    </w:p>
    <w:p w14:paraId="2064A25B" w14:textId="77777777" w:rsidR="00026787" w:rsidRDefault="00026787" w:rsidP="00D97E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4172D06" w14:textId="33A3724C" w:rsidR="00EB135C" w:rsidRDefault="00622516" w:rsidP="00D97E31">
      <w:pPr>
        <w:spacing w:after="0"/>
        <w:ind w:firstLine="567"/>
        <w:jc w:val="both"/>
        <w:rPr>
          <w:rFonts w:ascii="Georgia" w:hAnsi="Georgia" w:cs="Times New Roman"/>
          <w:sz w:val="28"/>
          <w:szCs w:val="28"/>
          <w:lang w:val="en-US"/>
        </w:rPr>
      </w:pPr>
      <w:r w:rsidRPr="00D63BB3">
        <w:rPr>
          <w:rFonts w:ascii="Times New Roman" w:hAnsi="Times New Roman" w:cs="Times New Roman"/>
          <w:sz w:val="28"/>
          <w:szCs w:val="28"/>
          <w:lang w:val="ro-RO"/>
        </w:rPr>
        <w:t xml:space="preserve"> Parlamentul adoptă prezenta </w:t>
      </w:r>
      <w:proofErr w:type="spellStart"/>
      <w:r w:rsidR="00AF78C3" w:rsidRPr="00AF78C3">
        <w:rPr>
          <w:rFonts w:ascii="Georgia" w:hAnsi="Georgia" w:cs="Times New Roman"/>
          <w:sz w:val="28"/>
          <w:szCs w:val="28"/>
          <w:lang w:val="en-US"/>
        </w:rPr>
        <w:t>hotărâre</w:t>
      </w:r>
      <w:proofErr w:type="spellEnd"/>
      <w:r w:rsidR="00AF78C3" w:rsidRPr="00AF78C3">
        <w:rPr>
          <w:rFonts w:ascii="Georgia" w:hAnsi="Georgia" w:cs="Times New Roman"/>
          <w:sz w:val="28"/>
          <w:szCs w:val="28"/>
          <w:lang w:val="en-US"/>
        </w:rPr>
        <w:t>.</w:t>
      </w:r>
    </w:p>
    <w:p w14:paraId="3EB8A44D" w14:textId="77777777" w:rsidR="008737AD" w:rsidRPr="002A4B2C" w:rsidRDefault="008737AD" w:rsidP="00D97E3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E3FA3D" w14:textId="28447202" w:rsidR="00AF78C3" w:rsidRDefault="002A4B2C" w:rsidP="00D63BB3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  <w:r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Art. 1. </w:t>
      </w:r>
      <w:r w:rsidRPr="002A4B2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–</w:t>
      </w:r>
      <w:r w:rsidR="005177A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D</w:t>
      </w:r>
      <w:r w:rsidR="00AF78C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omnul </w:t>
      </w:r>
      <w:r w:rsidR="008A53CB" w:rsidRPr="008A53CB">
        <w:rPr>
          <w:rFonts w:ascii="Times New Roman" w:hAnsi="Times New Roman" w:cs="Times New Roman"/>
          <w:sz w:val="28"/>
          <w:szCs w:val="28"/>
          <w:lang w:val="en-US"/>
        </w:rPr>
        <w:t>Iurie VELE</w:t>
      </w:r>
      <w:r w:rsidR="008A53CB">
        <w:rPr>
          <w:rFonts w:ascii="Times New Roman" w:hAnsi="Times New Roman" w:cs="Times New Roman"/>
          <w:sz w:val="28"/>
          <w:szCs w:val="28"/>
          <w:lang w:val="ro-MD"/>
        </w:rPr>
        <w:t xml:space="preserve">ȘCO </w:t>
      </w:r>
      <w:r w:rsidR="005177AB">
        <w:rPr>
          <w:rFonts w:ascii="Times New Roman" w:hAnsi="Times New Roman" w:cs="Times New Roman"/>
          <w:sz w:val="28"/>
          <w:szCs w:val="28"/>
          <w:lang w:val="ro-MD"/>
        </w:rPr>
        <w:t xml:space="preserve">se numește </w:t>
      </w:r>
      <w:r w:rsidR="00AF78C3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în funcția de consilier pentru soluționarea contestațiilor al Agenției Naționale pentru Soluționarea Contestațiilor, pe un termen de 7 ani.</w:t>
      </w:r>
    </w:p>
    <w:p w14:paraId="76A509BA" w14:textId="77777777" w:rsidR="008737AD" w:rsidRDefault="008737AD" w:rsidP="00D63BB3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772EFE62" w14:textId="23A40DBB" w:rsidR="00EB135C" w:rsidRDefault="00AF78C3" w:rsidP="008737A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  </w:t>
      </w:r>
      <w:r w:rsidR="002A4B2C"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 </w:t>
      </w:r>
      <w:r w:rsidR="005177A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2</w:t>
      </w:r>
      <w:r w:rsidR="002A4B2C"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. </w:t>
      </w:r>
      <w:r w:rsidR="002A4B2C" w:rsidRPr="002A4B2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– Prezenta hotărâre intră în vigoare la data </w:t>
      </w:r>
      <w:r w:rsidR="00512F7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de 31 ianuarie 2025</w:t>
      </w:r>
      <w:r w:rsidR="002A4B2C" w:rsidRPr="002A4B2C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.</w:t>
      </w:r>
      <w:r w:rsidR="002A4B2C" w:rsidRPr="002A4B2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 </w:t>
      </w:r>
    </w:p>
    <w:p w14:paraId="2D29FB98" w14:textId="77777777" w:rsidR="008737AD" w:rsidRPr="00D63BB3" w:rsidRDefault="008737AD" w:rsidP="008737A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1045F80C" w14:textId="52FD0ABF" w:rsidR="00D63BB3" w:rsidRPr="002A4B2C" w:rsidRDefault="00D63BB3" w:rsidP="00D63BB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 </w:t>
      </w:r>
      <w:r w:rsidRPr="00D63BB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5177A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3</w:t>
      </w:r>
      <w:r w:rsidRPr="00D63BB3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.</w:t>
      </w:r>
      <w:r w:rsidRPr="00D63B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</w:t>
      </w:r>
      <w:proofErr w:type="spellStart"/>
      <w:r w:rsidRPr="00D63B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hotărîre</w:t>
      </w:r>
      <w:proofErr w:type="spellEnd"/>
      <w:r w:rsidRPr="00D63BB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poate fi contestată în instanța de judecată în termenul prevăzut la art.209 din Codul administrativ nr.116/2018</w:t>
      </w:r>
      <w:r w:rsidR="00EB135C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6B5FCFDF" w14:textId="77777777" w:rsidR="00EB135C" w:rsidRPr="002A4B2C" w:rsidRDefault="00EB135C" w:rsidP="00D63BB3">
      <w:pPr>
        <w:spacing w:afterLines="120" w:after="288" w:line="360" w:lineRule="auto"/>
        <w:ind w:left="851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A156C9E" w14:textId="77777777" w:rsidR="002A4B2C" w:rsidRPr="002A4B2C" w:rsidRDefault="002A4B2C" w:rsidP="00D63BB3">
      <w:pPr>
        <w:spacing w:after="0" w:line="36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2A4B2C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PREȘEDINTELE  PARLAMENTULUI</w:t>
      </w:r>
    </w:p>
    <w:p w14:paraId="72F4A304" w14:textId="77777777" w:rsidR="002A4B2C" w:rsidRPr="002A4B2C" w:rsidRDefault="002A4B2C" w:rsidP="00D63BB3">
      <w:pPr>
        <w:tabs>
          <w:tab w:val="left" w:pos="6386"/>
        </w:tabs>
        <w:spacing w:after="0" w:line="360" w:lineRule="auto"/>
        <w:ind w:leftChars="567" w:left="124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6D6303C8" w14:textId="77777777" w:rsidR="002A4B2C" w:rsidRPr="002A4B2C" w:rsidRDefault="002A4B2C" w:rsidP="00D63BB3">
      <w:pPr>
        <w:tabs>
          <w:tab w:val="left" w:pos="6386"/>
        </w:tabs>
        <w:spacing w:after="0" w:line="360" w:lineRule="auto"/>
        <w:ind w:leftChars="567" w:left="124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</w:p>
    <w:p w14:paraId="54824A98" w14:textId="77777777" w:rsidR="002A4B2C" w:rsidRPr="00D63BB3" w:rsidRDefault="002A4B2C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6AA7F475" w14:textId="77777777" w:rsidR="002A4B2C" w:rsidRPr="00D63BB3" w:rsidRDefault="002A4B2C" w:rsidP="00D63B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4DA588B8" w14:textId="77777777" w:rsidR="002A4B2C" w:rsidRPr="00D63BB3" w:rsidRDefault="002A4B2C" w:rsidP="00D60D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F1859E9" w14:textId="77777777" w:rsidR="002A4B2C" w:rsidRPr="00D63BB3" w:rsidRDefault="002A4B2C" w:rsidP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74F40443" w14:textId="77777777" w:rsidR="00D63BB3" w:rsidRPr="00D63BB3" w:rsidRDefault="00D63B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sectPr w:rsidR="00D63BB3" w:rsidRPr="00D63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15"/>
    <w:rsid w:val="00026787"/>
    <w:rsid w:val="002A4B2C"/>
    <w:rsid w:val="003270C1"/>
    <w:rsid w:val="00345DF8"/>
    <w:rsid w:val="00454615"/>
    <w:rsid w:val="00460D70"/>
    <w:rsid w:val="004C754B"/>
    <w:rsid w:val="00512F7C"/>
    <w:rsid w:val="005177AB"/>
    <w:rsid w:val="00622516"/>
    <w:rsid w:val="006622C3"/>
    <w:rsid w:val="007D7672"/>
    <w:rsid w:val="007E6D49"/>
    <w:rsid w:val="0082753B"/>
    <w:rsid w:val="008737AD"/>
    <w:rsid w:val="008A53CB"/>
    <w:rsid w:val="008F6EB9"/>
    <w:rsid w:val="008F7464"/>
    <w:rsid w:val="00AA78C2"/>
    <w:rsid w:val="00AF78C3"/>
    <w:rsid w:val="00BE694F"/>
    <w:rsid w:val="00D60DCF"/>
    <w:rsid w:val="00D63BB3"/>
    <w:rsid w:val="00D97E31"/>
    <w:rsid w:val="00E83CE1"/>
    <w:rsid w:val="00EB135C"/>
    <w:rsid w:val="00F268F3"/>
    <w:rsid w:val="00F3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4A91C"/>
  <w15:chartTrackingRefBased/>
  <w15:docId w15:val="{E262B4F9-4A2C-47FA-9891-5E1E4D95E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615"/>
    <w:pPr>
      <w:spacing w:after="200" w:line="276" w:lineRule="auto"/>
    </w:pPr>
    <w:rPr>
      <w:kern w:val="0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461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461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461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61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61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61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61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61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61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6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46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46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6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6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6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6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6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6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6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54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61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546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61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546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615"/>
    <w:pPr>
      <w:spacing w:after="160" w:line="259" w:lineRule="auto"/>
      <w:ind w:left="720"/>
      <w:contextualSpacing/>
    </w:pPr>
    <w:rPr>
      <w:kern w:val="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546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6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6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6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64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E824B61-9DCB-48C7-BA20-C44A8283809F}"/>
</file>

<file path=customXml/itemProps2.xml><?xml version="1.0" encoding="utf-8"?>
<ds:datastoreItem xmlns:ds="http://schemas.openxmlformats.org/officeDocument/2006/customXml" ds:itemID="{8B2F46B3-204B-47CB-98C7-29C269295EEE}"/>
</file>

<file path=customXml/itemProps3.xml><?xml version="1.0" encoding="utf-8"?>
<ds:datastoreItem xmlns:ds="http://schemas.openxmlformats.org/officeDocument/2006/customXml" ds:itemID="{94935444-D15E-4426-A82C-B18423906A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397.2024.ro</dc:title>
  <dc:subject/>
  <dc:creator>Tatiana Morari</dc:creator>
  <cp:keywords/>
  <dc:description/>
  <cp:lastModifiedBy>Tatiana Morari</cp:lastModifiedBy>
  <cp:revision>7</cp:revision>
  <cp:lastPrinted>2024-12-24T11:45:00Z</cp:lastPrinted>
  <dcterms:created xsi:type="dcterms:W3CDTF">2024-12-24T06:49:00Z</dcterms:created>
  <dcterms:modified xsi:type="dcterms:W3CDTF">2024-12-24T11:45:00Z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