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0F6F5F38" w14:textId="060AED2C" w:rsidR="008C01DA" w:rsidRPr="008C01DA" w:rsidRDefault="008E06CC" w:rsidP="008C01DA">
      <w:pPr>
        <w:ind w:firstLine="900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Se aprobă</w:t>
      </w:r>
      <w:r w:rsidR="009E0A22">
        <w:rPr>
          <w:bCs/>
          <w:sz w:val="28"/>
          <w:szCs w:val="28"/>
          <w:lang w:val="ro-RO"/>
        </w:rPr>
        <w:t xml:space="preserve"> </w:t>
      </w:r>
      <w:r w:rsidR="00777947">
        <w:rPr>
          <w:bCs/>
          <w:sz w:val="28"/>
          <w:szCs w:val="28"/>
          <w:lang w:val="ro-RO"/>
        </w:rPr>
        <w:t>și se prezintă</w:t>
      </w:r>
      <w:r w:rsidR="00BB6540">
        <w:rPr>
          <w:bCs/>
          <w:sz w:val="28"/>
          <w:szCs w:val="28"/>
          <w:lang w:val="ro-RO"/>
        </w:rPr>
        <w:t xml:space="preserve"> Președintelui Republicii Moldova, pentru a fi înaintată spre aprobare Parlamentului,</w:t>
      </w:r>
      <w:r w:rsidR="00226840">
        <w:rPr>
          <w:bCs/>
          <w:sz w:val="28"/>
          <w:szCs w:val="28"/>
          <w:lang w:val="ro-RO"/>
        </w:rPr>
        <w:t xml:space="preserve"> </w:t>
      </w:r>
      <w:r w:rsidR="00777947">
        <w:rPr>
          <w:bCs/>
          <w:sz w:val="28"/>
          <w:szCs w:val="28"/>
          <w:lang w:val="ro-RO"/>
        </w:rPr>
        <w:t xml:space="preserve">proiectul de </w:t>
      </w:r>
      <w:r w:rsidR="00E33EEF">
        <w:rPr>
          <w:bCs/>
          <w:sz w:val="28"/>
          <w:szCs w:val="28"/>
          <w:lang w:val="ro-RO"/>
        </w:rPr>
        <w:t>hotărâre</w:t>
      </w:r>
      <w:r w:rsidR="00777947">
        <w:rPr>
          <w:bCs/>
          <w:sz w:val="28"/>
          <w:szCs w:val="28"/>
          <w:lang w:val="ro-RO"/>
        </w:rPr>
        <w:t xml:space="preserve"> </w:t>
      </w:r>
      <w:r w:rsidR="00BB6540">
        <w:rPr>
          <w:bCs/>
          <w:sz w:val="28"/>
          <w:szCs w:val="28"/>
          <w:lang w:val="ro-RO"/>
        </w:rPr>
        <w:t xml:space="preserve">a Parlamentului </w:t>
      </w:r>
      <w:r w:rsidR="00752BB9">
        <w:rPr>
          <w:bCs/>
          <w:sz w:val="28"/>
          <w:szCs w:val="28"/>
          <w:lang w:val="ro-RO" w:eastAsia="ru-RU"/>
        </w:rPr>
        <w:t>pentru</w:t>
      </w:r>
      <w:r w:rsidR="008C01DA" w:rsidRPr="008C01DA">
        <w:rPr>
          <w:bCs/>
          <w:sz w:val="28"/>
          <w:szCs w:val="28"/>
          <w:lang w:val="ro-RO" w:eastAsia="ru-RU"/>
        </w:rPr>
        <w:t xml:space="preserve"> aprobarea </w:t>
      </w:r>
      <w:r w:rsidR="008C01DA" w:rsidRPr="008C01DA">
        <w:rPr>
          <w:bCs/>
          <w:sz w:val="28"/>
          <w:szCs w:val="28"/>
          <w:lang w:val="ro-RO"/>
        </w:rPr>
        <w:t>Strategiei naționale de apărare a Republicii Moldova pentru anii</w:t>
      </w:r>
      <w:r w:rsidR="00970329">
        <w:rPr>
          <w:bCs/>
          <w:sz w:val="28"/>
          <w:szCs w:val="28"/>
          <w:lang w:val="ro-RO"/>
        </w:rPr>
        <w:t> </w:t>
      </w:r>
      <w:r w:rsidR="008C01DA" w:rsidRPr="008C01DA">
        <w:rPr>
          <w:bCs/>
          <w:sz w:val="28"/>
          <w:szCs w:val="28"/>
          <w:lang w:val="ro-RO"/>
        </w:rPr>
        <w:t>2024-2034</w:t>
      </w:r>
      <w:r w:rsidR="00752BB9">
        <w:rPr>
          <w:bCs/>
          <w:sz w:val="28"/>
          <w:szCs w:val="28"/>
          <w:lang w:val="ro-RO"/>
        </w:rPr>
        <w:t>.</w:t>
      </w:r>
    </w:p>
    <w:p w14:paraId="78C50FEE" w14:textId="3EA4A9CE" w:rsidR="00525CFD" w:rsidRPr="008C01DA" w:rsidRDefault="00525CFD" w:rsidP="008C01DA">
      <w:pPr>
        <w:spacing w:before="120"/>
        <w:rPr>
          <w:b/>
          <w:sz w:val="28"/>
          <w:szCs w:val="28"/>
          <w:lang w:val="ro-RO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FEDE95" w14:textId="00ADC74F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5C3D8A0" w14:textId="655A2B12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F3338AD" w14:textId="7B1232F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EF0B647" w14:textId="438D72C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479CE02" w14:textId="77777777" w:rsidR="00777947" w:rsidRPr="008D2C8E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22DF2E1" w14:textId="06DD047D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 xml:space="preserve">Ministrul </w:t>
      </w:r>
      <w:r w:rsidR="00226840">
        <w:rPr>
          <w:rFonts w:asciiTheme="majorBidi" w:hAnsiTheme="majorBidi" w:cstheme="majorBidi"/>
          <w:sz w:val="26"/>
          <w:szCs w:val="26"/>
          <w:lang w:val="ro-RO" w:eastAsia="ru-RU"/>
        </w:rPr>
        <w:t>responsabil</w:t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 </w:t>
      </w:r>
      <w:r w:rsidR="00370266">
        <w:rPr>
          <w:rFonts w:asciiTheme="majorBidi" w:hAnsiTheme="majorBidi" w:cstheme="majorBidi"/>
          <w:sz w:val="26"/>
          <w:szCs w:val="26"/>
          <w:lang w:val="ro-RO" w:eastAsia="ru-RU"/>
        </w:rPr>
        <w:t>Anatolie Nosatîi</w:t>
      </w:r>
    </w:p>
    <w:p w14:paraId="28D7ADC1" w14:textId="77777777" w:rsidR="00370266" w:rsidRDefault="0037026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AA4D0A3" w14:textId="77777777" w:rsidR="00970329" w:rsidRDefault="00970329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7CB6001" w14:textId="63002B6E" w:rsidR="003C7CA6" w:rsidRPr="00370266" w:rsidRDefault="00370266" w:rsidP="00C5413D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E5036EA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B1AB11D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5496703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598BE10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A577637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0FE302C" w14:textId="6FC02BA6" w:rsidR="005505A2" w:rsidRPr="00747DE1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Artur Mija</w:t>
      </w:r>
    </w:p>
    <w:p w14:paraId="53A1BD5C" w14:textId="349185A8" w:rsidR="005505A2" w:rsidRPr="00747DE1" w:rsidRDefault="005505A2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DC14D88" w14:textId="0BC82989" w:rsidR="00B3339C" w:rsidRDefault="00B3339C" w:rsidP="00747DE1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E190E" w14:textId="0143EEFA" w:rsidR="00B3339C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33ABD6" w14:textId="77777777" w:rsidR="00B3339C" w:rsidRPr="00044AF9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9C5DC6" w14:textId="0DE9D0BE" w:rsidR="000B4AAD" w:rsidRDefault="000B4AAD" w:rsidP="000B4AA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FB638A" w14:textId="3C43403F" w:rsidR="00674F15" w:rsidRPr="00044AF9" w:rsidRDefault="00674F15" w:rsidP="00A85D12">
      <w:pPr>
        <w:ind w:right="-1"/>
        <w:rPr>
          <w:sz w:val="28"/>
          <w:szCs w:val="28"/>
          <w:lang w:val="ro-RO"/>
        </w:rPr>
      </w:pPr>
    </w:p>
    <w:p w14:paraId="7B0490CB" w14:textId="485F0002" w:rsidR="000D3A24" w:rsidRDefault="000D3A24" w:rsidP="00A85D12">
      <w:pPr>
        <w:ind w:right="-1"/>
        <w:rPr>
          <w:sz w:val="28"/>
          <w:szCs w:val="28"/>
          <w:lang w:val="ro-RO"/>
        </w:rPr>
      </w:pPr>
    </w:p>
    <w:p w14:paraId="7F90395E" w14:textId="5AF5D9E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4B4B45B" w14:textId="4377C73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6521B595" w14:textId="59400EF6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182BE9A7" w14:textId="263A3DB5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35DFEB4" w14:textId="680110D6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0BEFCC98" w14:textId="09889773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5826BB0B" w14:textId="60E26B89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654C003C" w14:textId="77777777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4E12BDEA" w14:textId="400C9A11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3E7F52C5" w14:textId="35972C2E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0386A7AC" w14:textId="77777777" w:rsidR="00777947" w:rsidRPr="00044AF9" w:rsidRDefault="00777947" w:rsidP="00A85D12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0D3A24" w:rsidRPr="00044AF9" w14:paraId="0E1BC5B7" w14:textId="77777777" w:rsidTr="00466F17">
        <w:tc>
          <w:tcPr>
            <w:tcW w:w="1688" w:type="pct"/>
          </w:tcPr>
          <w:p w14:paraId="641B819A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0E47D53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74CAE0B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261BA87F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0D3A24" w:rsidRPr="00044AF9" w14:paraId="0D9CAABC" w14:textId="77777777" w:rsidTr="00466F17">
        <w:tc>
          <w:tcPr>
            <w:tcW w:w="1688" w:type="pct"/>
          </w:tcPr>
          <w:p w14:paraId="5A7CAC1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7BE2A11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04A7B58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46ABB3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2A8A4968" w14:textId="77777777" w:rsidTr="00466F17">
        <w:tc>
          <w:tcPr>
            <w:tcW w:w="1688" w:type="pct"/>
          </w:tcPr>
          <w:p w14:paraId="4E4EB6E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CCB9622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94B648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C5B6DA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8B2206B" w14:textId="77777777" w:rsidTr="00466F17">
        <w:tc>
          <w:tcPr>
            <w:tcW w:w="1688" w:type="pct"/>
          </w:tcPr>
          <w:p w14:paraId="162ED4EE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1DAB602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29408F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428B4F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087CA16C" w14:textId="77777777" w:rsidTr="00466F17">
        <w:tc>
          <w:tcPr>
            <w:tcW w:w="1688" w:type="pct"/>
          </w:tcPr>
          <w:p w14:paraId="6492A2C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687B9A83" w14:textId="32D1908D" w:rsidR="000D3A24" w:rsidRPr="00044AF9" w:rsidRDefault="00494D17" w:rsidP="00494D1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68E374D8" w14:textId="77F033BD" w:rsidR="000D3A24" w:rsidRPr="00044AF9" w:rsidRDefault="00494D17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790679D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F6CF8D0" w14:textId="77777777" w:rsidTr="00466F17">
        <w:tc>
          <w:tcPr>
            <w:tcW w:w="1688" w:type="pct"/>
          </w:tcPr>
          <w:p w14:paraId="304952D3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07FB3109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A94EB9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E1E674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4DDE4C22" w14:textId="7F4DF57B" w:rsidR="000D3A24" w:rsidRDefault="000D3A24" w:rsidP="00A85D12">
      <w:pPr>
        <w:ind w:right="-1"/>
        <w:rPr>
          <w:sz w:val="28"/>
          <w:szCs w:val="28"/>
          <w:lang w:val="ro-RO"/>
        </w:rPr>
      </w:pPr>
    </w:p>
    <w:p w14:paraId="6CCF74E7" w14:textId="764230C3" w:rsidR="00466F17" w:rsidRDefault="00466F17">
      <w:pPr>
        <w:ind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br w:type="page"/>
      </w:r>
    </w:p>
    <w:p w14:paraId="590D6FD5" w14:textId="0888E370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lastRenderedPageBreak/>
        <w:t>Aprobat în ședința Guvernului di</w:t>
      </w:r>
      <w:r w:rsidR="000E6088">
        <w:rPr>
          <w:sz w:val="24"/>
          <w:szCs w:val="24"/>
          <w:lang w:val="ro-RO"/>
        </w:rPr>
        <w:t xml:space="preserve">n </w:t>
      </w:r>
      <w:r w:rsidR="002E238A">
        <w:rPr>
          <w:sz w:val="24"/>
          <w:szCs w:val="24"/>
          <w:lang w:val="ro-RO"/>
        </w:rPr>
        <w:t xml:space="preserve">17 iulie </w:t>
      </w:r>
      <w:r w:rsidR="006B26AF">
        <w:rPr>
          <w:sz w:val="24"/>
          <w:szCs w:val="24"/>
          <w:lang w:val="ro-RO"/>
        </w:rPr>
        <w:t>2024</w:t>
      </w:r>
    </w:p>
    <w:p w14:paraId="10C01C95" w14:textId="523FE9DB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t>Decizia protocolară nr.</w:t>
      </w:r>
      <w:r w:rsidR="002E238A">
        <w:rPr>
          <w:sz w:val="24"/>
          <w:szCs w:val="24"/>
          <w:lang w:val="ro-RO"/>
        </w:rPr>
        <w:t>30.18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7900555C" w14:textId="77777777" w:rsidR="008B51FA" w:rsidRDefault="008B51FA" w:rsidP="000E6088">
      <w:pPr>
        <w:ind w:right="-1" w:firstLine="0"/>
        <w:rPr>
          <w:i/>
          <w:iCs/>
          <w:sz w:val="28"/>
          <w:szCs w:val="28"/>
          <w:lang w:val="ro-RO"/>
        </w:rPr>
      </w:pPr>
    </w:p>
    <w:p w14:paraId="0E89E706" w14:textId="241FF4D5" w:rsidR="00674757" w:rsidRDefault="00674757" w:rsidP="00E33EEF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265E7C6F" w14:textId="77777777" w:rsidR="00674757" w:rsidRDefault="00674757" w:rsidP="00E33EEF">
      <w:pPr>
        <w:ind w:right="-1" w:firstLine="0"/>
        <w:rPr>
          <w:sz w:val="28"/>
          <w:szCs w:val="28"/>
          <w:lang w:val="ro-RO"/>
        </w:rPr>
      </w:pPr>
    </w:p>
    <w:p w14:paraId="1203BBA6" w14:textId="280ED788" w:rsidR="00674757" w:rsidRPr="00494D17" w:rsidRDefault="00494D17" w:rsidP="00674757">
      <w:pPr>
        <w:ind w:right="-1" w:firstLine="0"/>
        <w:jc w:val="center"/>
        <w:rPr>
          <w:b/>
          <w:bCs/>
          <w:spacing w:val="20"/>
          <w:sz w:val="28"/>
          <w:szCs w:val="28"/>
          <w:lang w:val="ro-RO"/>
        </w:rPr>
      </w:pPr>
      <w:r w:rsidRPr="00494D17">
        <w:rPr>
          <w:b/>
          <w:bCs/>
          <w:spacing w:val="20"/>
          <w:sz w:val="28"/>
          <w:szCs w:val="28"/>
          <w:lang w:val="ro-RO"/>
        </w:rPr>
        <w:t>HOTĂ</w:t>
      </w:r>
      <w:r w:rsidR="00C405B7">
        <w:rPr>
          <w:b/>
          <w:bCs/>
          <w:spacing w:val="20"/>
          <w:sz w:val="28"/>
          <w:szCs w:val="28"/>
          <w:lang w:val="ro-RO"/>
        </w:rPr>
        <w:t>R</w:t>
      </w:r>
      <w:r w:rsidRPr="00494D17">
        <w:rPr>
          <w:b/>
          <w:bCs/>
          <w:spacing w:val="20"/>
          <w:sz w:val="28"/>
          <w:szCs w:val="28"/>
          <w:lang w:val="ro-RO"/>
        </w:rPr>
        <w:t>ÂRE</w:t>
      </w:r>
    </w:p>
    <w:p w14:paraId="34429CB5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bookmarkEnd w:id="0"/>
    <w:p w14:paraId="1DAF713A" w14:textId="438EADEA" w:rsidR="00970329" w:rsidRPr="0082223F" w:rsidRDefault="00752BB9" w:rsidP="00970329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sz w:val="28"/>
          <w:szCs w:val="28"/>
          <w:lang w:val="ro-RO" w:eastAsia="ru-RU"/>
        </w:rPr>
        <w:t>Pentru</w:t>
      </w:r>
      <w:r w:rsidR="00970329" w:rsidRPr="0082223F">
        <w:rPr>
          <w:b/>
          <w:sz w:val="28"/>
          <w:szCs w:val="28"/>
          <w:lang w:val="ro-RO" w:eastAsia="ru-RU"/>
        </w:rPr>
        <w:t xml:space="preserve"> aprobarea </w:t>
      </w:r>
      <w:r w:rsidR="00970329" w:rsidRPr="0082223F">
        <w:rPr>
          <w:b/>
          <w:bCs/>
          <w:sz w:val="28"/>
          <w:szCs w:val="28"/>
          <w:lang w:val="ro-RO"/>
        </w:rPr>
        <w:t>Strategiei na</w:t>
      </w:r>
      <w:r w:rsidR="00970329">
        <w:rPr>
          <w:b/>
          <w:bCs/>
          <w:sz w:val="28"/>
          <w:szCs w:val="28"/>
          <w:lang w:val="ro-RO"/>
        </w:rPr>
        <w:t>ț</w:t>
      </w:r>
      <w:r w:rsidR="00970329" w:rsidRPr="0082223F">
        <w:rPr>
          <w:b/>
          <w:bCs/>
          <w:sz w:val="28"/>
          <w:szCs w:val="28"/>
          <w:lang w:val="ro-RO"/>
        </w:rPr>
        <w:t xml:space="preserve">ionale de apărare </w:t>
      </w:r>
    </w:p>
    <w:p w14:paraId="6E977DE8" w14:textId="77777777" w:rsidR="00970329" w:rsidRPr="0082223F" w:rsidRDefault="00970329" w:rsidP="0097032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2223F">
        <w:rPr>
          <w:b/>
          <w:bCs/>
          <w:sz w:val="28"/>
          <w:szCs w:val="28"/>
          <w:lang w:val="ro-RO"/>
        </w:rPr>
        <w:t>a Republicii Moldova pentru anii 2024-2034</w:t>
      </w:r>
    </w:p>
    <w:p w14:paraId="44C62431" w14:textId="77777777" w:rsidR="00970329" w:rsidRPr="0082223F" w:rsidRDefault="00970329" w:rsidP="00970329">
      <w:pPr>
        <w:ind w:firstLine="567"/>
        <w:jc w:val="center"/>
        <w:rPr>
          <w:sz w:val="28"/>
          <w:szCs w:val="28"/>
          <w:lang w:val="ro-RO" w:eastAsia="ru-RU"/>
        </w:rPr>
      </w:pPr>
    </w:p>
    <w:p w14:paraId="00674FD6" w14:textId="77777777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shd w:val="clear" w:color="auto" w:fill="FFFFFF"/>
          <w:lang w:val="ro-RO"/>
        </w:rPr>
      </w:pPr>
      <w:r w:rsidRPr="0082223F">
        <w:rPr>
          <w:color w:val="000000"/>
          <w:sz w:val="28"/>
          <w:szCs w:val="28"/>
          <w:shd w:val="clear" w:color="auto" w:fill="FFFFFF"/>
          <w:lang w:val="ro-RO"/>
        </w:rPr>
        <w:t xml:space="preserve">În temeiul prevederilor art. 24 alin. (2), lit. a)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82223F">
        <w:rPr>
          <w:color w:val="000000"/>
          <w:sz w:val="28"/>
          <w:szCs w:val="28"/>
          <w:shd w:val="clear" w:color="auto" w:fill="FFFFFF"/>
          <w:lang w:val="ro-RO"/>
        </w:rPr>
        <w:t>i art. 36</w:t>
      </w:r>
      <w:r w:rsidRPr="0082223F">
        <w:rPr>
          <w:color w:val="000000"/>
          <w:sz w:val="28"/>
          <w:szCs w:val="28"/>
          <w:shd w:val="clear" w:color="auto" w:fill="FFFFFF"/>
          <w:vertAlign w:val="superscript"/>
          <w:lang w:val="ro-RO"/>
        </w:rPr>
        <w:t xml:space="preserve">5 </w:t>
      </w:r>
      <w:r w:rsidRPr="0082223F">
        <w:rPr>
          <w:color w:val="000000"/>
          <w:sz w:val="28"/>
          <w:szCs w:val="28"/>
          <w:shd w:val="clear" w:color="auto" w:fill="FFFFFF"/>
          <w:lang w:val="ro-RO"/>
        </w:rPr>
        <w:t> alin. (3) din Legea nr. 345/2003 cu privire la apărarea na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82223F">
        <w:rPr>
          <w:color w:val="000000"/>
          <w:sz w:val="28"/>
          <w:szCs w:val="28"/>
          <w:shd w:val="clear" w:color="auto" w:fill="FFFFFF"/>
          <w:lang w:val="ro-RO"/>
        </w:rPr>
        <w:t xml:space="preserve">ională (Monitorul Oficial al Republicii Moldova, 2003, nr. 200-203, art. 775), cu modificările ulterioare, </w:t>
      </w:r>
      <w:r w:rsidRPr="0082223F">
        <w:rPr>
          <w:sz w:val="28"/>
          <w:szCs w:val="28"/>
          <w:shd w:val="clear" w:color="auto" w:fill="FFFFFF"/>
          <w:lang w:val="ro-RO"/>
        </w:rPr>
        <w:t>Parlamentul adoptă prezenta hotărâre.</w:t>
      </w:r>
    </w:p>
    <w:p w14:paraId="166E64AA" w14:textId="77777777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lang w:val="ro-RO"/>
        </w:rPr>
      </w:pPr>
    </w:p>
    <w:p w14:paraId="24188FC6" w14:textId="4D8F194F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lang w:val="ro-RO" w:eastAsia="ru-RU"/>
        </w:rPr>
      </w:pPr>
      <w:r w:rsidRPr="0082223F">
        <w:rPr>
          <w:b/>
          <w:sz w:val="28"/>
          <w:szCs w:val="28"/>
          <w:lang w:val="ro-RO" w:eastAsia="ru-RU"/>
        </w:rPr>
        <w:t>Art.</w:t>
      </w:r>
      <w:r w:rsidR="003B6C55">
        <w:rPr>
          <w:b/>
          <w:sz w:val="28"/>
          <w:szCs w:val="28"/>
          <w:lang w:val="ro-RO" w:eastAsia="ru-RU"/>
        </w:rPr>
        <w:t xml:space="preserve"> </w:t>
      </w:r>
      <w:r w:rsidRPr="0082223F">
        <w:rPr>
          <w:b/>
          <w:sz w:val="28"/>
          <w:szCs w:val="28"/>
          <w:lang w:val="ro-RO" w:eastAsia="ru-RU"/>
        </w:rPr>
        <w:t>1.</w:t>
      </w:r>
      <w:r w:rsidRPr="0082223F">
        <w:rPr>
          <w:sz w:val="28"/>
          <w:szCs w:val="28"/>
          <w:lang w:val="ro-RO" w:eastAsia="ru-RU"/>
        </w:rPr>
        <w:t xml:space="preserve"> </w:t>
      </w:r>
      <w:r w:rsidRPr="0082223F">
        <w:rPr>
          <w:b/>
          <w:bCs/>
          <w:sz w:val="28"/>
          <w:szCs w:val="28"/>
          <w:lang w:val="ro-RO" w:eastAsia="ru-RU"/>
        </w:rPr>
        <w:t>–</w:t>
      </w:r>
      <w:r w:rsidRPr="0082223F">
        <w:rPr>
          <w:sz w:val="28"/>
          <w:szCs w:val="28"/>
          <w:lang w:val="ro-RO" w:eastAsia="ru-RU"/>
        </w:rPr>
        <w:t xml:space="preserve"> Se aprobă </w:t>
      </w:r>
      <w:r w:rsidRPr="0082223F">
        <w:rPr>
          <w:bCs/>
          <w:sz w:val="28"/>
          <w:szCs w:val="28"/>
          <w:lang w:val="ro-RO"/>
        </w:rPr>
        <w:t>Strategia na</w:t>
      </w:r>
      <w:r>
        <w:rPr>
          <w:bCs/>
          <w:sz w:val="28"/>
          <w:szCs w:val="28"/>
          <w:lang w:val="ro-RO"/>
        </w:rPr>
        <w:t>ț</w:t>
      </w:r>
      <w:r w:rsidRPr="0082223F">
        <w:rPr>
          <w:bCs/>
          <w:sz w:val="28"/>
          <w:szCs w:val="28"/>
          <w:lang w:val="ro-RO"/>
        </w:rPr>
        <w:t>ională de apărare a Republicii Moldova pentru anii 2024-2034</w:t>
      </w:r>
      <w:r w:rsidRPr="0082223F">
        <w:rPr>
          <w:b/>
          <w:bCs/>
          <w:sz w:val="28"/>
          <w:szCs w:val="28"/>
          <w:lang w:val="ro-RO"/>
        </w:rPr>
        <w:t xml:space="preserve"> </w:t>
      </w:r>
      <w:r w:rsidRPr="0082223F">
        <w:rPr>
          <w:sz w:val="28"/>
          <w:szCs w:val="28"/>
          <w:lang w:val="ro-RO" w:eastAsia="ru-RU"/>
        </w:rPr>
        <w:t>(se anexează).</w:t>
      </w:r>
    </w:p>
    <w:p w14:paraId="5D5061BF" w14:textId="77777777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lang w:val="ro-RO" w:eastAsia="ru-RU"/>
        </w:rPr>
      </w:pPr>
    </w:p>
    <w:p w14:paraId="6FC2BEFD" w14:textId="61A664B2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shd w:val="clear" w:color="auto" w:fill="FFFFFF"/>
          <w:lang w:val="ro-RO"/>
        </w:rPr>
      </w:pPr>
      <w:r w:rsidRPr="0082223F">
        <w:rPr>
          <w:b/>
          <w:sz w:val="28"/>
          <w:szCs w:val="28"/>
          <w:lang w:val="ro-RO" w:eastAsia="ru-RU"/>
        </w:rPr>
        <w:t xml:space="preserve">Art. 2. </w:t>
      </w:r>
      <w:r w:rsidRPr="0082223F">
        <w:rPr>
          <w:b/>
          <w:bCs/>
          <w:sz w:val="28"/>
          <w:szCs w:val="28"/>
          <w:lang w:val="ro-RO" w:eastAsia="ru-RU"/>
        </w:rPr>
        <w:t>–</w:t>
      </w:r>
      <w:r w:rsidRPr="0082223F">
        <w:rPr>
          <w:sz w:val="28"/>
          <w:szCs w:val="28"/>
          <w:lang w:val="ro-RO" w:eastAsia="ru-RU"/>
        </w:rPr>
        <w:t xml:space="preserve"> În termen de 6 luni de la data intrării în vigoare a prezentei </w:t>
      </w:r>
      <w:r w:rsidR="00BB61BE">
        <w:rPr>
          <w:sz w:val="28"/>
          <w:szCs w:val="28"/>
          <w:lang w:val="ro-RO" w:eastAsia="ru-RU"/>
        </w:rPr>
        <w:t>S</w:t>
      </w:r>
      <w:r w:rsidRPr="0082223F">
        <w:rPr>
          <w:sz w:val="28"/>
          <w:szCs w:val="28"/>
          <w:lang w:val="ro-RO" w:eastAsia="ru-RU"/>
        </w:rPr>
        <w:t>trategii, Guvernul va stabili mecanismul de implementare a  acesteia.</w:t>
      </w:r>
      <w:r w:rsidRPr="0082223F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1D25F19D" w14:textId="77777777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shd w:val="clear" w:color="auto" w:fill="FFFFFF"/>
          <w:lang w:val="ro-RO"/>
        </w:rPr>
      </w:pPr>
    </w:p>
    <w:p w14:paraId="53B2D7B2" w14:textId="5774A32D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lang w:val="ro-RO"/>
        </w:rPr>
      </w:pPr>
      <w:r w:rsidRPr="0082223F">
        <w:rPr>
          <w:b/>
          <w:sz w:val="28"/>
          <w:szCs w:val="28"/>
          <w:lang w:val="ro-RO" w:eastAsia="ru-RU"/>
        </w:rPr>
        <w:t>Art. 3.</w:t>
      </w:r>
      <w:r w:rsidRPr="0082223F">
        <w:rPr>
          <w:sz w:val="28"/>
          <w:szCs w:val="28"/>
          <w:lang w:val="ro-RO" w:eastAsia="ru-RU"/>
        </w:rPr>
        <w:t xml:space="preserve"> </w:t>
      </w:r>
      <w:r w:rsidRPr="0082223F">
        <w:rPr>
          <w:b/>
          <w:bCs/>
          <w:sz w:val="28"/>
          <w:szCs w:val="28"/>
          <w:lang w:val="ro-RO" w:eastAsia="ru-RU"/>
        </w:rPr>
        <w:t>–</w:t>
      </w:r>
      <w:r w:rsidRPr="0082223F">
        <w:rPr>
          <w:sz w:val="28"/>
          <w:szCs w:val="28"/>
          <w:lang w:val="ro-RO" w:eastAsia="ru-RU"/>
        </w:rPr>
        <w:t xml:space="preserve"> </w:t>
      </w:r>
      <w:r w:rsidRPr="0082223F">
        <w:rPr>
          <w:sz w:val="28"/>
          <w:szCs w:val="28"/>
          <w:lang w:val="ro-RO"/>
        </w:rPr>
        <w:t xml:space="preserve">Guvernul va </w:t>
      </w:r>
      <w:r w:rsidRPr="0082223F">
        <w:rPr>
          <w:sz w:val="28"/>
          <w:szCs w:val="28"/>
          <w:shd w:val="clear" w:color="auto" w:fill="FFFFFF"/>
          <w:lang w:val="ro-RO"/>
        </w:rPr>
        <w:t>monitoriza procesul de implementare a Strategiei na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82223F">
        <w:rPr>
          <w:sz w:val="28"/>
          <w:szCs w:val="28"/>
          <w:shd w:val="clear" w:color="auto" w:fill="FFFFFF"/>
          <w:lang w:val="ro-RO"/>
        </w:rPr>
        <w:t>ionale de apărare</w:t>
      </w:r>
      <w:r w:rsidRPr="0082223F">
        <w:rPr>
          <w:lang w:val="ro-RO"/>
        </w:rPr>
        <w:t xml:space="preserve"> </w:t>
      </w:r>
      <w:r w:rsidRPr="0082223F">
        <w:rPr>
          <w:sz w:val="28"/>
          <w:szCs w:val="28"/>
          <w:shd w:val="clear" w:color="auto" w:fill="FFFFFF"/>
          <w:lang w:val="ro-RO"/>
        </w:rPr>
        <w:t xml:space="preserve">a Republicii Moldova </w:t>
      </w:r>
      <w:r w:rsidR="00BB61BE">
        <w:rPr>
          <w:sz w:val="28"/>
          <w:szCs w:val="28"/>
          <w:shd w:val="clear" w:color="auto" w:fill="FFFFFF"/>
          <w:lang w:val="ro-RO"/>
        </w:rPr>
        <w:t xml:space="preserve">pentru anii 2024-2034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82223F">
        <w:rPr>
          <w:sz w:val="28"/>
          <w:szCs w:val="28"/>
          <w:shd w:val="clear" w:color="auto" w:fill="FFFFFF"/>
          <w:lang w:val="ro-RO"/>
        </w:rPr>
        <w:t xml:space="preserve">i va prezenta Parlamentului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82223F">
        <w:rPr>
          <w:sz w:val="28"/>
          <w:szCs w:val="28"/>
          <w:shd w:val="clear" w:color="auto" w:fill="FFFFFF"/>
          <w:lang w:val="ro-RO"/>
        </w:rPr>
        <w:t>i Pre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82223F">
        <w:rPr>
          <w:sz w:val="28"/>
          <w:szCs w:val="28"/>
          <w:shd w:val="clear" w:color="auto" w:fill="FFFFFF"/>
          <w:lang w:val="ro-RO"/>
        </w:rPr>
        <w:t xml:space="preserve">edintelui Republicii Moldova, anual, </w:t>
      </w:r>
      <w:r w:rsidRPr="0082223F">
        <w:rPr>
          <w:sz w:val="28"/>
          <w:szCs w:val="28"/>
          <w:lang w:val="ro-RO"/>
        </w:rPr>
        <w:t xml:space="preserve">rapoarte privind implementarea </w:t>
      </w:r>
      <w:r w:rsidR="00C405B7">
        <w:rPr>
          <w:sz w:val="28"/>
          <w:szCs w:val="28"/>
          <w:lang w:val="ro-RO"/>
        </w:rPr>
        <w:t>S</w:t>
      </w:r>
      <w:r w:rsidRPr="0082223F">
        <w:rPr>
          <w:sz w:val="28"/>
          <w:szCs w:val="28"/>
          <w:lang w:val="ro-RO"/>
        </w:rPr>
        <w:t>trategiei</w:t>
      </w:r>
      <w:r w:rsidRPr="0082223F">
        <w:rPr>
          <w:sz w:val="28"/>
          <w:szCs w:val="28"/>
          <w:shd w:val="clear" w:color="auto" w:fill="FFFFFF"/>
          <w:lang w:val="ro-RO"/>
        </w:rPr>
        <w:t>.</w:t>
      </w:r>
      <w:r w:rsidRPr="0082223F">
        <w:rPr>
          <w:sz w:val="28"/>
          <w:szCs w:val="28"/>
          <w:lang w:val="ro-RO"/>
        </w:rPr>
        <w:t xml:space="preserve"> </w:t>
      </w:r>
    </w:p>
    <w:p w14:paraId="0F09A255" w14:textId="77777777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lang w:val="ro-RO"/>
        </w:rPr>
      </w:pPr>
    </w:p>
    <w:p w14:paraId="7FA5421C" w14:textId="77777777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lang w:val="ro-RO" w:eastAsia="ru-RU"/>
        </w:rPr>
      </w:pPr>
      <w:r w:rsidRPr="0082223F">
        <w:rPr>
          <w:b/>
          <w:sz w:val="28"/>
          <w:szCs w:val="28"/>
          <w:lang w:val="ro-RO" w:eastAsia="ru-RU"/>
        </w:rPr>
        <w:t>Art. 4.</w:t>
      </w:r>
      <w:r w:rsidRPr="0082223F">
        <w:rPr>
          <w:sz w:val="28"/>
          <w:szCs w:val="28"/>
          <w:lang w:val="ro-RO" w:eastAsia="ru-RU"/>
        </w:rPr>
        <w:t xml:space="preserve"> </w:t>
      </w:r>
      <w:r w:rsidRPr="0082223F">
        <w:rPr>
          <w:b/>
          <w:bCs/>
          <w:sz w:val="28"/>
          <w:szCs w:val="28"/>
          <w:lang w:val="ro-RO" w:eastAsia="ru-RU"/>
        </w:rPr>
        <w:t>–</w:t>
      </w:r>
      <w:r w:rsidRPr="0082223F">
        <w:rPr>
          <w:sz w:val="28"/>
          <w:szCs w:val="28"/>
          <w:lang w:val="ro-RO" w:eastAsia="ru-RU"/>
        </w:rPr>
        <w:t xml:space="preserve"> Prezenta hotărâre intră în vigoare la data publicării în Monitorul Oficial al Republicii Moldova.</w:t>
      </w:r>
    </w:p>
    <w:p w14:paraId="01E624F6" w14:textId="77777777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lang w:val="ro-RO" w:eastAsia="ru-RU"/>
        </w:rPr>
      </w:pPr>
    </w:p>
    <w:p w14:paraId="75249D59" w14:textId="65A195ED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lang w:val="ro-RO" w:eastAsia="ru-RU"/>
        </w:rPr>
      </w:pPr>
      <w:r w:rsidRPr="0082223F">
        <w:rPr>
          <w:b/>
          <w:sz w:val="28"/>
          <w:szCs w:val="28"/>
          <w:lang w:val="ro-RO" w:eastAsia="ru-RU"/>
        </w:rPr>
        <w:t>Art. 5</w:t>
      </w:r>
      <w:r w:rsidRPr="0082223F">
        <w:rPr>
          <w:sz w:val="28"/>
          <w:szCs w:val="28"/>
          <w:lang w:val="ro-RO" w:eastAsia="ru-RU"/>
        </w:rPr>
        <w:t>. </w:t>
      </w:r>
      <w:r w:rsidRPr="0082223F">
        <w:rPr>
          <w:b/>
          <w:bCs/>
          <w:sz w:val="28"/>
          <w:szCs w:val="28"/>
          <w:lang w:val="ro-RO" w:eastAsia="ru-RU"/>
        </w:rPr>
        <w:t>–</w:t>
      </w:r>
      <w:r w:rsidRPr="0082223F">
        <w:rPr>
          <w:sz w:val="28"/>
          <w:szCs w:val="28"/>
          <w:lang w:val="ro-RO" w:eastAsia="ru-RU"/>
        </w:rPr>
        <w:t xml:space="preserve"> La data intrării în vigoare a prezentei hotărâri se abrogă Hotărârea Parlamentului nr. 134/2018 pentru aprobarea Strategiei na</w:t>
      </w:r>
      <w:r>
        <w:rPr>
          <w:sz w:val="28"/>
          <w:szCs w:val="28"/>
          <w:lang w:val="ro-RO" w:eastAsia="ru-RU"/>
        </w:rPr>
        <w:t>ț</w:t>
      </w:r>
      <w:r w:rsidRPr="0082223F">
        <w:rPr>
          <w:sz w:val="28"/>
          <w:szCs w:val="28"/>
          <w:lang w:val="ro-RO" w:eastAsia="ru-RU"/>
        </w:rPr>
        <w:t xml:space="preserve">ionale de apărare </w:t>
      </w:r>
      <w:r>
        <w:rPr>
          <w:sz w:val="28"/>
          <w:szCs w:val="28"/>
          <w:lang w:val="ro-RO" w:eastAsia="ru-RU"/>
        </w:rPr>
        <w:t>ș</w:t>
      </w:r>
      <w:r w:rsidRPr="0082223F">
        <w:rPr>
          <w:sz w:val="28"/>
          <w:szCs w:val="28"/>
          <w:lang w:val="ro-RO" w:eastAsia="ru-RU"/>
        </w:rPr>
        <w:t xml:space="preserve">i a </w:t>
      </w:r>
      <w:r w:rsidR="00C405B7">
        <w:rPr>
          <w:sz w:val="28"/>
          <w:szCs w:val="28"/>
          <w:lang w:val="ro-RO" w:eastAsia="ru-RU"/>
        </w:rPr>
        <w:t>P</w:t>
      </w:r>
      <w:r w:rsidRPr="0082223F">
        <w:rPr>
          <w:sz w:val="28"/>
          <w:szCs w:val="28"/>
          <w:lang w:val="ro-RO" w:eastAsia="ru-RU"/>
        </w:rPr>
        <w:t>lanului de ac</w:t>
      </w:r>
      <w:r>
        <w:rPr>
          <w:sz w:val="28"/>
          <w:szCs w:val="28"/>
          <w:lang w:val="ro-RO" w:eastAsia="ru-RU"/>
        </w:rPr>
        <w:t>ț</w:t>
      </w:r>
      <w:r w:rsidRPr="0082223F">
        <w:rPr>
          <w:sz w:val="28"/>
          <w:szCs w:val="28"/>
          <w:lang w:val="ro-RO" w:eastAsia="ru-RU"/>
        </w:rPr>
        <w:t>iuni privind implementarea Strategiei na</w:t>
      </w:r>
      <w:r>
        <w:rPr>
          <w:sz w:val="28"/>
          <w:szCs w:val="28"/>
          <w:lang w:val="ro-RO" w:eastAsia="ru-RU"/>
        </w:rPr>
        <w:t>ț</w:t>
      </w:r>
      <w:r w:rsidRPr="0082223F">
        <w:rPr>
          <w:sz w:val="28"/>
          <w:szCs w:val="28"/>
          <w:lang w:val="ro-RO" w:eastAsia="ru-RU"/>
        </w:rPr>
        <w:t>ionale de apărare pentru anii 2018-2022 (Monitorul Oficial al Republicii Moldova, 2018, nr.</w:t>
      </w:r>
      <w:r w:rsidR="00BB61BE">
        <w:rPr>
          <w:sz w:val="28"/>
          <w:szCs w:val="28"/>
          <w:lang w:val="ro-RO" w:eastAsia="ru-RU"/>
        </w:rPr>
        <w:t> </w:t>
      </w:r>
      <w:r w:rsidRPr="0082223F">
        <w:rPr>
          <w:sz w:val="28"/>
          <w:szCs w:val="28"/>
          <w:lang w:val="ro-RO" w:eastAsia="ru-RU"/>
        </w:rPr>
        <w:t>285</w:t>
      </w:r>
      <w:r w:rsidR="003B6C55">
        <w:rPr>
          <w:sz w:val="28"/>
          <w:szCs w:val="28"/>
          <w:lang w:val="ro-RO" w:eastAsia="ru-RU"/>
        </w:rPr>
        <w:t>-</w:t>
      </w:r>
      <w:r w:rsidRPr="0082223F">
        <w:rPr>
          <w:sz w:val="28"/>
          <w:szCs w:val="28"/>
          <w:lang w:val="ro-RO" w:eastAsia="ru-RU"/>
        </w:rPr>
        <w:t>294, art. 441).</w:t>
      </w:r>
    </w:p>
    <w:p w14:paraId="18B55114" w14:textId="77777777" w:rsidR="00970329" w:rsidRPr="0082223F" w:rsidRDefault="00970329" w:rsidP="00970329">
      <w:pPr>
        <w:autoSpaceDE w:val="0"/>
        <w:autoSpaceDN w:val="0"/>
        <w:adjustRightInd w:val="0"/>
        <w:ind w:firstLine="907"/>
        <w:rPr>
          <w:sz w:val="28"/>
          <w:szCs w:val="28"/>
          <w:lang w:val="ro-RO"/>
        </w:rPr>
      </w:pPr>
    </w:p>
    <w:p w14:paraId="7EF42C7A" w14:textId="77777777" w:rsidR="00970329" w:rsidRPr="0082223F" w:rsidRDefault="00970329" w:rsidP="00970329">
      <w:pPr>
        <w:tabs>
          <w:tab w:val="left" w:pos="6804"/>
        </w:tabs>
        <w:ind w:firstLine="907"/>
        <w:rPr>
          <w:b/>
          <w:sz w:val="28"/>
          <w:szCs w:val="28"/>
          <w:lang w:val="ro-RO" w:eastAsia="ru-RU"/>
        </w:rPr>
      </w:pPr>
    </w:p>
    <w:p w14:paraId="785B37B5" w14:textId="77777777" w:rsidR="00970329" w:rsidRPr="0082223F" w:rsidRDefault="00970329" w:rsidP="00970329">
      <w:pPr>
        <w:tabs>
          <w:tab w:val="left" w:pos="6386"/>
        </w:tabs>
        <w:ind w:firstLine="907"/>
        <w:rPr>
          <w:rStyle w:val="Strong"/>
          <w:sz w:val="28"/>
          <w:shd w:val="clear" w:color="auto" w:fill="FFFFFF"/>
          <w:lang w:val="ro-RO"/>
        </w:rPr>
      </w:pPr>
      <w:r w:rsidRPr="0082223F">
        <w:rPr>
          <w:rStyle w:val="Strong"/>
          <w:sz w:val="28"/>
          <w:shd w:val="clear" w:color="auto" w:fill="FFFFFF"/>
          <w:lang w:val="ro-RO"/>
        </w:rPr>
        <w:t>Pre</w:t>
      </w:r>
      <w:r>
        <w:rPr>
          <w:rStyle w:val="Strong"/>
          <w:sz w:val="28"/>
          <w:shd w:val="clear" w:color="auto" w:fill="FFFFFF"/>
          <w:lang w:val="ro-RO"/>
        </w:rPr>
        <w:t>ș</w:t>
      </w:r>
      <w:r w:rsidRPr="0082223F">
        <w:rPr>
          <w:rStyle w:val="Strong"/>
          <w:sz w:val="28"/>
          <w:shd w:val="clear" w:color="auto" w:fill="FFFFFF"/>
          <w:lang w:val="ro-RO"/>
        </w:rPr>
        <w:t xml:space="preserve">edintele Parlamentului      </w:t>
      </w:r>
    </w:p>
    <w:p w14:paraId="5E751077" w14:textId="77777777" w:rsidR="00970329" w:rsidRPr="0082223F" w:rsidRDefault="00970329" w:rsidP="00970329">
      <w:pPr>
        <w:rPr>
          <w:rStyle w:val="Strong"/>
          <w:sz w:val="28"/>
          <w:shd w:val="clear" w:color="auto" w:fill="FFFFFF"/>
          <w:lang w:val="ro-RO"/>
        </w:rPr>
      </w:pPr>
      <w:r w:rsidRPr="0082223F">
        <w:rPr>
          <w:rStyle w:val="Strong"/>
          <w:sz w:val="28"/>
          <w:shd w:val="clear" w:color="auto" w:fill="FFFFFF"/>
          <w:lang w:val="ro-RO"/>
        </w:rPr>
        <w:br w:type="page"/>
      </w:r>
    </w:p>
    <w:p w14:paraId="1D6A974A" w14:textId="77777777" w:rsidR="00970329" w:rsidRPr="00C74C68" w:rsidRDefault="00970329" w:rsidP="00970329">
      <w:pPr>
        <w:pStyle w:val="NoSpacing"/>
        <w:jc w:val="right"/>
        <w:rPr>
          <w:rFonts w:asciiTheme="majorBidi" w:hAnsiTheme="majorBidi" w:cstheme="majorBidi"/>
          <w:sz w:val="28"/>
          <w:szCs w:val="28"/>
        </w:rPr>
      </w:pPr>
      <w:r w:rsidRPr="00C74C68">
        <w:rPr>
          <w:rFonts w:asciiTheme="majorBidi" w:hAnsiTheme="majorBidi" w:cstheme="majorBidi"/>
          <w:sz w:val="28"/>
          <w:szCs w:val="28"/>
        </w:rPr>
        <w:lastRenderedPageBreak/>
        <w:t>Anexă</w:t>
      </w:r>
    </w:p>
    <w:p w14:paraId="1D3AB35F" w14:textId="77777777" w:rsidR="00970329" w:rsidRDefault="00970329" w:rsidP="00970329">
      <w:pPr>
        <w:pStyle w:val="NoSpacing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700013E8" w14:textId="77777777" w:rsidR="00970329" w:rsidRPr="0082223F" w:rsidRDefault="00970329" w:rsidP="00970329">
      <w:pPr>
        <w:pStyle w:val="NoSpacing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82223F">
        <w:rPr>
          <w:rFonts w:asciiTheme="majorBidi" w:hAnsiTheme="majorBidi" w:cstheme="majorBidi"/>
          <w:b/>
          <w:bCs/>
          <w:sz w:val="28"/>
          <w:szCs w:val="28"/>
        </w:rPr>
        <w:t>STRATEGIA NA</w:t>
      </w:r>
      <w:r>
        <w:rPr>
          <w:rFonts w:asciiTheme="majorBidi" w:hAnsiTheme="majorBidi" w:cstheme="majorBidi"/>
          <w:b/>
          <w:bCs/>
          <w:sz w:val="28"/>
          <w:szCs w:val="28"/>
        </w:rPr>
        <w:t>Ț</w:t>
      </w:r>
      <w:r w:rsidRPr="0082223F">
        <w:rPr>
          <w:rFonts w:asciiTheme="majorBidi" w:hAnsiTheme="majorBidi" w:cstheme="majorBidi"/>
          <w:b/>
          <w:bCs/>
          <w:sz w:val="28"/>
          <w:szCs w:val="28"/>
        </w:rPr>
        <w:t>IONALĂ DE APĂRARE</w:t>
      </w:r>
    </w:p>
    <w:p w14:paraId="4E08A7A9" w14:textId="77777777" w:rsidR="00970329" w:rsidRPr="0082223F" w:rsidRDefault="00970329" w:rsidP="0097032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>A REPUBLICII MOLDOVA PENTRU ANII 2024-2034</w:t>
      </w:r>
    </w:p>
    <w:p w14:paraId="3D14EC51" w14:textId="77777777" w:rsidR="00970329" w:rsidRPr="0082223F" w:rsidRDefault="00970329" w:rsidP="00970329">
      <w:pPr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66BAA4CF" w14:textId="77777777" w:rsidR="00970329" w:rsidRPr="0082223F" w:rsidRDefault="00970329" w:rsidP="00970329">
      <w:pPr>
        <w:pStyle w:val="Heading1"/>
        <w:spacing w:after="24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bookmarkStart w:id="1" w:name="_Toc170135462"/>
      <w:r w:rsidRPr="0082223F">
        <w:rPr>
          <w:rFonts w:asciiTheme="majorBidi" w:hAnsiTheme="majorBidi" w:cstheme="majorBidi"/>
          <w:szCs w:val="28"/>
          <w:lang w:val="ro-RO"/>
        </w:rPr>
        <w:t>INTRODUCERE</w:t>
      </w:r>
      <w:bookmarkEnd w:id="1"/>
    </w:p>
    <w:p w14:paraId="21517AAF" w14:textId="008688A0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Sistemul de securitate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 apărare european se confruntă cu cele mai mari provocări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transformări de la sfâr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itul celui de-al Doilea Război Mondial. Agresiunea militară directă a Federa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iei Ruse asupra Ucrainei, ac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iunile hibride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politica agresivă deliberată a acesteia, încălcarea în mod flagrant a principiilor dreptului interna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ional, precum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a prevederilor acordurilor multilaterale care au stat la baza func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ionării sistemului interna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ional de securitate, au afectat semnificativ atât pacea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 securitatea continentului, cât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a Republicii Moldova. În acest context, în baza prevederilor Strategiei Securită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ii 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ionale 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(în continuare – SSN)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 se impune elaborarea unei noi Strategii 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ionale de Apărare 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(în continuare – Strategie)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.</w:t>
      </w:r>
    </w:p>
    <w:p w14:paraId="4DDC4B1D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Strategia reprezintă documentul de politici, în baza căruia se realizează planificarea apărării 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ionale. Strategia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 identifică poten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ialele riscuri 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 amenin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ări în domeniul apărării na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ionale, 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inând cont de mediul de securitate actual, stabile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te obiectivele politicii de apărare, 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 denume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te căile 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i resursele necesare pentru realizarea acestora. 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Strategia de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ine un rol de orientare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ghidare pentru elaborarea politicilor subsecvente privind asigurarea planificării apărării 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ionale (Strategia Militară a Republicii Moldova, directiva de planificare a apărării, doctrine, concepte, alte documente de construc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ie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dezvoltare a capabilită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ilor militare), precum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pentru buna func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ionare a sistemului 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ional de apărare. </w:t>
      </w:r>
    </w:p>
    <w:p w14:paraId="173A7293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P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rezenta Strategie are la bază prevederile Constitu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iei Republicii Moldova, Legii nr. 345/2003 cu privire la apărarea 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ională,</w:t>
      </w:r>
      <w:r w:rsidRPr="0082223F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obiectivele</w:t>
      </w:r>
      <w:r w:rsidRPr="0082223F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SSN a Republicii Moldova, aprobată prin Hotărârea Parlamentului nr. 391/2023, Programului de activitate al Guvernului Republicii Moldova, precum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angajamentele asumate de Republica Moldova prin instrumentele sale de cooperare cu organiza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ii interna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ionale, parteneriatele strategice bilaterale, acordurile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tratatele interna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ionale, la care este parte.</w:t>
      </w:r>
    </w:p>
    <w:p w14:paraId="384A3F7A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Apărarea este un domeniu fundamental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distinct al securită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ii 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ionale, care se află într-o rela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ie de interdependen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ă cu procesele pe dimensiunea politică, diplomatică, informa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ională, economică, socială, tehnologică, ordine publică etc. Totodată, apărarea rămâne a fi o precondi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ie necesară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 un element de prioritate în abordarea cuprinzătoare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conceptuală a rezilien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ei statului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societă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ii. Adi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ional, aceasta va asigura condi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ii de stabilitate, prosperitate economică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dezvoltare a societă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ii per ansamblu.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inând cont de </w:t>
      </w:r>
      <w:r w:rsidRPr="0082223F">
        <w:rPr>
          <w:rFonts w:asciiTheme="majorBidi" w:eastAsia="SimSun" w:hAnsiTheme="majorBidi" w:cstheme="majorBidi"/>
          <w:bCs/>
          <w:sz w:val="28"/>
          <w:szCs w:val="28"/>
          <w:lang w:val="ro-RO" w:eastAsia="zh-CN"/>
        </w:rPr>
        <w:t xml:space="preserve">caracterul cuprinzător </w:t>
      </w:r>
      <w:r>
        <w:rPr>
          <w:rFonts w:asciiTheme="majorBidi" w:eastAsia="SimSun" w:hAnsiTheme="majorBidi" w:cstheme="majorBidi"/>
          <w:bCs/>
          <w:sz w:val="28"/>
          <w:szCs w:val="28"/>
          <w:lang w:val="ro-RO" w:eastAsia="zh-CN"/>
        </w:rPr>
        <w:t>ș</w:t>
      </w:r>
      <w:r w:rsidRPr="0082223F">
        <w:rPr>
          <w:rFonts w:asciiTheme="majorBidi" w:eastAsia="SimSun" w:hAnsiTheme="majorBidi" w:cstheme="majorBidi"/>
          <w:bCs/>
          <w:sz w:val="28"/>
          <w:szCs w:val="28"/>
          <w:lang w:val="ro-RO" w:eastAsia="zh-CN"/>
        </w:rPr>
        <w:t xml:space="preserve">i </w:t>
      </w:r>
      <w:r w:rsidRPr="0082223F">
        <w:rPr>
          <w:rFonts w:asciiTheme="majorBidi" w:eastAsia="SimSun" w:hAnsiTheme="majorBidi" w:cstheme="majorBidi"/>
          <w:bCs/>
          <w:sz w:val="28"/>
          <w:szCs w:val="28"/>
          <w:lang w:val="ro-RO" w:eastAsia="zh-CN"/>
        </w:rPr>
        <w:lastRenderedPageBreak/>
        <w:t>integrat al apărării,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 se impune vădit o abordare interinstitu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ională în dezvoltarea sistemului 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ional de apărare.</w:t>
      </w:r>
    </w:p>
    <w:p w14:paraId="13720F81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Scopul acestei Strategii este de a consolida, integra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coordona eficient eforturile institu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iilor cu atribu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ii în implementarea politicilor de apărare, precum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de a asigura contribu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ia domeniului apărării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ii militare în consolidarea rezilien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ei statului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societă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ii. </w:t>
      </w:r>
    </w:p>
    <w:p w14:paraId="19C975B9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Pentru Republica Moldova, realizarea/modernizarea politicii de apărare a statului vizează nemijlocit scopul protejării suveranită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ii, independen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ei, unită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ii, integrită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ii teritoriale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a democra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iei constitu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ionale. Implementarea acesteia necesită alocări substan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iale de resurse pentru asigurarea suficien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ei defensive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i/ori stabilirea parteneriatelor multilaterale cu mai multe state, organiza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ii regionale 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 interna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ionale în vederea asigurării capacită</w:t>
      </w:r>
      <w:r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shd w:val="clear" w:color="auto" w:fill="FFFFFF"/>
          <w:lang w:val="ro-RO"/>
        </w:rPr>
        <w:t xml:space="preserve">ilor lipsă. </w:t>
      </w:r>
    </w:p>
    <w:p w14:paraId="60B5F3FA" w14:textId="77777777" w:rsidR="00970329" w:rsidRPr="0082223F" w:rsidRDefault="00970329" w:rsidP="00970329">
      <w:pPr>
        <w:ind w:firstLine="907"/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</w:pP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 xml:space="preserve">Totodată, în contextul strategic actual, suportul partenerilor rămâne a fi vital în atingerea obiectivelor strategice ale Republicii Moldova, cuprinzând </w:t>
      </w:r>
      <w:r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ș</w:t>
      </w: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i integrarea în Uniunea Europeană (în continuare – UE), intensificarea rela</w:t>
      </w:r>
      <w:r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ț</w:t>
      </w: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iilor cu Organiza</w:t>
      </w:r>
      <w:r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ț</w:t>
      </w: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 xml:space="preserve">ia Tratatului Atlanticului de Nord (în continuare – NATO) </w:t>
      </w:r>
      <w:r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ș</w:t>
      </w: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i aprofundarea parteneriatelor bilaterale. Realizarea acestor procese a devenit o necesitate stringentă de importan</w:t>
      </w:r>
      <w:r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ț</w:t>
      </w: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ă na</w:t>
      </w:r>
      <w:r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ț</w:t>
      </w: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ională.</w:t>
      </w:r>
    </w:p>
    <w:p w14:paraId="3F5D9962" w14:textId="3E5FB594" w:rsidR="00970329" w:rsidRPr="0082223F" w:rsidRDefault="00970329" w:rsidP="00100124">
      <w:pPr>
        <w:ind w:firstLine="907"/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</w:pP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Conform datelor statistice, la nivel mondial, Republica Moldova, ca putere militară, ocupă locul 144 din 145 (</w:t>
      </w:r>
      <w:hyperlink r:id="rId7" w:history="1">
        <w:r w:rsidRPr="0082223F">
          <w:rPr>
            <w:rFonts w:asciiTheme="majorBidi" w:eastAsia="SimSun" w:hAnsiTheme="majorBidi" w:cstheme="majorBidi"/>
            <w:bCs/>
            <w:sz w:val="28"/>
            <w:szCs w:val="28"/>
            <w:shd w:val="clear" w:color="auto" w:fill="FFFFFF"/>
            <w:lang w:val="ro-RO" w:eastAsia="zh-CN"/>
          </w:rPr>
          <w:t>https://www.globalfirepower.com/countries.php</w:t>
        </w:r>
      </w:hyperlink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). Acest clasament se bazează pe analiza a peste 60 de factori. Î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n prezent, Republica Moldova parcurge un proces accelerat de dezvoltare 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 modernizare a capacită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ilor na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ionale de apărare, pentru a asigura poten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ialul suficient de descurajare</w:t>
      </w:r>
      <w:r w:rsidRPr="0082223F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împotriva unei eventuale agresiuni. Acest deziderat a devenit un imperativ strategic, asumat la nivel na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ional, legiferat prin actele normative referen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iale domeniului de apărare, precum 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 SSN. Mai mult ca atât, pentru prima dată de la independen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a statului, credibilitatea acestui proces este asigurată de o cre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tere graduală a alocărilor bugetare pentru apărarea na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ională, cu scopul de a atinge nivelul de 1% din Produsul Intern Brut (PIB), până în 2030, dinamică racordată la tendin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ele 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ărilor europene (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în 2024,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ările europene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i-au majorat semnificativ cheltuielile de apărare din cauza tensiunilor geopolitice în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tere, mai ales ca efect al războiului din Ucraina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 unui efort concertat, în rândul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ărilor europene membre NATO, pentru a respecta linia directoare de cel pu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 2% din PIB pentru apărare)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. În condi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iile sporirii riscurilor 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 amenin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ărilor, schimbării caracterului războiului modern 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 avansării tehnologiilor informa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ionale, mai multe state dezvoltate din proximitatea noastră, revizuiesc viziunile de securitate 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 xml:space="preserve">i apărare 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 sporesc investi</w:t>
      </w:r>
      <w:r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shd w:val="clear" w:color="auto" w:fill="FFFFFF"/>
          <w:lang w:val="ro-RO"/>
        </w:rPr>
        <w:t>iile în aceste sectoare.</w:t>
      </w: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 xml:space="preserve"> </w:t>
      </w:r>
    </w:p>
    <w:p w14:paraId="04D21D19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În primul capitol al Strategiei, este relatat contextul strategic, fiind punctate valorile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interesele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dar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reperele relevante ale mediului de securitate. De asemenea, sunt identificate riscurile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ările pe dimensiunea de apărare,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factorii cu impact asupra politicii de apărare. În al doilea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capitol, sunt formulate viziunea strategică, obiectivele generale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specifice ale politicii de apărare, iar  capitolul al treilea – indică direc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de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iune, orientate spre dezvoltarea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consolidarea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de apărare. Capitolul patru prezintă resursele financiare, umane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materiale, necesare pentru îndeplinirea obiectivelor politicii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materializarea direc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de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iune. Al cincilea capitol descrie impactul strategiei, iar în 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aselea - sunt relevate etapele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mecanismele de implementare a Strategiei. 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aptelea capitol descrie mecanismele de monitorizare, evaluare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raportare a îndeplinirii obiectivelor asumate. Ultimul capitol prezintă indicatori de monitorizare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evaluare a Strategiei.</w:t>
      </w:r>
      <w:bookmarkStart w:id="2" w:name="_Toc170135463"/>
    </w:p>
    <w:p w14:paraId="0BB2E90E" w14:textId="37592C4E" w:rsidR="00970329" w:rsidRPr="0082223F" w:rsidRDefault="00100124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t xml:space="preserve">Capitolul </w:t>
      </w:r>
      <w:r w:rsidR="00970329" w:rsidRPr="0082223F">
        <w:rPr>
          <w:rFonts w:asciiTheme="majorBidi" w:hAnsiTheme="majorBidi" w:cstheme="majorBidi"/>
          <w:szCs w:val="28"/>
          <w:lang w:val="ro-RO"/>
        </w:rPr>
        <w:t>I</w:t>
      </w:r>
    </w:p>
    <w:p w14:paraId="69A36E90" w14:textId="77777777" w:rsidR="00970329" w:rsidRPr="0082223F" w:rsidRDefault="00970329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t xml:space="preserve"> CONTEXTUL STRATEGIC</w:t>
      </w:r>
      <w:bookmarkEnd w:id="2"/>
    </w:p>
    <w:p w14:paraId="3DD57828" w14:textId="77777777" w:rsidR="00970329" w:rsidRPr="0082223F" w:rsidRDefault="00970329" w:rsidP="00970329">
      <w:pPr>
        <w:rPr>
          <w:lang w:val="ro-RO"/>
        </w:rPr>
      </w:pPr>
    </w:p>
    <w:p w14:paraId="416F7B4F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  <w:bookmarkStart w:id="3" w:name="_Toc170135464"/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Sec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iunea 1</w:t>
      </w:r>
    </w:p>
    <w:p w14:paraId="6CDA6B4D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Valorile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interesele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ionale</w:t>
      </w:r>
      <w:bookmarkEnd w:id="3"/>
    </w:p>
    <w:p w14:paraId="12534E81" w14:textId="77777777" w:rsidR="00970329" w:rsidRPr="0082223F" w:rsidRDefault="00970329" w:rsidP="00970329">
      <w:pPr>
        <w:rPr>
          <w:lang w:val="ro-RO"/>
        </w:rPr>
      </w:pPr>
    </w:p>
    <w:p w14:paraId="20F76323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La baza dezvoltării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ionării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 se află valorile enun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ate în Constitu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 Republicii Moldova, cadrul normativ în domeniu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interesele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reflectate în SSN ca obiective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de securitate ale Republicii Moldova. </w:t>
      </w:r>
    </w:p>
    <w:p w14:paraId="4DA2F900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Strategia urmăre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 realizarea intereselor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privind garantarea suveranită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ii, independen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ei, 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integrită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teritoriale 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ării; apărarea, asigurarea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consolidarea păcii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stabilită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ii; protejarea democra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constitu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ionale.</w:t>
      </w:r>
    </w:p>
    <w:p w14:paraId="00375330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Totodată, Strategia reflectă determinarea fermă a statului în asigurarea unui sistem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apărare, care să garanteze în prim plan  prosperitatea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enilor. </w:t>
      </w:r>
    </w:p>
    <w:p w14:paraId="657F1846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  <w:bookmarkStart w:id="4" w:name="_Toc170135465"/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Sec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iunea a 2-a</w:t>
      </w:r>
    </w:p>
    <w:p w14:paraId="57D32C57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Mediul de securitate</w:t>
      </w:r>
      <w:bookmarkEnd w:id="4"/>
    </w:p>
    <w:p w14:paraId="5B58F7F2" w14:textId="77777777" w:rsidR="00970329" w:rsidRPr="0082223F" w:rsidRDefault="00970329" w:rsidP="00970329">
      <w:pPr>
        <w:rPr>
          <w:lang w:val="ro-RO"/>
        </w:rPr>
      </w:pPr>
    </w:p>
    <w:p w14:paraId="7F2CDFCB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Mediul de securitate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a devenit în ultimii ani, imprevizibil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complex, caracterizat prin volatilitate, transformări accelerate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turbulen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e, cu vădite încălcări ale principiilor dreptului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ional. Această realitate denotă tendin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 clare de a determina schimbarea ordinii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 a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colective. Criza sistemului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securitate, tensionarea rela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dintre unele state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confruntarea multidimensională dintre marii actori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ionali – în proximitatea geografică a Republicii Moldova – amplificate de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ările conven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hibride, au un mare poten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ial, în următorul deceniu, de a produce schimbări semnificative în reconfigurarea distribuirii puterii la nivel global, fapt ce impune pentru Republica Moldova necesitatea unor pozi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ionări strategice.</w:t>
      </w:r>
    </w:p>
    <w:p w14:paraId="779269A0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Unele state acordă preferin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folosirii instrumentului militar, manifestă retorici agresive, inclusiv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area cu folosirea armelor de nimicire în masă, în detrimentul diploma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iei, negocierilor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dialogului. Pe acest fundal, mecanisme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tradi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ce asigurau echilibrul de putere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constrângere 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ărilor cu asemenea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i, tind să devină nefunc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ionale.</w:t>
      </w:r>
    </w:p>
    <w:p w14:paraId="46EB1B22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Crizele din Ucraina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din bazinul Mării Negre, Orientul Mijlociu, Africa, Asia, terorismul,  criminalitatea transfrontalieră, migra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 ilegală, tehnologiile disruptive emergente, schimbările climatice, atacuri cibernetice, pericole privind securitate energetică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proliferarea armelor etc. – toate au un impact sistemic negativ, inclusiv în domeniul apărării,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nu pot fi gestionate fără o cooperare la nivel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ional.</w:t>
      </w:r>
    </w:p>
    <w:p w14:paraId="447CB281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Politica agresivă a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Ruse, cu încălcarea principiilor de drept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ional, are ca scop restabilirea influen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sale în regiunea în care ne aflăm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recăpătarea statutului de mare putere globală. Tendin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ionată contribuie la o destabilizare majoră a sistemului de securitate colectivă la nivel regional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global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atentează direct la principiul suveranită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integrită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teritoriale a statelor.</w:t>
      </w:r>
    </w:p>
    <w:p w14:paraId="7ED8DFD1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Realită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regionale au readus pe agenda de securitate actualitatea dreptului suveran de autoapărare individuală sau colectivă a fiecărui stat membru </w:t>
      </w: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Organiza</w:t>
      </w:r>
      <w:r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ț</w:t>
      </w: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ia Na</w:t>
      </w:r>
      <w:r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ț</w:t>
      </w:r>
      <w:r w:rsidRPr="0082223F">
        <w:rPr>
          <w:rFonts w:asciiTheme="majorBidi" w:eastAsia="SimSun" w:hAnsiTheme="majorBidi" w:cstheme="majorBidi"/>
          <w:bCs/>
          <w:sz w:val="28"/>
          <w:szCs w:val="28"/>
          <w:shd w:val="clear" w:color="auto" w:fill="FFFFFF"/>
          <w:lang w:val="ro-RO" w:eastAsia="zh-CN"/>
        </w:rPr>
        <w:t>iunilor Unite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 (în continuare – ONU), în cazul producerii unei agresiuni armate împotriva acestuia.</w:t>
      </w:r>
    </w:p>
    <w:p w14:paraId="610F56C6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2480E1E4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Revenirea războiului de înaltă intensitate în Europa, prin agresiunea militară a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Ruse împotriva Ucrainei, urmăre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 un obiectiv clar de modificare prin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a frontierelor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ionale. Folosirea politicii de putere agresivă de către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 Rusă, inclusiv prin generarea provocărilor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ărilor la adresa altor state, destabilizează profund mediul de securitate regional, în special în regiunea extinsă a Mării Negre. </w:t>
      </w:r>
    </w:p>
    <w:p w14:paraId="7F66BA3F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trike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iunile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Ruse au avut un impact negativ semnificativ asupra arhitecturii de pace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securitate în Europa, punând în pericol mai mult ca oricând întreaga ordine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ională. Pe termen lung, s-au creat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pentru poten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iale precedente destabilizatoare cu consecin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 ulterioare grave. Rezisten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ărilor la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ostile ale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Ruse demonstrează o dată în plus contribu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majoră a acestora la securitatea Europei în ansamblu.</w:t>
      </w:r>
    </w:p>
    <w:p w14:paraId="2303FB99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UE î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consolidează rolul de furnizor de securitate în regiune prin dezvoltarea politicilor</w:t>
      </w:r>
      <w:r w:rsidRPr="0082223F">
        <w:rPr>
          <w:rFonts w:asciiTheme="majorBidi" w:hAnsiTheme="majorBidi" w:cstheme="majorBidi"/>
          <w:color w:val="FF0000"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de pace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securitate,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consolidarea parteneriatelor externe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apărării. UE plasează un accent politic sporit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investe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 resurse considerabile în consolidarea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statelor membre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partenerilor,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este unul din principalii actori care acordă sprijin multidimensional Ucrainei. Intensificarea proceselor de extindere a UE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deschiderea negocierilor de aderare cu noi candida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i, cuprinzând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Republica Moldova, spore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te interesul UE de a asigura pacea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stabilitatea în regiune.</w:t>
      </w:r>
    </w:p>
    <w:p w14:paraId="6AD7E808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În acest context, NATO este pilonul central stabilizator, în asigurarea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stabilită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în regiune. Alian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asigură apărarea colectivă a statelor membre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joacă un rol decisiv în descurajarea agresiunilor prin prezen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sa militară robustă. Prin promovarea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respectarea valorilor democratice, NATO î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reafirmă angajamentul fa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de securitate pe termen lung, consolidând solidaritatea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coeziunea în rândul statelor membre. Atât NATO, cât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UE, continuă să sprijine considerabil partenerii săi, consolidând astfel capacitatea colectivă de a răspunde provocărilor globale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ii. Această colaborare profundă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integrată contribuie la fortificarea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adaptabilită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în fa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ărilor contemporane, asigurând stabilitatea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securitatea pe termen lung atât în Europa, cât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în afara ei.</w:t>
      </w:r>
    </w:p>
    <w:p w14:paraId="77ED77BC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Tendin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unor state de renun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are la statutul de neutralitate (deciziile Suediei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Finlandei de a se alătura NATO) sau de revizuire a politicilor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apărare, se remarcă printr-o abordare mai clară a mediului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cu măsuri mai robuste de finan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dezvoltare a sectorului de apărare.</w:t>
      </w:r>
    </w:p>
    <w:p w14:paraId="6C1758D0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Rusă contestă procesul de extindere a comunită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euro-atlantice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cursul european 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ărilor din regiune, considerându-l drept un pericol la adresa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sale, folosind în acest scop toate instrumentele de putere, chiar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utilizarea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militare. </w:t>
      </w:r>
    </w:p>
    <w:p w14:paraId="56B70498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Prin pozi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ionarea sa geografică, Republica Moldova face parte din arhitectura de securitate, în special, în regiunea extinsă a Mării Negre – o zonă de interes strategic pentru actorii regionali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ionali.</w:t>
      </w:r>
    </w:p>
    <w:p w14:paraId="46381DC0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acest context, recunoa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terea Republicii Moldova drept stat candidat pentru aderarea la UE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avansarea cooperării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apărării cu UE, consolidarea cooperării cu NATO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partenerii din regiune, reprezintă o treaptă  avansată în asigurarea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 statale.</w:t>
      </w:r>
    </w:p>
    <w:p w14:paraId="71DA231E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</w:p>
    <w:p w14:paraId="588223F8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insecurită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în regiunea extinsă a Mării Negre, odată cu declan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area războiului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Ruse împotriva Ucrainei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blocarea porturilor ucrainene din Marea Neagră, a readus în aten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 importan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geopolitică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geo-economică a regiunii.</w:t>
      </w:r>
    </w:p>
    <w:p w14:paraId="13AAB47E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plus, existen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conflictelor înghe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lungă durată,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prezen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militară ilegală a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Ruse în regiunea  transnistreană a Republicii Moldova, inclusiv în regiunile Osetia de Sud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Abhazia ale Georgiei, alimentate de interesele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interferen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Ruse în regiunea Balcanilor Occidentali, afectează distructiv mediul de securitate în regiune. O solu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ionare definitivă a acestor conflicte este pu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 probabilă în următorii ani, iar eventuale tentative de a le rezolva pe cale militară vor genera mai multă insecuritate. Republica Moldova rămâne fermă pe pozi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sa de solu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ionare exclusiv pe cale pa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nică a conflictului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transnistrean, fără a afecta capacitatea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statului de a asigura securitatea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apărarea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enilor.</w:t>
      </w:r>
    </w:p>
    <w:p w14:paraId="16DAFF9F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Ambi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Ruse de a crea, prin mijloace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pe căi de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iune militare, un coridor terestru spre Republica Moldova,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iunile destabilizatoare ale acesteia, directe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prin intermediul unor interpu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locali, sunt resim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ite puternic la nivel de stat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societate, cu implica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asupra procesului de reglementare transnistreană. </w:t>
      </w:r>
    </w:p>
    <w:p w14:paraId="6A8D32ED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45E7A8D5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Toate aceste procese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tendin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 generează mai mult decât oricând exigen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 sporite pentru sistemul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a Republicii Moldova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sa.</w:t>
      </w:r>
    </w:p>
    <w:p w14:paraId="6344BB15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bookmarkStart w:id="5" w:name="_Toc170135466"/>
      <w:r w:rsidRPr="0082223F">
        <w:rPr>
          <w:rFonts w:asciiTheme="majorBidi" w:hAnsiTheme="majorBidi" w:cstheme="majorBidi"/>
          <w:sz w:val="28"/>
          <w:szCs w:val="28"/>
          <w:lang w:val="ro-RO"/>
        </w:rPr>
        <w:t>Sec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iunea a 3-a  </w:t>
      </w:r>
    </w:p>
    <w:p w14:paraId="5ECA0E50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Riscuri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</w:t>
      </w:r>
      <w:bookmarkEnd w:id="5"/>
    </w:p>
    <w:p w14:paraId="0893EC4E" w14:textId="77777777" w:rsidR="00970329" w:rsidRPr="0082223F" w:rsidRDefault="00970329" w:rsidP="00970329">
      <w:pPr>
        <w:rPr>
          <w:lang w:val="ro-RO"/>
        </w:rPr>
      </w:pPr>
    </w:p>
    <w:p w14:paraId="2DDD2CA0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Factorii determinan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care au stat la baza analizei riscurilor,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metodologiei aplicate în strategie sunt reprezenta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următoarele două variabile: capacitate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ie, cu efect de impact asupra materializării acestora (riscul se manifestă în existen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sau perceperea unui efect negativ poten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ial: (1) când există inten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ie, dar nu există capacitate; (2) când există capacitate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nu inten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ie;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area se manifestă în existen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unui efect sincronizat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cumulativ a inten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ii). În contextul mediului de securitate actual, în urma evaluării efectuate s-a constatat că, de fapt,  complexitatea, interdependen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probabilitatea înaltă de materializare, în timp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spa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iu, a riscurilor în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vice-versa fac irelevant, inutil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nesustenabil diferen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ierea exactă dintre acestea. </w:t>
      </w:r>
    </w:p>
    <w:p w14:paraId="1905CA1F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</w:p>
    <w:p w14:paraId="0E27D27E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Ansamblul de riscuri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ări, identificate în urma analizei mediului strategic de securitate, se caracterizează prin forme specifice de manifestare, care oscilează între spectrul conven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cel neconven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al războiului clasic, generând efecte variate, greu de anticipat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contracarat. </w:t>
      </w:r>
    </w:p>
    <w:p w14:paraId="28C2ED56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5917D39B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Continuarea agresiunii militare a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Ruse împotriva Ucrainei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posibila extindere a zonei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iunilor militare spre hotarele Republicii Moldova, în special în regiunea Odessa, ar putea crea premise imediate pentru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 agresive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la adresa statului nostru. În acest sens, un obiectiv posibil – stabilirea unui coridor militar terestru până la hotarele Republicii Moldova – ar reprezenta o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are directă la adresa ordinii constitu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statalită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ării.</w:t>
      </w:r>
    </w:p>
    <w:p w14:paraId="021DD993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4E307DF8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de tip hibrid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urate de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Rusă, direct sau prin intermediul unor interpu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locali, organiza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grupuri sociale cu orientări radicale, din Republica Moldova, generează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 directe la adresa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ii, ordinii constitu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infrastructurii critice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bunăstării popula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iei.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Totodată, acestea urmăresc să împiedice statul să-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apere interesele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să reducă capacitatea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ării de a-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promova obiectivele strategice.</w:t>
      </w:r>
    </w:p>
    <w:p w14:paraId="355D7B53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5E50DCAB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 militare ale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Ruse sta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ionate ilegal pe teritoriul Republicii Moldova,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iunile armate ale regimului neconstitu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din regiunea transnistreană, au capacitate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 considerabilă. Fiecare în parte sau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ionând sinergic pentru promovarea obiectivelor lor reprezintă în sine o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are majoră la adresa suveranită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integrită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teritoriale a Republicii Moldova.</w:t>
      </w:r>
    </w:p>
    <w:p w14:paraId="5F2E6AD4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12C537A3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Sinergia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i/sau efectul cumulativ al amenin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ărilor, identificate în punctele 8-10, reprezintă o amenin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are existen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ială la adresa suveranită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integrită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ii teritoriale a Republicii Moldova.</w:t>
      </w:r>
    </w:p>
    <w:p w14:paraId="32F41BEB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59DFC695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Diversele riscuri transversale din alte domenii conexe, care, de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nu comportă un caracter militar, se pot manifesta direct sau indirect, inclusiv printr-o abordare hibridă,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pot determina apari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unor consecin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 imprevizibile. Securitatea militară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apărarea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ării, implicit finan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dezvoltarea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de apărare pot fi prejudiciate prin apari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unor riscuri de natură:</w:t>
      </w:r>
    </w:p>
    <w:p w14:paraId="78D23584" w14:textId="77777777" w:rsidR="00970329" w:rsidRPr="0082223F" w:rsidRDefault="00970329" w:rsidP="00970329">
      <w:pPr>
        <w:pStyle w:val="ListParagraph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politică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(măsuri coercitive, instabilitate politică, abuzul de dependen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 tehnologice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resurse etc.);</w:t>
      </w:r>
    </w:p>
    <w:p w14:paraId="335BFEAB" w14:textId="77777777" w:rsidR="00970329" w:rsidRPr="0082223F" w:rsidRDefault="00970329" w:rsidP="00970329">
      <w:pPr>
        <w:pStyle w:val="ListParagraph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social-economică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(stagnarea economică, infla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 sporită, crize economice, inclusiv de aprovizionare cu apă, energetice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alimentare, de sănătate publică, migra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ie, îmbătrânire a popula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iei, schimbări climatice, periclitează progresiv dimensiunile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apărare, prejudiciind sănătatea popula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iei, mediul, sectorul agricol, energetic, forestier, de transport, al resurselor de apă, în consecin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economia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 a Republicii Moldova etc.);</w:t>
      </w:r>
    </w:p>
    <w:p w14:paraId="6B45A762" w14:textId="77777777" w:rsidR="00970329" w:rsidRPr="0082223F" w:rsidRDefault="00970329" w:rsidP="00970329">
      <w:pPr>
        <w:pStyle w:val="ListParagraph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ordine 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 securitatea publică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(lipsă de coeziune socială,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 violente, teroriste, corup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ie, criminalitatea transfrontalieră, trafic ilicit de arme, trafic de fiin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 umane, migra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ilegală etc.);</w:t>
      </w:r>
    </w:p>
    <w:p w14:paraId="6A333C75" w14:textId="77777777" w:rsidR="00970329" w:rsidRPr="0082223F" w:rsidRDefault="00970329" w:rsidP="00970329">
      <w:pPr>
        <w:pStyle w:val="ListParagraph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securitate informa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ională 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 cibernetică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(dezinformare, sabotaj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subversiune, atacuri cibernetice,  dezvoltarea necontrolată, rapidă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dăunătoare a noilor tehnologii etc.);</w:t>
      </w:r>
    </w:p>
    <w:p w14:paraId="4AA33709" w14:textId="176E082F" w:rsidR="00970329" w:rsidRPr="0082223F" w:rsidRDefault="00970329" w:rsidP="00970329">
      <w:pPr>
        <w:pStyle w:val="ListParagraph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situa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ii excep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ionale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(dezastre naturale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antropogene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capacitate tehnico</w:t>
      </w:r>
      <w:r>
        <w:rPr>
          <w:rFonts w:asciiTheme="majorBidi" w:hAnsiTheme="majorBidi" w:cstheme="majorBidi"/>
          <w:sz w:val="28"/>
          <w:szCs w:val="28"/>
          <w:lang w:val="ro-RO"/>
        </w:rPr>
        <w:t>-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materială limitată de prevenire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lichidare a acestora, pandemii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epidemii, maladii extrem de contagioase, atacuri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proliferarea armelor de distrugere în masă (bacteriologice, biologice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toxice, chimice, radiologice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nucleare), insuficien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de resurse naturale, completarea sub nivel a rezervelor de stat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uzura avansată a unor stocuri ale rezervelor de mobilizare, riscuri ecologice, pot submina stabilitatea economică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socială 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ării prin impactul lor asupra sănătă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ii, agriculturii, infrastructurii critice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altor sectoare cheie etc. ).</w:t>
      </w:r>
    </w:p>
    <w:p w14:paraId="728328A3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Totodată, spectrul existent de riscuri, cu abordare pentru fiecare în parte, vor fi evaluate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neutralizate direct prin alte strategii sectoriale.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mecanismele dezvoltate prin intermediul prezentei strategii vor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 complementar în suportul realizării celorlalte strategii sectoriale, fără a afecta viziunea stabilită în prezenta strategie. Mecanismul de implementare sectorial va fi asigurat prin intermediul foilor de parcurs, programelor, planurilor de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 etc. realizate de autorită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responsabile în domeniu.</w:t>
      </w:r>
    </w:p>
    <w:p w14:paraId="2CBAE349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18AE3AEB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bookmarkStart w:id="6" w:name="_Toc170135467"/>
      <w:r w:rsidRPr="0082223F">
        <w:rPr>
          <w:rFonts w:asciiTheme="majorBidi" w:hAnsiTheme="majorBidi" w:cstheme="majorBidi"/>
          <w:sz w:val="28"/>
          <w:szCs w:val="28"/>
          <w:lang w:val="ro-RO"/>
        </w:rPr>
        <w:t>Sec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iunea a 4-a</w:t>
      </w:r>
    </w:p>
    <w:p w14:paraId="6F170337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b w:val="0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Factori cu impact asupra politicii de apărare a statului</w:t>
      </w:r>
      <w:bookmarkEnd w:id="6"/>
    </w:p>
    <w:p w14:paraId="60E33782" w14:textId="77777777" w:rsidR="00970329" w:rsidRPr="0082223F" w:rsidRDefault="00970329" w:rsidP="00970329">
      <w:pPr>
        <w:rPr>
          <w:rFonts w:asciiTheme="majorBidi" w:hAnsiTheme="majorBidi" w:cstheme="majorBidi"/>
          <w:sz w:val="28"/>
          <w:szCs w:val="28"/>
          <w:lang w:val="ro-RO"/>
        </w:rPr>
      </w:pPr>
    </w:p>
    <w:p w14:paraId="07D5710A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Neutralitatea permanentă.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Republica Moldova respectă statutul de neutralitate constitu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asumat prin neadmiterea dislocării de trupe militare ale altor state pe teritoriul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neaderarea la alian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 militare, dar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neparticiparea la conflicte armate. În acela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timp, prezen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ilegală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militare ale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Ruse pe teritoriul Republicii Moldova pune în dificultate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ionalitatea juridică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recunoa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 a acestui statut. </w:t>
      </w:r>
    </w:p>
    <w:p w14:paraId="225E34F2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Evolu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iile geopolitice în plan regional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global demonstrează că asigurarea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militare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apărării depă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esc considerabil posibilită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Republicii Moldova. Statutul de neutralitate nu reprezintă un impediment în dezvoltarea continuă a cooperării cu statele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organiza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partenere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apărării. Atare împrejurări impun necesitatea consolidării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de apărare, prin alocări substan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iale de resurse, extinderea cooperării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i/ori stabilirea parteneriatelor multilaterale cu mai multe state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organiza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regionale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ionale, în vederea asigurării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statului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popula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acestuia. </w:t>
      </w:r>
    </w:p>
    <w:p w14:paraId="1321F71E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Dreptul suveran de autoapărare sau apărarea colectivă în cazul unui atac armat asupra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ării, consacrat în Carta ONU (art. 51),</w:t>
      </w:r>
      <w:r w:rsidRPr="0082223F" w:rsidDel="00FE7448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rămâne inalienabil.</w:t>
      </w:r>
    </w:p>
    <w:p w14:paraId="1911ED27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5FC3ADEF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Cadrul juridic interna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ional.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Dezechilibrarea sistemului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s-a produs inclusiv din cauza eroziunii treptate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rezilierii acordurilor multilaterale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apărării, dar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suspendării tratatelor de control al armelor. Astfel, retragerea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Ruse din Tratatul cu privire la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 Armate Conven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în Europa (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 xml:space="preserve">Conventional Armed Forces in Europe (CFE) Treaty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CFE)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din Conven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cu privire la nivelurile maxime pentru cantită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de armament conven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tehnică referen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Tratatului CFE au compromis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ionarea mecanismelor de transparen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militară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consolidare a încrederii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(Documentul de la Viena al 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Organiza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iei pentru Securitate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Cooperare în Europa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(în continuare - OSCE), menite să limiteze posibilitatea unui atac armat prin surprindere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unor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 ofensive pe scara largă, dar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au subminat sistemul european de securitate. Aceste realită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ionează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reducerea posibilită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realizare a angajamentelor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ale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Ruse de retragere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militare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depozitelor de muni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dislocate ilegal pe teritoriul Republicii Moldova.</w:t>
      </w:r>
    </w:p>
    <w:p w14:paraId="70F48F93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Efectele ineficien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 contextului juridic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</w:t>
      </w:r>
      <w:r w:rsidRPr="0082223F" w:rsidDel="00F561F2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impun, de principiu, crearea unui cadru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ional, care ar deschide calea pentru garan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de securitate pe termen lung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ărilor vulnerabile, precum este Republica Moldova. Op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iunea dată ar permite consolidarea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descurajarea unei eventuale agresiuni – prin negocierea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semnarea aranjamentelor bilaterale de securitate cu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ările interesate.</w:t>
      </w:r>
    </w:p>
    <w:p w14:paraId="7134EDDD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1696340B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Conflictul transnistrean.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Conflictul transnistrean nesolu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ionat, prezen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în regiunea transnistreană a unor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militare considerabile,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 de provocare a tensiunilor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destabilizare a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ordinii publice sunt factori relevan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 afectează direct securitatea Republicii Moldova. Starea de lucruri la nivel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creează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pentru ca situa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din regiunea transnistreană să fie folosită ca un instrument de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iune, de către actori interesa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i, în scop de a influen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capacitatea decizională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pentru a crea dificultă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în îndeplinirea obiectivelor strategice ale Republicii Moldova.</w:t>
      </w:r>
    </w:p>
    <w:p w14:paraId="1B574E1C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</w:p>
    <w:p w14:paraId="7F5C3FEA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Capacitatea de rezilien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ă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rezisten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ă.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Capacitatea de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este percepută ca un element al statului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în ansamblu.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este un concept în dezvoltare, căruia statele îi acordă o importan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deosebită calificându-l ca o premisă esen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ială pentru o dezvoltare sustenabilă. Abordarea comprehensivă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conceptuală 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a statului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ii, stabilită în SSN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pe dimensiunile de importan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vitală, precum – militară,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ordine publică, democratică, diplomatică,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ională, economică, energetică, cibernetică, agroalimentară, ecologică etc. – va sta la baza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apărare, în cazul unei agresiuni armate. Totodată, dezvoltarea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modernizarea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de apărare va rămâne un element de prioritate în consolidarea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ei. </w:t>
      </w:r>
    </w:p>
    <w:p w14:paraId="110CF99C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acela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timp, apărarea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 prevede necesitatea mobilizării unei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pregătite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ferme de rezisten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împotriva inamicului, în cazul în care a ocupat, temporar, păr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ale teritoriului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ional, ca urmare a unei agresiuni armate directe asupra statului.</w:t>
      </w:r>
    </w:p>
    <w:p w14:paraId="39D0840E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0F66D146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Starea actuală a For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elor Armate.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De la ob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inerea independen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Republicii Moldova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până în prezent, investi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în dezvoltarea sectorului de apărare au fost extrem de reduse 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Figura 1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), iar implementarea strategiilor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planurilor de dezvoltare s-a limitat la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inerea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asigurarea unui nivel minim de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ionare a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apărare. Măsurile adoptate în această perioadă au fost preponderent realizate cu sprijinul partenerilor externi sau nu au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presupus alocări bugetare suplimentare. Rezultatul acestei abordări a cauzat subdezvoltarea cronică a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pe parcursul mai multor ani. </w:t>
      </w:r>
    </w:p>
    <w:p w14:paraId="76772924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Republica Moldova dispune de cea mai mică armată din Europa, raportată la numărul popula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iei. La începutul anului 1994, conform statelor de personal aprobate de Guvernul Republicii Moldova,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 terestre ale Armatei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erau constituite din 9,800 de militari, organiza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în trei brigăzi de infanterie motorizate, o brigadă de artilerie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un batalion de cercetare. În anul 1999, pentru prima dată Parlamentul Republicii Moldova a aprobat structura generală a Armatei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Ministerului Apărării, cu un efectiv de 8500 de militari, ulterior, în anul 2001, efectivul a fost mic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orat până la 7200 de militari, apoi, în anul 2003, s-a redus la 6800 de militari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în anul 2007 redus la 6500 de militari, fapt ce este în vigoare până în prezent (Hotărârea Parlamentului nr. 679/2001 cu privire la structura generală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efectivul Armatei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Ministerului Apărării). </w:t>
      </w:r>
    </w:p>
    <w:p w14:paraId="54724B8E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Totodată, începând cu anul 2012, numărul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Armate s-a diminuat cu aproape 6000 de militari, drept urmare a reformării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demilitarizării structurilor Departamentului Trupelor de Grăniceri (cu reorganizarea în Inspectoratul General Poli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de Frontieră), care intrau ini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în componen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Armate,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mic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orarea numărului de efectiv al Inspectoratului General de Carabinieri. Astfel,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 Armate, comparativ cu anul 1999, au avut o mic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orare generală de aproape 8000 de militari.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numărului militarilor pe timp de pace constituie un imperativ deplin justificat în noile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sarcini constitu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ce revin.</w:t>
      </w:r>
    </w:p>
    <w:p w14:paraId="3FC95BA1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Realizarea unui nivel adecvat de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ionare a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necesită o abordare nouă, multidimensională, cu personal numeric corespunzător misiunilor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cu o alocare predictibilă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credibilă, pe termen lung, a resurselor pentru apărare, destinate pentru asigurarea suficien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 defensive minime a statului, cu prioritate pe componenta de bază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Armate. </w:t>
      </w:r>
    </w:p>
    <w:p w14:paraId="2ACD0F8C" w14:textId="77777777" w:rsidR="00970329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Dezideratul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ionat va fi asigurat prin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treptată a bugetului pentru apărarea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ională, astfel încât, până în anul 2030 bugetul să atingă 1% din PIB. Un prim pas în vederea realizării acestui imperativ a fost făcut după declan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area războiului din Ucraina, prin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resurselor alocate din bugetul de stat, de la 0,39% din PIB, în anul 2022, la 0,55 % pentru anul 2023, aproximativ 70% din aceasta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 fiind direc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ionată spre modernizare. Totodată, complementar resurselor financiare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a fost valorificată asisten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din partea parteneriatelor pe linie bilaterală, UE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NATO.</w:t>
      </w:r>
    </w:p>
    <w:p w14:paraId="7C7A369A" w14:textId="1BD757CE" w:rsidR="00970329" w:rsidRPr="0082223F" w:rsidRDefault="00970329" w:rsidP="00970329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noProof/>
          <w:sz w:val="28"/>
          <w:szCs w:val="28"/>
          <w:lang w:val="ro-RO"/>
        </w:rPr>
        <w:lastRenderedPageBreak/>
        <w:drawing>
          <wp:inline distT="0" distB="0" distL="0" distR="0" wp14:anchorId="2F503E8C" wp14:editId="347C49FE">
            <wp:extent cx="5434330" cy="2235835"/>
            <wp:effectExtent l="0" t="0" r="13970" b="1206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6D01537" w14:textId="77777777" w:rsidR="00970329" w:rsidRPr="0082223F" w:rsidRDefault="00970329" w:rsidP="00970329">
      <w:pPr>
        <w:widowControl w:val="0"/>
        <w:autoSpaceDE w:val="0"/>
        <w:autoSpaceDN w:val="0"/>
        <w:ind w:firstLine="426"/>
        <w:jc w:val="center"/>
        <w:rPr>
          <w:rFonts w:asciiTheme="majorBidi" w:hAnsiTheme="majorBidi" w:cstheme="majorBidi"/>
          <w:i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Figura 1. Evolu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ia alocărilor bugetare pentru apărarea na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ională.</w:t>
      </w:r>
    </w:p>
    <w:p w14:paraId="4F270010" w14:textId="77777777" w:rsidR="00226840" w:rsidRDefault="00226840" w:rsidP="00970329">
      <w:pPr>
        <w:ind w:right="-1" w:firstLine="0"/>
        <w:rPr>
          <w:sz w:val="28"/>
          <w:szCs w:val="28"/>
          <w:lang w:val="ro-RO"/>
        </w:rPr>
      </w:pPr>
    </w:p>
    <w:p w14:paraId="292826D1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Industria de apărare.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La moment, Republica Moldova nu dispune de o industrie de apărare proprie. Contextul de securitate regională, dar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experien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Ucrainei, impune asigurarea unei autonomii, pe termen scurt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mediu, în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inerea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dezvoltarea unor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critice de apărare proprie, împreună cu valorificarea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tehnologice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cercetare-dezvoltare prin implicarea statului, sectorului privat, mediului academic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tiin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ific. Totodată, asigurarea sustenabilită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de apărare pe termen mediu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lung nu se poate ob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ine doar în mod individual, sprijinul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industriei de apărare ale partenerilor devenind imperios necesare în acest sens.</w:t>
      </w:r>
    </w:p>
    <w:p w14:paraId="0465DF9E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</w:p>
    <w:p w14:paraId="53407302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/>
          <w:i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Caracteristicile critice ale războiului modern.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Progresul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proliferarea tehnologiilor, combinat cu elemente multidimensionale (terestru, aerian, maritim,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ional, cibernetic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spa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ial)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la toate nivelurile (strategic,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tactic) ale luptei de apărare,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informarea, mobilizarea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motivarea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au transformat esen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ial, în spa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timp, modul de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urare a conflictelor armate. Un exemplu elocvent este războiul din Ucraina. Tehnologiile emergente în domeniul militar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cel cu dublă destina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ie, uneori în combina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cu cele existente/învechite, prezintă atât noi oportunită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i, cât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unele riscuri.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 </w:t>
      </w:r>
    </w:p>
    <w:p w14:paraId="6A88FFEC" w14:textId="67D38A89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necesită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de utilizare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acces la mijloacele de produc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 a acestora au efecte atât pe câmpul de luptă, cât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la nivel strategic. Sistemul de comandă, control, comunica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ii, computere,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ii, supraveghere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cercetare 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Command, Control, Communications, Computers, Information Surveillance, Reconnaissance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– C4ISR), structur</w:t>
      </w:r>
      <w:r w:rsidR="00CE04D7">
        <w:rPr>
          <w:rFonts w:asciiTheme="majorBidi" w:hAnsiTheme="majorBidi" w:cstheme="majorBidi"/>
          <w:sz w:val="28"/>
          <w:szCs w:val="28"/>
          <w:lang w:val="ro-RO"/>
        </w:rPr>
        <w:t>a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(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cea socială)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armate, tipul de armament, muni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echipament, asigurarea interoperabilită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integrării acestora în conceptele întrunite de instruire, angajare, sustenabilitate multilaterală (din resurse proprii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suport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ional), generarea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elor, identificarea corectă a obiectivelor strategice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luarea la timp a deciziilor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spa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iul cibernetic –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reprezintă unele dintre elementele critice de pregătire pentru un conflict extins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intensitate înaltă, în spa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timp. </w:t>
      </w:r>
    </w:p>
    <w:p w14:paraId="24CEE5AA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304D77EF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Cooperarea cu ONU, UE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NATO.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În actualul context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securitate, în vederea asigurării intereselor sale de securitate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ională, Republica Moldova se va baza pe consolidarea dialogului strategic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pe parteneriatele cu organiza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în domeniu. </w:t>
      </w:r>
    </w:p>
    <w:p w14:paraId="26FEE91D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calitate de membru ONU, Republica Moldova va continua să contribuie la consolidarea rolului acestei organiza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în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inerea păcii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ionale, prin contribu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 cu personal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tehnică militară la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misiunile ONU.</w:t>
      </w:r>
    </w:p>
    <w:p w14:paraId="1C41B67C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Rela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iile dintre Republica Moldova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UE au avansat considerabil, odată cu acordarea statutului de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ară candidată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lansarea negocierilor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pentru aderare. La această etapă, UE abordează oficial rela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cu Republica Moldova, prin prisma politicii sale de extindere. Cel pu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 până în anul 2027,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ara noastră va rămâne sus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inută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Politica Europeană de Vecinătate (PEV). </w:t>
      </w:r>
    </w:p>
    <w:p w14:paraId="20026853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În prezent, UE este angajată într-unul dintre cele mai dinamice procese de dezvoltare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consolidare a politicii sale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apărare. Prin Busola Strategică a UE în domeniu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apărării 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Strategic Compass for Security and Defence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– SCSD), a fost definit un set de obiective cuprinzătoare, destinate să sus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ină dezvoltarea Politicii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 Comună (PSAC), cu orientare pe dezvoltarea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instrumente adecvate pentru gestionarea crizelor, sprijinirea partenerilor în dezvoltarea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de apărare, consolidarea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industriale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protejarea propriilor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eni. Semnarea Parteneriatului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Apărare RM-UE va consolida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ghida în continuare această cooperare.</w:t>
      </w:r>
    </w:p>
    <w:p w14:paraId="1768F140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trike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O dovadă a angajamentului UE de consolidare 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de apărare ale Republicii Moldova reprezintă asisten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furnizată prin intermediul Instrumentului European pentru Pace 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European Peace Facility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– EPF). </w:t>
      </w:r>
    </w:p>
    <w:p w14:paraId="2FFBE776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Cooperarea cu NATO a progresat considerabil către un dialog politic consolidat, cu manifestarea sprijinului pentru obiectivele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 ale Republicii Moldova, vizând integritatea teritorială, promovarea reformelor militare conform principiilor unui stat democratic, sporirea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dezvoltare a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ionale. </w:t>
      </w:r>
    </w:p>
    <w:p w14:paraId="6DEB7115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Adoptarea de către NATO a Programului Individual al Parteneriatului RM-NATO 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Individual Tailored Partnership Program –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ITPP)  cu Republica Moldova va demonstra sus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inerea puternică din partea Alian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ei, inclusiv prin implementarea Pachetului Sporit de Consolidare 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de Apărare 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Enhanced Defence Capacity Building Package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EDCB).</w:t>
      </w:r>
    </w:p>
    <w:p w14:paraId="7C5E1CF3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41898CE4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Parteneriate strategice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cooperare interna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ională.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Dialogul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strategic privilegiat, aprofundat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multidimensional cu România, în calitate de partener esen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pentru Republica Moldova, cunoa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 o dezvoltare semnificativă, creându-se astfel premisele pentru intensificare considerabilă, în special în contextul realizării obiectivului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integrare europeană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procesului de reformare a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al Republicii Moldova. </w:t>
      </w:r>
    </w:p>
    <w:p w14:paraId="54EECEFC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inerea unui dialog intens cu Ucraina prezintă un interes vital atât pentru asigurarea cooperării bilaterale, cât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pentru consolidarea cooperării regionale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ii, manifestându-ne disponibilitatea pentru furnizarea de ajutor umanitar Ucrainei în reconstruc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post-conflict. Independen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a, integritatea teritorială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stabilitatea internă a Ucrainei constituie un element cheie pentru securitate în regiune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pentru Republica Moldova. </w:t>
      </w:r>
    </w:p>
    <w:p w14:paraId="68877050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strike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Ne bazăm în continuare pe sprijinul consistent oferit de către Statele Unite ale Americii, sus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inător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partener strategic al Republicii Moldova, în asisten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multilaterală în direc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dezvoltarea reformelor cheie, necesare domeniului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apărare 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ării, contribuind substan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 la dezvoltarea statului sub diferite aspecte. </w:t>
      </w:r>
    </w:p>
    <w:p w14:paraId="2EEC93F1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Dezvoltarea parteneriatelor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continuarea cooperării bilaterale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dialogului în domeniul apărării cu al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parteneri tradi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ionali: Albania, Austria, Bulgaria, Canada, Cehia, Confedera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Elve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iană, Danemarca, Estonia, Finlanda, Fran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a, Grecia, Ungaria, Italia, Japonia, Letonia, Lituania, Norvegia, Polonia, Regatul Unit, Regatul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ărilor de Jos, Republica Federală Germania, Slovacia, Suedia, Spania, Turcia – contribuie în mod esen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dezvoltarea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a Republicii Moldova. </w:t>
      </w:r>
    </w:p>
    <w:p w14:paraId="44F44716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De asemenea, Republica Moldova va evalua posibilită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de dezvoltare a  rela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de cooperare în domeniul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cu alte state cu care î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identifică interese comune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apărare. </w:t>
      </w:r>
    </w:p>
    <w:p w14:paraId="6A57FC38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4C73D965" w14:textId="4DFDC577" w:rsidR="00970329" w:rsidRPr="0082223F" w:rsidRDefault="00100124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bookmarkStart w:id="7" w:name="_Toc170135468"/>
      <w:r w:rsidRPr="0082223F">
        <w:rPr>
          <w:rFonts w:asciiTheme="majorBidi" w:hAnsiTheme="majorBidi" w:cstheme="majorBidi"/>
          <w:szCs w:val="28"/>
          <w:lang w:val="ro-RO"/>
        </w:rPr>
        <w:t xml:space="preserve">Capitolul </w:t>
      </w:r>
      <w:r w:rsidR="00970329" w:rsidRPr="0082223F">
        <w:rPr>
          <w:rFonts w:asciiTheme="majorBidi" w:hAnsiTheme="majorBidi" w:cstheme="majorBidi"/>
          <w:szCs w:val="28"/>
          <w:lang w:val="ro-RO"/>
        </w:rPr>
        <w:t>II</w:t>
      </w:r>
    </w:p>
    <w:p w14:paraId="1367C47F" w14:textId="77777777" w:rsidR="00970329" w:rsidRPr="0082223F" w:rsidRDefault="00970329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t xml:space="preserve"> VIZIUNEA STRATEGICĂ </w:t>
      </w:r>
      <w:r>
        <w:rPr>
          <w:rFonts w:asciiTheme="majorBidi" w:hAnsiTheme="majorBidi" w:cstheme="majorBidi"/>
          <w:szCs w:val="28"/>
          <w:lang w:val="ro-RO"/>
        </w:rPr>
        <w:t>Ș</w:t>
      </w:r>
      <w:r w:rsidRPr="0082223F">
        <w:rPr>
          <w:rFonts w:asciiTheme="majorBidi" w:hAnsiTheme="majorBidi" w:cstheme="majorBidi"/>
          <w:szCs w:val="28"/>
          <w:lang w:val="ro-RO"/>
        </w:rPr>
        <w:t>I OBIECTIVE</w:t>
      </w:r>
      <w:bookmarkEnd w:id="7"/>
    </w:p>
    <w:p w14:paraId="0EE9F696" w14:textId="77777777" w:rsidR="00970329" w:rsidRPr="0082223F" w:rsidRDefault="00970329" w:rsidP="00970329">
      <w:pPr>
        <w:rPr>
          <w:lang w:val="ro-RO"/>
        </w:rPr>
      </w:pPr>
    </w:p>
    <w:p w14:paraId="40A57FAE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Viziunea strategică în domeniul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a Republicii Moldova prevede dezvoltarea unui sistem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robust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modern, cu o resursă umană profesionalizată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adecvate provocărilor de securitate actuale, capabil să asigure prevenirea, descurajarea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respingerea agresiunii la adresa suveranită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ii, independen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ei, 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integrită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teritoriale a Republicii Moldova,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democra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constitu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ionale. Sistemul de apărare va fi integrat progresiv în structurile europene, contribuind la asigurarea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durabile 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ării.</w:t>
      </w:r>
    </w:p>
    <w:p w14:paraId="28200FFA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</w:p>
    <w:p w14:paraId="7111B485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Sistemul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apărare, cuprinzând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ele Armate, trebuie să fie în măsură ca, sub o conducere unitară, să planifice, să pregătească, să conducă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să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oare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 de apărare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 pe întreg teritoriul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ării,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inclusiv o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militară de înaltă intensitate. Totodată, sistemul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 va asigura îndeplinirea angajamentelor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asumate, prin participarea la misiuni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cu contingente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personal militar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civil al autorită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de resort.</w:t>
      </w:r>
    </w:p>
    <w:p w14:paraId="4F475631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7EC263A6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Sistemul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 poate fi întrebuin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at pentru realizarea altor sarcini, în cazuri stabilite de legisla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ie, în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de disponibilitatea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 resurselor. </w:t>
      </w:r>
    </w:p>
    <w:p w14:paraId="0275CCF2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7C441A48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Pentru aceasta, sistemul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trebuie să fie în măsură să asigure, la necesitate, folosirea în mod integrat a tuturor instrumentelor puterii de stat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mobilizarea tuturor resurselor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ionale.</w:t>
      </w:r>
    </w:p>
    <w:p w14:paraId="5BB1291A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3682BF69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bookmarkStart w:id="8" w:name="_Toc170135469"/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Obiectivele generale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specifice</w:t>
      </w:r>
      <w:bookmarkEnd w:id="8"/>
    </w:p>
    <w:p w14:paraId="50F5E760" w14:textId="77777777" w:rsidR="00970329" w:rsidRPr="0082223F" w:rsidRDefault="00970329" w:rsidP="00970329">
      <w:pPr>
        <w:rPr>
          <w:lang w:val="ro-RO"/>
        </w:rPr>
      </w:pPr>
    </w:p>
    <w:p w14:paraId="04BA2B9D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Implementarea viziunii strategice în domeniul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 prevederilor relevante ale SSN, se va materializa prin îndeplinirea următoarelor 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obiective generale (OG) ale politicii de apărare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:</w:t>
      </w:r>
    </w:p>
    <w:p w14:paraId="7527E26D" w14:textId="77777777" w:rsidR="00970329" w:rsidRPr="0082223F" w:rsidRDefault="00970329" w:rsidP="00970329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dezvoltarea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modernizarea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de apărare;</w:t>
      </w:r>
    </w:p>
    <w:p w14:paraId="162658E0" w14:textId="77777777" w:rsidR="00970329" w:rsidRPr="0082223F" w:rsidRDefault="00970329" w:rsidP="00970329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integrarea în arhitectura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 a Uniunii Europene;</w:t>
      </w:r>
    </w:p>
    <w:p w14:paraId="582C44CB" w14:textId="77777777" w:rsidR="00970329" w:rsidRPr="0082223F" w:rsidRDefault="00970329" w:rsidP="00970329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dezvoltarea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aprofundarea rela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de cooperare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parteneriate  bilaterale, regionale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în domeniul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militare; </w:t>
      </w:r>
    </w:p>
    <w:p w14:paraId="3557FB29" w14:textId="77777777" w:rsidR="00970329" w:rsidRPr="0082223F" w:rsidRDefault="00970329" w:rsidP="00970329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consolidarea credibilită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strategice a Republicii Moldova prin atingerea a 1% din PIB, pentru apărarea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ională, până în anul 2030;</w:t>
      </w:r>
    </w:p>
    <w:p w14:paraId="0B4B1E74" w14:textId="77777777" w:rsidR="00970329" w:rsidRPr="0082223F" w:rsidRDefault="00970329" w:rsidP="00970329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pozi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ionarea Republicii Moldova ca furnizor regional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 partener de încredere.</w:t>
      </w:r>
    </w:p>
    <w:p w14:paraId="5BDBF15A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left="907"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1FC6DFCA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Obiectivele generale ale politicii de apărare se vor realiza prin următoarele 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>obiective specifice (OS)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:</w:t>
      </w:r>
    </w:p>
    <w:p w14:paraId="2B8416E9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accelerarea procesului de dezvoltare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modernizare a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militare ale nucleului de bază al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Armate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1-3, 5);</w:t>
      </w:r>
    </w:p>
    <w:p w14:paraId="056FA9E9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asigurarea 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Armate, pentru îndeplinirea misiunilor stabilite, executarea misiunilor de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inere a păcii în zona de securitate, până la reintegrarea pe calea pa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nică a regiunii transnistrene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 la implementarea următoarelor OG 1-3, 5); </w:t>
      </w:r>
    </w:p>
    <w:p w14:paraId="27D60B24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revigorarea, redresarea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consolidarea procesului de mobilizare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pregătire a economiei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ionale, a popula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teritoriului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1, 2, 5);</w:t>
      </w:r>
    </w:p>
    <w:p w14:paraId="59762018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asigurarea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de rezisten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în cazul unei agresiuni armate directe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1, 3, 5);</w:t>
      </w:r>
    </w:p>
    <w:p w14:paraId="23BA2584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întărirea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(financiare, umane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materiale) a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1-4);</w:t>
      </w:r>
    </w:p>
    <w:p w14:paraId="373E08E7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dezvoltarea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de supraveghere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control al spa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iului aerian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1, 2, 5);</w:t>
      </w:r>
    </w:p>
    <w:p w14:paraId="61E8587D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ajustarea cadrului normativ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politici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armonizarea acestuia cu legisla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UE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 la implementarea următoarelor OG 1-3, 5); </w:t>
      </w:r>
    </w:p>
    <w:p w14:paraId="299793B2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stabilirea unui mecanism eficient de planificare a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1-4);</w:t>
      </w:r>
    </w:p>
    <w:p w14:paraId="3709D6CD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dezvoltarea de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specifice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asigurarea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eficiente a spa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iului cibernetic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în domeniul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militare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1-3, 5);</w:t>
      </w:r>
    </w:p>
    <w:p w14:paraId="0F8246B9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sporirea eficien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sistemului de avertizare timpurie privind riscurile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ările, inclusiv cu caracter hibrid la adresa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militare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1-3, 5);</w:t>
      </w:r>
    </w:p>
    <w:p w14:paraId="13DFEF4B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eficientizarea sistemului de educa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ie, instruire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cercetări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tiin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ifice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apărării, în conformitate cu cerin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 războiului modern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1, 3);</w:t>
      </w:r>
    </w:p>
    <w:p w14:paraId="10EBB9AF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calită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vie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ii,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sociale a personalului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sporirea atractivită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serviciului (militar, special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civil) în cadrul sistemul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1, 2, 5);</w:t>
      </w:r>
    </w:p>
    <w:p w14:paraId="3E3F3335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dezvoltarea, modernizarea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asigurarea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infrastructurii critice,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militare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celei cu dublă utilizare, civil-militară, inclusiv pentru sectorul energetic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1, 2, 5);</w:t>
      </w:r>
    </w:p>
    <w:p w14:paraId="199C60C8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dezvoltarea parteneriatelor cu industriile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comunită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tiin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ifice,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ionale, privind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tehnologice moderne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 la implementarea următoarelor OG 1-3); </w:t>
      </w:r>
    </w:p>
    <w:p w14:paraId="1F399B0C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eficientizarea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asigurarea interoperabilită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ionării integrate a mecanismelor de conlucrare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cooperare interinstitu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 la implementarea următoarelor OG 1, 2); </w:t>
      </w:r>
    </w:p>
    <w:p w14:paraId="7FFDCC49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dezvoltarea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ale statului privind comunicarea strategică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combaterea dezinformării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1-5);</w:t>
      </w:r>
    </w:p>
    <w:p w14:paraId="4692FDD0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implementarea angajamentelor asumate, valorificarea noilor oportunită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în contextul integrării în UE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cooperării cu NATO, în domeniul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militare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 la implementarea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următoarelor OG 1-5);</w:t>
      </w:r>
    </w:p>
    <w:p w14:paraId="101FE09E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eficientizarea interoperabilită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 mecanismelor de cooperare cu partenerii externi, dezvoltarea parteneriatelor strategice bilaterale, regionale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multilaterale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1-3, 5);</w:t>
      </w:r>
    </w:p>
    <w:p w14:paraId="31F8CEE3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inerea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extinderea participării Republicii Moldova în misiuni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sub egida UE, ONU, OSCE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NATO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1-3, 5);</w:t>
      </w:r>
    </w:p>
    <w:p w14:paraId="3125AADD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dezvoltarea culturii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apărare, asigurarea transparen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eficien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 managementului apărării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 la implementarea următoarelor OG 1, 2, 4, 5); </w:t>
      </w:r>
    </w:p>
    <w:p w14:paraId="0D18B64E" w14:textId="77777777" w:rsidR="00970329" w:rsidRPr="0082223F" w:rsidRDefault="00970329" w:rsidP="0097032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realizarea angajamentelor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ionale, cuprinzând cele asumate prin respectarea tratatelor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la care Republica Moldova este parte (contribuie direct sau tangen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la implementarea următoarelor OG 2, 3, 5).</w:t>
      </w:r>
      <w:bookmarkStart w:id="9" w:name="_Toc170135470"/>
    </w:p>
    <w:p w14:paraId="081695E5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left="907"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65813793" w14:textId="5E06B21A" w:rsidR="00970329" w:rsidRPr="0082223F" w:rsidRDefault="00100124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t xml:space="preserve">Capitolul </w:t>
      </w:r>
      <w:r w:rsidR="00970329" w:rsidRPr="0082223F">
        <w:rPr>
          <w:rFonts w:asciiTheme="majorBidi" w:hAnsiTheme="majorBidi" w:cstheme="majorBidi"/>
          <w:szCs w:val="28"/>
          <w:lang w:val="ro-RO"/>
        </w:rPr>
        <w:t>III</w:t>
      </w:r>
    </w:p>
    <w:p w14:paraId="293DE3E3" w14:textId="77777777" w:rsidR="00970329" w:rsidRPr="0082223F" w:rsidRDefault="00970329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t xml:space="preserve"> DIREC</w:t>
      </w:r>
      <w:r>
        <w:rPr>
          <w:rFonts w:asciiTheme="majorBidi" w:hAnsiTheme="majorBidi" w:cstheme="majorBidi"/>
          <w:szCs w:val="28"/>
          <w:lang w:val="ro-RO"/>
        </w:rPr>
        <w:t>Ț</w:t>
      </w:r>
      <w:r w:rsidRPr="0082223F">
        <w:rPr>
          <w:rFonts w:asciiTheme="majorBidi" w:hAnsiTheme="majorBidi" w:cstheme="majorBidi"/>
          <w:szCs w:val="28"/>
          <w:lang w:val="ro-RO"/>
        </w:rPr>
        <w:t>II DE AC</w:t>
      </w:r>
      <w:r>
        <w:rPr>
          <w:rFonts w:asciiTheme="majorBidi" w:hAnsiTheme="majorBidi" w:cstheme="majorBidi"/>
          <w:szCs w:val="28"/>
          <w:lang w:val="ro-RO"/>
        </w:rPr>
        <w:t>Ț</w:t>
      </w:r>
      <w:r w:rsidRPr="0082223F">
        <w:rPr>
          <w:rFonts w:asciiTheme="majorBidi" w:hAnsiTheme="majorBidi" w:cstheme="majorBidi"/>
          <w:szCs w:val="28"/>
          <w:lang w:val="ro-RO"/>
        </w:rPr>
        <w:t>IUNE</w:t>
      </w:r>
      <w:bookmarkEnd w:id="9"/>
    </w:p>
    <w:p w14:paraId="465C3B01" w14:textId="77777777" w:rsidR="00970329" w:rsidRPr="0082223F" w:rsidRDefault="00970329" w:rsidP="00970329">
      <w:pPr>
        <w:rPr>
          <w:lang w:val="ro-RO"/>
        </w:rPr>
      </w:pPr>
    </w:p>
    <w:p w14:paraId="5B507066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vederea realizării obiectivelor politicii de apărare, statul trebuie  să dispună sau să furnizeze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apărare, prin dezvoltarea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militare (cele, care definesc structura de comandă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Armate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însă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ele), civile (asigurate de restul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cu responsabilită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apărării, în vederea participării la misiuni civile sau de asigurare a sprijinului în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militare) sau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mixte (civil-militare, constituite pentru a realiza o anumită misiune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sunt asigurate, în comun, de către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ele Armate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cu responsabilită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apărării).</w:t>
      </w:r>
    </w:p>
    <w:p w14:paraId="37F4ED7E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</w:p>
    <w:p w14:paraId="4A47DEF4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Obiectivele politicii de apărare urmează a fi realizate prin concentrarea eforturilor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în următoarele direc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iune:</w:t>
      </w:r>
    </w:p>
    <w:p w14:paraId="42410ADC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544A7A0E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Dezvoltarea, modernizarea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asigurarea func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ionalită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ii capacită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ilor militare întrunite</w:t>
      </w:r>
      <w:r w:rsidRPr="0082223F">
        <w:rPr>
          <w:rFonts w:asciiTheme="majorBidi" w:eastAsiaTheme="minorEastAsia" w:hAnsiTheme="majorBidi" w:cstheme="majorBidi"/>
          <w:kern w:val="24"/>
          <w:sz w:val="28"/>
          <w:szCs w:val="28"/>
          <w:lang w:val="ro-RO" w:eastAsia="en-GB"/>
        </w:rPr>
        <w:t xml:space="preserve"> 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(contribuie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ial la implementarea OS 1-6, 9, 10, 13-19).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Procesul va viza, în primul rând,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 Armate, în scopul asigurării suficien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 defensive a statului. În acest sens,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 Armate trebuie să dispună de o structură de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 pe timp de pace, cât mai apropiată de organizarea acesteia pe timp de război. Structura de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 trebuie să cuprindă elemente viabile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avansate tehnologic de comandă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control, de planificare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conducere a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iilor, instruire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elemente de generare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elor. Aceste componente structurale vor fi asigurate cu personal suficient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calificat, dotate cu armament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echipament modern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interoperabil, necesar realizării viziunii strategice. </w:t>
      </w:r>
    </w:p>
    <w:p w14:paraId="483946A6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Pentru îndeplinirea direc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asumate, noi vom:</w:t>
      </w:r>
    </w:p>
    <w:p w14:paraId="585826CB" w14:textId="77777777" w:rsidR="00970329" w:rsidRPr="0082223F" w:rsidRDefault="00970329" w:rsidP="00970329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implementa principiul de comandă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control centralizat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execu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descentralizată;</w:t>
      </w:r>
    </w:p>
    <w:p w14:paraId="48D52771" w14:textId="77777777" w:rsidR="00970329" w:rsidRPr="0082223F" w:rsidRDefault="00970329" w:rsidP="00970329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dezvolta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luptă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sprijin de luptă agile, receptive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letale, care vor asigura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ionalitatea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Armate. O aten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specială, în acest sens, va fi acordată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de apărare antiaeriană, comandă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control, artilerie, mobilitate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manevră, geniu, avertizare timpurie,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cercetare militară,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 speciale,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elor, comunica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securitate cibernetică; </w:t>
      </w:r>
    </w:p>
    <w:p w14:paraId="3456F0E5" w14:textId="77777777" w:rsidR="00970329" w:rsidRPr="0082223F" w:rsidRDefault="00970329" w:rsidP="00970329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dezvolta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sprijin logistic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medical multilateral;</w:t>
      </w:r>
    </w:p>
    <w:p w14:paraId="066448AD" w14:textId="77777777" w:rsidR="00970329" w:rsidRPr="0082223F" w:rsidRDefault="00970329" w:rsidP="00970329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realiza procese de modernizare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finalizare a înlocuirii tehnicii, armamentelor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echipamentelor învechite cu sisteme performante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interoperabile cu statele partenere; </w:t>
      </w:r>
    </w:p>
    <w:p w14:paraId="5044D343" w14:textId="77777777" w:rsidR="00970329" w:rsidRPr="0082223F" w:rsidRDefault="00970329" w:rsidP="00970329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asigura resurse financiare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materiale în scopul asigurării modernizării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administrării eficiente a infrastructurii militare, conform cerin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specifice. </w:t>
      </w:r>
    </w:p>
    <w:p w14:paraId="7B6996F0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 Armate, ca nucleu al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apărare, vor de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vor spori eforturile de generare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instruire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pregătite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capabile să execute misiunile care le sunt atribuite, inclusiv cu suportul partenerilor.</w:t>
      </w:r>
    </w:p>
    <w:p w14:paraId="1CD08115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Pentru aceste eforturi vom realiza proiecte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programe de dezvoltare la nivel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cu sprijinul partenerilor (pe linie bilaterală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suportul UE, NATO etc.).</w:t>
      </w:r>
    </w:p>
    <w:p w14:paraId="05F4BAE7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18B2F335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Asigurarea func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ionării mecanismului de mobilizare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eviden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ă a resurselor de apărare 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(contribuie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ial la implementarea OS 1-6, 15) 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are scopul de a consolida capacită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ile de mobilizare economică în contextul asigurării unei apărări na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ionale eficiente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 robuste. Vom revigora mecanismul de mobilizare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 pregătire de mobilizare, în conformitate cu legisla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ia. Aceste măsuri vor sprijini eforturile de pregătire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 răspuns la crize, asigurând securitatea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 stabilitatea pe termen lung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 se vor focusa, în primul rând, pe elaborarea Planului de mobilizare a economiei na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ionale, dezvoltarea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 punerea în aplicare a Registrului de stat al resurselor de apărare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 asigurarea alocărilor de resurse suficiente pentru Agen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ia Rezerve Materiale. </w:t>
      </w:r>
    </w:p>
    <w:p w14:paraId="2428F014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acest sens, autorită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administra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publice de toate nivelurile, în cooperare cu sectorul privat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mediul de afaceri, vor contribui la elaborarea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implementarea Planului de mobilizare a economiei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vor sus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iunile pregătirii de mobilizare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ale mobilizării propriu-zise, în conformitate cu responsabilită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ce le revin. </w:t>
      </w:r>
    </w:p>
    <w:p w14:paraId="518EEF1B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Totodată, crearea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ionarea bazei de date a resurselor de apărare va fi realizată prin acordarea accesului necesar la alte sisteme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automatizate ale autorită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publice. Acest pas va asigura colectarea, stocarea, actualizarea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analiza datelor asociate  resurselor destinate mobilizării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apărare. Mai mult ca atât, va permite dezvoltarea unui sistem de management a resurselor de apărare eficient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modern, care va permite conducerii la nivel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să ia decizii bine informate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în timp util.</w:t>
      </w:r>
    </w:p>
    <w:p w14:paraId="7377AF5B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O aten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 aparte va fi acordată pregătirii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inerii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mobilizare, care va continua să se realizeze prin instruirea popula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iei,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rezervi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tilor, prin pregătirea teritoriului pentru apărare,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prin asigurarea încadrării la nivelul calitativ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cantitativ al necesarului planificat. Vor fi organizate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urate exerci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la toate nivelurile (strategic,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tactic), în scopul testării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decizionale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rolurilor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responsabilită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ilor, cooperării, procedurilor de răspuns ale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destinate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ionale,  pregătirii rezervi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generare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elor. Va fi examinată oportunitatea  instituirii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stabilirii statutului serviciului militar în rezervă, cu acordarea calită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de rezervist voluntar. </w:t>
      </w:r>
    </w:p>
    <w:p w14:paraId="518F1A03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trike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Autorită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publice de toate nivelurile vor identifica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înlătura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i/sau atenua deficien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ele de ordin economic, legislativ, de coordonare, de responsabilitate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organiza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ional, conform competen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stabilite de legisla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ie. </w:t>
      </w:r>
    </w:p>
    <w:p w14:paraId="79E5CAEA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Se vor întreprinde măsuri necesare pentru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consolidarea capacită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ii opera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ionale ale rezervei For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elor Armate, rezervelor de stat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de mobilizare.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Totodată, va fi stabilită succesiunea/algoritmul implicării sectorului privat în procesul de mobilizare a infrastructurii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resurselor. Vom întreprinde măsuri în scopul revigorării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de apărare teritorială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civile.</w:t>
      </w:r>
    </w:p>
    <w:p w14:paraId="7FA66D70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2EC15A66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Dezvoltarea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punerea în aplicare a Conceptului de rezisten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ă na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ională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 (contribuie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ial la implementarea OS 1-5, 9-11, 15)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în cazul unei agresiuni armate directe asupra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ării. Direc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asumată se va realiza printr-o abordare unitară la nivel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ional, 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care va include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valorificarea expertizei partenerilor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a lec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iilor rezultate în urma războiului din Ucraina. Adi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ional, în programele institu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iilor de învă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ământ în domeniul milităriei, vor fi incluse tematicile specifice luptei de rezisten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ă, vor fi efectuate studii analitice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vor fi elaborate conceptele specifice luptei de rezisten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ă.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</w:p>
    <w:p w14:paraId="4AB5C682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3A8D3FB2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Consolidarea capacită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ii institu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 asigurarea unui management eficient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transparent a sistemului na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ional de apărare 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(contribuie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ial la implementarea OS 1-5, 7, 8, 15, 17-19)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este de o importan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primordială. 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Managementul sistemului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ional de apărare trebuie să asigure gestionarea func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ionării acestuia, într-o manieră sistematică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transparentă, pe termen mediu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lung,  corespunzător standardelor înalte de calitate. Acest obiectiv se va realiza printr-un proces eficient de luare a deciziilor, în cadrul unui sistem de conducere la nivel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ional. Astfel, se va asigura organizarea structurală adecvată, cu entită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relevante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resursele necesare, care să realizeze sarcinile de importan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ă majoră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coeren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ă interinstitu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ională, precum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lastRenderedPageBreak/>
        <w:t xml:space="preserve">de adaptare continuă la nevoile specifice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evolu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iile în domeniul apărării.</w:t>
      </w:r>
    </w:p>
    <w:p w14:paraId="57D15AAB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De asemenea, se va urmări o aplicare riguroasă a documentelor, în baza cărora se realizează planificarea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 va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ionaliza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optimiza procesul de planificare, alocare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utilizare a resurselor destinate apărării.</w:t>
      </w:r>
    </w:p>
    <w:p w14:paraId="15902525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Accentul se va pune pe responsabilizarea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statului, de toate nivelurile, cu atribu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în domeniul apărării,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în raport cu imperativul dezvoltării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asigurării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apărare. Dezideratul va fi realizat printr-o comunicare eficientă, cu privire la bugetul apărării, dezvoltarea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i/sau îmbunătă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irea culturii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etc.</w:t>
      </w:r>
    </w:p>
    <w:p w14:paraId="55EDB9CF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cadrul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 o aten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deosebită va fi acordată sporirii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de supraveghere, responsabilitate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anticorup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ie.</w:t>
      </w:r>
    </w:p>
    <w:p w14:paraId="1BFE0AF9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7BF7C4F3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Dezvoltarea capacită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ii de supraveghere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control al spa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iului aerian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 (contribuie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ial la implementarea OS 1, 2, 5, 6, 10, 13, 14, 15, 17, 18).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Războiul din Ucraina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caracteristicile teritoriului Republicii Moldova au eviden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iat, încă o dată, importan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critică a dotării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Armate cu un sistem modern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fiabil de apărare aeriană. Această cerin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se va realiza prin asigurarea graduală (etapizată) cu echipamente specifice, dezvoltarea infrastructurii, instruirea personalului, asigurarea mentenan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suportului logistic etc.</w:t>
      </w:r>
    </w:p>
    <w:p w14:paraId="6B4B9DF4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Complementar, va fi dezvoltat un sistem integrat de avertizare timpurie, bazat pe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provenite din toate sursele disponibile (senzori, Vehicule aeriene fără pilot (UAV),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din partea popula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etc.). Un accent deosebit se va pune pe dezvoltarea unui sistem integrat de vehicule aeriene fără pilot (UAV), capabile să execute un spectru larg de misiuni. Integrarea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interoperabilitatea cu sistemele de supraveghere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control al spa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iului aerian ale UE, va fi realizată prin dezvoltarea parteneriatelor cu statele vecine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organiza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regionale, privind schimbul de date aeriene. Realizarea acestui deziderat va avea la bază necesitatea de investi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 celor oferite de către parteneri atât pe linie bilaterală cât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suportul UE, NATO etc.,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în materie de echipament, tehnologii,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instruire. </w:t>
      </w:r>
    </w:p>
    <w:p w14:paraId="4EF78743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090CE54B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Ajustarea cadrului legal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a proceselor de reformă a sistemului na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ional de apărare</w:t>
      </w:r>
      <w:r w:rsidRPr="0082223F">
        <w:rPr>
          <w:rFonts w:asciiTheme="majorBidi" w:eastAsiaTheme="minorEastAsia" w:hAnsiTheme="majorBidi" w:cstheme="majorBidi"/>
          <w:i/>
          <w:kern w:val="24"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(contribuie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ial la implementarea OS 1-5, 7, 8, 15, 17, 20, 21).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Sistemul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are nevoie de un cadru legal care să determine procese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mecanisme coerente, eficiente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interoperabile, în măsura să pună la dispozi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responsabile instrumentele necesare gestionării diverselor categorii de provocări sistemice. În scopul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terii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întregului sistem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evitarea unor discrepan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e, suprapuneri sau omiteri sistemice, demersurile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legislative vor fi efectuate printr-o abordare sincronizată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 coordonare eficientă interinstitu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 pe domeniul apărării, în special dintre Ministerul Apărării, Ministerul Afacerilor Interne, serviciile speciale,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alte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cu atribu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în domeniul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ionale. </w:t>
      </w:r>
    </w:p>
    <w:p w14:paraId="4EC51A74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Concomitent, vor fi create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implementate instrumente/tehnici/mecanisme de asigurare a interoperabilită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interinstitu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(corelarea planurilor situa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standardizarea proceselor de comunicare, instruiri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exerci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etc.). Coordonarea acestor eforturi va fi realizată sub control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monitorizare din partea conducerii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apărare, ca una din măsurile controlului democratic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civil asupra sistemului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apărare. </w:t>
      </w:r>
    </w:p>
    <w:p w14:paraId="7A94B46C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Respectiva direc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presupune reglementarea clară a nivelurilor conducerii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 (politic, politico-militar, militar), revizuirea structurii, rolului, responsabilită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mecanismelor de conlucrare între componentele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destinate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cuprinzând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componentă civilă, pe timp de asediu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război. Un efort major în acest sens, va fi orientat pe stabilirea clară a structurii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Armate, ca element de bază în ducerea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iunilor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militare,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rolului Ministerului Apărării ca autoritate publică centrală, cu responsabilită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în asigurarea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militare.</w:t>
      </w:r>
    </w:p>
    <w:p w14:paraId="35DA7CBC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Va fi asigurată armonizarea cadrului normativ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în domeniul apărării cu cel al UE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i/sau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ărilor europene,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cu prevederile tratatelor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la care Republica Moldova este parte, în special, în ceea ce prive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te domenii ce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 de securitatea umană, respectarea drepturilor omului,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 civililor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personalului umanitar, protejarea patrimoniului cultural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ional. </w:t>
      </w:r>
    </w:p>
    <w:p w14:paraId="19F0088C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2884AAF1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Consolidarea protec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iei spa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iului cibernetic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 (contribuie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ial la implementarea OS 1, 2, 4, 5, 9, 13, 15).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Securitatea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apărarea cibernetică sunt elemente fundamentale ale procesului de consolidare a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rezisten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ă. Obiectivul strategic în acest domeniu îl reprezintă asigurarea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cibernetice a entită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publice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private care de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 infrastructuri cu valen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 critice,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furnizorilor de servicii esen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iale pentru sus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inerea unor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societale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economice critice. </w:t>
      </w:r>
    </w:p>
    <w:p w14:paraId="049EAF5A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 Armate î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vor întări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de securitate cibernetică, prin sporirea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ionale,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sistemelor informatice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comunica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proprii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eficientizarea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detec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investigare rapidă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răspuns la atacurile cibernetice, concomitent cu perfec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ionarea măsurilor de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a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clasificate gestionate, împreună cu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terea culturii de securitate a personalului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cooperarea cu partenerii.</w:t>
      </w:r>
    </w:p>
    <w:p w14:paraId="56B9D454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Totodată, în asigurare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spa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iului cibernetic, un rol important va reveni structurilor Ministerului Apărării, Agen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pentru Securitate Cibernetică,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I.P. „Serviciul Tehnologia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Securitate Cibernetică”, Centrelor de răspuns la incidente cibernetice sectoriale,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Institutului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Inova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în Securitatea Cibernetică „Cybercor”. </w:t>
      </w:r>
    </w:p>
    <w:p w14:paraId="3213830B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acest sens, în afară de investi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suportul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cooperarea cu partenerii, atât pe linie bilaterală, cât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cu UE, NATO etc.,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în materie de echipament, tehnologii, schimb de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instruire, va fi critic.</w:t>
      </w:r>
    </w:p>
    <w:p w14:paraId="3196FF62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08D029E6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Consolidarea capacită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ilor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mecanismelor na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ionale de anticipare, prevenire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contracarare a amenin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ărilor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riscurilor la adresa securită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ii statului, inclusiv celor cu caracter hibrid 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(contribuie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ial la implementarea OS 1, 2, 4, 5, 6, 9, 10, 13, 15, 16, 18).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Războiul din Ucraina a demonstrat că evaluarea permanentă a mediului strategic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situa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politico-militare pe plan intern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la nivel regional, este o cerin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determinantă în asigurarea procesului decizional exercitat de către factorii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centrele de conducere.</w:t>
      </w:r>
    </w:p>
    <w:p w14:paraId="34E4011F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Dezvoltarea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de analiză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evaluare a unui spectru larg de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impune realizarea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inerea unor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militare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civile în domeniul apărării, care va fi pregătit de luptă permanent. Aceste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vor asigura supravegherea continuă, avertizarea timpurie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schimbul interinstitu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 reac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hotărâtă în situa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criză, în baza analizei indicatorilor relevan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i. În acest sens, vor fi organizate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verificare a procedurilor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mecanismelor de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iune, a planurilor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sistemului de alertă la nivel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ional, în cazurile de instituire a stării de urgen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ă, asediu sau război. </w:t>
      </w:r>
    </w:p>
    <w:p w14:paraId="2A0BCE51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Totodată, se va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 cont de perfec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modernizarea sistemelor de alarmare, în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tiin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avertizare a popula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iei, în cazul crizelor generate de situa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urgen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majoră.</w:t>
      </w:r>
    </w:p>
    <w:p w14:paraId="21F6BAEA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Complementar, vor fi dezvoltate rela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iile cu partenerii externi atât pe linie bilaterală, cât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cu UE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NATO,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în domeniul îmbunătă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irii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cunoa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 a situa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avertizare timpurie.</w:t>
      </w:r>
    </w:p>
    <w:p w14:paraId="116D7369" w14:textId="77777777" w:rsidR="00970329" w:rsidRPr="0082223F" w:rsidRDefault="00970329" w:rsidP="00970329">
      <w:pPr>
        <w:tabs>
          <w:tab w:val="left" w:pos="1134"/>
        </w:tabs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2EF132CD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Perfec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ionarea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 dezvoltarea sistemului de instruire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învă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ământ militar 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(contribuie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ial la implementarea OS 1, 2, 4, 5, 11, 12, 15, 18)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are ca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obiectiv fundamental asigurarea unei pregătiri unitare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interoperabile/compatibile a tuturor for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elor destinate apărării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ionale, în conformitate cu sarcinile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misiunile specifice în situa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ii de asediu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război. Efortul va fi ghidat de următoarele principii cheie:</w:t>
      </w:r>
    </w:p>
    <w:p w14:paraId="7636AA07" w14:textId="77777777" w:rsidR="00970329" w:rsidRPr="0082223F" w:rsidRDefault="00970329" w:rsidP="00970329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Perfec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ionarea sistemului de formare ini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ială, specifică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continuă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destinate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astfel încât toate componentele să fie instruite conform sarcinilor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specifice, în vederea corelării cu necesită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operative ale conceptului de angajare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realitatea mediului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ional;</w:t>
      </w:r>
    </w:p>
    <w:p w14:paraId="2A25BA4B" w14:textId="77777777" w:rsidR="00970329" w:rsidRPr="0082223F" w:rsidRDefault="00970329" w:rsidP="00970329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Dezvoltarea sistemului de învă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ământ în domeniul milităriei, flexibil, orientat spre lideri de toate nivelurile (strategic,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tactic), motiva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i, competen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i, profesioni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ti,  pregăti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 corespunzător cerin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învă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ământ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ale standardelor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ionale; </w:t>
      </w:r>
    </w:p>
    <w:p w14:paraId="04688A85" w14:textId="77777777" w:rsidR="00970329" w:rsidRPr="0082223F" w:rsidRDefault="00970329" w:rsidP="00970329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Integrarea în programele de pregătire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instruire a lec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însu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ite din evolu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iile contextului regional de securitate, inclusiv războiul din Ucraina. Va fi realizată adaptarea rapidă a planurilor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curriculumului de învă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ământ al Academiei Militare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Armate „Alexandru cel Bun” la evolu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 noilor tehnologii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modalită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luptă, aliniate la cerin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ele specifice războiului modern; </w:t>
      </w:r>
    </w:p>
    <w:p w14:paraId="3996B76E" w14:textId="77777777" w:rsidR="00970329" w:rsidRPr="0082223F" w:rsidRDefault="00970329" w:rsidP="00970329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Consolidarea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de conducere la nivel operativ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strategic, prin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urarea de antrenamente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exerci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întrunite în domeniul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ionale; </w:t>
      </w:r>
    </w:p>
    <w:p w14:paraId="6607C9C1" w14:textId="77777777" w:rsidR="00970329" w:rsidRPr="0082223F" w:rsidRDefault="00970329" w:rsidP="00970329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Implementarea, cu suportul partenerilor, a programelor de formare continuă, schimb de experien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lec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însu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ite, con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tientizarea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adaptarea celor mai bune practici în domeniu, cu identificarea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 aplicarea unor metode din practica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ională;  </w:t>
      </w:r>
    </w:p>
    <w:p w14:paraId="53D3E64D" w14:textId="77777777" w:rsidR="00970329" w:rsidRPr="0082223F" w:rsidRDefault="00970329" w:rsidP="00970329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Implementarea disciplinelor op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în domeniu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apărării în programe curriculare pentru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de învă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ământ universitar, programe de educa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militar-patriotică a tinerei genera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valorificarea tradi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istorice în societate; </w:t>
      </w:r>
    </w:p>
    <w:p w14:paraId="0336F51D" w14:textId="77777777" w:rsidR="00970329" w:rsidRPr="0082223F" w:rsidRDefault="00970329" w:rsidP="00970329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Asigurarea, printr-o coordonare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colaborare eficientă, a coeren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ei, compatibilită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ionale, interoperabilită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interinstitu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cu statele partenere.</w:t>
      </w:r>
    </w:p>
    <w:p w14:paraId="6E66048B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toate aceste măsuri asumate vor fi implicate comunită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academice, mass-media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societatea civilă.</w:t>
      </w:r>
    </w:p>
    <w:p w14:paraId="5AC92C60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72B85496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Perfec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ionarea sistemului de protec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ie socială a efectivului structurilor sistemului na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ional de apărare</w:t>
      </w:r>
      <w:r w:rsidRPr="0082223F">
        <w:rPr>
          <w:rFonts w:asciiTheme="majorBidi" w:eastAsiaTheme="minorEastAsia" w:hAnsiTheme="majorBidi" w:cstheme="majorBidi"/>
          <w:i/>
          <w:kern w:val="24"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(contribuie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ial la implementarea OS 2, 3, 10, 14, 18).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Asigurarea unei resurse umane de calitate rămâne a fi baza sustenabilită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apărare. În acest sens, se va realiza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implementa măsuri de gestionare a problemelor sociale cu care se confruntă personalul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familiile acestora. Astfel, se va urmări îmbunătă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irea cadrului legal privind salarizarea personalului, crearea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pentru înlăturarea inechită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discrepan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majore din sistemul de salarizare. Vor fi întreprinse măsuri pentru asigurarea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terii calită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vie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îmbunătă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irea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adecvate de lucru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trai pentru întregul personal.</w:t>
      </w:r>
    </w:p>
    <w:p w14:paraId="2491E60C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Recrutarea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personalului din cadrul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se va realiza prin identificarea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implementarea măsurilor adecvate pentru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atractivită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profesiei militare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competitivită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militare pe pia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de muncă. Planificarea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realizarea recrutării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selec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se va face în acord cu necesită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reale pentru asigurarea îndeplinirii misiunilor, adoptându-se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măsurile necesare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terii gradului de reten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a personalului, concomitent cu stimularea performan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 profesionale.</w:t>
      </w:r>
    </w:p>
    <w:p w14:paraId="0C330F0A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acest sens, vor fi implementate stimulente, inclusiv financiare, axate pe instituirea unor indemniza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de încadrare atractive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unor facilită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motiva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criterii pentru semnarea unor contracte consecutive de îndeplinire a serviciului militar, dar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inerea unui salariu minim pe sector, cel pu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 la nivelul salariului mediu pe economie etc.</w:t>
      </w:r>
    </w:p>
    <w:p w14:paraId="1DD49A59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00320627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Asigurarea securită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ii, integrită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a func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ionalită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ii eficiente a infrastructurii critice de apărare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 militare</w:t>
      </w:r>
      <w:r w:rsidRPr="0082223F">
        <w:rPr>
          <w:rFonts w:asciiTheme="majorBidi" w:eastAsiaTheme="minorEastAsia" w:hAnsiTheme="majorBidi" w:cstheme="majorBidi"/>
          <w:i/>
          <w:kern w:val="24"/>
          <w:sz w:val="28"/>
          <w:szCs w:val="28"/>
          <w:lang w:val="ro-RO" w:eastAsia="x-none"/>
        </w:rPr>
        <w:t xml:space="preserve"> 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(contribuie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ial la implementarea OS 2-4, 6, 7, 9, 13, 15, 21).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Un rol central îl va avea consolidarea infrastructurii critice, pe baza unei abordări unice din partea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statului. În cadrul acestui efort, va fi asigurată evaluarea continuă,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ionalitatea optimă a infrastructurii critice a statului. Totodată, la necesitate, va fi revizuit rolul, responsabilită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principiile de activitate ale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cu responsabilită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în domeniu. </w:t>
      </w:r>
    </w:p>
    <w:p w14:paraId="1A22B407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De asemenea, eforturile majore vor fi orientate către modernizarea, standardizarea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corelarea infrastructurii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militare cu misiunile, structura de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procesul de dezvoltare a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militare.</w:t>
      </w:r>
    </w:p>
    <w:p w14:paraId="40612A50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i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O aten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ie deosebită va fi acordată asigurării rezilien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ei energetice prin cre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terea capacită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ii locale de generare a energiei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 diversificarea surselor de aprovizionare cu energie. Pentru aceasta, vom investi în dezvoltarea infrastructurii energetice, reducerea dependen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ei de sursele de import, valorificarea tehnologiilor energiei regenerabile, crearea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 men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inerea stocurilor de combustibili, precum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 implementarea măsurilor de eficien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ă energetică pentru diminuarea consumului specific de energie. </w:t>
      </w:r>
    </w:p>
    <w:p w14:paraId="6AA128FD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S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 vor explora căi de atragere de fonduri, inclusiv europene, pentru finan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area proiectelor de importan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critică. </w:t>
      </w:r>
    </w:p>
    <w:p w14:paraId="43AE73D6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169EB13C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Dezvoltarea etapizată a industriei na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ionale de apărare 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 conectarea la lan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urile valorice 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 activită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ile industriei europene de apărare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ial la implementarea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OS 1-5, 7, 14, 15, 17, 18).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În contextul de securitate regională, lipsa unui spectru cuprinzător, sustenabil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rentabil de industrie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tehnologice de apărare proprii - reprezintă o provocare majoră. În procesul de dezvoltare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modernizare pe termen mediu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lung, aceasta va fi atenuată de sprijinul industriei de apărare a partenerilor,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prin studiul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valorificarea pie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de tehnologii emergente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disruptive de apărare. În aceste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ii, se impun identificarea de măsuri imediate pentru asigurarea unei autonomii proprii de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critice de apărare. </w:t>
      </w:r>
    </w:p>
    <w:p w14:paraId="61021220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i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 Pentru  acest scop, vor fi valorificate capacită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ile tehnologice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 industriale na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ionale cu implicarea activă a statului, sectorului privat, 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lastRenderedPageBreak/>
        <w:t>organiza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iilor non-guvernamentale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 mediului academic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tiin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ific. Măsurile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 interven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iile aferente, vor fi focusate pe următoarele dimensiuni: </w:t>
      </w:r>
    </w:p>
    <w:p w14:paraId="277E52D5" w14:textId="77777777" w:rsidR="00970329" w:rsidRPr="0082223F" w:rsidRDefault="00970329" w:rsidP="0097032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dezvoltarea cadrului normativ în domeniul industriei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de apărare;</w:t>
      </w:r>
    </w:p>
    <w:p w14:paraId="343C7CDD" w14:textId="77777777" w:rsidR="00970329" w:rsidRPr="0082223F" w:rsidRDefault="00970329" w:rsidP="0097032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dezvoltarea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de cercetare-dezvoltare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expertiză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stimulare a cercetării-inovării în domeniul industriei militare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al produselor cu dublă utilizare;</w:t>
      </w:r>
    </w:p>
    <w:p w14:paraId="0F8EE8B4" w14:textId="77777777" w:rsidR="00970329" w:rsidRPr="0082223F" w:rsidRDefault="00970329" w:rsidP="0097032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stimularea investi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publice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private (autohtone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străine) în producerea de armament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muni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ii, implicit prin valorificarea platformelor investi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 schemei de ajutor de stat regionale stabilite în strategii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programe de dezvoltare economică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industrială la nivel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ional;</w:t>
      </w:r>
    </w:p>
    <w:p w14:paraId="788200A1" w14:textId="77777777" w:rsidR="00970329" w:rsidRPr="0082223F" w:rsidRDefault="00970329" w:rsidP="0097032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consolidarea industriei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de apărare prin managementul achizi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pentru apărare;</w:t>
      </w:r>
    </w:p>
    <w:p w14:paraId="2E5F0604" w14:textId="77777777" w:rsidR="00970329" w:rsidRPr="0082223F" w:rsidRDefault="00970329" w:rsidP="0097032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conectarea industriei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de apărare cu industria europeană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dezvoltarea parteneriatelor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cooperării în domeniu;</w:t>
      </w:r>
    </w:p>
    <w:p w14:paraId="0E76A617" w14:textId="77777777" w:rsidR="00970329" w:rsidRPr="0082223F" w:rsidRDefault="00970329" w:rsidP="0097032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asigurarea unui mediu economic sustenabil, incluziv, competitiv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atractiv pe dimensiunea investi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antreprenorială, cuprinzând extinderea parteneriatelor strategice de cooperare.</w:t>
      </w:r>
    </w:p>
    <w:p w14:paraId="78CE83A3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left="907"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259D08C4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Perfec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ionarea sistemului de achizi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ii strategice în domeniul apărării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ial la implementarea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OS 1-8, 14, 15, 18, 20).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Managementul achizi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pentru apărare va urmări utilizarea eficientă a fondurilor alocate într-un sistem cadru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flexibil. Acesta va include procese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proceduri definite, pentru a planifica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executa achizi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anuale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multianuale strategice, inclusiv centralizate la nivel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în comun cu UE,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al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parteneri. În acest sens, vor fi ini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continuate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 de ajustare a cadrului normativ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racordare la standardele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rigorile UE. </w:t>
      </w:r>
    </w:p>
    <w:p w14:paraId="1466071F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De asemenea, vor fi întreprinse măsuri privind îmbunătă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irea cadrului normativ pentru asigurarea achizi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necesare completării rezervelor de stat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mobilizare. Va fi asigurată armonizarea permanentă a politicilor de achizi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cu planificarea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cu resursele puse la dispozi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ie.</w:t>
      </w:r>
    </w:p>
    <w:p w14:paraId="292BE16B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13737F58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Dezvoltarea 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i diversificarea programelor de cercetare-dezvoltare 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 inovare din domeniul securită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i apărării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ial la implementarea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OS 1-4, 11, 13, 14, 17, 21)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se vor ob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ine în corela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ie cu necesită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ile de cercetare-dezvoltare a sectorului de securitate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apărare. Cre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terea competen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ei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tiin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ifice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ionale în domeniul apărării se va realiza prin extinderea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diversificarea  domeniilor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tiin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ifice de cercetare, prin intermediul valorificării practice a rezultatelor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tiin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ifice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consolidarea raporturilor dintre entită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ile de cercetare-dezvoltare la nivelul mediului academic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ional, societate civilă, organiza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ii neguvernamentale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mediul privat. </w:t>
      </w:r>
    </w:p>
    <w:p w14:paraId="50E912A8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Eforturile vor fi orientate spre analiza problemelor actuale, identificarea factorilor de risc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solu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inclusive de contracarare a acestora, asigurând aplicarea lor în procesele de dezvoltare a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în general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Armate în particular. </w:t>
      </w:r>
    </w:p>
    <w:p w14:paraId="187DA002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vederea dezvoltării nivelului de expertiză, se va spori participarea speciali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tilor din 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de cercetare-dezvoltare ale sistemului de apărare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 la proiecte/activită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derulate în cooperare cu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de profil. Experien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ob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inută din cooperarea cu partenerii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lec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însu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ite în contextul războiului din Ucraina, va fi întrebuin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ată în interesul formării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aplicând exemplele de bună-practică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îmbunătă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ind cele deja existente.</w:t>
      </w:r>
    </w:p>
    <w:p w14:paraId="26703290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39507CE1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Dezvoltarea 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i eficientizarea mecanismelor de comunicare strategică 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 protec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ie a spa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iului informa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ional</w:t>
      </w:r>
      <w:r w:rsidRPr="0082223F">
        <w:rPr>
          <w:rFonts w:asciiTheme="majorBidi" w:eastAsiaTheme="minorEastAsia" w:hAnsiTheme="majorBidi" w:cstheme="majorBidi"/>
          <w:i/>
          <w:kern w:val="24"/>
          <w:sz w:val="28"/>
          <w:szCs w:val="28"/>
          <w:lang w:val="ro-RO" w:eastAsia="x-none"/>
        </w:rPr>
        <w:t xml:space="preserve">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ial la implementarea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OS 1-6, 10, 12, 15-21).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Procesul în cauză reprezintă un element esen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ial în combaterea amenin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ărilor hibride, în special a campaniilor de dezinformare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propagandă ce vizează Republica Moldova.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În acest sens, va fi asigurată sinergia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iunilor, care să asigure dezvoltarea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de comunicare strategică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combatere a dezinformării.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iunile scontate vor fi ob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inute prin punerea în aplicare a mecanismelor de coordonare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cooperare interinstitu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 la toate nivelurile, inclusiv prin preluarea practicilor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ionale. Totodată, vor fi implementate solu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tehnice  corespunzătoare, în scopul monitorizării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analizei continue a spa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iului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ional. </w:t>
      </w:r>
    </w:p>
    <w:p w14:paraId="5FD390EA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Interac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iunea dintre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iile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societatea civilă este  profund rela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ionată de maturitatea democratică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transparen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reciprocă. Astfel, va fi îmbunătă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it dialogul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transparen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a,  cu  asigurarea transmiterii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veridice, prin canale credibile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sigure.</w:t>
      </w:r>
    </w:p>
    <w:p w14:paraId="526B3E4B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Un rol important va avea Centrul pentru Comunicare Strategică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Combatere a Dezinformării, destinat consolidării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îmbunătă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irii eforturilor interinstitu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în lupta împotriva dezinformării, manipulării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împotriva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iunilor coordonate de răspândire a mesajelor, nara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iunilor, comunicărilor, indiferent de originea acestora, care prezintă pericol sau pot prejudicia securitatea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periclita realizarea intereselor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ionale. </w:t>
      </w:r>
    </w:p>
    <w:p w14:paraId="7741A28D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2C05FD3A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Asigurarea integrării în arhitectura de securitate 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 apărare europeană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 xml:space="preserve"> 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ial la implementarea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OS 1-3, 5-15, 17-21).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Acest efort se va realiza prin intensificarea dialogului politic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cooperării practice cu UE pe dimensiunile Politicii Externe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de Securitate Comună (PESC)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Politicii de Securitate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Apărare Comună (PSAC) în vederea prevenirii conflictelor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gestionării crizelor, precum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a asigurării stabilită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ii regionale. </w:t>
      </w:r>
    </w:p>
    <w:p w14:paraId="7CD0533D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i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Va fi asigurată implementarea obiectivelor Planului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Aderare la UE, specifice domeniului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apărării. Totodată, vor fi valorificate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formatele de dialog la nivel înalt, inclusiv cele subsumate Parteneriatului RM-UE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Apărare. În acest sens, vor fi studiate posibilită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extinderii ariilor de cooperare cu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UE, în principal în contextul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urării Misiunii de Parteneriat a Uniunii Europene în Republica Moldova 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EU Partnership Mission in the Republic of Moldova-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EUPM). </w:t>
      </w:r>
    </w:p>
    <w:p w14:paraId="5F163BB3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În contextul proceselor integra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ioniste, vor fi valorificate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 dezvoltate programele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 proiectele de asisten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ă în domeniul securită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 apărării oferite prin intermediul ini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iativelor 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 structurilor UE (Facilitatea Europeană pentru Pace (</w:t>
      </w:r>
      <w:r w:rsidRPr="0082223F">
        <w:rPr>
          <w:rFonts w:asciiTheme="majorBidi" w:hAnsiTheme="majorBidi" w:cstheme="majorBidi"/>
          <w:i/>
          <w:iCs/>
          <w:sz w:val="28"/>
          <w:szCs w:val="28"/>
          <w:lang w:val="ro-RO"/>
        </w:rPr>
        <w:t xml:space="preserve">European Peace Facility - 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EPF), Cooperarea Structurată Permanentă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în domeniul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în cadrul Uniunii Europene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 xml:space="preserve"> 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Permanent Structured Cooperation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- 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PESCO), Agen</w:t>
      </w:r>
      <w:r>
        <w:rPr>
          <w:rFonts w:asciiTheme="majorBidi" w:hAnsiTheme="majorBidi" w:cstheme="majorBidi"/>
          <w:i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ia Europeană de Apărare 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European Defence Agency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-  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EDA) etc.).</w:t>
      </w:r>
      <w:r w:rsidRPr="0082223F">
        <w:rPr>
          <w:rFonts w:asciiTheme="majorBidi" w:hAnsiTheme="majorBidi" w:cstheme="majorBidi"/>
          <w:i/>
          <w:iCs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Vor fi depuse eforturi necesare în scopul adaptării cadrului normativ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ional, în perspectiva participării la implementarea ini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iativelor europene dedicate dezvoltării de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militare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terii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ionale. Vor fi valorificate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oportunită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de efectuare a achizi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comune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colaborare prin intermediul agen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europene specializate.</w:t>
      </w:r>
    </w:p>
    <w:p w14:paraId="72FD3BA2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i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Un efort deosebit va fi direc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ionat spre aprofundarea dialogului politic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cooperării practice cu NATO, în domeniul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ii. În acest sens, vor fi consolidate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valorificate la maxim mecanismele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platformele de cooperare existente mai ales în contextul asigurării interoperabilită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multilaterale cu statele partenere. O prioritate, în acest sens, o constituie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implementarea Pachetului Sporit de Consolidare 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de Apărare (EDCB). Totodată, vor fi stabilite noi oportunită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cooperare, în special, în contextul revizuirii mecanismului de cooperare cu NATO, prin elaborarea Programul Individual al Parteneriatului RM-NATO </w:t>
      </w:r>
      <w:r w:rsidRPr="0082223F">
        <w:rPr>
          <w:rFonts w:asciiTheme="majorBidi" w:hAnsiTheme="majorBidi" w:cstheme="majorBidi"/>
          <w:iCs/>
          <w:sz w:val="28"/>
          <w:szCs w:val="28"/>
          <w:lang w:val="ro-RO"/>
        </w:rPr>
        <w:t>(ITPP).</w:t>
      </w:r>
    </w:p>
    <w:p w14:paraId="77E5AE7C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iCs/>
          <w:sz w:val="28"/>
          <w:szCs w:val="28"/>
          <w:lang w:val="ro-RO"/>
        </w:rPr>
      </w:pPr>
    </w:p>
    <w:p w14:paraId="4163B5F8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Consolidarea credibilită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ii, parteneriatelor strategice 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 de cooperare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ial la implementarea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OS 1-6, 8, 10, 11, 13, 14, 18, 19, 21)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.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În acest sens, vom continua cu determinare implementarea angajamentelor asumate în procesul dezvoltării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modernizării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de apărare,  cu  asigurarea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terii treptate a alocărilor bugetare pentru apărarea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  la 1% din PIB, până în anul 2030. </w:t>
      </w:r>
    </w:p>
    <w:p w14:paraId="2948CCBA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Vor fi dezvoltate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i/sau eficientizate programele, planurile, ini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iativele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acordurile bilaterale, cu partenerii relevan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i, în diferite formate de cooperare, urmărindu-se intensificarea diploma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 mecanismelor de cooperare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asisten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ă. Un efort deosebit va fi direc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ionat spre asigurarea interoperabilită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cu partenerii.</w:t>
      </w:r>
    </w:p>
    <w:p w14:paraId="68E2C90B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Vor fi consolidate parteneriatele strategice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apărare, prin încheierea de noi acorduri, care să con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garan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apărare, menite să contribuie la asigurarea stabilită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regionale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la îndeplinirea angajamentelor asumate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obiectivelor strategice de securitate.</w:t>
      </w:r>
    </w:p>
    <w:p w14:paraId="5F47A427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De asemenea, vom continua să dezvoltăm cooperarea bilaterală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dialogul pe dimensiunea apărării cu partenerii tradi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ionali, urmărindu-se concomitent extinderea sau ini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ierea cooperării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cu alte state. </w:t>
      </w:r>
    </w:p>
    <w:p w14:paraId="5A71615B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În acest sens, vor fi intensificate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aprofundate parteneriatele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apărării cu Statele Unite ale Americii, Republica Franceză, Republica Federală Germania, Regatul Unit, Republica Italiană, Republica Turcia, Republica Polonă, Republica Cehă, Republica Lituania, Republica Letonia, Republica Estonia, Regatul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ărilor de Jos, Regatul Suediei, Regatul Spaniei, Regatul Norvegiei, Regatul Danemarcei etc.</w:t>
      </w:r>
    </w:p>
    <w:p w14:paraId="4AB0BD32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Se va intensifica consolidarea parteneriatului strategic privilegiat, profund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multidimensional cu România, în calitate de partener esen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pentru Republica Moldova, inclusiv prin mecanismul comisiei mixte moldo-române în domeniul apărării.</w:t>
      </w:r>
    </w:p>
    <w:p w14:paraId="7956F888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Vom dezvolta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aprofunda parteneriatul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apărării cu Ucraina,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prin revizuirea ariilor de cooperare existente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identificarea altor posibilită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i. </w:t>
      </w:r>
    </w:p>
    <w:p w14:paraId="188983A7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La fel, vor fi evaluate căile de dialog cu organiza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partenerii privind identificarea solu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în vederea retragerii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armate ale Federa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Ruse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 distrugerii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i/sau evacuării stocului de muni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depozitate pe teritoriul Republicii Moldova, sub supraveghere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ională.</w:t>
      </w:r>
    </w:p>
    <w:p w14:paraId="6E8C5616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18CF8195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Consolidarea 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i sporirea poten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ialului de furnizor de securitate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ial la implementarea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OS 2, 5, 10, 12, 17, 18, 21).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Se va realiza, prin asigurarea îndeplinirii angajamentelor asumate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continuarea dialogului cu partenerii, structurile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abilitate. Efortul va fi orientat pe extinderea participării la misiunile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sub egida UE, ONU, OSCE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NATO, cu speciali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i/sau contingente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sau multina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(împreună cu partenerii), militare, civile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poli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ie, inclusiv până la nivel de batalion. </w:t>
      </w:r>
    </w:p>
    <w:p w14:paraId="6BAAE0B5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vederea asigurării interoperabilită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cuprinzătoare cu partenerii, vor fi dezvoltate facilită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specifice de instruire, va fi asigurată dotarea cu echipament adecvat misiunilor,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 va intensifica participarea la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comune de instruire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planificare, exerci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multina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ionale. Vor fi întreprinse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 pentru intensificarea dialogului politic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cooperării practice cu statele membre UE, în contextul eforturilor continue de stabilizare a situa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de securitate în regiunea Mării Negre.</w:t>
      </w:r>
    </w:p>
    <w:p w14:paraId="157B66B5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3A1FF769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Fortificarea sistemului medical public 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/>
        </w:rPr>
        <w:t xml:space="preserve">i departamental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(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>contribuie direct sau tangen</w:t>
      </w:r>
      <w:r>
        <w:rPr>
          <w:rFonts w:asciiTheme="majorBidi" w:hAnsiTheme="majorBidi" w:cstheme="majorBidi"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i/>
          <w:sz w:val="28"/>
          <w:szCs w:val="28"/>
          <w:lang w:val="ro-RO"/>
        </w:rPr>
        <w:t xml:space="preserve">ial la implementarea 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/>
        </w:rPr>
        <w:t>OS 1-5, 12).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Va continua procesul de dezvoltare a unui sistem medico-militar performant, calitativ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eficient, integrat în structura organiza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 militară, capabil să asigure servicii medicale primare,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ambulatoriu, specializate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spitalice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ti, expertiză medico-militară,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sprijinul medical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al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elor. </w:t>
      </w:r>
    </w:p>
    <w:p w14:paraId="77633FD2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În scopul asigurării standardizării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uniformizării protocoalelor medicale de tratament al pacien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ilor, se va aprofunda cooperarea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conectarea cu re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elele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de schimb de date medicale militare.</w:t>
      </w:r>
    </w:p>
    <w:p w14:paraId="359462D6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Concomitent, vor continua proiectele de asisten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destinate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terii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reac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expertiză medicală, prin achizi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ionarea de laboratoare, tehnică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echipamente medicale,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adaptarea serviciilor medicale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pregătirii personalului medical pentru situa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urgen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ă, stare de asediu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război.</w:t>
      </w:r>
    </w:p>
    <w:p w14:paraId="18A075D9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La nivel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ional, va fi asigurată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integrate de reac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interven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rapidă în situa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urgen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ă, 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ionalitatea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sustenabilitatea sistemului de sănătate publică, prin integrarea timpurie a resurselor medicale civile, militare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comerciale atât proprii, cât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ale partenerilor în procesul de planificare a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iunilor de apărare. </w:t>
      </w:r>
    </w:p>
    <w:p w14:paraId="5ED5D1F5" w14:textId="77777777" w:rsidR="00970329" w:rsidRPr="0082223F" w:rsidRDefault="00970329" w:rsidP="00970329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4BE492D3" w14:textId="6A858589" w:rsidR="00970329" w:rsidRPr="0082223F" w:rsidRDefault="00100124" w:rsidP="00970329">
      <w:pPr>
        <w:pStyle w:val="Heading1"/>
        <w:spacing w:before="0" w:after="0"/>
        <w:ind w:firstLine="907"/>
        <w:jc w:val="center"/>
        <w:rPr>
          <w:rFonts w:asciiTheme="majorBidi" w:hAnsiTheme="majorBidi" w:cstheme="majorBidi"/>
          <w:szCs w:val="28"/>
          <w:lang w:val="ro-RO"/>
        </w:rPr>
      </w:pPr>
      <w:bookmarkStart w:id="10" w:name="_Toc170135471"/>
      <w:r w:rsidRPr="0082223F">
        <w:rPr>
          <w:rFonts w:asciiTheme="majorBidi" w:hAnsiTheme="majorBidi" w:cstheme="majorBidi"/>
          <w:szCs w:val="28"/>
          <w:lang w:val="ro-RO"/>
        </w:rPr>
        <w:t xml:space="preserve">Capitolul </w:t>
      </w:r>
      <w:r w:rsidR="00970329" w:rsidRPr="0082223F">
        <w:rPr>
          <w:rFonts w:asciiTheme="majorBidi" w:hAnsiTheme="majorBidi" w:cstheme="majorBidi"/>
          <w:szCs w:val="28"/>
          <w:lang w:val="ro-RO"/>
        </w:rPr>
        <w:t>IV</w:t>
      </w:r>
    </w:p>
    <w:p w14:paraId="1AE174EF" w14:textId="77777777" w:rsidR="00970329" w:rsidRPr="0082223F" w:rsidRDefault="00970329" w:rsidP="00970329">
      <w:pPr>
        <w:pStyle w:val="Heading1"/>
        <w:spacing w:before="0" w:after="0"/>
        <w:ind w:firstLine="907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t xml:space="preserve"> RESURSE PENTRU REALIZAREA APĂRĂRII NA</w:t>
      </w:r>
      <w:r>
        <w:rPr>
          <w:rFonts w:asciiTheme="majorBidi" w:hAnsiTheme="majorBidi" w:cstheme="majorBidi"/>
          <w:szCs w:val="28"/>
          <w:lang w:val="ro-RO"/>
        </w:rPr>
        <w:t>Ț</w:t>
      </w:r>
      <w:r w:rsidRPr="0082223F">
        <w:rPr>
          <w:rFonts w:asciiTheme="majorBidi" w:hAnsiTheme="majorBidi" w:cstheme="majorBidi"/>
          <w:szCs w:val="28"/>
          <w:lang w:val="ro-RO"/>
        </w:rPr>
        <w:t>IONALE</w:t>
      </w:r>
      <w:bookmarkEnd w:id="10"/>
    </w:p>
    <w:p w14:paraId="564FA4DA" w14:textId="77777777" w:rsidR="00970329" w:rsidRPr="0082223F" w:rsidRDefault="00970329" w:rsidP="00970329">
      <w:pPr>
        <w:rPr>
          <w:lang w:val="ro-RO"/>
        </w:rPr>
      </w:pPr>
    </w:p>
    <w:p w14:paraId="48742998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Realizarea pe termen mediu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lung a obiectivelor prezentei Strategii, a asigurării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utilizarea eficientă a resurselor, poate avea loc în următoarele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ii: (a) asigurarea alocărilor bugetare pentru apărarea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 conform prevederilor SSN,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treptată, astfel încât, până în anul 2030, bugetul să atingă 1% din PIB; (b) asigurarea cu resurse umane adecvate pentru apărarea statului; (c)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permanente de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a statului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în toate domeniile.</w:t>
      </w:r>
    </w:p>
    <w:p w14:paraId="2B6C835D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Eforturile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pentru dezvoltarea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necesare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se bazează pe utilizarea eficientă a întregii game de resurse puse la dispozi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ie, îndeosebi a celor umane, financiare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materiale. Aplicarea sistemului de planificare, programare, bugetare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evaluare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elor,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resurselor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iilor, va contribui în mod esen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 la planificarea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utilizarea cu maximă eficien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a resurselor, în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de obiectivele expuse în Strategie. Suplimentar alocărilor bugetare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în procesul de identificare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asigurare a resurselor necesare implementării prezentei Strategii, va fi luată în considerare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asisten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partenerilor. </w:t>
      </w:r>
    </w:p>
    <w:p w14:paraId="7CF843C6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  <w:bookmarkStart w:id="11" w:name="_Toc170135472"/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Sec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iunea 1 </w:t>
      </w:r>
    </w:p>
    <w:p w14:paraId="5B4CFD96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Resurse financiare</w:t>
      </w:r>
      <w:bookmarkEnd w:id="11"/>
    </w:p>
    <w:p w14:paraId="33A94AAB" w14:textId="77777777" w:rsidR="00970329" w:rsidRPr="0082223F" w:rsidRDefault="00970329" w:rsidP="00970329">
      <w:pPr>
        <w:rPr>
          <w:lang w:val="ro-RO"/>
        </w:rPr>
      </w:pPr>
    </w:p>
    <w:p w14:paraId="00A26089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Elementul esen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 în realizarea obiectivelor politicii de apărare constă în asigurarea resurselor financiare din contul bugetului de stat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asisten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ei partenerilor externi. Experien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 anterioare demonstrează convingător că aprobarea unei strategii în domeniul apărării, ce nu este asigurată financiar, duce la diminuarea considerabilă 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de apărare a statului. Prin urmare,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alocarea resurselor financiare necesare pentru implementarea Strategiei, trebuie să rămână un obiectiv prioritar al conducerii statului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i, aceste resurse, trebuie să fie majorate corespunzător riscurilor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ărilor emergente.</w:t>
      </w:r>
    </w:p>
    <w:p w14:paraId="705E1626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</w:p>
    <w:p w14:paraId="64849A5A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inând cont de complexitatea, durata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resursele necesare procesului de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inere, dezvoltare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modernizare 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prevederile SSN, alocarea financiară pentru apărarea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 va fi asigurată prin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treptată, astfel încât, până în anul 2030, bugetul să atingă 1% din PIB.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 În mod prioritar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, alocările vor fi orientate spre 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men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inerea, dezvoltarea 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 modernizarea capacită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ii opera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ionale a componentei de bază a For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elor Armate, precum 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 spre sporirea contribu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iei la asigurarea securită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ii regionale 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 interna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ionale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.</w:t>
      </w:r>
    </w:p>
    <w:p w14:paraId="4E225F50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17AF5A21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În scopul asigurării procesului de dezvoltare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modernizare, din bugetul de apărare, va fi asigurată alocarea a minimum 25%, pentru înzestrare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modernizare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2%, pentru cercetare-dezvoltare, inovare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investi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locale în asigurarea unei autonomii proprii de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critice.</w:t>
      </w:r>
    </w:p>
    <w:p w14:paraId="3D216434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Ulterior, având în vedere dezideratul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integrare europeană, în vederea asigurării 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func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ionalită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ii, dezvoltării, modernizării 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 xml:space="preserve">i integrării sistemului de apărare pe termen lung în sistemul european de securitate 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sz w:val="28"/>
          <w:szCs w:val="28"/>
          <w:lang w:val="ro-RO"/>
        </w:rPr>
        <w:t>i apărare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, Republica Moldova va tinde spre media alocărilor bugetare europene. </w:t>
      </w:r>
    </w:p>
    <w:p w14:paraId="450DEBEB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</w:p>
    <w:p w14:paraId="422065B8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  <w:bookmarkStart w:id="12" w:name="_Toc170135473"/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Sec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iunea a 2-a</w:t>
      </w:r>
    </w:p>
    <w:p w14:paraId="6FEB2B64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Resurse umane</w:t>
      </w:r>
      <w:bookmarkEnd w:id="12"/>
    </w:p>
    <w:p w14:paraId="2BEC9C95" w14:textId="77777777" w:rsidR="00970329" w:rsidRPr="0082223F" w:rsidRDefault="00970329" w:rsidP="00970329">
      <w:pPr>
        <w:rPr>
          <w:lang w:val="ro-RO"/>
        </w:rPr>
      </w:pPr>
    </w:p>
    <w:p w14:paraId="2F3FC058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Oamenii constituie baza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ionării sistemului de apărare, care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ionalizează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determină valoarea tuturor celorlalte componente. Pregătirea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dezvoltarea profesională prin învă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are pe tot parcursul vie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continuă să rămână a fi imperativul cheie pentru profesionalizarea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apărare. Acestea vor fi transpuse în practică cu scopul îmbunătă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irii permanente a sistemului de învă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ământ în domeniul milităriei, prin cooperare cu partenerii externi,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prin intermediul programelor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de dezvoltare profesională în domeniul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apărării, asigurate de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iile statului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societatea civilă.</w:t>
      </w:r>
    </w:p>
    <w:p w14:paraId="3BC2BCFF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inerea unui proces viabil de asigurare a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 cu resurse umane este dependent de majorarea resurselor financiare alocate în acest sens.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iunile prioritare vor fi orientate spre crearea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de valorificare a rezervelor existente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prin atragerea unui număr mai mare de cadre profesionale calificate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speciali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ti în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structurile de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ale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apărare. Totodată, va fi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inut sistemul mixt de completare/recrutare 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Armate (militari în termen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prin contract), cu predominarea serviciului militar prin contract. Abordarea în cauză va rămâne una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din modalită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principale prin care Republica Moldova poate pregăti rezerva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 Armate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enii săi pentru apărarea Patriei.</w:t>
      </w:r>
    </w:p>
    <w:p w14:paraId="38D951FD" w14:textId="77777777" w:rsidR="00970329" w:rsidRPr="0082223F" w:rsidRDefault="00970329" w:rsidP="00970329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042B181A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Pentru a asigura o abordare cuprinzătoare, eficientă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incluzivă privind egalitatea de gen, va fi implementat Programul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implementare a Rezolu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1325 a Consiliului de Securitate al ONU privind femeile, pacea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securitatea. Totodată, vor fi luate măsuri tangibile de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tere a nivelului de participare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reprezentare a femeilor în sectorul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apărare menite să asigure, inclusiv interoperabilitatea cu partenerii, măsuri de reducere a stereotipurilor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barierelor în domeniu, dar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 a eficien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mecanismelor de prevenire, raportare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examinare a cazurilor de discriminare.</w:t>
      </w:r>
    </w:p>
    <w:p w14:paraId="044851F9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657D7D98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  <w:bookmarkStart w:id="13" w:name="_Toc170135474"/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Sec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iunea a 3-a</w:t>
      </w:r>
    </w:p>
    <w:p w14:paraId="1A481CA5" w14:textId="77777777" w:rsidR="00970329" w:rsidRPr="0082223F" w:rsidRDefault="00970329" w:rsidP="00970329">
      <w:pPr>
        <w:pStyle w:val="Heading2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Resurse materiale</w:t>
      </w:r>
      <w:bookmarkEnd w:id="13"/>
    </w:p>
    <w:p w14:paraId="5B7F930C" w14:textId="77777777" w:rsidR="00970329" w:rsidRPr="0082223F" w:rsidRDefault="00970329" w:rsidP="00970329">
      <w:pPr>
        <w:rPr>
          <w:lang w:val="ro-RO"/>
        </w:rPr>
      </w:pPr>
    </w:p>
    <w:p w14:paraId="48391A89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Guvernul va continua alocarea resurselor materiale suficiente pentru întărirea eficacită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apărare. O aten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 sporită va fi acordată dezvoltării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modernizării capabilită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militare ale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elor Armate.</w:t>
      </w:r>
    </w:p>
    <w:p w14:paraId="51BBD82E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</w:p>
    <w:p w14:paraId="2E613175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Capacitatea de mobilizare este un element important a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ei statului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trebuie să fie coordonată într-o manieră coerentă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integrată. În acest sens, elaborarea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aprobarea Planului de mobilizare a economiei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dezvoltarea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punerea în aplicare a Registrului de stat al resurselor de apărare,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asigurarea Agen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Rezerve Materiale cu resursele adecvate/suficiente, este una primordială. Guvernul va intensifica supravegherea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controlul privind corectitudinea executării responsabilită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de mobilizare, conform legisla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iei, de către autorită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publice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sectorul privat. </w:t>
      </w:r>
    </w:p>
    <w:p w14:paraId="61B319B0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</w:p>
    <w:p w14:paraId="2EED5A04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Aceste procese vor impune ajustarea, eficientizarea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digitalizarea mecanismelor necesare proceselor de mobilizare,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capacitatea sporită de conlucrare a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statului.</w:t>
      </w:r>
    </w:p>
    <w:p w14:paraId="62A32690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280B5DB9" w14:textId="73BA5E65" w:rsidR="00970329" w:rsidRPr="0082223F" w:rsidRDefault="00100124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bookmarkStart w:id="14" w:name="_Toc170135475"/>
      <w:r w:rsidRPr="0082223F">
        <w:rPr>
          <w:rFonts w:asciiTheme="majorBidi" w:hAnsiTheme="majorBidi" w:cstheme="majorBidi"/>
          <w:szCs w:val="28"/>
          <w:lang w:val="ro-RO"/>
        </w:rPr>
        <w:t xml:space="preserve">Capitolul </w:t>
      </w:r>
      <w:r w:rsidR="00970329" w:rsidRPr="0082223F">
        <w:rPr>
          <w:rFonts w:asciiTheme="majorBidi" w:hAnsiTheme="majorBidi" w:cstheme="majorBidi"/>
          <w:szCs w:val="28"/>
          <w:lang w:val="ro-RO"/>
        </w:rPr>
        <w:t>V</w:t>
      </w:r>
    </w:p>
    <w:p w14:paraId="57173BE7" w14:textId="77777777" w:rsidR="00970329" w:rsidRPr="0082223F" w:rsidRDefault="00970329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t xml:space="preserve"> IMPACT</w:t>
      </w:r>
      <w:bookmarkEnd w:id="14"/>
    </w:p>
    <w:p w14:paraId="3161E183" w14:textId="77777777" w:rsidR="00970329" w:rsidRPr="0082223F" w:rsidRDefault="00970329" w:rsidP="00970329">
      <w:pPr>
        <w:rPr>
          <w:lang w:val="ro-RO"/>
        </w:rPr>
      </w:pPr>
    </w:p>
    <w:p w14:paraId="13153B34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Relatând contextul strategic, recurgerea la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armată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ocuparea teritoriului altui stat sunt realită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 reprezintă o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are sistemică, nu doar pentru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ările din regiune, dar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pentru toate democra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iile consolidate, care afectează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statul Republica Moldova, societatea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eanul. Efectele pe termen mediu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lung, ce derivă din implementarea Strategiei vor fi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ionate de alocări bugetare de stat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suportul partenerilor.</w:t>
      </w:r>
    </w:p>
    <w:p w14:paraId="308D00D9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</w:p>
    <w:p w14:paraId="2C665F32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Strategia va promova viziunea comprehensivă a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apărare, ce are drept scop dezvoltarea, modernizarea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buna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ionare a acestuia, prin responsabilizarea tuturor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abilitate în vederea protejării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enilor. Documentul va avea un impact considerabil asupra tuturor grupurilor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intă - statul, societatea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eanul.</w:t>
      </w:r>
    </w:p>
    <w:p w14:paraId="6E5EDD40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485AC328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Implementarea Strategiei va asigura un mediu de securitate stabil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sigur întregii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încrederea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enilor în capacitatea statului de asigurare a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ionale. De asemenea, men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inând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ionalitatea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capacitatea adecvată a sectorului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securitate militară, se va contribui la siguran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a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urării proceselor pe alte domenii ale statului, cum ar fi: politic, diplomatic,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ional, economic, social, de 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ordine publică, tehnologic etc. </w:t>
      </w:r>
    </w:p>
    <w:p w14:paraId="5CFDA661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09E4B0B5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Totodată, apărarea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securitatea militară ca unul dintre elementele de bază ale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de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a statului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ii, va garanta o prosperitate economică sustenabilă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calitate, atrăgând investi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din surse externe, care vor avea un impact direct asupra dezvoltării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bunăstării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eanului. </w:t>
      </w:r>
    </w:p>
    <w:p w14:paraId="255BBE96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4BAB4820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Odată cu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 directe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investi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pe termen mediu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lung din partea statului în sectorul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securitate militară, va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te credibilitatea, interesul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investi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iile partenerilor pentru dezvoltarea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modernizarea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de apărare. </w:t>
      </w:r>
    </w:p>
    <w:p w14:paraId="04FABFFB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22A3B72F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Implementarea prezentei Strategii va contribui la sporirea capacită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de reac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gestionare la situa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de criză, de gestionare a riscurilor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ărilor,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celor hibride, la adresa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militare, consolidând astfel, capacitatea de rezilien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a statului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ii.</w:t>
      </w:r>
    </w:p>
    <w:p w14:paraId="7DB745FC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7B04D26C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contextul obiectivului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integrare europeană, Strategia va deveni un instrument de apropiere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integrare a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în arhitectura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apărare europeană,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un catalizator în atingerea unui nivel avansat al interoperabilită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cu partenerii în domeniu apărării.</w:t>
      </w:r>
    </w:p>
    <w:p w14:paraId="03097F6F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Implementarea Strategiei va asigura credibilitatea statului ca furnizor regional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securitate, cu efecte directe pozitive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pentru mediul de securitate din Republica Moldova. </w:t>
      </w:r>
    </w:p>
    <w:p w14:paraId="1E6A8517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77808CEF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Strategia va facilita dezvoltarea unei culturi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apărare, dar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aplicabilitatea unui mecanism eficient de control democratic civil asupra sistemului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apărare, ce va asigura o comunicare mult mai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transparentă cu societatea civilă.</w:t>
      </w:r>
      <w:bookmarkStart w:id="15" w:name="_Toc170135476"/>
    </w:p>
    <w:p w14:paraId="19ABABE8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69EE9927" w14:textId="7E11C5C1" w:rsidR="00970329" w:rsidRPr="0082223F" w:rsidRDefault="00100124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t xml:space="preserve">Capitolul </w:t>
      </w:r>
      <w:r w:rsidR="00970329" w:rsidRPr="0082223F">
        <w:rPr>
          <w:rFonts w:asciiTheme="majorBidi" w:hAnsiTheme="majorBidi" w:cstheme="majorBidi"/>
          <w:szCs w:val="28"/>
          <w:lang w:val="ro-RO"/>
        </w:rPr>
        <w:t>VI</w:t>
      </w:r>
    </w:p>
    <w:p w14:paraId="01765E04" w14:textId="77777777" w:rsidR="00970329" w:rsidRPr="0082223F" w:rsidRDefault="00970329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t xml:space="preserve"> ETAPE </w:t>
      </w:r>
      <w:r>
        <w:rPr>
          <w:rFonts w:asciiTheme="majorBidi" w:hAnsiTheme="majorBidi" w:cstheme="majorBidi"/>
          <w:szCs w:val="28"/>
          <w:lang w:val="ro-RO"/>
        </w:rPr>
        <w:t>Ș</w:t>
      </w:r>
      <w:r w:rsidRPr="0082223F">
        <w:rPr>
          <w:rFonts w:asciiTheme="majorBidi" w:hAnsiTheme="majorBidi" w:cstheme="majorBidi"/>
          <w:szCs w:val="28"/>
          <w:lang w:val="ro-RO"/>
        </w:rPr>
        <w:t>I MECANISME DE IMPLEMENTARE</w:t>
      </w:r>
      <w:bookmarkEnd w:id="15"/>
    </w:p>
    <w:p w14:paraId="350161B2" w14:textId="77777777" w:rsidR="00970329" w:rsidRPr="0082223F" w:rsidRDefault="00970329" w:rsidP="00970329">
      <w:pPr>
        <w:rPr>
          <w:lang w:val="ro-RO"/>
        </w:rPr>
      </w:pPr>
    </w:p>
    <w:p w14:paraId="110DC3E2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Prezenta Strategie este pusă în aplicare pentru anii 2024-2034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va fi valabilă până la aprobarea unei noi strategii. Strategia va fi implementată etapizat, în func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ie de alocările bugetare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suportul partenerilor, urmărindu-se utilizarea eficientă a acestora. </w:t>
      </w:r>
    </w:p>
    <w:p w14:paraId="58206864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</w:p>
    <w:p w14:paraId="6E5197C2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În prima etapă, 2024-2030, implementarea se va orienta pe procesul de dezvoltare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modernizare a capacită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ilor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ionale de apărare, precum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pe bună func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ionare a sistemului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ional de apărare, asigurând un nivel înalt de interoperabilitate a for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elor destinate apărării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cooperarea interinstitu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ională, în vederea realizării sarcinilor în domeniul apărării. În perspectiva integrării Republicii Moldova în UE, se va asigura 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apropierea 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>i sincronizarea treptată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a sistemului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ional de apărare 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cu arhitectura de securitate 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i apărare europeană. </w:t>
      </w:r>
    </w:p>
    <w:p w14:paraId="4B37E450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</w:p>
    <w:p w14:paraId="3A3EAE33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La etapa a doua, 2031-2034, se va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ine cont de realizările primei etape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va avea drept obiectiv principal finalizarea procesului de dezvoltare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modernizare a capacită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ilor de apărare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ională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>integrarea completă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 a sistemului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ional de apărare 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în arhitectura de securitate 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bCs/>
          <w:sz w:val="28"/>
          <w:szCs w:val="28"/>
          <w:lang w:val="ro-RO"/>
        </w:rPr>
        <w:t>i apărare europeană.</w:t>
      </w:r>
    </w:p>
    <w:p w14:paraId="11ADABE7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În acest sens, Guvernul va elabora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pune în aplicare mecanismul de implementare a Strategiei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prin intermediul foii de parcurs la nivel na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ional, realizate de autorită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ile responsabile în domeniu,  care va fi actualizat, la necesitate, o dată la trei ani. Acestuia i se subscriu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alte eforturi departamentale pe dimensiunea apărării, exprimate prin ini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iative, programe, planuri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proiecte de dezvoltare, profesionalizare, instruire, care vor fi sincronizate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adaptate conform rigorilor subsecvente procesului de reformă.</w:t>
      </w:r>
    </w:p>
    <w:p w14:paraId="4EA87A6F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</w:p>
    <w:p w14:paraId="306DD309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Modalitatea de implementare a obiectivelor generale din Strategie este exprimată prin realizarea obiectivelor specifice, care, la rândul lor, sunt implementate prin ra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iunea interven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iilor stabilite în direc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iile de ac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iune descrise. Constatăm că un obiectiv specific contribuie direct sau tangen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ial, simultan sau treptat, la realizarea unuia sau mai multor obiective generale. O direc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ie de ac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iune poate contribui direct sau tangen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ial, simultan sau treptat la realizarea mai multor obiective specifice. Totodată, logica interdependen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ei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raportului între obiectivele generale, obiectivele specifice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direc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iile de ac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iune, va fi reflectată în foia de parcurs pentru implementarea Strategiei.</w:t>
      </w:r>
    </w:p>
    <w:p w14:paraId="0045CA87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</w:p>
    <w:p w14:paraId="107750BF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lastRenderedPageBreak/>
        <w:t>Autorită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ile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institu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iile implicate în realizarea Strategiei vor asigura transpunerea în planurile sale anuale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 pe termen mediu a obiectivelor specifice, direc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iilor de ac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iuni 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 xml:space="preserve">i prevederile acestei Strategii, în partea ce-i vizează. </w:t>
      </w:r>
    </w:p>
    <w:p w14:paraId="4C616F9A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bCs/>
          <w:sz w:val="28"/>
          <w:szCs w:val="28"/>
          <w:lang w:val="ro-RO"/>
        </w:rPr>
      </w:pPr>
    </w:p>
    <w:p w14:paraId="51034257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Cs/>
          <w:sz w:val="28"/>
          <w:szCs w:val="28"/>
          <w:lang w:val="ro-RO"/>
        </w:rPr>
        <w:t>Prevederile prezentei Strategii vor constitui drept bază pentru elaborarea Strategiei militare.</w:t>
      </w:r>
      <w:bookmarkStart w:id="16" w:name="_Toc170135477"/>
    </w:p>
    <w:p w14:paraId="0514D608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0B639CE5" w14:textId="6CCEE1B1" w:rsidR="00970329" w:rsidRPr="0082223F" w:rsidRDefault="00100124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t xml:space="preserve">Capitolul </w:t>
      </w:r>
      <w:r w:rsidR="00970329" w:rsidRPr="0082223F">
        <w:rPr>
          <w:rFonts w:asciiTheme="majorBidi" w:hAnsiTheme="majorBidi" w:cstheme="majorBidi"/>
          <w:szCs w:val="28"/>
          <w:lang w:val="ro-RO"/>
        </w:rPr>
        <w:t>VII</w:t>
      </w:r>
    </w:p>
    <w:p w14:paraId="0786A236" w14:textId="77777777" w:rsidR="00970329" w:rsidRPr="0082223F" w:rsidRDefault="00970329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t xml:space="preserve"> MONITORIZARE, EVALUARE </w:t>
      </w:r>
      <w:r>
        <w:rPr>
          <w:rFonts w:asciiTheme="majorBidi" w:hAnsiTheme="majorBidi" w:cstheme="majorBidi"/>
          <w:szCs w:val="28"/>
          <w:lang w:val="ro-RO"/>
        </w:rPr>
        <w:t>Ș</w:t>
      </w:r>
      <w:r w:rsidRPr="0082223F">
        <w:rPr>
          <w:rFonts w:asciiTheme="majorBidi" w:hAnsiTheme="majorBidi" w:cstheme="majorBidi"/>
          <w:szCs w:val="28"/>
          <w:lang w:val="ro-RO"/>
        </w:rPr>
        <w:t>I RAPORTARE</w:t>
      </w:r>
      <w:bookmarkEnd w:id="16"/>
    </w:p>
    <w:p w14:paraId="53099AC1" w14:textId="77777777" w:rsidR="00970329" w:rsidRPr="0082223F" w:rsidRDefault="00970329" w:rsidP="00970329">
      <w:pPr>
        <w:rPr>
          <w:lang w:val="ro-RO"/>
        </w:rPr>
      </w:pPr>
    </w:p>
    <w:p w14:paraId="3282AD3D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Conducerea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de apărare va supraveghea implementarea prezentei Strategii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progresele înregistrate. </w:t>
      </w:r>
    </w:p>
    <w:p w14:paraId="5A3CCFCE" w14:textId="77777777" w:rsidR="00970329" w:rsidRPr="0082223F" w:rsidRDefault="00970329" w:rsidP="00970329">
      <w:pPr>
        <w:pStyle w:val="ListParagraph"/>
        <w:widowControl w:val="0"/>
        <w:tabs>
          <w:tab w:val="left" w:pos="1134"/>
        </w:tabs>
        <w:autoSpaceDE w:val="0"/>
        <w:autoSpaceDN w:val="0"/>
        <w:ind w:left="907" w:firstLine="0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</w:p>
    <w:p w14:paraId="69FCF916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Guvernul, prin intermediul Ministerului Apărării, va gestiona procesul de monitorizare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evaluare a implementării prezentei Strategii, care va fi asigurat prin raportări anuale .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de monitorizare a Strategiei vor fi întreprinse pe perioada de implementare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vor include atât colectarea, prelucrarea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analiza datelor de monitorizare, cât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eventualele rectificări de con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inut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formă, pe măsura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urării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planificate.</w:t>
      </w:r>
    </w:p>
    <w:p w14:paraId="28ECA65F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19B75B23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Procedura de evaluare a implementării prezentei Strategii va include evaluarea intermediară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finală. Raportul de evaluare intermediară a realizării Strategiei, prezentat până la data de 1 aprilie 2031, va cuprinde gradul de realizare a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specifice etapei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impactul acestora,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recomandări de ajustare (după caz) pentru următoarea etapă de implementare. Raportul de evaluare finală, prezentat până la data de 1 aprilie 2035, va reflecta aprecierea gradului de realizare a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 specifice etapei de implementare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obiectivelor politicii de apărare, impactul final, concluzii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recomandări pentru viitor.</w:t>
      </w:r>
    </w:p>
    <w:p w14:paraId="2A301247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1139E8FD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Autorită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administra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publice de toate nivelurile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iile vizate vor analiza gradul de implementare a obiectivelor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iunilor ce le revin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vor prezenta rapoarte de progres Ministerului Apărării, care va înainta Parlamentului, Pre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edintelui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Guvernului Republicii Moldova, anual, până la data de 1 aprilie, raportul generalizat cu privire la realizarea Strategiei în anul precedent.</w:t>
      </w:r>
    </w:p>
    <w:p w14:paraId="75ABF86A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6165F7C9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Autorită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responsabile de implementare Strategiei sunt: Comisia pentru securitate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ională,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ordine publică a Parlamentului, Aparatul Pre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edintelui, Cancelaria de Stat, Ministerul Afacerilor Interne, Ministerul Dezvoltării Economice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Digitalizării, Ministerul Afacerilor Externe, Ministerul Educa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Cercetării, Ministerul Muncii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 Sociale, Ministerul Finan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elor, Ministerul Infrastructurii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Dezvoltării Regionale,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>Ministerul Energiei, Ministerul Sănătă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ii, Ministerul Justi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iei, Ministerul Culturii, Ministerul Mediului, Serviciul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Securitate, Serviciul de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Pază de Stat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alte autorită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cu responsabilită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în domeniul apărării, în conformitate cu prevederile legisla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iei. </w:t>
      </w:r>
    </w:p>
    <w:p w14:paraId="1FDFCED6" w14:textId="77777777" w:rsidR="00970329" w:rsidRPr="0082223F" w:rsidRDefault="00970329" w:rsidP="00970329">
      <w:pPr>
        <w:widowControl w:val="0"/>
        <w:tabs>
          <w:tab w:val="left" w:pos="1134"/>
        </w:tabs>
        <w:autoSpaceDE w:val="0"/>
        <w:autoSpaceDN w:val="0"/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680EA209" w14:textId="77777777" w:rsidR="00970329" w:rsidRPr="0082223F" w:rsidRDefault="00970329" w:rsidP="00970329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907"/>
        <w:contextualSpacing w:val="0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sz w:val="28"/>
          <w:szCs w:val="28"/>
          <w:lang w:val="ro-RO"/>
        </w:rPr>
        <w:t>În procesul de monitorizare, se va acorda aten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ia, în primul rând, realizării viziunii Pre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edintelui privind finan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area adecvată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terea investi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pentru apărarea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ională, stabilită în SSN, indicatorilor de monitorizare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evaluare a Strategiei din următorul capitol,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indicatorilor de progres, stabili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conform mecanismului de implementare a Strategiei. </w:t>
      </w:r>
    </w:p>
    <w:p w14:paraId="146B1940" w14:textId="77777777" w:rsidR="00970329" w:rsidRPr="0082223F" w:rsidRDefault="00970329" w:rsidP="0097032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2223F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3305033" w14:textId="77777777" w:rsidR="00970329" w:rsidRDefault="00970329" w:rsidP="00970329">
      <w:pPr>
        <w:ind w:right="-1" w:firstLine="0"/>
        <w:rPr>
          <w:sz w:val="28"/>
          <w:szCs w:val="28"/>
          <w:lang w:val="ro-RO"/>
        </w:rPr>
        <w:sectPr w:rsidR="00970329" w:rsidSect="0051702B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1134" w:right="964" w:bottom="1134" w:left="1814" w:header="1134" w:footer="851" w:gutter="0"/>
          <w:cols w:space="720"/>
          <w:titlePg/>
          <w:docGrid w:linePitch="272"/>
        </w:sectPr>
      </w:pPr>
    </w:p>
    <w:p w14:paraId="7E02B225" w14:textId="77777777" w:rsidR="00970329" w:rsidRPr="0082223F" w:rsidRDefault="00970329" w:rsidP="00970329">
      <w:pPr>
        <w:ind w:firstLine="0"/>
        <w:jc w:val="center"/>
        <w:rPr>
          <w:rFonts w:eastAsia="Calibri"/>
          <w:b/>
          <w:bCs/>
          <w:color w:val="000000"/>
          <w:sz w:val="26"/>
          <w:szCs w:val="26"/>
          <w:lang w:val="ro-RO"/>
        </w:rPr>
      </w:pPr>
      <w:r w:rsidRPr="0082223F">
        <w:rPr>
          <w:rFonts w:eastAsia="Calibri"/>
          <w:b/>
          <w:bCs/>
          <w:color w:val="000000"/>
          <w:sz w:val="26"/>
          <w:szCs w:val="26"/>
          <w:lang w:val="ro-RO"/>
        </w:rPr>
        <w:lastRenderedPageBreak/>
        <w:t>CAPITOLUL VIII</w:t>
      </w:r>
    </w:p>
    <w:p w14:paraId="487927B5" w14:textId="77777777" w:rsidR="00970329" w:rsidRPr="0082223F" w:rsidRDefault="00970329" w:rsidP="00970329">
      <w:pPr>
        <w:ind w:firstLine="0"/>
        <w:jc w:val="center"/>
        <w:rPr>
          <w:rFonts w:eastAsia="Calibri"/>
          <w:b/>
          <w:bCs/>
          <w:color w:val="000000"/>
          <w:sz w:val="26"/>
          <w:szCs w:val="26"/>
          <w:lang w:val="ro-RO"/>
        </w:rPr>
      </w:pPr>
      <w:r w:rsidRPr="0082223F">
        <w:rPr>
          <w:rFonts w:eastAsia="Calibri"/>
          <w:b/>
          <w:bCs/>
          <w:color w:val="000000"/>
          <w:sz w:val="26"/>
          <w:szCs w:val="26"/>
          <w:lang w:val="ro-RO"/>
        </w:rPr>
        <w:t xml:space="preserve"> INDICATORI DE MONITORIZARE </w:t>
      </w:r>
      <w:r>
        <w:rPr>
          <w:rFonts w:eastAsia="Calibri"/>
          <w:b/>
          <w:bCs/>
          <w:color w:val="000000"/>
          <w:sz w:val="26"/>
          <w:szCs w:val="26"/>
          <w:lang w:val="ro-RO"/>
        </w:rPr>
        <w:t>Ș</w:t>
      </w:r>
      <w:r w:rsidRPr="0082223F">
        <w:rPr>
          <w:rFonts w:eastAsia="Calibri"/>
          <w:b/>
          <w:bCs/>
          <w:color w:val="000000"/>
          <w:sz w:val="26"/>
          <w:szCs w:val="26"/>
          <w:lang w:val="ro-RO"/>
        </w:rPr>
        <w:t xml:space="preserve">I EVALUARE A STRATEGIEI </w:t>
      </w:r>
    </w:p>
    <w:p w14:paraId="6AF524BE" w14:textId="77777777" w:rsidR="00970329" w:rsidRPr="0082223F" w:rsidRDefault="00970329" w:rsidP="00970329">
      <w:pPr>
        <w:ind w:firstLine="0"/>
        <w:jc w:val="center"/>
        <w:rPr>
          <w:rFonts w:eastAsia="Calibri"/>
          <w:b/>
          <w:bCs/>
          <w:color w:val="000000"/>
          <w:sz w:val="26"/>
          <w:szCs w:val="26"/>
          <w:lang w:val="ro-RO"/>
        </w:rPr>
      </w:pPr>
    </w:p>
    <w:p w14:paraId="598F6CA1" w14:textId="77777777" w:rsidR="00970329" w:rsidRPr="0082223F" w:rsidRDefault="00970329" w:rsidP="00970329">
      <w:pPr>
        <w:pStyle w:val="ListParagraph"/>
        <w:widowControl w:val="0"/>
        <w:numPr>
          <w:ilvl w:val="0"/>
          <w:numId w:val="8"/>
        </w:numPr>
        <w:autoSpaceDE w:val="0"/>
        <w:autoSpaceDN w:val="0"/>
        <w:ind w:left="0" w:firstLine="907"/>
        <w:contextualSpacing w:val="0"/>
        <w:rPr>
          <w:rFonts w:eastAsia="Calibri"/>
          <w:color w:val="000000"/>
          <w:sz w:val="26"/>
          <w:szCs w:val="26"/>
          <w:shd w:val="clear" w:color="auto" w:fill="FFFFFF"/>
          <w:lang w:val="ro-RO"/>
        </w:rPr>
      </w:pP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 xml:space="preserve">Indicatorii de monitorizare 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ș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 xml:space="preserve">i evaluare pentru Strategia pot include o varietate de elemente cheie care să ofere o imagine clară a progresului 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ș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i eficacită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ț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ii strategiei. Ace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ș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 xml:space="preserve">ti indicatori ar trebui să fie specifici, măsurabili, accesibili 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ș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i relevan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ț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i pentru a asigura o evaluare obiectivă a performan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ț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ei strategiei de apărare na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ț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 xml:space="preserve">ională dar 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ș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i luând în considera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ț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ie informa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ț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ia care cade sub inciden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ț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 xml:space="preserve">a Legii nr. 245/2008 cu </w:t>
      </w:r>
      <w:r w:rsidRPr="0082223F">
        <w:rPr>
          <w:rFonts w:eastAsia="Calibri"/>
          <w:bCs/>
          <w:color w:val="000000"/>
          <w:sz w:val="26"/>
          <w:szCs w:val="26"/>
          <w:shd w:val="clear" w:color="auto" w:fill="FFFFFF"/>
          <w:lang w:val="ro-RO"/>
        </w:rPr>
        <w:t xml:space="preserve">privire la secretul de stat. 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 xml:space="preserve">Monitorizarea lor periodică va permite ajustarea 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ș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i îmbunătă</w:t>
      </w:r>
      <w:r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ț</w:t>
      </w:r>
      <w:r w:rsidRPr="0082223F">
        <w:rPr>
          <w:rFonts w:eastAsia="Calibri"/>
          <w:color w:val="000000"/>
          <w:sz w:val="26"/>
          <w:szCs w:val="26"/>
          <w:shd w:val="clear" w:color="auto" w:fill="FFFFFF"/>
          <w:lang w:val="ro-RO"/>
        </w:rPr>
        <w:t>irea continuă a procesului de implementare a Strategiei.</w:t>
      </w:r>
    </w:p>
    <w:p w14:paraId="38B11056" w14:textId="77777777" w:rsidR="00970329" w:rsidRDefault="00970329" w:rsidP="00970329">
      <w:pPr>
        <w:ind w:right="-1" w:firstLine="0"/>
        <w:rPr>
          <w:sz w:val="28"/>
          <w:szCs w:val="28"/>
          <w:lang w:val="ro-RO"/>
        </w:rPr>
      </w:pPr>
    </w:p>
    <w:tbl>
      <w:tblPr>
        <w:tblStyle w:val="TableGrid2"/>
        <w:tblW w:w="5000" w:type="pct"/>
        <w:tblLook w:val="04A0" w:firstRow="1" w:lastRow="0" w:firstColumn="1" w:lastColumn="0" w:noHBand="0" w:noVBand="1"/>
      </w:tblPr>
      <w:tblGrid>
        <w:gridCol w:w="2773"/>
        <w:gridCol w:w="5202"/>
        <w:gridCol w:w="2105"/>
        <w:gridCol w:w="2247"/>
        <w:gridCol w:w="2227"/>
      </w:tblGrid>
      <w:tr w:rsidR="00970329" w:rsidRPr="0082223F" w14:paraId="01FC3899" w14:textId="77777777" w:rsidTr="001B2073">
        <w:tc>
          <w:tcPr>
            <w:tcW w:w="953" w:type="pct"/>
            <w:shd w:val="clear" w:color="auto" w:fill="F2F2F2" w:themeFill="background1" w:themeFillShade="F2"/>
            <w:vAlign w:val="center"/>
          </w:tcPr>
          <w:p w14:paraId="54CD8DAF" w14:textId="77777777" w:rsidR="00970329" w:rsidRPr="0082223F" w:rsidRDefault="00970329" w:rsidP="00C405B7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  <w:t>Obiectivul general</w:t>
            </w:r>
          </w:p>
        </w:tc>
        <w:tc>
          <w:tcPr>
            <w:tcW w:w="1787" w:type="pct"/>
            <w:shd w:val="clear" w:color="auto" w:fill="F2F2F2" w:themeFill="background1" w:themeFillShade="F2"/>
            <w:vAlign w:val="center"/>
          </w:tcPr>
          <w:p w14:paraId="6CC157CD" w14:textId="77777777" w:rsidR="00970329" w:rsidRPr="0082223F" w:rsidRDefault="00970329" w:rsidP="00C405B7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  <w:t>Indicatorii de rezultat</w:t>
            </w:r>
          </w:p>
        </w:tc>
        <w:tc>
          <w:tcPr>
            <w:tcW w:w="723" w:type="pct"/>
            <w:shd w:val="clear" w:color="auto" w:fill="F2F2F2" w:themeFill="background1" w:themeFillShade="F2"/>
            <w:vAlign w:val="center"/>
          </w:tcPr>
          <w:p w14:paraId="50523C85" w14:textId="77777777" w:rsidR="00970329" w:rsidRPr="0082223F" w:rsidRDefault="00970329" w:rsidP="00C405B7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  <w:t>Valoarea de referin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  <w:t>ă</w:t>
            </w:r>
          </w:p>
        </w:tc>
        <w:tc>
          <w:tcPr>
            <w:tcW w:w="772" w:type="pct"/>
            <w:shd w:val="clear" w:color="auto" w:fill="F2F2F2" w:themeFill="background1" w:themeFillShade="F2"/>
            <w:vAlign w:val="center"/>
          </w:tcPr>
          <w:p w14:paraId="7DE8ADA1" w14:textId="77777777" w:rsidR="00970329" w:rsidRPr="0082223F" w:rsidRDefault="00970329" w:rsidP="00C405B7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  <w:t>intele intermediare</w:t>
            </w:r>
          </w:p>
          <w:p w14:paraId="6259E83B" w14:textId="77777777" w:rsidR="00970329" w:rsidRPr="0082223F" w:rsidRDefault="00970329" w:rsidP="00C405B7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  <w:t>(2029)</w:t>
            </w:r>
          </w:p>
        </w:tc>
        <w:tc>
          <w:tcPr>
            <w:tcW w:w="765" w:type="pct"/>
            <w:shd w:val="clear" w:color="auto" w:fill="F2F2F2" w:themeFill="background1" w:themeFillShade="F2"/>
            <w:vAlign w:val="center"/>
          </w:tcPr>
          <w:p w14:paraId="2E2F0B42" w14:textId="77777777" w:rsidR="00970329" w:rsidRPr="0082223F" w:rsidRDefault="00970329" w:rsidP="00C405B7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  <w:t>inta finală</w:t>
            </w:r>
          </w:p>
          <w:p w14:paraId="5DCFA510" w14:textId="77777777" w:rsidR="00970329" w:rsidRPr="0082223F" w:rsidRDefault="00970329" w:rsidP="00C405B7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6"/>
                <w:lang w:val="ro-RO"/>
              </w:rPr>
              <w:t>(2034)</w:t>
            </w:r>
          </w:p>
        </w:tc>
      </w:tr>
    </w:tbl>
    <w:p w14:paraId="4413FAA2" w14:textId="77777777" w:rsidR="00970329" w:rsidRPr="0082223F" w:rsidRDefault="00970329" w:rsidP="00970329">
      <w:pPr>
        <w:rPr>
          <w:sz w:val="2"/>
          <w:szCs w:val="2"/>
          <w:lang w:val="ro-RO"/>
        </w:rPr>
      </w:pPr>
    </w:p>
    <w:tbl>
      <w:tblPr>
        <w:tblStyle w:val="TableGrid2"/>
        <w:tblW w:w="5000" w:type="pct"/>
        <w:tblLook w:val="04A0" w:firstRow="1" w:lastRow="0" w:firstColumn="1" w:lastColumn="0" w:noHBand="0" w:noVBand="1"/>
      </w:tblPr>
      <w:tblGrid>
        <w:gridCol w:w="2766"/>
        <w:gridCol w:w="9"/>
        <w:gridCol w:w="5143"/>
        <w:gridCol w:w="58"/>
        <w:gridCol w:w="2046"/>
        <w:gridCol w:w="58"/>
        <w:gridCol w:w="2209"/>
        <w:gridCol w:w="38"/>
        <w:gridCol w:w="2227"/>
      </w:tblGrid>
      <w:tr w:rsidR="00970329" w:rsidRPr="0082223F" w14:paraId="0ADA372E" w14:textId="77777777" w:rsidTr="001B2073">
        <w:tc>
          <w:tcPr>
            <w:tcW w:w="953" w:type="pct"/>
            <w:gridSpan w:val="2"/>
          </w:tcPr>
          <w:p w14:paraId="4D82E368" w14:textId="77777777" w:rsidR="00970329" w:rsidRPr="0082223F" w:rsidRDefault="00970329" w:rsidP="00C405B7">
            <w:pPr>
              <w:tabs>
                <w:tab w:val="left" w:pos="1193"/>
              </w:tabs>
              <w:spacing w:before="1"/>
              <w:ind w:firstLine="0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b/>
                <w:bCs/>
                <w:sz w:val="24"/>
                <w:szCs w:val="26"/>
                <w:lang w:val="ro-RO"/>
              </w:rPr>
              <w:t>1</w:t>
            </w:r>
          </w:p>
        </w:tc>
        <w:tc>
          <w:tcPr>
            <w:tcW w:w="1787" w:type="pct"/>
            <w:gridSpan w:val="2"/>
          </w:tcPr>
          <w:p w14:paraId="315AF35C" w14:textId="77777777" w:rsidR="00970329" w:rsidRPr="0082223F" w:rsidRDefault="00970329" w:rsidP="00C405B7">
            <w:pPr>
              <w:ind w:firstLine="1"/>
              <w:contextualSpacing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6"/>
                <w:lang w:val="ro-RO"/>
              </w:rPr>
              <w:t>2</w:t>
            </w:r>
          </w:p>
        </w:tc>
        <w:tc>
          <w:tcPr>
            <w:tcW w:w="723" w:type="pct"/>
            <w:gridSpan w:val="2"/>
            <w:vAlign w:val="center"/>
          </w:tcPr>
          <w:p w14:paraId="0936DD74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b/>
                <w:bCs/>
                <w:sz w:val="24"/>
                <w:szCs w:val="26"/>
                <w:lang w:val="ro-RO"/>
              </w:rPr>
              <w:t>3</w:t>
            </w:r>
          </w:p>
        </w:tc>
        <w:tc>
          <w:tcPr>
            <w:tcW w:w="1537" w:type="pct"/>
            <w:gridSpan w:val="3"/>
            <w:vAlign w:val="center"/>
          </w:tcPr>
          <w:p w14:paraId="18DA5421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b/>
                <w:bCs/>
                <w:sz w:val="24"/>
                <w:szCs w:val="26"/>
                <w:lang w:val="ro-RO"/>
              </w:rPr>
              <w:t>4</w:t>
            </w:r>
          </w:p>
        </w:tc>
      </w:tr>
      <w:tr w:rsidR="00970329" w:rsidRPr="0082223F" w14:paraId="46C3A70E" w14:textId="77777777" w:rsidTr="001B2073">
        <w:tc>
          <w:tcPr>
            <w:tcW w:w="953" w:type="pct"/>
            <w:gridSpan w:val="2"/>
            <w:vMerge w:val="restart"/>
          </w:tcPr>
          <w:p w14:paraId="7083943C" w14:textId="77777777" w:rsidR="00970329" w:rsidRPr="0082223F" w:rsidRDefault="00970329" w:rsidP="00C405B7">
            <w:pPr>
              <w:tabs>
                <w:tab w:val="left" w:pos="1193"/>
              </w:tabs>
              <w:spacing w:before="1"/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1. Dezvoltarea</w:t>
            </w:r>
            <w:r w:rsidRPr="0082223F">
              <w:rPr>
                <w:rFonts w:asciiTheme="majorBidi" w:eastAsia="Calibri" w:hAnsiTheme="majorBidi" w:cstheme="majorBidi"/>
                <w:spacing w:val="-10"/>
                <w:sz w:val="24"/>
                <w:szCs w:val="26"/>
                <w:lang w:val="ro-RO"/>
              </w:rPr>
              <w:t xml:space="preserve"> 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</w:t>
            </w:r>
            <w:r w:rsidRPr="0082223F">
              <w:rPr>
                <w:rFonts w:asciiTheme="majorBidi" w:eastAsia="Calibri" w:hAnsiTheme="majorBidi" w:cstheme="majorBidi"/>
                <w:spacing w:val="-6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modernizarea capacită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ii</w:t>
            </w:r>
            <w:r w:rsidRPr="0082223F">
              <w:rPr>
                <w:rFonts w:asciiTheme="majorBidi" w:eastAsia="Calibri" w:hAnsiTheme="majorBidi" w:cstheme="majorBidi"/>
                <w:spacing w:val="-6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na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ionale</w:t>
            </w:r>
            <w:r w:rsidRPr="0082223F">
              <w:rPr>
                <w:rFonts w:asciiTheme="majorBidi" w:eastAsia="Calibri" w:hAnsiTheme="majorBidi" w:cstheme="majorBidi"/>
                <w:spacing w:val="-7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de</w:t>
            </w:r>
            <w:r w:rsidRPr="0082223F">
              <w:rPr>
                <w:rFonts w:asciiTheme="majorBidi" w:eastAsia="Calibri" w:hAnsiTheme="majorBidi" w:cstheme="majorBidi"/>
                <w:spacing w:val="-7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pacing w:val="-2"/>
                <w:sz w:val="24"/>
                <w:szCs w:val="26"/>
                <w:lang w:val="ro-RO"/>
              </w:rPr>
              <w:t>apărare;</w:t>
            </w:r>
          </w:p>
        </w:tc>
        <w:tc>
          <w:tcPr>
            <w:tcW w:w="1787" w:type="pct"/>
            <w:gridSpan w:val="2"/>
          </w:tcPr>
          <w:p w14:paraId="02DAA84E" w14:textId="77777777" w:rsidR="00970329" w:rsidRPr="0082223F" w:rsidRDefault="00970329" w:rsidP="00C405B7">
            <w:pPr>
              <w:ind w:firstLine="1"/>
              <w:contextualSpacing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Nivelul de încredere în Armata Na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ională a Moldovei</w:t>
            </w:r>
          </w:p>
        </w:tc>
        <w:tc>
          <w:tcPr>
            <w:tcW w:w="723" w:type="pct"/>
            <w:gridSpan w:val="2"/>
            <w:vAlign w:val="center"/>
          </w:tcPr>
          <w:p w14:paraId="19775809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Locul 7 (conform BOP  din august 2023)</w:t>
            </w:r>
          </w:p>
        </w:tc>
        <w:tc>
          <w:tcPr>
            <w:tcW w:w="1537" w:type="pct"/>
            <w:gridSpan w:val="3"/>
            <w:vAlign w:val="center"/>
          </w:tcPr>
          <w:p w14:paraId="1278FE62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În top 3 institu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ii cu cel mai mare nivel de încredere din partea societă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ii</w:t>
            </w:r>
          </w:p>
        </w:tc>
      </w:tr>
      <w:tr w:rsidR="00970329" w:rsidRPr="0082223F" w14:paraId="1632073A" w14:textId="77777777" w:rsidTr="001B2073">
        <w:trPr>
          <w:trHeight w:val="530"/>
        </w:trPr>
        <w:tc>
          <w:tcPr>
            <w:tcW w:w="953" w:type="pct"/>
            <w:gridSpan w:val="2"/>
            <w:vMerge/>
          </w:tcPr>
          <w:p w14:paraId="5AEC996E" w14:textId="77777777" w:rsidR="00970329" w:rsidRPr="0082223F" w:rsidRDefault="00970329" w:rsidP="00C405B7">
            <w:pPr>
              <w:tabs>
                <w:tab w:val="left" w:pos="1193"/>
              </w:tabs>
              <w:spacing w:before="1"/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87" w:type="pct"/>
            <w:gridSpan w:val="2"/>
          </w:tcPr>
          <w:p w14:paraId="41C6E687" w14:textId="77777777" w:rsidR="00970329" w:rsidRPr="0082223F" w:rsidRDefault="00970329" w:rsidP="00C405B7">
            <w:pPr>
              <w:ind w:firstLine="1"/>
              <w:contextualSpacing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 xml:space="preserve">Locul Republicii Moldova în clasamentul puterii militare la nivel global </w:t>
            </w:r>
          </w:p>
          <w:p w14:paraId="0686B385" w14:textId="77777777" w:rsidR="00970329" w:rsidRPr="0082223F" w:rsidRDefault="00CE04D7" w:rsidP="00C405B7">
            <w:pPr>
              <w:ind w:firstLine="1"/>
              <w:contextualSpacing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hyperlink r:id="rId13" w:history="1">
              <w:r w:rsidR="00970329" w:rsidRPr="0082223F">
                <w:rPr>
                  <w:rFonts w:asciiTheme="majorBidi" w:eastAsia="Calibri" w:hAnsiTheme="majorBidi" w:cstheme="majorBidi"/>
                  <w:color w:val="0563C1"/>
                  <w:sz w:val="24"/>
                  <w:szCs w:val="26"/>
                  <w:u w:val="single"/>
                  <w:lang w:val="ro-RO"/>
                </w:rPr>
                <w:t>https://www.globalfirepower.com/countries-listing.php</w:t>
              </w:r>
            </w:hyperlink>
            <w:r w:rsidR="00970329"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 xml:space="preserve">   </w:t>
            </w:r>
          </w:p>
        </w:tc>
        <w:tc>
          <w:tcPr>
            <w:tcW w:w="723" w:type="pct"/>
            <w:gridSpan w:val="2"/>
            <w:vAlign w:val="center"/>
          </w:tcPr>
          <w:p w14:paraId="78A1AD0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Locul 144 din 145</w:t>
            </w:r>
          </w:p>
          <w:p w14:paraId="6D791E0B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(2024)</w:t>
            </w:r>
          </w:p>
        </w:tc>
        <w:tc>
          <w:tcPr>
            <w:tcW w:w="772" w:type="pct"/>
            <w:gridSpan w:val="2"/>
            <w:vAlign w:val="center"/>
          </w:tcPr>
          <w:p w14:paraId="5A82871A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Ridicat cu 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5 nivele</w:t>
            </w:r>
          </w:p>
        </w:tc>
        <w:tc>
          <w:tcPr>
            <w:tcW w:w="765" w:type="pct"/>
            <w:vAlign w:val="center"/>
          </w:tcPr>
          <w:p w14:paraId="5C85DB11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Ridicat cu 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10 nivele</w:t>
            </w:r>
          </w:p>
        </w:tc>
      </w:tr>
      <w:tr w:rsidR="00970329" w:rsidRPr="0082223F" w14:paraId="3D8D9B2B" w14:textId="77777777" w:rsidTr="001B2073">
        <w:tc>
          <w:tcPr>
            <w:tcW w:w="953" w:type="pct"/>
            <w:gridSpan w:val="2"/>
            <w:vMerge/>
          </w:tcPr>
          <w:p w14:paraId="184BECB4" w14:textId="77777777" w:rsidR="00970329" w:rsidRPr="0082223F" w:rsidRDefault="00970329" w:rsidP="00C405B7">
            <w:pPr>
              <w:tabs>
                <w:tab w:val="left" w:pos="1193"/>
              </w:tabs>
              <w:spacing w:before="1"/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87" w:type="pct"/>
            <w:gridSpan w:val="2"/>
          </w:tcPr>
          <w:p w14:paraId="33C46472" w14:textId="77777777" w:rsidR="00970329" w:rsidRPr="0082223F" w:rsidRDefault="00970329" w:rsidP="00C405B7">
            <w:pPr>
              <w:ind w:firstLine="1"/>
              <w:contextualSpacing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Numărul de tabere militare construite noi</w:t>
            </w:r>
          </w:p>
        </w:tc>
        <w:tc>
          <w:tcPr>
            <w:tcW w:w="723" w:type="pct"/>
            <w:gridSpan w:val="2"/>
            <w:vAlign w:val="center"/>
          </w:tcPr>
          <w:p w14:paraId="104E45F4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0 (2024)</w:t>
            </w:r>
          </w:p>
        </w:tc>
        <w:tc>
          <w:tcPr>
            <w:tcW w:w="772" w:type="pct"/>
            <w:gridSpan w:val="2"/>
            <w:vAlign w:val="center"/>
          </w:tcPr>
          <w:p w14:paraId="25DE61A2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1</w:t>
            </w:r>
          </w:p>
        </w:tc>
        <w:tc>
          <w:tcPr>
            <w:tcW w:w="765" w:type="pct"/>
            <w:vAlign w:val="center"/>
          </w:tcPr>
          <w:p w14:paraId="5F543BF9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2</w:t>
            </w:r>
          </w:p>
        </w:tc>
      </w:tr>
      <w:tr w:rsidR="00970329" w:rsidRPr="0082223F" w14:paraId="7B502502" w14:textId="77777777" w:rsidTr="001B2073">
        <w:tc>
          <w:tcPr>
            <w:tcW w:w="953" w:type="pct"/>
            <w:gridSpan w:val="2"/>
            <w:vMerge/>
          </w:tcPr>
          <w:p w14:paraId="7C86A70B" w14:textId="77777777" w:rsidR="00970329" w:rsidRPr="0082223F" w:rsidRDefault="00970329" w:rsidP="00C405B7">
            <w:pPr>
              <w:tabs>
                <w:tab w:val="left" w:pos="1193"/>
              </w:tabs>
              <w:spacing w:before="1"/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87" w:type="pct"/>
            <w:gridSpan w:val="2"/>
          </w:tcPr>
          <w:p w14:paraId="54C35CD0" w14:textId="77777777" w:rsidR="00970329" w:rsidRPr="0082223F" w:rsidRDefault="00970329" w:rsidP="00C405B7">
            <w:pPr>
              <w:ind w:firstLine="1"/>
              <w:contextualSpacing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Număr de obiecte majore de infrastructură renovate capital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 modernizate. </w:t>
            </w:r>
          </w:p>
        </w:tc>
        <w:tc>
          <w:tcPr>
            <w:tcW w:w="723" w:type="pct"/>
            <w:gridSpan w:val="2"/>
            <w:vAlign w:val="center"/>
          </w:tcPr>
          <w:p w14:paraId="65CC6F4D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12 (2024)</w:t>
            </w:r>
          </w:p>
        </w:tc>
        <w:tc>
          <w:tcPr>
            <w:tcW w:w="772" w:type="pct"/>
            <w:gridSpan w:val="2"/>
            <w:vAlign w:val="center"/>
          </w:tcPr>
          <w:p w14:paraId="6ED6D1B5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18</w:t>
            </w:r>
          </w:p>
        </w:tc>
        <w:tc>
          <w:tcPr>
            <w:tcW w:w="765" w:type="pct"/>
            <w:vAlign w:val="center"/>
          </w:tcPr>
          <w:p w14:paraId="42380CCE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25</w:t>
            </w:r>
          </w:p>
        </w:tc>
      </w:tr>
      <w:tr w:rsidR="00970329" w:rsidRPr="0082223F" w14:paraId="4E1E3187" w14:textId="77777777" w:rsidTr="001B2073">
        <w:tc>
          <w:tcPr>
            <w:tcW w:w="953" w:type="pct"/>
            <w:gridSpan w:val="2"/>
            <w:vMerge/>
          </w:tcPr>
          <w:p w14:paraId="4CA8A653" w14:textId="77777777" w:rsidR="00970329" w:rsidRPr="0082223F" w:rsidRDefault="00970329" w:rsidP="00C405B7">
            <w:pPr>
              <w:tabs>
                <w:tab w:val="left" w:pos="1193"/>
              </w:tabs>
              <w:spacing w:before="1"/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87" w:type="pct"/>
            <w:gridSpan w:val="2"/>
          </w:tcPr>
          <w:p w14:paraId="7D01ADDE" w14:textId="77777777" w:rsidR="00970329" w:rsidRPr="0082223F" w:rsidRDefault="00970329" w:rsidP="00C405B7">
            <w:pPr>
              <w:ind w:firstLine="1"/>
              <w:contextualSpacing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Rata de recrutare a personalului în for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ele armate. </w:t>
            </w:r>
          </w:p>
        </w:tc>
        <w:tc>
          <w:tcPr>
            <w:tcW w:w="2260" w:type="pct"/>
            <w:gridSpan w:val="5"/>
            <w:vAlign w:val="center"/>
          </w:tcPr>
          <w:p w14:paraId="4478172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nu mai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de 5% anual până la atingerea numărului limită conform legisla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iei în vigoare</w:t>
            </w:r>
          </w:p>
        </w:tc>
      </w:tr>
      <w:tr w:rsidR="00970329" w:rsidRPr="0082223F" w14:paraId="410398B8" w14:textId="77777777" w:rsidTr="001B2073">
        <w:trPr>
          <w:trHeight w:val="654"/>
        </w:trPr>
        <w:tc>
          <w:tcPr>
            <w:tcW w:w="953" w:type="pct"/>
            <w:gridSpan w:val="2"/>
            <w:vMerge/>
          </w:tcPr>
          <w:p w14:paraId="775EDE82" w14:textId="77777777" w:rsidR="00970329" w:rsidRPr="0082223F" w:rsidRDefault="00970329" w:rsidP="00C405B7">
            <w:pPr>
              <w:tabs>
                <w:tab w:val="left" w:pos="1193"/>
              </w:tabs>
              <w:spacing w:before="1"/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87" w:type="pct"/>
            <w:gridSpan w:val="2"/>
          </w:tcPr>
          <w:p w14:paraId="0D8B1299" w14:textId="77777777" w:rsidR="00970329" w:rsidRPr="0082223F" w:rsidRDefault="00970329" w:rsidP="00C405B7">
            <w:pPr>
              <w:ind w:firstLine="1"/>
              <w:contextualSpacing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Rata de reten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ie a personalului în serviciul militar.</w:t>
            </w:r>
          </w:p>
        </w:tc>
        <w:tc>
          <w:tcPr>
            <w:tcW w:w="723" w:type="pct"/>
            <w:gridSpan w:val="2"/>
            <w:vAlign w:val="center"/>
          </w:tcPr>
          <w:p w14:paraId="2B552451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50% (2024)</w:t>
            </w:r>
          </w:p>
        </w:tc>
        <w:tc>
          <w:tcPr>
            <w:tcW w:w="772" w:type="pct"/>
            <w:gridSpan w:val="2"/>
            <w:vAlign w:val="center"/>
          </w:tcPr>
          <w:p w14:paraId="7C5EFBC2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80%</w:t>
            </w:r>
          </w:p>
        </w:tc>
        <w:tc>
          <w:tcPr>
            <w:tcW w:w="765" w:type="pct"/>
            <w:vAlign w:val="center"/>
          </w:tcPr>
          <w:p w14:paraId="62ED347D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90%</w:t>
            </w:r>
          </w:p>
        </w:tc>
      </w:tr>
      <w:tr w:rsidR="00970329" w:rsidRPr="0082223F" w14:paraId="43F9205E" w14:textId="77777777" w:rsidTr="001B2073">
        <w:trPr>
          <w:trHeight w:val="976"/>
        </w:trPr>
        <w:tc>
          <w:tcPr>
            <w:tcW w:w="953" w:type="pct"/>
            <w:gridSpan w:val="2"/>
            <w:vMerge/>
          </w:tcPr>
          <w:p w14:paraId="4206A79B" w14:textId="77777777" w:rsidR="00970329" w:rsidRPr="0082223F" w:rsidRDefault="00970329" w:rsidP="00C405B7">
            <w:pPr>
              <w:tabs>
                <w:tab w:val="left" w:pos="1193"/>
              </w:tabs>
              <w:spacing w:before="1" w:line="322" w:lineRule="exact"/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87" w:type="pct"/>
            <w:gridSpan w:val="2"/>
          </w:tcPr>
          <w:p w14:paraId="1458BA35" w14:textId="77777777" w:rsidR="00970329" w:rsidRPr="0082223F" w:rsidRDefault="00970329" w:rsidP="00C405B7">
            <w:pPr>
              <w:ind w:firstLine="1"/>
              <w:contextualSpacing/>
              <w:rPr>
                <w:rFonts w:asciiTheme="majorBidi" w:eastAsia="Calibri" w:hAnsiTheme="majorBidi" w:cstheme="majorBidi"/>
                <w:strike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Ponderea bugetul alocat pentru cercetare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dezvoltare în domeniul apărării na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ionale din bugetul alocat. </w:t>
            </w:r>
          </w:p>
        </w:tc>
        <w:tc>
          <w:tcPr>
            <w:tcW w:w="723" w:type="pct"/>
            <w:gridSpan w:val="2"/>
            <w:vAlign w:val="center"/>
          </w:tcPr>
          <w:p w14:paraId="2AEC2F03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trike/>
                <w:color w:val="FF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0% (2024)</w:t>
            </w:r>
          </w:p>
        </w:tc>
        <w:tc>
          <w:tcPr>
            <w:tcW w:w="772" w:type="pct"/>
            <w:gridSpan w:val="2"/>
            <w:vAlign w:val="center"/>
          </w:tcPr>
          <w:p w14:paraId="41D462ED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trike/>
                <w:color w:val="FF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1% anual</w:t>
            </w:r>
          </w:p>
        </w:tc>
        <w:tc>
          <w:tcPr>
            <w:tcW w:w="765" w:type="pct"/>
            <w:vAlign w:val="center"/>
          </w:tcPr>
          <w:p w14:paraId="0BE3F9F7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trike/>
                <w:color w:val="FF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2% anual</w:t>
            </w:r>
          </w:p>
        </w:tc>
      </w:tr>
      <w:tr w:rsidR="00970329" w:rsidRPr="0082223F" w14:paraId="7FCDD103" w14:textId="77777777" w:rsidTr="001B2073">
        <w:tc>
          <w:tcPr>
            <w:tcW w:w="953" w:type="pct"/>
            <w:gridSpan w:val="2"/>
            <w:vMerge/>
          </w:tcPr>
          <w:p w14:paraId="475B935C" w14:textId="77777777" w:rsidR="00970329" w:rsidRPr="0082223F" w:rsidRDefault="00970329" w:rsidP="00C405B7">
            <w:pPr>
              <w:tabs>
                <w:tab w:val="left" w:pos="1193"/>
              </w:tabs>
              <w:spacing w:before="1" w:line="322" w:lineRule="exact"/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87" w:type="pct"/>
            <w:gridSpan w:val="2"/>
          </w:tcPr>
          <w:p w14:paraId="1F3108C4" w14:textId="77777777" w:rsidR="00970329" w:rsidRPr="0082223F" w:rsidRDefault="00970329" w:rsidP="00C405B7">
            <w:pPr>
              <w:ind w:firstLine="1"/>
              <w:contextualSpacing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Numărul de proiecte de cercetare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dezvoltare în domeniul apărării.</w:t>
            </w:r>
          </w:p>
        </w:tc>
        <w:tc>
          <w:tcPr>
            <w:tcW w:w="723" w:type="pct"/>
            <w:gridSpan w:val="2"/>
            <w:vAlign w:val="center"/>
          </w:tcPr>
          <w:p w14:paraId="372A0099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1 proiect (2024)</w:t>
            </w:r>
          </w:p>
        </w:tc>
        <w:tc>
          <w:tcPr>
            <w:tcW w:w="772" w:type="pct"/>
            <w:gridSpan w:val="2"/>
            <w:vAlign w:val="center"/>
          </w:tcPr>
          <w:p w14:paraId="6165CCAA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2 proiecte anual</w:t>
            </w:r>
          </w:p>
        </w:tc>
        <w:tc>
          <w:tcPr>
            <w:tcW w:w="765" w:type="pct"/>
            <w:vAlign w:val="center"/>
          </w:tcPr>
          <w:p w14:paraId="196982DB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3 proiecte anual</w:t>
            </w:r>
          </w:p>
        </w:tc>
      </w:tr>
      <w:tr w:rsidR="00970329" w:rsidRPr="0082223F" w14:paraId="2E84D3EF" w14:textId="77777777" w:rsidTr="001B2073">
        <w:trPr>
          <w:trHeight w:val="152"/>
        </w:trPr>
        <w:tc>
          <w:tcPr>
            <w:tcW w:w="953" w:type="pct"/>
            <w:gridSpan w:val="2"/>
            <w:vMerge/>
          </w:tcPr>
          <w:p w14:paraId="15D86EE8" w14:textId="77777777" w:rsidR="00970329" w:rsidRPr="0082223F" w:rsidRDefault="00970329" w:rsidP="00C405B7">
            <w:pPr>
              <w:tabs>
                <w:tab w:val="left" w:pos="1193"/>
              </w:tabs>
              <w:spacing w:before="1" w:line="322" w:lineRule="exact"/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87" w:type="pct"/>
            <w:gridSpan w:val="2"/>
          </w:tcPr>
          <w:p w14:paraId="2B2375DA" w14:textId="77777777" w:rsidR="00970329" w:rsidRPr="0082223F" w:rsidRDefault="00970329" w:rsidP="00C405B7">
            <w:pPr>
              <w:ind w:firstLine="1"/>
              <w:contextualSpacing/>
              <w:rPr>
                <w:rFonts w:asciiTheme="majorBidi" w:eastAsia="Calibri" w:hAnsiTheme="majorBidi" w:cstheme="majorBidi"/>
                <w:strike/>
                <w:color w:val="000000"/>
                <w:sz w:val="24"/>
                <w:szCs w:val="26"/>
                <w:highlight w:val="yellow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Capacitatea de răspuns la crize.</w:t>
            </w:r>
          </w:p>
        </w:tc>
        <w:tc>
          <w:tcPr>
            <w:tcW w:w="723" w:type="pct"/>
            <w:gridSpan w:val="2"/>
            <w:vAlign w:val="center"/>
          </w:tcPr>
          <w:p w14:paraId="0A6CEF2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2 exerci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ii anual</w:t>
            </w:r>
          </w:p>
        </w:tc>
        <w:tc>
          <w:tcPr>
            <w:tcW w:w="772" w:type="pct"/>
            <w:gridSpan w:val="2"/>
            <w:vAlign w:val="center"/>
          </w:tcPr>
          <w:p w14:paraId="1020A064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2 exerci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ii anual</w:t>
            </w:r>
          </w:p>
        </w:tc>
        <w:tc>
          <w:tcPr>
            <w:tcW w:w="765" w:type="pct"/>
            <w:vAlign w:val="center"/>
          </w:tcPr>
          <w:p w14:paraId="4EB5C64A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3 exerci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ii anual</w:t>
            </w:r>
          </w:p>
        </w:tc>
      </w:tr>
      <w:tr w:rsidR="00970329" w:rsidRPr="0082223F" w14:paraId="23265FD3" w14:textId="77777777" w:rsidTr="001B2073">
        <w:tc>
          <w:tcPr>
            <w:tcW w:w="950" w:type="pct"/>
            <w:vMerge w:val="restart"/>
          </w:tcPr>
          <w:p w14:paraId="38C34381" w14:textId="77777777" w:rsidR="00970329" w:rsidRPr="0082223F" w:rsidRDefault="00970329" w:rsidP="00C405B7">
            <w:pPr>
              <w:tabs>
                <w:tab w:val="left" w:pos="1193"/>
              </w:tabs>
              <w:spacing w:before="1" w:line="322" w:lineRule="exact"/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360170E0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Gradul de implementare a Programului na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ional de implementare a Rezolu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iei 1325 a Consiliului de Securitate al ONU privind femeile, pacea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securitatea pentru anii 2023-2027.</w:t>
            </w:r>
          </w:p>
        </w:tc>
        <w:tc>
          <w:tcPr>
            <w:tcW w:w="1502" w:type="pct"/>
            <w:gridSpan w:val="4"/>
            <w:vAlign w:val="center"/>
          </w:tcPr>
          <w:p w14:paraId="70540003" w14:textId="77777777" w:rsidR="00970329" w:rsidRPr="0082223F" w:rsidRDefault="00970329" w:rsidP="00C405B7">
            <w:pPr>
              <w:ind w:firstLine="0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Până în 2027, 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 xml:space="preserve">in 90% </w:t>
            </w:r>
          </w:p>
        </w:tc>
        <w:tc>
          <w:tcPr>
            <w:tcW w:w="778" w:type="pct"/>
            <w:gridSpan w:val="2"/>
            <w:vAlign w:val="center"/>
          </w:tcPr>
          <w:p w14:paraId="61916D99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-</w:t>
            </w:r>
          </w:p>
        </w:tc>
      </w:tr>
      <w:tr w:rsidR="00970329" w:rsidRPr="0082223F" w14:paraId="48E871D0" w14:textId="77777777" w:rsidTr="001B2073">
        <w:tc>
          <w:tcPr>
            <w:tcW w:w="950" w:type="pct"/>
            <w:vMerge/>
          </w:tcPr>
          <w:p w14:paraId="1236E1F2" w14:textId="77777777" w:rsidR="00970329" w:rsidRPr="0082223F" w:rsidRDefault="00970329" w:rsidP="00C405B7">
            <w:pPr>
              <w:tabs>
                <w:tab w:val="left" w:pos="1193"/>
              </w:tabs>
              <w:spacing w:before="1" w:line="322" w:lineRule="exact"/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5E86AE8B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 xml:space="preserve">Nivelului de participare 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 reprezentare a femeilor în sectorul de apărare na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ională.</w:t>
            </w:r>
          </w:p>
        </w:tc>
        <w:tc>
          <w:tcPr>
            <w:tcW w:w="723" w:type="pct"/>
            <w:gridSpan w:val="2"/>
            <w:vAlign w:val="center"/>
          </w:tcPr>
          <w:p w14:paraId="6FE2FC16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16% (2024)</w:t>
            </w:r>
          </w:p>
        </w:tc>
        <w:tc>
          <w:tcPr>
            <w:tcW w:w="1557" w:type="pct"/>
            <w:gridSpan w:val="4"/>
            <w:vAlign w:val="center"/>
          </w:tcPr>
          <w:p w14:paraId="71EDBFEA" w14:textId="77777777" w:rsidR="00970329" w:rsidRPr="0082223F" w:rsidRDefault="00970329" w:rsidP="00C405B7">
            <w:pPr>
              <w:ind w:firstLine="0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Men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inerea a 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20%</w:t>
            </w:r>
          </w:p>
        </w:tc>
      </w:tr>
      <w:tr w:rsidR="00970329" w:rsidRPr="0082223F" w14:paraId="76CE7F7B" w14:textId="77777777" w:rsidTr="001B2073">
        <w:tc>
          <w:tcPr>
            <w:tcW w:w="950" w:type="pct"/>
            <w:vMerge w:val="restart"/>
          </w:tcPr>
          <w:p w14:paraId="18631181" w14:textId="77777777" w:rsidR="00970329" w:rsidRPr="0082223F" w:rsidRDefault="00970329" w:rsidP="00C405B7">
            <w:pPr>
              <w:tabs>
                <w:tab w:val="left" w:pos="1193"/>
              </w:tabs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2. Integrarea</w:t>
            </w:r>
            <w:r w:rsidRPr="0082223F">
              <w:rPr>
                <w:rFonts w:asciiTheme="majorBidi" w:eastAsia="Calibri" w:hAnsiTheme="majorBidi" w:cstheme="majorBidi"/>
                <w:spacing w:val="-7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în</w:t>
            </w:r>
            <w:r w:rsidRPr="0082223F">
              <w:rPr>
                <w:rFonts w:asciiTheme="majorBidi" w:eastAsia="Calibri" w:hAnsiTheme="majorBidi" w:cstheme="majorBidi"/>
                <w:spacing w:val="-3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arhitectura</w:t>
            </w:r>
            <w:r w:rsidRPr="0082223F">
              <w:rPr>
                <w:rFonts w:asciiTheme="majorBidi" w:eastAsia="Calibri" w:hAnsiTheme="majorBidi" w:cstheme="majorBidi"/>
                <w:spacing w:val="-8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de</w:t>
            </w:r>
            <w:r w:rsidRPr="0082223F">
              <w:rPr>
                <w:rFonts w:asciiTheme="majorBidi" w:eastAsia="Calibri" w:hAnsiTheme="majorBidi" w:cstheme="majorBidi"/>
                <w:spacing w:val="-4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securitate</w:t>
            </w:r>
            <w:r w:rsidRPr="0082223F">
              <w:rPr>
                <w:rFonts w:asciiTheme="majorBidi" w:eastAsia="Calibri" w:hAnsiTheme="majorBidi" w:cstheme="majorBidi"/>
                <w:spacing w:val="-5"/>
                <w:sz w:val="24"/>
                <w:szCs w:val="26"/>
                <w:lang w:val="ro-RO"/>
              </w:rPr>
              <w:t xml:space="preserve"> 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</w:t>
            </w:r>
            <w:r w:rsidRPr="0082223F">
              <w:rPr>
                <w:rFonts w:asciiTheme="majorBidi" w:eastAsia="Calibri" w:hAnsiTheme="majorBidi" w:cstheme="majorBidi"/>
                <w:spacing w:val="-3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apărare</w:t>
            </w:r>
            <w:r w:rsidRPr="0082223F">
              <w:rPr>
                <w:rFonts w:asciiTheme="majorBidi" w:eastAsia="Calibri" w:hAnsiTheme="majorBidi" w:cstheme="majorBidi"/>
                <w:spacing w:val="-5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a</w:t>
            </w:r>
            <w:r w:rsidRPr="0082223F">
              <w:rPr>
                <w:rFonts w:asciiTheme="majorBidi" w:eastAsia="Calibri" w:hAnsiTheme="majorBidi" w:cstheme="majorBidi"/>
                <w:spacing w:val="-4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Uniunii</w:t>
            </w:r>
            <w:r w:rsidRPr="0082223F">
              <w:rPr>
                <w:rFonts w:asciiTheme="majorBidi" w:eastAsia="Calibri" w:hAnsiTheme="majorBidi" w:cstheme="majorBidi"/>
                <w:spacing w:val="-3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pacing w:val="-2"/>
                <w:sz w:val="24"/>
                <w:szCs w:val="26"/>
                <w:lang w:val="ro-RO"/>
              </w:rPr>
              <w:t>Europene;</w:t>
            </w:r>
          </w:p>
        </w:tc>
        <w:tc>
          <w:tcPr>
            <w:tcW w:w="1770" w:type="pct"/>
            <w:gridSpan w:val="2"/>
          </w:tcPr>
          <w:p w14:paraId="2BA34CA5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Numărul de misiuni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opera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iuni de men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inere a păcii/gestionare a crizelor a UE la care RM participă. </w:t>
            </w:r>
          </w:p>
        </w:tc>
        <w:tc>
          <w:tcPr>
            <w:tcW w:w="723" w:type="pct"/>
            <w:gridSpan w:val="2"/>
            <w:vAlign w:val="center"/>
          </w:tcPr>
          <w:p w14:paraId="32C0140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2 (2024)</w:t>
            </w:r>
          </w:p>
        </w:tc>
        <w:tc>
          <w:tcPr>
            <w:tcW w:w="779" w:type="pct"/>
            <w:gridSpan w:val="2"/>
            <w:vAlign w:val="center"/>
          </w:tcPr>
          <w:p w14:paraId="0DCE4D2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2</w:t>
            </w:r>
          </w:p>
        </w:tc>
        <w:tc>
          <w:tcPr>
            <w:tcW w:w="778" w:type="pct"/>
            <w:gridSpan w:val="2"/>
            <w:vAlign w:val="center"/>
          </w:tcPr>
          <w:p w14:paraId="3E73AD5C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3</w:t>
            </w:r>
          </w:p>
        </w:tc>
      </w:tr>
      <w:tr w:rsidR="00970329" w:rsidRPr="0082223F" w14:paraId="342C0901" w14:textId="77777777" w:rsidTr="001B2073">
        <w:tc>
          <w:tcPr>
            <w:tcW w:w="950" w:type="pct"/>
            <w:vMerge/>
          </w:tcPr>
          <w:p w14:paraId="6AFD8273" w14:textId="77777777" w:rsidR="00970329" w:rsidRPr="0082223F" w:rsidRDefault="00970329" w:rsidP="00C405B7">
            <w:pPr>
              <w:tabs>
                <w:tab w:val="left" w:pos="1193"/>
              </w:tabs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1A825DDB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Numărul de acorduri/memorandumuri/parteneriate noi semnate în domeniul securită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ii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apărării cu UE.</w:t>
            </w:r>
          </w:p>
        </w:tc>
        <w:tc>
          <w:tcPr>
            <w:tcW w:w="723" w:type="pct"/>
            <w:gridSpan w:val="2"/>
            <w:vAlign w:val="center"/>
          </w:tcPr>
          <w:p w14:paraId="16575993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1 (2024)</w:t>
            </w:r>
          </w:p>
        </w:tc>
        <w:tc>
          <w:tcPr>
            <w:tcW w:w="779" w:type="pct"/>
            <w:gridSpan w:val="2"/>
            <w:vAlign w:val="center"/>
          </w:tcPr>
          <w:p w14:paraId="30142D07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1 acord/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 xml:space="preserve"> memorandum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/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parteneriat nou semnat</w:t>
            </w:r>
          </w:p>
        </w:tc>
        <w:tc>
          <w:tcPr>
            <w:tcW w:w="778" w:type="pct"/>
            <w:gridSpan w:val="2"/>
            <w:vAlign w:val="center"/>
          </w:tcPr>
          <w:p w14:paraId="11102A1B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2 acorduri/ memorandumuri/ parteneriate noi semnate</w:t>
            </w:r>
          </w:p>
        </w:tc>
      </w:tr>
      <w:tr w:rsidR="00970329" w:rsidRPr="0082223F" w14:paraId="6170C848" w14:textId="77777777" w:rsidTr="001B2073">
        <w:tc>
          <w:tcPr>
            <w:tcW w:w="950" w:type="pct"/>
            <w:vMerge/>
          </w:tcPr>
          <w:p w14:paraId="186231E0" w14:textId="77777777" w:rsidR="00970329" w:rsidRPr="0082223F" w:rsidRDefault="00970329" w:rsidP="00C405B7">
            <w:pPr>
              <w:tabs>
                <w:tab w:val="left" w:pos="1193"/>
              </w:tabs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0A200EEF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Nivelul de integrare în structurile militare ale UE. </w:t>
            </w:r>
          </w:p>
        </w:tc>
        <w:tc>
          <w:tcPr>
            <w:tcW w:w="723" w:type="pct"/>
            <w:gridSpan w:val="2"/>
            <w:vAlign w:val="center"/>
          </w:tcPr>
          <w:p w14:paraId="0AE98EEA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0 %</w:t>
            </w:r>
          </w:p>
        </w:tc>
        <w:tc>
          <w:tcPr>
            <w:tcW w:w="779" w:type="pct"/>
            <w:gridSpan w:val="2"/>
            <w:vAlign w:val="center"/>
          </w:tcPr>
          <w:p w14:paraId="3D1C614D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70%</w:t>
            </w:r>
          </w:p>
        </w:tc>
        <w:tc>
          <w:tcPr>
            <w:tcW w:w="778" w:type="pct"/>
            <w:gridSpan w:val="2"/>
            <w:vAlign w:val="center"/>
          </w:tcPr>
          <w:p w14:paraId="04CDACF4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100%</w:t>
            </w:r>
          </w:p>
        </w:tc>
      </w:tr>
      <w:tr w:rsidR="00970329" w:rsidRPr="0082223F" w14:paraId="59A345C5" w14:textId="77777777" w:rsidTr="001B2073">
        <w:tc>
          <w:tcPr>
            <w:tcW w:w="950" w:type="pct"/>
            <w:vMerge/>
          </w:tcPr>
          <w:p w14:paraId="3EC06279" w14:textId="77777777" w:rsidR="00970329" w:rsidRPr="0082223F" w:rsidRDefault="00970329" w:rsidP="00C405B7">
            <w:pPr>
              <w:tabs>
                <w:tab w:val="left" w:pos="1193"/>
              </w:tabs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758EA082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strike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Numărul de platforme, proiectele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 programele în domeniul apărării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securită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ii la care RM ia parte.</w:t>
            </w:r>
          </w:p>
        </w:tc>
        <w:tc>
          <w:tcPr>
            <w:tcW w:w="723" w:type="pct"/>
            <w:gridSpan w:val="2"/>
            <w:vAlign w:val="center"/>
          </w:tcPr>
          <w:p w14:paraId="7BB09249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 (2024)</w:t>
            </w:r>
          </w:p>
        </w:tc>
        <w:tc>
          <w:tcPr>
            <w:tcW w:w="779" w:type="pct"/>
            <w:gridSpan w:val="2"/>
            <w:vAlign w:val="center"/>
          </w:tcPr>
          <w:p w14:paraId="3FE8EC7C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5</w:t>
            </w:r>
          </w:p>
        </w:tc>
        <w:tc>
          <w:tcPr>
            <w:tcW w:w="778" w:type="pct"/>
            <w:gridSpan w:val="2"/>
            <w:vAlign w:val="center"/>
          </w:tcPr>
          <w:p w14:paraId="65C53586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7</w:t>
            </w:r>
          </w:p>
        </w:tc>
      </w:tr>
      <w:tr w:rsidR="00970329" w:rsidRPr="0082223F" w14:paraId="7A8AAA1B" w14:textId="77777777" w:rsidTr="001B2073">
        <w:tc>
          <w:tcPr>
            <w:tcW w:w="950" w:type="pct"/>
            <w:vMerge/>
          </w:tcPr>
          <w:p w14:paraId="67B88C94" w14:textId="77777777" w:rsidR="00970329" w:rsidRPr="0082223F" w:rsidRDefault="00970329" w:rsidP="00C405B7">
            <w:pPr>
              <w:tabs>
                <w:tab w:val="left" w:pos="1193"/>
              </w:tabs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2DF5E6D4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Numărul de exerci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ii militare comune desfă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urate în parteneriat cu UE. </w:t>
            </w:r>
          </w:p>
        </w:tc>
        <w:tc>
          <w:tcPr>
            <w:tcW w:w="723" w:type="pct"/>
            <w:gridSpan w:val="2"/>
            <w:vAlign w:val="center"/>
          </w:tcPr>
          <w:p w14:paraId="4DA51D6B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0 (2024)</w:t>
            </w:r>
          </w:p>
        </w:tc>
        <w:tc>
          <w:tcPr>
            <w:tcW w:w="779" w:type="pct"/>
            <w:gridSpan w:val="2"/>
            <w:vAlign w:val="center"/>
          </w:tcPr>
          <w:p w14:paraId="526679D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1 anual</w:t>
            </w:r>
          </w:p>
        </w:tc>
        <w:tc>
          <w:tcPr>
            <w:tcW w:w="778" w:type="pct"/>
            <w:gridSpan w:val="2"/>
            <w:vAlign w:val="center"/>
          </w:tcPr>
          <w:p w14:paraId="405E3E59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2 anual</w:t>
            </w:r>
          </w:p>
        </w:tc>
      </w:tr>
      <w:tr w:rsidR="00970329" w:rsidRPr="0082223F" w14:paraId="2AD2910C" w14:textId="77777777" w:rsidTr="001B2073">
        <w:trPr>
          <w:trHeight w:val="116"/>
        </w:trPr>
        <w:tc>
          <w:tcPr>
            <w:tcW w:w="950" w:type="pct"/>
            <w:vMerge/>
          </w:tcPr>
          <w:p w14:paraId="34ACBC7B" w14:textId="77777777" w:rsidR="00970329" w:rsidRPr="0082223F" w:rsidRDefault="00970329" w:rsidP="00C405B7">
            <w:pPr>
              <w:tabs>
                <w:tab w:val="left" w:pos="1193"/>
              </w:tabs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61C77919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Gradul de aliniere a strategiilor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politicilor na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ionale de securitate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apărare cu cele stabilite la nivelul UE.</w:t>
            </w:r>
          </w:p>
        </w:tc>
        <w:tc>
          <w:tcPr>
            <w:tcW w:w="723" w:type="pct"/>
            <w:gridSpan w:val="2"/>
            <w:vAlign w:val="center"/>
          </w:tcPr>
          <w:p w14:paraId="3C7D99A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20% (2024)</w:t>
            </w:r>
          </w:p>
        </w:tc>
        <w:tc>
          <w:tcPr>
            <w:tcW w:w="779" w:type="pct"/>
            <w:gridSpan w:val="2"/>
            <w:vAlign w:val="center"/>
          </w:tcPr>
          <w:p w14:paraId="397DB41A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90%</w:t>
            </w:r>
          </w:p>
        </w:tc>
        <w:tc>
          <w:tcPr>
            <w:tcW w:w="778" w:type="pct"/>
            <w:gridSpan w:val="2"/>
            <w:vAlign w:val="center"/>
          </w:tcPr>
          <w:p w14:paraId="26732802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100%</w:t>
            </w:r>
          </w:p>
        </w:tc>
      </w:tr>
      <w:tr w:rsidR="00970329" w:rsidRPr="0082223F" w14:paraId="5AED77C0" w14:textId="77777777" w:rsidTr="001B2073">
        <w:trPr>
          <w:trHeight w:val="485"/>
        </w:trPr>
        <w:tc>
          <w:tcPr>
            <w:tcW w:w="950" w:type="pct"/>
            <w:vMerge w:val="restart"/>
            <w:vAlign w:val="center"/>
          </w:tcPr>
          <w:p w14:paraId="6B13354D" w14:textId="77777777" w:rsidR="00970329" w:rsidRPr="0082223F" w:rsidRDefault="00970329" w:rsidP="00C405B7">
            <w:pPr>
              <w:tabs>
                <w:tab w:val="left" w:pos="1193"/>
              </w:tabs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lastRenderedPageBreak/>
              <w:t>3. Dezvoltarea</w:t>
            </w:r>
            <w:r w:rsidRPr="0082223F">
              <w:rPr>
                <w:rFonts w:asciiTheme="majorBidi" w:eastAsia="Calibri" w:hAnsiTheme="majorBidi" w:cstheme="majorBidi"/>
                <w:spacing w:val="40"/>
                <w:sz w:val="24"/>
                <w:szCs w:val="26"/>
                <w:lang w:val="ro-RO"/>
              </w:rPr>
              <w:t xml:space="preserve"> 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</w:t>
            </w:r>
            <w:r w:rsidRPr="0082223F">
              <w:rPr>
                <w:rFonts w:asciiTheme="majorBidi" w:eastAsia="Calibri" w:hAnsiTheme="majorBidi" w:cstheme="majorBidi"/>
                <w:spacing w:val="80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aprofundarea</w:t>
            </w:r>
            <w:r w:rsidRPr="0082223F">
              <w:rPr>
                <w:rFonts w:asciiTheme="majorBidi" w:eastAsia="Calibri" w:hAnsiTheme="majorBidi" w:cstheme="majorBidi"/>
                <w:spacing w:val="80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rela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iilor</w:t>
            </w:r>
            <w:r w:rsidRPr="0082223F">
              <w:rPr>
                <w:rFonts w:asciiTheme="majorBidi" w:eastAsia="Calibri" w:hAnsiTheme="majorBidi" w:cstheme="majorBidi"/>
                <w:spacing w:val="40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de</w:t>
            </w:r>
            <w:r w:rsidRPr="0082223F">
              <w:rPr>
                <w:rFonts w:asciiTheme="majorBidi" w:eastAsia="Calibri" w:hAnsiTheme="majorBidi" w:cstheme="majorBidi"/>
                <w:spacing w:val="40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cooperare</w:t>
            </w:r>
            <w:r w:rsidRPr="0082223F">
              <w:rPr>
                <w:rFonts w:asciiTheme="majorBidi" w:eastAsia="Calibri" w:hAnsiTheme="majorBidi" w:cstheme="majorBidi"/>
                <w:spacing w:val="40"/>
                <w:sz w:val="24"/>
                <w:szCs w:val="26"/>
                <w:lang w:val="ro-RO"/>
              </w:rPr>
              <w:t xml:space="preserve"> 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</w:t>
            </w:r>
            <w:r w:rsidRPr="0082223F">
              <w:rPr>
                <w:rFonts w:asciiTheme="majorBidi" w:eastAsia="Calibri" w:hAnsiTheme="majorBidi" w:cstheme="majorBidi"/>
                <w:spacing w:val="40"/>
                <w:sz w:val="24"/>
                <w:szCs w:val="26"/>
                <w:lang w:val="ro-RO"/>
              </w:rPr>
              <w:t xml:space="preserve">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 xml:space="preserve">parteneriate </w:t>
            </w:r>
            <w:r w:rsidRPr="0082223F">
              <w:rPr>
                <w:rFonts w:asciiTheme="majorBidi" w:eastAsia="Calibri" w:hAnsiTheme="majorBidi" w:cstheme="majorBidi"/>
                <w:spacing w:val="-2"/>
                <w:sz w:val="24"/>
                <w:szCs w:val="26"/>
                <w:lang w:val="ro-RO"/>
              </w:rPr>
              <w:t xml:space="preserve">bilaterale, 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 xml:space="preserve">regionale 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 interna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 xml:space="preserve">ionale în domeniul apărării 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 securită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ii militare</w:t>
            </w:r>
          </w:p>
        </w:tc>
        <w:tc>
          <w:tcPr>
            <w:tcW w:w="1770" w:type="pct"/>
            <w:gridSpan w:val="2"/>
          </w:tcPr>
          <w:p w14:paraId="5AF0B0CD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strike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>Numărul de acorduri/memorandumuri noi semnate bilateral în domeniul apărării.</w:t>
            </w:r>
          </w:p>
        </w:tc>
        <w:tc>
          <w:tcPr>
            <w:tcW w:w="723" w:type="pct"/>
            <w:gridSpan w:val="2"/>
            <w:vAlign w:val="center"/>
          </w:tcPr>
          <w:p w14:paraId="5EBB7C9E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trike/>
                <w:color w:val="FF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24 (2024)</w:t>
            </w:r>
          </w:p>
        </w:tc>
        <w:tc>
          <w:tcPr>
            <w:tcW w:w="779" w:type="pct"/>
            <w:gridSpan w:val="2"/>
          </w:tcPr>
          <w:p w14:paraId="59A89290" w14:textId="77777777" w:rsidR="00970329" w:rsidRPr="0082223F" w:rsidRDefault="00970329" w:rsidP="00C405B7">
            <w:pPr>
              <w:ind w:firstLine="0"/>
              <w:rPr>
                <w:rFonts w:asciiTheme="majorBidi" w:eastAsia="Calibri" w:hAnsiTheme="majorBidi" w:cstheme="majorBidi"/>
                <w:strike/>
                <w:color w:val="FF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1 acord/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 xml:space="preserve"> memorandum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 xml:space="preserve"> nou semnat </w:t>
            </w:r>
          </w:p>
        </w:tc>
        <w:tc>
          <w:tcPr>
            <w:tcW w:w="778" w:type="pct"/>
            <w:gridSpan w:val="2"/>
          </w:tcPr>
          <w:p w14:paraId="330B7DFF" w14:textId="77777777" w:rsidR="00970329" w:rsidRPr="0082223F" w:rsidRDefault="00970329" w:rsidP="00C405B7">
            <w:pPr>
              <w:ind w:firstLine="0"/>
              <w:rPr>
                <w:rFonts w:asciiTheme="majorBidi" w:eastAsia="Calibri" w:hAnsiTheme="majorBidi" w:cstheme="majorBidi"/>
                <w:strike/>
                <w:color w:val="FF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2 acorduri/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 xml:space="preserve"> memorandumuri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 xml:space="preserve"> noi semnate </w:t>
            </w:r>
          </w:p>
        </w:tc>
      </w:tr>
      <w:tr w:rsidR="00970329" w:rsidRPr="0082223F" w14:paraId="453BC19B" w14:textId="77777777" w:rsidTr="001B2073">
        <w:trPr>
          <w:trHeight w:val="966"/>
        </w:trPr>
        <w:tc>
          <w:tcPr>
            <w:tcW w:w="950" w:type="pct"/>
            <w:vMerge/>
          </w:tcPr>
          <w:p w14:paraId="6317F1F7" w14:textId="77777777" w:rsidR="00970329" w:rsidRPr="0082223F" w:rsidRDefault="00970329" w:rsidP="00C405B7">
            <w:pPr>
              <w:tabs>
                <w:tab w:val="left" w:pos="1193"/>
              </w:tabs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28AA7C2E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strike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>Numărul de exerci</w:t>
            </w:r>
            <w:r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>ii militare comune desfă</w:t>
            </w:r>
            <w:r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 xml:space="preserve">urate cu partenerii (în </w:t>
            </w:r>
            <w:r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 xml:space="preserve">ară </w:t>
            </w:r>
            <w:r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shd w:val="clear" w:color="auto" w:fill="FFFFFF"/>
                <w:lang w:val="ro-RO"/>
              </w:rPr>
              <w:t xml:space="preserve">i peste hotare). </w:t>
            </w:r>
          </w:p>
        </w:tc>
        <w:tc>
          <w:tcPr>
            <w:tcW w:w="723" w:type="pct"/>
            <w:gridSpan w:val="2"/>
            <w:vAlign w:val="center"/>
          </w:tcPr>
          <w:p w14:paraId="2F6AB652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trike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26 (2024)</w:t>
            </w:r>
          </w:p>
        </w:tc>
        <w:tc>
          <w:tcPr>
            <w:tcW w:w="779" w:type="pct"/>
            <w:gridSpan w:val="2"/>
            <w:vAlign w:val="center"/>
          </w:tcPr>
          <w:p w14:paraId="2BE137D0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trike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26 anual</w:t>
            </w:r>
          </w:p>
        </w:tc>
        <w:tc>
          <w:tcPr>
            <w:tcW w:w="778" w:type="pct"/>
            <w:gridSpan w:val="2"/>
            <w:vAlign w:val="center"/>
          </w:tcPr>
          <w:p w14:paraId="7A270019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trike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26 anual</w:t>
            </w:r>
          </w:p>
        </w:tc>
      </w:tr>
      <w:tr w:rsidR="00970329" w:rsidRPr="0082223F" w14:paraId="7F50D0F9" w14:textId="77777777" w:rsidTr="001B2073">
        <w:tc>
          <w:tcPr>
            <w:tcW w:w="950" w:type="pct"/>
            <w:vMerge/>
          </w:tcPr>
          <w:p w14:paraId="207F4156" w14:textId="77777777" w:rsidR="00970329" w:rsidRPr="0082223F" w:rsidRDefault="00970329" w:rsidP="00C405B7">
            <w:pPr>
              <w:tabs>
                <w:tab w:val="left" w:pos="1193"/>
              </w:tabs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4CFA348B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Numărul de platforme, proiecte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 programe NATO în domeniul apărării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securită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ii la care RM ia parte.</w:t>
            </w:r>
          </w:p>
        </w:tc>
        <w:tc>
          <w:tcPr>
            <w:tcW w:w="723" w:type="pct"/>
            <w:gridSpan w:val="2"/>
            <w:vAlign w:val="center"/>
          </w:tcPr>
          <w:p w14:paraId="35BE8A18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18 ini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iative de dezvoltare a capacită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ilor de apărare (DCBI) (2024)</w:t>
            </w:r>
          </w:p>
        </w:tc>
        <w:tc>
          <w:tcPr>
            <w:tcW w:w="779" w:type="pct"/>
            <w:gridSpan w:val="2"/>
            <w:vAlign w:val="center"/>
          </w:tcPr>
          <w:p w14:paraId="69C48D23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18 ini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iative/obiective de parteneriat</w:t>
            </w:r>
          </w:p>
        </w:tc>
        <w:tc>
          <w:tcPr>
            <w:tcW w:w="778" w:type="pct"/>
            <w:gridSpan w:val="2"/>
            <w:vAlign w:val="center"/>
          </w:tcPr>
          <w:p w14:paraId="3467706D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18 ini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iative/obiective de parteneriat</w:t>
            </w:r>
          </w:p>
        </w:tc>
      </w:tr>
      <w:tr w:rsidR="00970329" w:rsidRPr="0082223F" w14:paraId="6172B39C" w14:textId="77777777" w:rsidTr="001B2073">
        <w:tc>
          <w:tcPr>
            <w:tcW w:w="950" w:type="pct"/>
            <w:vMerge/>
          </w:tcPr>
          <w:p w14:paraId="5A6DD651" w14:textId="77777777" w:rsidR="00970329" w:rsidRPr="0082223F" w:rsidRDefault="00970329" w:rsidP="00C405B7">
            <w:pPr>
              <w:tabs>
                <w:tab w:val="left" w:pos="1193"/>
              </w:tabs>
              <w:ind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42C3D6FD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Numărul de platforme, proiectele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 programele în domeniul apărării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securită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ii la care RM ia parte.</w:t>
            </w:r>
          </w:p>
        </w:tc>
        <w:tc>
          <w:tcPr>
            <w:tcW w:w="723" w:type="pct"/>
            <w:gridSpan w:val="2"/>
            <w:vAlign w:val="center"/>
          </w:tcPr>
          <w:p w14:paraId="6E1B8186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 (2024)</w:t>
            </w:r>
          </w:p>
        </w:tc>
        <w:tc>
          <w:tcPr>
            <w:tcW w:w="779" w:type="pct"/>
            <w:gridSpan w:val="2"/>
            <w:vAlign w:val="center"/>
          </w:tcPr>
          <w:p w14:paraId="3044D4D0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5</w:t>
            </w:r>
          </w:p>
        </w:tc>
        <w:tc>
          <w:tcPr>
            <w:tcW w:w="778" w:type="pct"/>
            <w:gridSpan w:val="2"/>
            <w:vAlign w:val="center"/>
          </w:tcPr>
          <w:p w14:paraId="5BA4EF07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7</w:t>
            </w:r>
          </w:p>
        </w:tc>
      </w:tr>
      <w:tr w:rsidR="00970329" w:rsidRPr="0082223F" w14:paraId="4952F6EC" w14:textId="77777777" w:rsidTr="001B2073">
        <w:tc>
          <w:tcPr>
            <w:tcW w:w="950" w:type="pct"/>
            <w:vMerge w:val="restart"/>
          </w:tcPr>
          <w:p w14:paraId="0861603C" w14:textId="77777777" w:rsidR="00970329" w:rsidRPr="0082223F" w:rsidRDefault="00970329" w:rsidP="00C405B7">
            <w:pPr>
              <w:tabs>
                <w:tab w:val="left" w:pos="1193"/>
              </w:tabs>
              <w:spacing w:line="242" w:lineRule="auto"/>
              <w:ind w:right="239"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4. Consolidarea credibilită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ii strategice a Republicii Moldova prin atingerea a 1% din PIB, pentru apărarea na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ională, până în anul 2030</w:t>
            </w:r>
          </w:p>
        </w:tc>
        <w:tc>
          <w:tcPr>
            <w:tcW w:w="1770" w:type="pct"/>
            <w:gridSpan w:val="2"/>
          </w:tcPr>
          <w:p w14:paraId="1AB59B3E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Procentul PIB-ului alocat pentru apărarea na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ională. </w:t>
            </w:r>
          </w:p>
        </w:tc>
        <w:tc>
          <w:tcPr>
            <w:tcW w:w="723" w:type="pct"/>
            <w:gridSpan w:val="2"/>
            <w:vAlign w:val="center"/>
          </w:tcPr>
          <w:p w14:paraId="44114AE7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0,60% (2024)</w:t>
            </w:r>
          </w:p>
        </w:tc>
        <w:tc>
          <w:tcPr>
            <w:tcW w:w="779" w:type="pct"/>
            <w:gridSpan w:val="2"/>
            <w:vAlign w:val="center"/>
          </w:tcPr>
          <w:p w14:paraId="66734E4A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0,95%</w:t>
            </w:r>
          </w:p>
        </w:tc>
        <w:tc>
          <w:tcPr>
            <w:tcW w:w="778" w:type="pct"/>
            <w:gridSpan w:val="2"/>
            <w:vAlign w:val="center"/>
          </w:tcPr>
          <w:p w14:paraId="708F6CE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1,00%</w:t>
            </w:r>
          </w:p>
        </w:tc>
      </w:tr>
      <w:tr w:rsidR="00970329" w:rsidRPr="0082223F" w14:paraId="54F93C72" w14:textId="77777777" w:rsidTr="001B2073">
        <w:tc>
          <w:tcPr>
            <w:tcW w:w="950" w:type="pct"/>
            <w:vMerge/>
          </w:tcPr>
          <w:p w14:paraId="0ED79D5F" w14:textId="77777777" w:rsidR="00970329" w:rsidRPr="0082223F" w:rsidRDefault="00970329" w:rsidP="00C405B7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rFonts w:asciiTheme="majorBidi" w:eastAsia="Times New Roman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  <w:vAlign w:val="center"/>
          </w:tcPr>
          <w:p w14:paraId="00BCECA1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Gradul de valorificare a bugetului de apărare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cheltuielilor asociate.</w:t>
            </w:r>
          </w:p>
        </w:tc>
        <w:tc>
          <w:tcPr>
            <w:tcW w:w="723" w:type="pct"/>
            <w:gridSpan w:val="2"/>
            <w:vAlign w:val="center"/>
          </w:tcPr>
          <w:p w14:paraId="6ACE88EB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95% (2023)</w:t>
            </w:r>
          </w:p>
        </w:tc>
        <w:tc>
          <w:tcPr>
            <w:tcW w:w="779" w:type="pct"/>
            <w:gridSpan w:val="2"/>
            <w:vAlign w:val="center"/>
          </w:tcPr>
          <w:p w14:paraId="10679490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95%</w:t>
            </w:r>
          </w:p>
        </w:tc>
        <w:tc>
          <w:tcPr>
            <w:tcW w:w="778" w:type="pct"/>
            <w:gridSpan w:val="2"/>
            <w:vAlign w:val="center"/>
          </w:tcPr>
          <w:p w14:paraId="70BB1A9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in 97%</w:t>
            </w:r>
          </w:p>
        </w:tc>
      </w:tr>
      <w:tr w:rsidR="00970329" w:rsidRPr="0082223F" w14:paraId="19F5092D" w14:textId="77777777" w:rsidTr="001B2073">
        <w:tc>
          <w:tcPr>
            <w:tcW w:w="950" w:type="pct"/>
            <w:vMerge w:val="restart"/>
          </w:tcPr>
          <w:p w14:paraId="7890D6D3" w14:textId="77777777" w:rsidR="00970329" w:rsidRPr="0082223F" w:rsidRDefault="00970329" w:rsidP="00C405B7">
            <w:pPr>
              <w:tabs>
                <w:tab w:val="left" w:pos="1193"/>
              </w:tabs>
              <w:ind w:right="238"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5. Pozi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 xml:space="preserve">ionarea Republicii Moldova ca furnizor regional 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 interna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 xml:space="preserve">ional de securitate </w:t>
            </w:r>
            <w:r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  <w:t>i un partener de încredere</w:t>
            </w:r>
          </w:p>
          <w:p w14:paraId="678E4EB1" w14:textId="77777777" w:rsidR="00970329" w:rsidRPr="0082223F" w:rsidRDefault="00970329" w:rsidP="00C405B7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rFonts w:asciiTheme="majorBidi" w:eastAsia="Times New Roman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  <w:vAlign w:val="center"/>
          </w:tcPr>
          <w:p w14:paraId="596DC7D2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Indicele global al păcii (Global Peace Index)</w:t>
            </w:r>
          </w:p>
        </w:tc>
        <w:tc>
          <w:tcPr>
            <w:tcW w:w="723" w:type="pct"/>
            <w:gridSpan w:val="2"/>
            <w:vAlign w:val="center"/>
          </w:tcPr>
          <w:p w14:paraId="6397B63A" w14:textId="77777777" w:rsidR="00970329" w:rsidRPr="0082223F" w:rsidRDefault="00970329" w:rsidP="00C405B7">
            <w:pPr>
              <w:ind w:right="-90" w:firstLine="0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Locul 63 (2024)</w:t>
            </w:r>
          </w:p>
        </w:tc>
        <w:tc>
          <w:tcPr>
            <w:tcW w:w="779" w:type="pct"/>
            <w:gridSpan w:val="2"/>
            <w:vAlign w:val="center"/>
          </w:tcPr>
          <w:p w14:paraId="4E36C156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Ridicat cu 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5 nivele</w:t>
            </w:r>
          </w:p>
        </w:tc>
        <w:tc>
          <w:tcPr>
            <w:tcW w:w="778" w:type="pct"/>
            <w:gridSpan w:val="2"/>
            <w:vAlign w:val="center"/>
          </w:tcPr>
          <w:p w14:paraId="25A3DA28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Ridicat cu 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10 nivele</w:t>
            </w:r>
          </w:p>
        </w:tc>
      </w:tr>
      <w:tr w:rsidR="00970329" w:rsidRPr="0082223F" w14:paraId="333D390D" w14:textId="77777777" w:rsidTr="001B2073">
        <w:tc>
          <w:tcPr>
            <w:tcW w:w="950" w:type="pct"/>
            <w:vMerge/>
          </w:tcPr>
          <w:p w14:paraId="686DB240" w14:textId="77777777" w:rsidR="00970329" w:rsidRPr="0082223F" w:rsidRDefault="00970329" w:rsidP="00C405B7">
            <w:pPr>
              <w:tabs>
                <w:tab w:val="left" w:pos="1193"/>
              </w:tabs>
              <w:ind w:right="238"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535C3636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Numărul de opera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iuni de men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inere a păcii ONU, OSCE etc. la care RM ia parte </w:t>
            </w:r>
          </w:p>
        </w:tc>
        <w:tc>
          <w:tcPr>
            <w:tcW w:w="723" w:type="pct"/>
            <w:gridSpan w:val="2"/>
            <w:vAlign w:val="center"/>
          </w:tcPr>
          <w:p w14:paraId="1398A437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4 (2024)</w:t>
            </w:r>
          </w:p>
        </w:tc>
        <w:tc>
          <w:tcPr>
            <w:tcW w:w="779" w:type="pct"/>
            <w:gridSpan w:val="2"/>
            <w:vAlign w:val="center"/>
          </w:tcPr>
          <w:p w14:paraId="61E0895A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5</w:t>
            </w:r>
          </w:p>
        </w:tc>
        <w:tc>
          <w:tcPr>
            <w:tcW w:w="778" w:type="pct"/>
            <w:gridSpan w:val="2"/>
            <w:vAlign w:val="center"/>
          </w:tcPr>
          <w:p w14:paraId="7E022473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6</w:t>
            </w:r>
          </w:p>
        </w:tc>
      </w:tr>
      <w:tr w:rsidR="00970329" w:rsidRPr="0082223F" w14:paraId="6C7E3FAE" w14:textId="77777777" w:rsidTr="001B2073">
        <w:tc>
          <w:tcPr>
            <w:tcW w:w="950" w:type="pct"/>
            <w:vMerge/>
          </w:tcPr>
          <w:p w14:paraId="4EC28981" w14:textId="77777777" w:rsidR="00970329" w:rsidRPr="0082223F" w:rsidRDefault="00970329" w:rsidP="00C405B7">
            <w:pPr>
              <w:tabs>
                <w:tab w:val="left" w:pos="1193"/>
              </w:tabs>
              <w:ind w:right="238"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1821F547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Sporirea participării Republicii Moldova în 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misiuni 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i opera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ii interna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ionale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 până la nivel de batalion (inclusiv)</w:t>
            </w:r>
          </w:p>
        </w:tc>
        <w:tc>
          <w:tcPr>
            <w:tcW w:w="723" w:type="pct"/>
            <w:gridSpan w:val="2"/>
            <w:vAlign w:val="center"/>
          </w:tcPr>
          <w:p w14:paraId="69CB6F58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2 contingente</w:t>
            </w:r>
          </w:p>
          <w:p w14:paraId="3C7B78E8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14 exper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 xml:space="preserve">i </w:t>
            </w:r>
          </w:p>
          <w:p w14:paraId="67DA325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(2024)</w:t>
            </w:r>
          </w:p>
        </w:tc>
        <w:tc>
          <w:tcPr>
            <w:tcW w:w="1557" w:type="pct"/>
            <w:gridSpan w:val="4"/>
            <w:vAlign w:val="center"/>
          </w:tcPr>
          <w:p w14:paraId="38CB5B67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Până la nivel batalion (inclusiv)</w:t>
            </w:r>
          </w:p>
        </w:tc>
      </w:tr>
      <w:tr w:rsidR="00970329" w:rsidRPr="0082223F" w14:paraId="38D4C2C5" w14:textId="77777777" w:rsidTr="001B2073">
        <w:tc>
          <w:tcPr>
            <w:tcW w:w="950" w:type="pct"/>
            <w:vMerge/>
          </w:tcPr>
          <w:p w14:paraId="425DD811" w14:textId="77777777" w:rsidR="00970329" w:rsidRPr="0082223F" w:rsidRDefault="00970329" w:rsidP="00C405B7">
            <w:pPr>
              <w:tabs>
                <w:tab w:val="left" w:pos="1193"/>
              </w:tabs>
              <w:ind w:right="238"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2536E6B5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Nivelul de conformare cu conven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iile interna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ionale (ex. Conven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iile de la Geneva)</w:t>
            </w:r>
          </w:p>
        </w:tc>
        <w:tc>
          <w:tcPr>
            <w:tcW w:w="723" w:type="pct"/>
            <w:gridSpan w:val="2"/>
            <w:vAlign w:val="center"/>
          </w:tcPr>
          <w:p w14:paraId="463D8220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100%</w:t>
            </w:r>
          </w:p>
        </w:tc>
        <w:tc>
          <w:tcPr>
            <w:tcW w:w="779" w:type="pct"/>
            <w:gridSpan w:val="2"/>
            <w:vAlign w:val="center"/>
          </w:tcPr>
          <w:p w14:paraId="40B5CD55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100%</w:t>
            </w:r>
          </w:p>
        </w:tc>
        <w:tc>
          <w:tcPr>
            <w:tcW w:w="778" w:type="pct"/>
            <w:gridSpan w:val="2"/>
            <w:vAlign w:val="center"/>
          </w:tcPr>
          <w:p w14:paraId="19930934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100%</w:t>
            </w:r>
          </w:p>
        </w:tc>
      </w:tr>
      <w:tr w:rsidR="00970329" w:rsidRPr="0082223F" w14:paraId="26895B10" w14:textId="77777777" w:rsidTr="001B2073">
        <w:tc>
          <w:tcPr>
            <w:tcW w:w="950" w:type="pct"/>
            <w:vMerge/>
          </w:tcPr>
          <w:p w14:paraId="5540BFDB" w14:textId="77777777" w:rsidR="00970329" w:rsidRPr="0082223F" w:rsidRDefault="00970329" w:rsidP="00C405B7">
            <w:pPr>
              <w:tabs>
                <w:tab w:val="left" w:pos="1193"/>
              </w:tabs>
              <w:ind w:right="238"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300D088E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Nivelul de implementare a standardelor ONU/NATO pentru unită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ile deta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ate în 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misiuni 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i opera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ii interna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ionale.</w:t>
            </w:r>
          </w:p>
        </w:tc>
        <w:tc>
          <w:tcPr>
            <w:tcW w:w="723" w:type="pct"/>
            <w:gridSpan w:val="2"/>
            <w:vAlign w:val="center"/>
          </w:tcPr>
          <w:p w14:paraId="7F0DFAC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100%</w:t>
            </w:r>
          </w:p>
        </w:tc>
        <w:tc>
          <w:tcPr>
            <w:tcW w:w="779" w:type="pct"/>
            <w:gridSpan w:val="2"/>
            <w:vAlign w:val="center"/>
          </w:tcPr>
          <w:p w14:paraId="565BE57D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100%</w:t>
            </w:r>
          </w:p>
        </w:tc>
        <w:tc>
          <w:tcPr>
            <w:tcW w:w="778" w:type="pct"/>
            <w:gridSpan w:val="2"/>
            <w:vAlign w:val="center"/>
          </w:tcPr>
          <w:p w14:paraId="1E7FC3DB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100%</w:t>
            </w:r>
          </w:p>
        </w:tc>
      </w:tr>
      <w:tr w:rsidR="00970329" w:rsidRPr="0082223F" w14:paraId="0FC23172" w14:textId="77777777" w:rsidTr="001B2073">
        <w:tc>
          <w:tcPr>
            <w:tcW w:w="950" w:type="pct"/>
            <w:vMerge/>
          </w:tcPr>
          <w:p w14:paraId="7E77389E" w14:textId="77777777" w:rsidR="00970329" w:rsidRPr="0082223F" w:rsidRDefault="00970329" w:rsidP="00C405B7">
            <w:pPr>
              <w:tabs>
                <w:tab w:val="left" w:pos="1193"/>
              </w:tabs>
              <w:ind w:right="238"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3EC4145D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Locul Republicii Moldova în clasamentul global al ONU de contribu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ie cu personal individual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 contingente la 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misiuni 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i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br/>
              <w:t>opera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ii interna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ionale. </w:t>
            </w:r>
          </w:p>
        </w:tc>
        <w:tc>
          <w:tcPr>
            <w:tcW w:w="723" w:type="pct"/>
            <w:gridSpan w:val="2"/>
            <w:vAlign w:val="center"/>
          </w:tcPr>
          <w:p w14:paraId="034DFD25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Locul 66 din 120</w:t>
            </w:r>
          </w:p>
          <w:p w14:paraId="61F5213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ări (Aprilie 2024)</w:t>
            </w:r>
          </w:p>
        </w:tc>
        <w:tc>
          <w:tcPr>
            <w:tcW w:w="779" w:type="pct"/>
            <w:gridSpan w:val="2"/>
            <w:vAlign w:val="center"/>
          </w:tcPr>
          <w:p w14:paraId="14095F8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Ridicat cu 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3 nivele</w:t>
            </w:r>
          </w:p>
        </w:tc>
        <w:tc>
          <w:tcPr>
            <w:tcW w:w="778" w:type="pct"/>
            <w:gridSpan w:val="2"/>
            <w:vAlign w:val="center"/>
          </w:tcPr>
          <w:p w14:paraId="46A3AA1F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Ridicat cu 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5 nivele</w:t>
            </w:r>
          </w:p>
        </w:tc>
      </w:tr>
      <w:tr w:rsidR="00970329" w:rsidRPr="0082223F" w14:paraId="5C81E6CC" w14:textId="77777777" w:rsidTr="001B2073">
        <w:tc>
          <w:tcPr>
            <w:tcW w:w="950" w:type="pct"/>
            <w:vMerge/>
          </w:tcPr>
          <w:p w14:paraId="27EF8F26" w14:textId="77777777" w:rsidR="00970329" w:rsidRPr="0082223F" w:rsidRDefault="00970329" w:rsidP="00C405B7">
            <w:pPr>
              <w:tabs>
                <w:tab w:val="left" w:pos="1193"/>
              </w:tabs>
              <w:ind w:right="238" w:firstLine="0"/>
              <w:jc w:val="left"/>
              <w:rPr>
                <w:rFonts w:asciiTheme="majorBidi" w:eastAsia="Calibri" w:hAnsiTheme="majorBidi" w:cstheme="majorBidi"/>
                <w:sz w:val="24"/>
                <w:szCs w:val="26"/>
                <w:lang w:val="ro-RO"/>
              </w:rPr>
            </w:pPr>
          </w:p>
        </w:tc>
        <w:tc>
          <w:tcPr>
            <w:tcW w:w="1770" w:type="pct"/>
            <w:gridSpan w:val="2"/>
          </w:tcPr>
          <w:p w14:paraId="2C536924" w14:textId="77777777" w:rsidR="00970329" w:rsidRPr="0082223F" w:rsidRDefault="00970329" w:rsidP="00C405B7">
            <w:pPr>
              <w:ind w:firstLine="0"/>
              <w:contextualSpacing/>
              <w:jc w:val="left"/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Ponderea femeilor deta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ate 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la misiuni 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i opera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ii interna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ionale:</w:t>
            </w:r>
          </w:p>
          <w:p w14:paraId="16F556BC" w14:textId="77777777" w:rsidR="00970329" w:rsidRPr="0082223F" w:rsidRDefault="00970329" w:rsidP="00C405B7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ind w:left="257" w:right="118" w:firstLine="0"/>
              <w:jc w:val="left"/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în contingentul din personalul deta</w:t>
            </w:r>
            <w:r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bCs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at; </w:t>
            </w:r>
          </w:p>
          <w:p w14:paraId="5D0D16CE" w14:textId="77777777" w:rsidR="00970329" w:rsidRPr="0082223F" w:rsidRDefault="00970329" w:rsidP="00C405B7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ind w:left="257" w:right="118" w:firstLine="0"/>
              <w:jc w:val="left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ca observator militar, ofi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er de stat major, ofi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 xml:space="preserve">er de legătură 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 poli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ie civilă din personalul deta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ș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shd w:val="clear" w:color="auto" w:fill="FFFFFF"/>
                <w:lang w:val="ro-RO"/>
              </w:rPr>
              <w:t>at.</w:t>
            </w:r>
          </w:p>
        </w:tc>
        <w:tc>
          <w:tcPr>
            <w:tcW w:w="723" w:type="pct"/>
            <w:gridSpan w:val="2"/>
            <w:vAlign w:val="center"/>
          </w:tcPr>
          <w:p w14:paraId="5A30B2A1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</w:p>
          <w:p w14:paraId="1941A381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10% iulie 2024.</w:t>
            </w:r>
          </w:p>
          <w:p w14:paraId="062A5D9D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36% iulie 2024.</w:t>
            </w:r>
          </w:p>
        </w:tc>
        <w:tc>
          <w:tcPr>
            <w:tcW w:w="1557" w:type="pct"/>
            <w:gridSpan w:val="4"/>
            <w:vAlign w:val="center"/>
          </w:tcPr>
          <w:p w14:paraId="22560A08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Conform cerin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elor ONU:</w:t>
            </w:r>
          </w:p>
          <w:p w14:paraId="59CB9F02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in 15%</w:t>
            </w:r>
          </w:p>
          <w:p w14:paraId="73A00237" w14:textId="77777777" w:rsidR="00970329" w:rsidRPr="0082223F" w:rsidRDefault="00970329" w:rsidP="00C405B7">
            <w:pPr>
              <w:ind w:firstLine="0"/>
              <w:jc w:val="center"/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</w:pP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cel pu</w:t>
            </w:r>
            <w:r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>ț</w:t>
            </w:r>
            <w:r w:rsidRPr="0082223F">
              <w:rPr>
                <w:rFonts w:asciiTheme="majorBidi" w:eastAsia="Calibri" w:hAnsiTheme="majorBidi" w:cstheme="majorBidi"/>
                <w:color w:val="000000"/>
                <w:sz w:val="24"/>
                <w:szCs w:val="26"/>
                <w:lang w:val="ro-RO"/>
              </w:rPr>
              <w:t xml:space="preserve">in 25% </w:t>
            </w:r>
          </w:p>
        </w:tc>
      </w:tr>
    </w:tbl>
    <w:p w14:paraId="7E8012D2" w14:textId="77777777" w:rsidR="00970329" w:rsidRPr="0082223F" w:rsidRDefault="00970329" w:rsidP="00970329">
      <w:pPr>
        <w:pStyle w:val="ListParagraph"/>
        <w:widowControl w:val="0"/>
        <w:autoSpaceDE w:val="0"/>
        <w:autoSpaceDN w:val="0"/>
        <w:ind w:left="907" w:firstLine="0"/>
        <w:contextualSpacing w:val="0"/>
        <w:rPr>
          <w:rFonts w:eastAsia="Calibri"/>
          <w:color w:val="000000"/>
          <w:sz w:val="26"/>
          <w:szCs w:val="26"/>
          <w:shd w:val="clear" w:color="auto" w:fill="FFFFFF"/>
          <w:lang w:val="ro-RO"/>
        </w:rPr>
      </w:pPr>
    </w:p>
    <w:p w14:paraId="125F0604" w14:textId="77777777" w:rsidR="00970329" w:rsidRPr="0082223F" w:rsidRDefault="00970329" w:rsidP="0097032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2223F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2768784" w14:textId="77777777" w:rsidR="00970329" w:rsidRPr="0082223F" w:rsidRDefault="00970329" w:rsidP="00970329">
      <w:pPr>
        <w:tabs>
          <w:tab w:val="left" w:pos="6386"/>
        </w:tabs>
        <w:ind w:firstLine="907"/>
        <w:rPr>
          <w:rFonts w:asciiTheme="majorBidi" w:hAnsiTheme="majorBidi" w:cstheme="majorBidi"/>
          <w:sz w:val="28"/>
          <w:szCs w:val="28"/>
          <w:lang w:val="ro-RO" w:eastAsia="ru-RU"/>
        </w:rPr>
        <w:sectPr w:rsidR="00970329" w:rsidRPr="0082223F" w:rsidSect="007E01AF">
          <w:pgSz w:w="16840" w:h="11907" w:orient="landscape" w:code="9"/>
          <w:pgMar w:top="1814" w:right="1138" w:bottom="965" w:left="1138" w:header="1138" w:footer="850" w:gutter="0"/>
          <w:cols w:space="720"/>
          <w:docGrid w:linePitch="272"/>
        </w:sectPr>
      </w:pPr>
    </w:p>
    <w:p w14:paraId="7839B867" w14:textId="77777777" w:rsidR="00970329" w:rsidRPr="0082223F" w:rsidRDefault="00970329" w:rsidP="0097032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82223F">
        <w:rPr>
          <w:rFonts w:asciiTheme="majorBidi" w:hAnsiTheme="majorBidi" w:cstheme="majorBidi"/>
          <w:szCs w:val="28"/>
          <w:lang w:val="ro-RO"/>
        </w:rPr>
        <w:lastRenderedPageBreak/>
        <w:t xml:space="preserve">CONCEPTE </w:t>
      </w:r>
      <w:r>
        <w:rPr>
          <w:rFonts w:asciiTheme="majorBidi" w:hAnsiTheme="majorBidi" w:cstheme="majorBidi"/>
          <w:szCs w:val="28"/>
          <w:lang w:val="ro-RO"/>
        </w:rPr>
        <w:t>Ș</w:t>
      </w:r>
      <w:r w:rsidRPr="0082223F">
        <w:rPr>
          <w:rFonts w:asciiTheme="majorBidi" w:hAnsiTheme="majorBidi" w:cstheme="majorBidi"/>
          <w:szCs w:val="28"/>
          <w:lang w:val="ro-RO"/>
        </w:rPr>
        <w:t>I TERMENI</w:t>
      </w:r>
    </w:p>
    <w:p w14:paraId="5964455F" w14:textId="77777777" w:rsidR="00970329" w:rsidRPr="0082223F" w:rsidRDefault="00970329" w:rsidP="00970329">
      <w:pPr>
        <w:rPr>
          <w:lang w:val="ro-RO"/>
        </w:rPr>
      </w:pPr>
    </w:p>
    <w:p w14:paraId="76C63463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amenin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are hibridă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tip de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are din partea unui adversar statal sau non-statal (indivizi, grupări), care utilizează, conjugat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într-o manieră adaptivă (rapid, dinamic), metode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mijloace conven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neconven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 (de ordin politic, militar, diplomatic, economic, cibernetic,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etc.) pentru a-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realiza obiectivele stabilite;</w:t>
      </w:r>
    </w:p>
    <w:p w14:paraId="2CD4A2DE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apărare cibernetică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– ansamblu de măsuri pro-active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reactive, prin care se asigură confiden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ialitatea, integritatea, disponibilitatea, autenticitatea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ne-repudierea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în format electronic, în cadrul resurselor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serviciilor publice sau private, din spa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iul cibernetic;</w:t>
      </w:r>
    </w:p>
    <w:p w14:paraId="7478DD83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apărare na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ională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ansamblu de măsuri, dispozi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i, adoptate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urate de către stat în scopul de a garanta suveranitatea, independen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unitatea statului, integritatea teritorială 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democra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 constitu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ională, împotriva oricărei forme de agresiune;</w:t>
      </w:r>
    </w:p>
    <w:p w14:paraId="5BD6D3A3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capabilitate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– produsul unor măsuri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iuni, care cuprinde elemente de doctrină, organizare, comandă, pregătire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instruire, dotare, infrastructură, personal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interoperabilitate, necesare pentru îndeplinirea unui obiectiv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ob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inerea efectului dorit;</w:t>
      </w:r>
    </w:p>
    <w:p w14:paraId="5B820787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capacitate de apărare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totalitatea posibilită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ilor economice, umane, tehnico-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tiin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ifice, moral-politice, militare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altă natură de care dispune statul, pentru a-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asigura apărarea intereselor sale fundamentale, prin a căror mobilizare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utilizare se asigură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 necesară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capabilă de a da o ripostă adecvată oricărui agresor;</w:t>
      </w:r>
    </w:p>
    <w:p w14:paraId="2667B4CA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capacitate militară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stare poten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ială de care poate dispune statul la un moment dat, din punct de vedere militar, privind dotarea, organizarea, echiparea, factorul uman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gradul de pregătire pentru executarea unei riposte armate (ac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 militare);</w:t>
      </w:r>
    </w:p>
    <w:p w14:paraId="738F6EB0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capacitate opera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ională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poten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ialul unei 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(structuri militare), asigurat din timp sau crescut în urma aplicării unor ordine sau indicative operative, în vederea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urării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iunilor militare, în conformitate cu scopul pentru care a fost creată unitatea respectivă;</w:t>
      </w:r>
    </w:p>
    <w:p w14:paraId="609656D0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comunicare strategică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– aplicare strategică, planificată,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intită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coordonată a mijloacelor de comunicare pentru a atinge obiectivele strategice ale autorită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ale statului;</w:t>
      </w:r>
    </w:p>
    <w:p w14:paraId="028D5397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control democratic asupra sistemului na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ional de apărare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– o serie de mecanisme, proceduri, legi, standarde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tradi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ii, prin care se exercită autoritatea politică civilă (examinarea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supravegherea procesului decizional), de către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împuternicite, asupra componentelor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apărare;</w:t>
      </w:r>
    </w:p>
    <w:p w14:paraId="178B28A1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cultură de securitate 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 apărare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totalitatea valorilor, normelor, atitudinilor sau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iunilor care determină în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elegerea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asimilarea, la nivelul societă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ii, a conceptului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apărare,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 derivatelor acestuia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(securitate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ională, securitate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ională, insecuritate, politică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apărare etc.). Acest concept are un scop educativ prin dezvoltarea unei atitudini cu rol preventiv pentru societate în vederea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iei personale, de grup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statale fa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de riscuri, amenin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ări, vulnerabilită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i, agresiuni reale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poten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iale. Modul de raportare a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enilor la domeniul de securitate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apărare are un rol esen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 în gestionarea evolu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iilor mediului intern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securitate;</w:t>
      </w:r>
    </w:p>
    <w:p w14:paraId="50A26DF2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infrastructură critică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clădiri, sedii, dispozitive, re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ele, servicii, sisteme de bunuri materiale (energetice, de transport, de comunica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tehnologie a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iei, de furnizare a utilită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ilor) de interes strategic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i/sau de utilitate publică, a căror distrugere, aducere în stare de nefunc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ionare, degradare ori perturbare ar avea efecte negative majore, la nivel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 sau regional, asupra stării de sănătate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siguran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 a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enilor, mediului,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ionării economiei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 statului;</w:t>
      </w:r>
    </w:p>
    <w:p w14:paraId="0260C55E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interoperabilitate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abilitatea unor entită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a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 în comun, în mod coerent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eficient, în scopul realizării obiectivelor tactice, opera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strategice prin acceptarea doctrinelor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procedurilor comune, prin folosirea în comun a unor elemente de infrastructură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comunicare eficientă;</w:t>
      </w:r>
    </w:p>
    <w:p w14:paraId="55806291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mediu de securitate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– ansamblu de procese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fenomene politice, diplomatice,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militare, economice, administrative, sociale, culturale, ecologice etc., interne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ionale, care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ionează nivelul de protec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 a cetă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eanului, a comunită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ii, a statului, a zonei sau a regiunii în raport cu provocările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oportunită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ile cu care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iunea se confruntă, la un moment dat, în eforturile sale de apărare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promovare a principiilor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valorilor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realizare a obiectivelor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intereselor sale de securitate. În func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ie de gradul de acoperire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manifestare, mediul de securitate poate fi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ional, regional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interna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ional;</w:t>
      </w:r>
    </w:p>
    <w:p w14:paraId="39523017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mobilizare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activitate complexă,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urată pe plan politic, economic, administrativ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militar, în scopul asigurării cu resurse umane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tehnico-materiale necesare, pentru apărarea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trecerea statului de la starea de pace la starea de război;</w:t>
      </w:r>
    </w:p>
    <w:p w14:paraId="210BC3EA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obiectiv al politicii de apărare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derivat al obiectivelor securită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ionale, care generează cadrul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 practice pentru institu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statului în vederea realizării viziunii strategice în domeniul apărării;</w:t>
      </w:r>
    </w:p>
    <w:p w14:paraId="5B67AE84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opera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ie de apărare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totalitatea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iunilor militare desfă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urate de mari unită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militare în scopul de a zădărnici ofensiva inamicului, de a-i provoca pierderi cât mai mari, de a păstra cu fermitate pozi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încredin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ate,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a câ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tiga timp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crea condi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iile necesare pentru trecerea la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iuni militare ofensive în vederea eliberării teritoriului ocupat;</w:t>
      </w:r>
    </w:p>
    <w:p w14:paraId="339ED4DF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planificare a apărării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componentă esen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ială a politicii de apărare, ce reprezintă procesul de stabilire a obiectivelor pentru asigurarea apărării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ionale </w:t>
      </w:r>
      <w:r>
        <w:rPr>
          <w:rFonts w:asciiTheme="majorBidi" w:hAnsiTheme="majorBidi" w:cstheme="majorBidi"/>
          <w:sz w:val="28"/>
          <w:szCs w:val="28"/>
          <w:lang w:val="ro-RO"/>
        </w:rPr>
        <w:lastRenderedPageBreak/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a căilor de realizare a acestora,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 determinare a volumului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structurii resurselor de apărare necesare, a modului de alocare a acestora;</w:t>
      </w:r>
    </w:p>
    <w:p w14:paraId="6F593D76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politică de apărare a statului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ansamblu de viziuni, concep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ii, activită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rela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ii, care reflectă caracterul complex al apărării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definesc capacitatea statului privind asigurarea dezvoltării continue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a gestionării eficiente a elementelor sistemului na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ional de apărare (conducerea,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ele, resursele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infrastructura teritorială);</w:t>
      </w:r>
    </w:p>
    <w:p w14:paraId="4D97B886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sistem na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ional de apărare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– conducere, ansamblu de for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e, mijloace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 elemente ale infrastructurii, precum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totalitatea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iunilor menite să asigure apărarea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ării;</w:t>
      </w:r>
    </w:p>
    <w:p w14:paraId="508ED2CE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sz w:val="28"/>
          <w:szCs w:val="28"/>
          <w:lang w:val="ro-RO"/>
        </w:rPr>
      </w:pP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spa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>iu informa</w:t>
      </w:r>
      <w:r>
        <w:rPr>
          <w:rFonts w:asciiTheme="majorBidi" w:hAnsiTheme="majorBidi" w:cstheme="majorBidi"/>
          <w:b/>
          <w:i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b/>
          <w:i/>
          <w:sz w:val="28"/>
          <w:szCs w:val="28"/>
          <w:lang w:val="ro-RO"/>
        </w:rPr>
        <w:t xml:space="preserve">ional 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– mediu de activitate asociat cu formarea, crearea, transformarea, transmiterea, difuzarea, utilizarea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stocarea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iilor, care  produce efecte la nivel de con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tiin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ă individuală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i/sau socială, de infrastructură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 xml:space="preserve">ională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 de informa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82223F">
        <w:rPr>
          <w:rFonts w:asciiTheme="majorBidi" w:hAnsiTheme="majorBidi" w:cstheme="majorBidi"/>
          <w:sz w:val="28"/>
          <w:szCs w:val="28"/>
          <w:lang w:val="ro-RO"/>
        </w:rPr>
        <w:t>ie;</w:t>
      </w:r>
    </w:p>
    <w:p w14:paraId="123A18C8" w14:textId="77777777" w:rsidR="00970329" w:rsidRPr="0082223F" w:rsidRDefault="00970329" w:rsidP="00970329">
      <w:pPr>
        <w:widowControl w:val="0"/>
        <w:autoSpaceDE w:val="0"/>
        <w:autoSpaceDN w:val="0"/>
        <w:ind w:firstLine="907"/>
        <w:rPr>
          <w:rFonts w:asciiTheme="majorBidi" w:hAnsiTheme="majorBidi" w:cstheme="majorBidi"/>
          <w:bCs/>
          <w:sz w:val="28"/>
          <w:szCs w:val="28"/>
          <w:lang w:val="ro-RO" w:eastAsia="ru-RU"/>
        </w:rPr>
      </w:pP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 w:eastAsia="ru-RU"/>
        </w:rPr>
        <w:t>suficien</w:t>
      </w:r>
      <w:r>
        <w:rPr>
          <w:rFonts w:asciiTheme="majorBidi" w:hAnsiTheme="majorBidi" w:cstheme="majorBidi"/>
          <w:b/>
          <w:bCs/>
          <w:i/>
          <w:sz w:val="28"/>
          <w:szCs w:val="28"/>
          <w:lang w:val="ro-RO" w:eastAsia="ru-RU"/>
        </w:rPr>
        <w:t>ț</w:t>
      </w:r>
      <w:r w:rsidRPr="0082223F">
        <w:rPr>
          <w:rFonts w:asciiTheme="majorBidi" w:hAnsiTheme="majorBidi" w:cstheme="majorBidi"/>
          <w:b/>
          <w:bCs/>
          <w:i/>
          <w:sz w:val="28"/>
          <w:szCs w:val="28"/>
          <w:lang w:val="ro-RO" w:eastAsia="ru-RU"/>
        </w:rPr>
        <w:t>ă defensivă</w:t>
      </w:r>
      <w:r w:rsidRPr="0082223F">
        <w:rPr>
          <w:rFonts w:asciiTheme="majorBidi" w:hAnsiTheme="majorBidi" w:cstheme="majorBidi"/>
          <w:bCs/>
          <w:i/>
          <w:sz w:val="28"/>
          <w:szCs w:val="28"/>
          <w:lang w:val="ro-RO" w:eastAsia="ru-RU"/>
        </w:rPr>
        <w:t xml:space="preserve"> – </w:t>
      </w:r>
      <w:r w:rsidRPr="0082223F">
        <w:rPr>
          <w:rFonts w:asciiTheme="majorBidi" w:hAnsiTheme="majorBidi" w:cstheme="majorBidi"/>
          <w:bCs/>
          <w:sz w:val="28"/>
          <w:szCs w:val="28"/>
          <w:lang w:val="ro-RO" w:eastAsia="ru-RU"/>
        </w:rPr>
        <w:t>este o stare a puterii militare a statului de a dispune de for</w:t>
      </w:r>
      <w:r>
        <w:rPr>
          <w:rFonts w:asciiTheme="majorBidi" w:hAnsiTheme="majorBidi" w:cstheme="majorBidi"/>
          <w:bCs/>
          <w:sz w:val="28"/>
          <w:szCs w:val="28"/>
          <w:lang w:val="ro-RO" w:eastAsia="ru-RU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 w:eastAsia="ru-RU"/>
        </w:rPr>
        <w:t xml:space="preserve">e militare cu o structură </w:t>
      </w:r>
      <w:r>
        <w:rPr>
          <w:rFonts w:asciiTheme="majorBidi" w:hAnsiTheme="majorBidi" w:cstheme="majorBidi"/>
          <w:bCs/>
          <w:sz w:val="28"/>
          <w:szCs w:val="28"/>
          <w:lang w:val="ro-RO" w:eastAsia="ru-RU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 w:eastAsia="ru-RU"/>
        </w:rPr>
        <w:t xml:space="preserve">i o capacitate ce ar oferi mijloacele efective </w:t>
      </w:r>
      <w:r>
        <w:rPr>
          <w:rFonts w:asciiTheme="majorBidi" w:hAnsiTheme="majorBidi" w:cstheme="majorBidi"/>
          <w:bCs/>
          <w:sz w:val="28"/>
          <w:szCs w:val="28"/>
          <w:lang w:val="ro-RO" w:eastAsia="ru-RU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 w:eastAsia="ru-RU"/>
        </w:rPr>
        <w:t>i eficiente, ini</w:t>
      </w:r>
      <w:r>
        <w:rPr>
          <w:rFonts w:asciiTheme="majorBidi" w:hAnsiTheme="majorBidi" w:cstheme="majorBidi"/>
          <w:bCs/>
          <w:sz w:val="28"/>
          <w:szCs w:val="28"/>
          <w:lang w:val="ro-RO" w:eastAsia="ru-RU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 w:eastAsia="ru-RU"/>
        </w:rPr>
        <w:t xml:space="preserve">iale necesare (personal activ </w:t>
      </w:r>
      <w:r>
        <w:rPr>
          <w:rFonts w:asciiTheme="majorBidi" w:hAnsiTheme="majorBidi" w:cstheme="majorBidi"/>
          <w:bCs/>
          <w:sz w:val="28"/>
          <w:szCs w:val="28"/>
          <w:lang w:val="ro-RO" w:eastAsia="ru-RU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 w:eastAsia="ru-RU"/>
        </w:rPr>
        <w:t xml:space="preserve">i de rezervă, tehnică </w:t>
      </w:r>
      <w:r>
        <w:rPr>
          <w:rFonts w:asciiTheme="majorBidi" w:hAnsiTheme="majorBidi" w:cstheme="majorBidi"/>
          <w:bCs/>
          <w:sz w:val="28"/>
          <w:szCs w:val="28"/>
          <w:lang w:val="ro-RO" w:eastAsia="ru-RU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 w:eastAsia="ru-RU"/>
        </w:rPr>
        <w:t xml:space="preserve">i armament cantitativ </w:t>
      </w:r>
      <w:r>
        <w:rPr>
          <w:rFonts w:asciiTheme="majorBidi" w:hAnsiTheme="majorBidi" w:cstheme="majorBidi"/>
          <w:bCs/>
          <w:sz w:val="28"/>
          <w:szCs w:val="28"/>
          <w:lang w:val="ro-RO" w:eastAsia="ru-RU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 w:eastAsia="ru-RU"/>
        </w:rPr>
        <w:t xml:space="preserve">i calitativ, asigurat multilateral), pentru a asigura descurajarea </w:t>
      </w:r>
      <w:r>
        <w:rPr>
          <w:rFonts w:asciiTheme="majorBidi" w:hAnsiTheme="majorBidi" w:cstheme="majorBidi"/>
          <w:bCs/>
          <w:sz w:val="28"/>
          <w:szCs w:val="28"/>
          <w:lang w:val="ro-RO" w:eastAsia="ru-RU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 w:eastAsia="ru-RU"/>
        </w:rPr>
        <w:t xml:space="preserve">i respingerea unei agresiuni armate, excluzând capacitatea inamicului de a lansa un atac strategic prin surprindere </w:t>
      </w:r>
      <w:r>
        <w:rPr>
          <w:rFonts w:asciiTheme="majorBidi" w:hAnsiTheme="majorBidi" w:cstheme="majorBidi"/>
          <w:bCs/>
          <w:sz w:val="28"/>
          <w:szCs w:val="28"/>
          <w:lang w:val="ro-RO" w:eastAsia="ru-RU"/>
        </w:rPr>
        <w:t>ș</w:t>
      </w:r>
      <w:r w:rsidRPr="0082223F">
        <w:rPr>
          <w:rFonts w:asciiTheme="majorBidi" w:hAnsiTheme="majorBidi" w:cstheme="majorBidi"/>
          <w:bCs/>
          <w:sz w:val="28"/>
          <w:szCs w:val="28"/>
          <w:lang w:val="ro-RO" w:eastAsia="ru-RU"/>
        </w:rPr>
        <w:t>i de a efectua opera</w:t>
      </w:r>
      <w:r>
        <w:rPr>
          <w:rFonts w:asciiTheme="majorBidi" w:hAnsiTheme="majorBidi" w:cstheme="majorBidi"/>
          <w:bCs/>
          <w:sz w:val="28"/>
          <w:szCs w:val="28"/>
          <w:lang w:val="ro-RO" w:eastAsia="ru-RU"/>
        </w:rPr>
        <w:t>ț</w:t>
      </w:r>
      <w:r w:rsidRPr="0082223F">
        <w:rPr>
          <w:rFonts w:asciiTheme="majorBidi" w:hAnsiTheme="majorBidi" w:cstheme="majorBidi"/>
          <w:bCs/>
          <w:sz w:val="28"/>
          <w:szCs w:val="28"/>
          <w:lang w:val="ro-RO" w:eastAsia="ru-RU"/>
        </w:rPr>
        <w:t>ii ofensive.</w:t>
      </w:r>
    </w:p>
    <w:p w14:paraId="59D5725E" w14:textId="77777777" w:rsidR="00970329" w:rsidRPr="0082223F" w:rsidRDefault="00970329" w:rsidP="00970329">
      <w:pPr>
        <w:tabs>
          <w:tab w:val="left" w:pos="6386"/>
        </w:tabs>
        <w:ind w:firstLine="907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F7D160" w14:textId="6C916573" w:rsidR="00970329" w:rsidRPr="00044AF9" w:rsidRDefault="00970329" w:rsidP="00970329">
      <w:pPr>
        <w:ind w:right="-1" w:firstLine="0"/>
        <w:rPr>
          <w:sz w:val="28"/>
          <w:szCs w:val="28"/>
          <w:lang w:val="ro-RO"/>
        </w:rPr>
      </w:pPr>
    </w:p>
    <w:sectPr w:rsidR="00970329" w:rsidRPr="00044AF9" w:rsidSect="00970329">
      <w:pgSz w:w="11907" w:h="16840" w:code="9"/>
      <w:pgMar w:top="1138" w:right="965" w:bottom="1138" w:left="1814" w:header="1138" w:footer="85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GaramondPro-Regular">
    <w:altName w:val="Times New Roman"/>
    <w:panose1 w:val="00000000000000000000"/>
    <w:charset w:val="00"/>
    <w:family w:val="roman"/>
    <w:notTrueType/>
    <w:pitch w:val="default"/>
  </w:font>
  <w:font w:name="TimesNewRomanPS-BoldMT">
    <w:altName w:val="MS Mincho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529D45D5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E04D7">
      <w:rPr>
        <w:noProof/>
        <w:sz w:val="16"/>
        <w:szCs w:val="16"/>
        <w:lang w:val="fr-FR"/>
      </w:rPr>
      <w:t>Y:\1.DRAN\200\Decizii protocolare\21624\21624_redactat_ro.docx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180AE597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E04D7">
      <w:rPr>
        <w:noProof/>
        <w:sz w:val="16"/>
        <w:szCs w:val="16"/>
        <w:lang w:val="fr-FR"/>
      </w:rPr>
      <w:t>Y:\1.DRAN\200\Decizii protocolare\21624\21624_redactat_ro.docx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  <w:p w14:paraId="168886DE" w14:textId="77777777" w:rsidR="00AE7FF4" w:rsidRDefault="00AE7FF4"/>
  <w:p w14:paraId="45F269FC" w14:textId="77777777" w:rsidR="00AE7FF4" w:rsidRDefault="00AE7FF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4598D7D3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17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46055099" name="Picture 460550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38AEE3FA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2E238A">
            <w:rPr>
              <w:b/>
              <w:sz w:val="32"/>
              <w:szCs w:val="32"/>
              <w:lang w:val="ro-RO" w:eastAsia="ru-RU"/>
            </w:rPr>
            <w:t>30.18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1992F11B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2E238A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30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2E238A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18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) </w:t>
          </w:r>
        </w:p>
        <w:p w14:paraId="0D60D49A" w14:textId="12338394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2E238A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17 iulie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17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01385"/>
    <w:multiLevelType w:val="hybridMultilevel"/>
    <w:tmpl w:val="42008F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C6EE6"/>
    <w:multiLevelType w:val="hybridMultilevel"/>
    <w:tmpl w:val="42008F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7666F"/>
    <w:multiLevelType w:val="hybridMultilevel"/>
    <w:tmpl w:val="643CC00E"/>
    <w:lvl w:ilvl="0" w:tplc="FFFFFFFF">
      <w:start w:val="1"/>
      <w:numFmt w:val="decimal"/>
      <w:lvlText w:val="%1."/>
      <w:lvlJc w:val="left"/>
      <w:pPr>
        <w:ind w:left="1260" w:hanging="360"/>
      </w:pPr>
      <w:rPr>
        <w:b/>
        <w:bCs/>
        <w:color w:val="auto"/>
        <w:sz w:val="26"/>
        <w:szCs w:val="26"/>
      </w:rPr>
    </w:lvl>
    <w:lvl w:ilvl="1" w:tplc="FFFFFFFF" w:tentative="1">
      <w:start w:val="1"/>
      <w:numFmt w:val="lowerLetter"/>
      <w:lvlText w:val="%2."/>
      <w:lvlJc w:val="left"/>
      <w:pPr>
        <w:ind w:left="2209" w:hanging="360"/>
      </w:pPr>
    </w:lvl>
    <w:lvl w:ilvl="2" w:tplc="FFFFFFFF" w:tentative="1">
      <w:start w:val="1"/>
      <w:numFmt w:val="lowerRoman"/>
      <w:lvlText w:val="%3."/>
      <w:lvlJc w:val="right"/>
      <w:pPr>
        <w:ind w:left="2929" w:hanging="180"/>
      </w:pPr>
    </w:lvl>
    <w:lvl w:ilvl="3" w:tplc="FFFFFFFF" w:tentative="1">
      <w:start w:val="1"/>
      <w:numFmt w:val="decimal"/>
      <w:lvlText w:val="%4."/>
      <w:lvlJc w:val="left"/>
      <w:pPr>
        <w:ind w:left="3649" w:hanging="360"/>
      </w:pPr>
    </w:lvl>
    <w:lvl w:ilvl="4" w:tplc="FFFFFFFF" w:tentative="1">
      <w:start w:val="1"/>
      <w:numFmt w:val="lowerLetter"/>
      <w:lvlText w:val="%5."/>
      <w:lvlJc w:val="left"/>
      <w:pPr>
        <w:ind w:left="4369" w:hanging="360"/>
      </w:pPr>
    </w:lvl>
    <w:lvl w:ilvl="5" w:tplc="FFFFFFFF" w:tentative="1">
      <w:start w:val="1"/>
      <w:numFmt w:val="lowerRoman"/>
      <w:lvlText w:val="%6."/>
      <w:lvlJc w:val="right"/>
      <w:pPr>
        <w:ind w:left="5089" w:hanging="180"/>
      </w:pPr>
    </w:lvl>
    <w:lvl w:ilvl="6" w:tplc="FFFFFFFF" w:tentative="1">
      <w:start w:val="1"/>
      <w:numFmt w:val="decimal"/>
      <w:lvlText w:val="%7."/>
      <w:lvlJc w:val="left"/>
      <w:pPr>
        <w:ind w:left="5809" w:hanging="360"/>
      </w:pPr>
    </w:lvl>
    <w:lvl w:ilvl="7" w:tplc="FFFFFFFF" w:tentative="1">
      <w:start w:val="1"/>
      <w:numFmt w:val="lowerLetter"/>
      <w:lvlText w:val="%8."/>
      <w:lvlJc w:val="left"/>
      <w:pPr>
        <w:ind w:left="6529" w:hanging="360"/>
      </w:pPr>
    </w:lvl>
    <w:lvl w:ilvl="8" w:tplc="FFFFFFFF" w:tentative="1">
      <w:start w:val="1"/>
      <w:numFmt w:val="lowerRoman"/>
      <w:lvlText w:val="%9."/>
      <w:lvlJc w:val="right"/>
      <w:pPr>
        <w:ind w:left="7249" w:hanging="180"/>
      </w:pPr>
    </w:lvl>
  </w:abstractNum>
  <w:abstractNum w:abstractNumId="3" w15:restartNumberingAfterBreak="0">
    <w:nsid w:val="2BD540FF"/>
    <w:multiLevelType w:val="hybridMultilevel"/>
    <w:tmpl w:val="42008F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603CD"/>
    <w:multiLevelType w:val="hybridMultilevel"/>
    <w:tmpl w:val="BDD62A4A"/>
    <w:lvl w:ilvl="0" w:tplc="B3069140">
      <w:start w:val="1"/>
      <w:numFmt w:val="decimal"/>
      <w:lvlText w:val="%1."/>
      <w:lvlJc w:val="left"/>
      <w:pPr>
        <w:ind w:left="1260" w:hanging="360"/>
      </w:pPr>
      <w:rPr>
        <w:b/>
        <w:bCs/>
        <w:i w:val="0"/>
        <w:iCs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209" w:hanging="360"/>
      </w:pPr>
    </w:lvl>
    <w:lvl w:ilvl="2" w:tplc="0409001B" w:tentative="1">
      <w:start w:val="1"/>
      <w:numFmt w:val="lowerRoman"/>
      <w:lvlText w:val="%3."/>
      <w:lvlJc w:val="right"/>
      <w:pPr>
        <w:ind w:left="2929" w:hanging="180"/>
      </w:pPr>
    </w:lvl>
    <w:lvl w:ilvl="3" w:tplc="0409000F" w:tentative="1">
      <w:start w:val="1"/>
      <w:numFmt w:val="decimal"/>
      <w:lvlText w:val="%4."/>
      <w:lvlJc w:val="left"/>
      <w:pPr>
        <w:ind w:left="3649" w:hanging="360"/>
      </w:pPr>
    </w:lvl>
    <w:lvl w:ilvl="4" w:tplc="04090019" w:tentative="1">
      <w:start w:val="1"/>
      <w:numFmt w:val="lowerLetter"/>
      <w:lvlText w:val="%5."/>
      <w:lvlJc w:val="left"/>
      <w:pPr>
        <w:ind w:left="4369" w:hanging="360"/>
      </w:pPr>
    </w:lvl>
    <w:lvl w:ilvl="5" w:tplc="0409001B" w:tentative="1">
      <w:start w:val="1"/>
      <w:numFmt w:val="lowerRoman"/>
      <w:lvlText w:val="%6."/>
      <w:lvlJc w:val="right"/>
      <w:pPr>
        <w:ind w:left="5089" w:hanging="180"/>
      </w:pPr>
    </w:lvl>
    <w:lvl w:ilvl="6" w:tplc="0409000F" w:tentative="1">
      <w:start w:val="1"/>
      <w:numFmt w:val="decimal"/>
      <w:lvlText w:val="%7."/>
      <w:lvlJc w:val="left"/>
      <w:pPr>
        <w:ind w:left="5809" w:hanging="360"/>
      </w:pPr>
    </w:lvl>
    <w:lvl w:ilvl="7" w:tplc="04090019" w:tentative="1">
      <w:start w:val="1"/>
      <w:numFmt w:val="lowerLetter"/>
      <w:lvlText w:val="%8."/>
      <w:lvlJc w:val="left"/>
      <w:pPr>
        <w:ind w:left="6529" w:hanging="360"/>
      </w:pPr>
    </w:lvl>
    <w:lvl w:ilvl="8" w:tplc="0409001B" w:tentative="1">
      <w:start w:val="1"/>
      <w:numFmt w:val="lowerRoman"/>
      <w:lvlText w:val="%9."/>
      <w:lvlJc w:val="right"/>
      <w:pPr>
        <w:ind w:left="7249" w:hanging="180"/>
      </w:pPr>
    </w:lvl>
  </w:abstractNum>
  <w:abstractNum w:abstractNumId="5" w15:restartNumberingAfterBreak="0">
    <w:nsid w:val="475C64C0"/>
    <w:multiLevelType w:val="hybridMultilevel"/>
    <w:tmpl w:val="135E4960"/>
    <w:lvl w:ilvl="0" w:tplc="5EE26AD6">
      <w:start w:val="1"/>
      <w:numFmt w:val="decimal"/>
      <w:lvlText w:val="%1)"/>
      <w:lvlJc w:val="left"/>
      <w:pPr>
        <w:ind w:left="142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0AA3616"/>
    <w:multiLevelType w:val="hybridMultilevel"/>
    <w:tmpl w:val="42008F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B016CC"/>
    <w:multiLevelType w:val="hybridMultilevel"/>
    <w:tmpl w:val="640EC6D2"/>
    <w:lvl w:ilvl="0" w:tplc="DF1CAF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B422E8"/>
    <w:multiLevelType w:val="hybridMultilevel"/>
    <w:tmpl w:val="42008F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E6088"/>
    <w:rsid w:val="000F7333"/>
    <w:rsid w:val="00100124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26DE1"/>
    <w:rsid w:val="00235499"/>
    <w:rsid w:val="0024352D"/>
    <w:rsid w:val="002577DD"/>
    <w:rsid w:val="0026402E"/>
    <w:rsid w:val="00280ADA"/>
    <w:rsid w:val="002928EA"/>
    <w:rsid w:val="002A002E"/>
    <w:rsid w:val="002E238A"/>
    <w:rsid w:val="002F3611"/>
    <w:rsid w:val="002F5568"/>
    <w:rsid w:val="00311924"/>
    <w:rsid w:val="0034074C"/>
    <w:rsid w:val="00370266"/>
    <w:rsid w:val="00374822"/>
    <w:rsid w:val="003A6F82"/>
    <w:rsid w:val="003B1E63"/>
    <w:rsid w:val="003B2A3F"/>
    <w:rsid w:val="003B6C55"/>
    <w:rsid w:val="003C7CA6"/>
    <w:rsid w:val="0041024B"/>
    <w:rsid w:val="00427D58"/>
    <w:rsid w:val="00444AFD"/>
    <w:rsid w:val="00466F17"/>
    <w:rsid w:val="00481BA9"/>
    <w:rsid w:val="00494D17"/>
    <w:rsid w:val="004A4B59"/>
    <w:rsid w:val="004C5C99"/>
    <w:rsid w:val="004E1000"/>
    <w:rsid w:val="004E3DC4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74757"/>
    <w:rsid w:val="00674F15"/>
    <w:rsid w:val="006A3262"/>
    <w:rsid w:val="006B26AF"/>
    <w:rsid w:val="006E68F0"/>
    <w:rsid w:val="00701CF6"/>
    <w:rsid w:val="00711084"/>
    <w:rsid w:val="0072422B"/>
    <w:rsid w:val="007305B8"/>
    <w:rsid w:val="007441AC"/>
    <w:rsid w:val="00746067"/>
    <w:rsid w:val="00747DE1"/>
    <w:rsid w:val="00752BB9"/>
    <w:rsid w:val="00767F93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C01DA"/>
    <w:rsid w:val="008D2C8E"/>
    <w:rsid w:val="008D78D1"/>
    <w:rsid w:val="008E06CC"/>
    <w:rsid w:val="008F314B"/>
    <w:rsid w:val="00916424"/>
    <w:rsid w:val="00925B96"/>
    <w:rsid w:val="009423B6"/>
    <w:rsid w:val="00950CEF"/>
    <w:rsid w:val="00970329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AE7FF4"/>
    <w:rsid w:val="00B07B2C"/>
    <w:rsid w:val="00B3339C"/>
    <w:rsid w:val="00B71C41"/>
    <w:rsid w:val="00B80C95"/>
    <w:rsid w:val="00BA3B0E"/>
    <w:rsid w:val="00BB61BE"/>
    <w:rsid w:val="00BB6540"/>
    <w:rsid w:val="00BB7E9A"/>
    <w:rsid w:val="00BF32A6"/>
    <w:rsid w:val="00C02DFA"/>
    <w:rsid w:val="00C405B7"/>
    <w:rsid w:val="00C5413D"/>
    <w:rsid w:val="00C740BB"/>
    <w:rsid w:val="00C93A11"/>
    <w:rsid w:val="00CC7AFF"/>
    <w:rsid w:val="00CE04D7"/>
    <w:rsid w:val="00CF2559"/>
    <w:rsid w:val="00D41305"/>
    <w:rsid w:val="00D64123"/>
    <w:rsid w:val="00D642D3"/>
    <w:rsid w:val="00DA4CCF"/>
    <w:rsid w:val="00DB0694"/>
    <w:rsid w:val="00DB1216"/>
    <w:rsid w:val="00DC0FFF"/>
    <w:rsid w:val="00DF0E57"/>
    <w:rsid w:val="00E049C8"/>
    <w:rsid w:val="00E33EEF"/>
    <w:rsid w:val="00E46CD4"/>
    <w:rsid w:val="00E70775"/>
    <w:rsid w:val="00EE2BCA"/>
    <w:rsid w:val="00F23A13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link w:val="Heading5Char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link w:val="Heading7Cha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970329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1"/>
    <w:rsid w:val="00970329"/>
    <w:rPr>
      <w:rFonts w:ascii="Arial" w:hAnsi="Arial"/>
      <w:b/>
      <w:kern w:val="28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70329"/>
    <w:rPr>
      <w:rFonts w:ascii="$ Benguiat_Bold" w:hAnsi="$ Benguiat_Bold"/>
      <w:b/>
      <w:sz w:val="132"/>
      <w:lang w:val="x-none" w:eastAsia="en-US"/>
    </w:rPr>
  </w:style>
  <w:style w:type="character" w:customStyle="1" w:styleId="Heading3Char">
    <w:name w:val="Heading 3 Char"/>
    <w:basedOn w:val="DefaultParagraphFont"/>
    <w:link w:val="Heading3"/>
    <w:rsid w:val="00970329"/>
    <w:rPr>
      <w:rFonts w:ascii="$Caslon" w:hAnsi="$Caslon"/>
      <w:b/>
      <w:lang w:val="x-none" w:eastAsia="en-US"/>
    </w:rPr>
  </w:style>
  <w:style w:type="character" w:customStyle="1" w:styleId="Heading4Char">
    <w:name w:val="Heading 4 Char"/>
    <w:basedOn w:val="DefaultParagraphFont"/>
    <w:link w:val="Heading4"/>
    <w:rsid w:val="00970329"/>
    <w:rPr>
      <w:rFonts w:ascii="$Caslon" w:hAnsi="$Caslon"/>
      <w:b/>
      <w:sz w:val="26"/>
      <w:lang w:val="x-none" w:eastAsia="en-US"/>
    </w:rPr>
  </w:style>
  <w:style w:type="character" w:customStyle="1" w:styleId="Heading5Char">
    <w:name w:val="Heading 5 Char"/>
    <w:basedOn w:val="DefaultParagraphFont"/>
    <w:link w:val="Heading5"/>
    <w:rsid w:val="00970329"/>
    <w:rPr>
      <w:rFonts w:ascii="$Caslon" w:hAnsi="$Caslon"/>
      <w:sz w:val="24"/>
      <w:lang w:val="x-none" w:eastAsia="en-US"/>
    </w:rPr>
  </w:style>
  <w:style w:type="character" w:customStyle="1" w:styleId="Heading6Char">
    <w:name w:val="Heading 6 Char"/>
    <w:basedOn w:val="DefaultParagraphFont"/>
    <w:link w:val="Heading6"/>
    <w:rsid w:val="00970329"/>
    <w:rPr>
      <w:rFonts w:ascii="$Caslon" w:hAnsi="$Caslon"/>
      <w:b/>
      <w:sz w:val="22"/>
      <w:lang w:val="x-none" w:eastAsia="en-US"/>
    </w:rPr>
  </w:style>
  <w:style w:type="character" w:customStyle="1" w:styleId="Heading7Char">
    <w:name w:val="Heading 7 Char"/>
    <w:basedOn w:val="DefaultParagraphFont"/>
    <w:link w:val="Heading7"/>
    <w:rsid w:val="00970329"/>
    <w:rPr>
      <w:rFonts w:ascii="Garamond" w:hAnsi="Garamond"/>
      <w:b/>
      <w:sz w:val="28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970329"/>
    <w:rPr>
      <w:rFonts w:ascii="$Caslon" w:hAnsi="$Caslon"/>
      <w:b/>
      <w:sz w:val="24"/>
      <w:lang w:val="en-US" w:eastAsia="en-US"/>
    </w:rPr>
  </w:style>
  <w:style w:type="paragraph" w:customStyle="1" w:styleId="news">
    <w:name w:val="news"/>
    <w:basedOn w:val="Normal"/>
    <w:rsid w:val="00970329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70329"/>
    <w:pPr>
      <w:ind w:firstLine="709"/>
      <w:jc w:val="both"/>
    </w:pPr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70329"/>
    <w:pPr>
      <w:ind w:left="720" w:firstLine="709"/>
      <w:contextualSpacing/>
    </w:pPr>
  </w:style>
  <w:style w:type="numbering" w:customStyle="1" w:styleId="FrListare1">
    <w:name w:val="Fără Listare1"/>
    <w:next w:val="NoList"/>
    <w:semiHidden/>
    <w:rsid w:val="00970329"/>
  </w:style>
  <w:style w:type="character" w:styleId="PageNumber">
    <w:name w:val="page number"/>
    <w:basedOn w:val="DefaultParagraphFont"/>
    <w:rsid w:val="00970329"/>
  </w:style>
  <w:style w:type="paragraph" w:customStyle="1" w:styleId="tt">
    <w:name w:val="tt"/>
    <w:basedOn w:val="Normal"/>
    <w:rsid w:val="00970329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970329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970329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docsign11">
    <w:name w:val="doc_sign11"/>
    <w:rsid w:val="00970329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970329"/>
  </w:style>
  <w:style w:type="character" w:customStyle="1" w:styleId="tal1">
    <w:name w:val="tal1"/>
    <w:rsid w:val="00970329"/>
  </w:style>
  <w:style w:type="table" w:customStyle="1" w:styleId="GrilTabel2">
    <w:name w:val="Grilă Tabel2"/>
    <w:basedOn w:val="TableNormal"/>
    <w:next w:val="TableGrid"/>
    <w:rsid w:val="00970329"/>
    <w:pPr>
      <w:ind w:firstLine="709"/>
      <w:jc w:val="both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970329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970329"/>
  </w:style>
  <w:style w:type="paragraph" w:customStyle="1" w:styleId="cnam1">
    <w:name w:val="cnam1"/>
    <w:basedOn w:val="Normal"/>
    <w:rsid w:val="00970329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9703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970329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0329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03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970329"/>
    <w:rPr>
      <w:b/>
      <w:bCs/>
      <w:lang w:val="ro-RO"/>
    </w:rPr>
  </w:style>
  <w:style w:type="character" w:customStyle="1" w:styleId="apple-converted-space">
    <w:name w:val="apple-converted-space"/>
    <w:rsid w:val="00970329"/>
  </w:style>
  <w:style w:type="character" w:customStyle="1" w:styleId="docheader">
    <w:name w:val="doc_header"/>
    <w:rsid w:val="00970329"/>
  </w:style>
  <w:style w:type="paragraph" w:customStyle="1" w:styleId="Style2">
    <w:name w:val="Style2"/>
    <w:basedOn w:val="Normal"/>
    <w:uiPriority w:val="99"/>
    <w:rsid w:val="00970329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970329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970329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97032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970329"/>
    <w:rPr>
      <w:color w:val="0000FF"/>
      <w:u w:val="single"/>
    </w:rPr>
  </w:style>
  <w:style w:type="paragraph" w:customStyle="1" w:styleId="cp">
    <w:name w:val="cp"/>
    <w:basedOn w:val="Normal"/>
    <w:rsid w:val="0097032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970329"/>
  </w:style>
  <w:style w:type="paragraph" w:styleId="HTMLPreformatted">
    <w:name w:val="HTML Preformatted"/>
    <w:basedOn w:val="Normal"/>
    <w:link w:val="HTMLPreformattedChar"/>
    <w:uiPriority w:val="99"/>
    <w:unhideWhenUsed/>
    <w:rsid w:val="0097032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7032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uiPriority w:val="20"/>
    <w:qFormat/>
    <w:rsid w:val="00970329"/>
    <w:rPr>
      <w:i/>
      <w:iCs/>
    </w:rPr>
  </w:style>
  <w:style w:type="numbering" w:customStyle="1" w:styleId="NoList1">
    <w:name w:val="No List1"/>
    <w:next w:val="NoList"/>
    <w:uiPriority w:val="99"/>
    <w:semiHidden/>
    <w:unhideWhenUsed/>
    <w:rsid w:val="00970329"/>
  </w:style>
  <w:style w:type="paragraph" w:styleId="BodyText">
    <w:name w:val="Body Text"/>
    <w:basedOn w:val="Normal"/>
    <w:link w:val="BodyTextChar"/>
    <w:uiPriority w:val="1"/>
    <w:qFormat/>
    <w:rsid w:val="00970329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970329"/>
    <w:rPr>
      <w:sz w:val="28"/>
      <w:szCs w:val="28"/>
      <w:lang w:val="ro-RO" w:eastAsia="en-US"/>
    </w:rPr>
  </w:style>
  <w:style w:type="paragraph" w:customStyle="1" w:styleId="TableParagraph">
    <w:name w:val="Table Paragraph"/>
    <w:basedOn w:val="Normal"/>
    <w:uiPriority w:val="1"/>
    <w:qFormat/>
    <w:rsid w:val="00970329"/>
    <w:pPr>
      <w:widowControl w:val="0"/>
      <w:autoSpaceDE w:val="0"/>
      <w:autoSpaceDN w:val="0"/>
      <w:ind w:left="110" w:firstLine="0"/>
      <w:jc w:val="left"/>
    </w:pPr>
    <w:rPr>
      <w:sz w:val="22"/>
      <w:szCs w:val="22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70329"/>
    <w:pPr>
      <w:widowControl w:val="0"/>
      <w:autoSpaceDE w:val="0"/>
      <w:autoSpaceDN w:val="0"/>
      <w:spacing w:after="120"/>
      <w:ind w:left="360" w:firstLine="0"/>
      <w:jc w:val="left"/>
    </w:pPr>
    <w:rPr>
      <w:sz w:val="22"/>
      <w:szCs w:val="22"/>
      <w:lang w:val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70329"/>
    <w:rPr>
      <w:sz w:val="22"/>
      <w:szCs w:val="22"/>
      <w:lang w:val="ro-RO" w:eastAsia="en-US"/>
    </w:rPr>
  </w:style>
  <w:style w:type="paragraph" w:styleId="Revision">
    <w:name w:val="Revision"/>
    <w:hidden/>
    <w:uiPriority w:val="99"/>
    <w:semiHidden/>
    <w:rsid w:val="00970329"/>
    <w:rPr>
      <w:sz w:val="22"/>
      <w:szCs w:val="22"/>
      <w:lang w:val="ro-RO" w:eastAsia="en-US"/>
    </w:rPr>
  </w:style>
  <w:style w:type="paragraph" w:styleId="FootnoteText">
    <w:name w:val="footnote text"/>
    <w:basedOn w:val="Normal"/>
    <w:link w:val="FootnoteTextChar"/>
    <w:semiHidden/>
    <w:unhideWhenUsed/>
    <w:rsid w:val="00970329"/>
    <w:pPr>
      <w:widowControl w:val="0"/>
      <w:autoSpaceDE w:val="0"/>
      <w:autoSpaceDN w:val="0"/>
      <w:ind w:firstLine="0"/>
      <w:jc w:val="left"/>
    </w:pPr>
    <w:rPr>
      <w:lang w:val="ro-RO"/>
    </w:rPr>
  </w:style>
  <w:style w:type="character" w:customStyle="1" w:styleId="FootnoteTextChar">
    <w:name w:val="Footnote Text Char"/>
    <w:basedOn w:val="DefaultParagraphFont"/>
    <w:link w:val="FootnoteText"/>
    <w:semiHidden/>
    <w:rsid w:val="00970329"/>
    <w:rPr>
      <w:lang w:val="ro-RO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970329"/>
    <w:rPr>
      <w:vertAlign w:val="superscript"/>
    </w:rPr>
  </w:style>
  <w:style w:type="paragraph" w:styleId="NoSpacing">
    <w:name w:val="No Spacing"/>
    <w:uiPriority w:val="1"/>
    <w:qFormat/>
    <w:rsid w:val="00970329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paragraph" w:customStyle="1" w:styleId="Normal1">
    <w:name w:val="Normal1"/>
    <w:basedOn w:val="Normal"/>
    <w:rsid w:val="00970329"/>
    <w:pPr>
      <w:spacing w:before="100" w:beforeAutospacing="1" w:after="100" w:afterAutospacing="1"/>
      <w:ind w:firstLine="0"/>
      <w:jc w:val="left"/>
    </w:pPr>
    <w:rPr>
      <w:sz w:val="24"/>
      <w:szCs w:val="24"/>
      <w:lang w:val="ro-RO"/>
    </w:rPr>
  </w:style>
  <w:style w:type="character" w:customStyle="1" w:styleId="fontstyle01">
    <w:name w:val="fontstyle01"/>
    <w:basedOn w:val="DefaultParagraphFont"/>
    <w:rsid w:val="00970329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970329"/>
    <w:rPr>
      <w:rFonts w:ascii="AGaramondPro-Regular" w:hAnsi="AGaramondPro-Regular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Heading11">
    <w:name w:val="Heading 11"/>
    <w:basedOn w:val="Normal"/>
    <w:qFormat/>
    <w:rsid w:val="00970329"/>
    <w:pPr>
      <w:widowControl w:val="0"/>
      <w:ind w:left="439" w:firstLine="0"/>
      <w:jc w:val="left"/>
      <w:outlineLvl w:val="0"/>
    </w:pPr>
    <w:rPr>
      <w:b/>
      <w:bCs/>
      <w:sz w:val="28"/>
      <w:szCs w:val="28"/>
      <w:lang w:val="ro-RO"/>
    </w:rPr>
  </w:style>
  <w:style w:type="character" w:customStyle="1" w:styleId="fontstyle31">
    <w:name w:val="fontstyle31"/>
    <w:basedOn w:val="DefaultParagraphFont"/>
    <w:rsid w:val="0097032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DefaultParagraphFont"/>
    <w:rsid w:val="00970329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70329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70329"/>
    <w:pPr>
      <w:ind w:firstLine="0"/>
      <w:jc w:val="left"/>
    </w:pPr>
    <w:rPr>
      <w:rFonts w:ascii="Consolas" w:eastAsiaTheme="minorHAnsi" w:hAnsi="Consolas" w:cstheme="minorBidi"/>
      <w:sz w:val="21"/>
      <w:szCs w:val="21"/>
      <w:lang w:val="ro-RO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70329"/>
    <w:rPr>
      <w:rFonts w:ascii="Consolas" w:eastAsiaTheme="minorHAnsi" w:hAnsi="Consolas" w:cstheme="minorBidi"/>
      <w:sz w:val="21"/>
      <w:szCs w:val="21"/>
      <w:lang w:val="ro-RO" w:eastAsia="en-US"/>
    </w:rPr>
  </w:style>
  <w:style w:type="table" w:customStyle="1" w:styleId="TableGrid1">
    <w:name w:val="Table Grid1"/>
    <w:basedOn w:val="TableNormal"/>
    <w:next w:val="TableGrid"/>
    <w:uiPriority w:val="39"/>
    <w:rsid w:val="00970329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970329"/>
    <w:pPr>
      <w:keepLines/>
      <w:spacing w:after="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kern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970329"/>
    <w:pPr>
      <w:spacing w:after="100" w:line="276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TOC2">
    <w:name w:val="toc 2"/>
    <w:basedOn w:val="Normal"/>
    <w:next w:val="Normal"/>
    <w:autoRedefine/>
    <w:uiPriority w:val="39"/>
    <w:unhideWhenUsed/>
    <w:rsid w:val="00970329"/>
    <w:pPr>
      <w:spacing w:after="100" w:line="276" w:lineRule="auto"/>
      <w:ind w:left="220" w:firstLine="0"/>
      <w:jc w:val="left"/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styleId="EndnoteReference">
    <w:name w:val="endnote reference"/>
    <w:basedOn w:val="DefaultParagraphFont"/>
    <w:uiPriority w:val="99"/>
    <w:semiHidden/>
    <w:unhideWhenUsed/>
    <w:rsid w:val="00970329"/>
    <w:rPr>
      <w:vertAlign w:val="superscript"/>
    </w:rPr>
  </w:style>
  <w:style w:type="table" w:customStyle="1" w:styleId="TableGrid2">
    <w:name w:val="Table Grid2"/>
    <w:basedOn w:val="TableNormal"/>
    <w:next w:val="TableGrid"/>
    <w:uiPriority w:val="39"/>
    <w:rsid w:val="00970329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s://www.globalfirepower.com/countries-listing.php" TargetMode="Externa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globalfirepower.com/countries.php" TargetMode="Externa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vert="horz"/>
          <a:lstStyle/>
          <a:p>
            <a:pPr>
              <a:defRPr sz="1200" b="0"/>
            </a:pPr>
            <a:r>
              <a:rPr lang="ro-RO" sz="1200" b="0"/>
              <a:t>Alocațiile</a:t>
            </a:r>
            <a:endParaRPr lang="en-US" sz="1200" b="0"/>
          </a:p>
          <a:p>
            <a:pPr>
              <a:defRPr sz="1200" b="0"/>
            </a:pPr>
            <a:r>
              <a:rPr lang="ro-RO" sz="1200" b="0"/>
              <a:t> bugetare pentru</a:t>
            </a:r>
            <a:r>
              <a:rPr lang="ro-RO" sz="1200" b="0" baseline="0"/>
              <a:t> apărare națională</a:t>
            </a:r>
            <a:endParaRPr lang="en-US" sz="1200" b="0"/>
          </a:p>
          <a:p>
            <a:pPr>
              <a:defRPr sz="1200" b="0"/>
            </a:pPr>
            <a:r>
              <a:rPr lang="ro-RO" sz="1200" b="0"/>
              <a:t>pentru anii 1995-2024 </a:t>
            </a:r>
            <a:endParaRPr lang="en-US" sz="1200" b="0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2317139371366848"/>
          <c:y val="0.35242851104844497"/>
          <c:w val="0.834762703037909"/>
          <c:h val="0.49466038415178221"/>
        </c:manualLayout>
      </c:layout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Sheet4!$A$2:$A$31</c:f>
              <c:numCache>
                <c:formatCode>General</c:formatCode>
                <c:ptCount val="30"/>
                <c:pt idx="0">
                  <c:v>1995</c:v>
                </c:pt>
                <c:pt idx="1">
                  <c:v>1996</c:v>
                </c:pt>
                <c:pt idx="2">
                  <c:v>1997</c:v>
                </c:pt>
                <c:pt idx="3">
                  <c:v>1998</c:v>
                </c:pt>
                <c:pt idx="4">
                  <c:v>1999</c:v>
                </c:pt>
                <c:pt idx="5">
                  <c:v>2000</c:v>
                </c:pt>
                <c:pt idx="6">
                  <c:v>2001</c:v>
                </c:pt>
                <c:pt idx="7">
                  <c:v>2002</c:v>
                </c:pt>
                <c:pt idx="8">
                  <c:v>2003</c:v>
                </c:pt>
                <c:pt idx="9">
                  <c:v>2004</c:v>
                </c:pt>
                <c:pt idx="10">
                  <c:v>2005</c:v>
                </c:pt>
                <c:pt idx="11">
                  <c:v>2006</c:v>
                </c:pt>
                <c:pt idx="12">
                  <c:v>2007</c:v>
                </c:pt>
                <c:pt idx="13">
                  <c:v>2008</c:v>
                </c:pt>
                <c:pt idx="14">
                  <c:v>2009</c:v>
                </c:pt>
                <c:pt idx="15">
                  <c:v>2010</c:v>
                </c:pt>
                <c:pt idx="16">
                  <c:v>2011</c:v>
                </c:pt>
                <c:pt idx="17">
                  <c:v>2012</c:v>
                </c:pt>
                <c:pt idx="18">
                  <c:v>2013</c:v>
                </c:pt>
                <c:pt idx="19">
                  <c:v>2014</c:v>
                </c:pt>
                <c:pt idx="20">
                  <c:v>2015</c:v>
                </c:pt>
                <c:pt idx="21">
                  <c:v>2016</c:v>
                </c:pt>
                <c:pt idx="22">
                  <c:v>2017</c:v>
                </c:pt>
                <c:pt idx="23">
                  <c:v>2018</c:v>
                </c:pt>
                <c:pt idx="24">
                  <c:v>2019</c:v>
                </c:pt>
                <c:pt idx="25">
                  <c:v>2020</c:v>
                </c:pt>
                <c:pt idx="26">
                  <c:v>2021</c:v>
                </c:pt>
                <c:pt idx="27">
                  <c:v>2022</c:v>
                </c:pt>
                <c:pt idx="28">
                  <c:v>2023</c:v>
                </c:pt>
                <c:pt idx="29">
                  <c:v>2024</c:v>
                </c:pt>
              </c:numCache>
            </c:numRef>
          </c:xVal>
          <c:yVal>
            <c:numRef>
              <c:f>Sheet4!$B$2:$B$31</c:f>
              <c:numCache>
                <c:formatCode>0.00%</c:formatCode>
                <c:ptCount val="30"/>
                <c:pt idx="0">
                  <c:v>0.01</c:v>
                </c:pt>
                <c:pt idx="1">
                  <c:v>9.1000000000000004E-3</c:v>
                </c:pt>
                <c:pt idx="2">
                  <c:v>9.1000000000000004E-3</c:v>
                </c:pt>
                <c:pt idx="3">
                  <c:v>6.3E-3</c:v>
                </c:pt>
                <c:pt idx="4">
                  <c:v>5.3E-3</c:v>
                </c:pt>
                <c:pt idx="5">
                  <c:v>4.0000000000000001E-3</c:v>
                </c:pt>
                <c:pt idx="6">
                  <c:v>4.0000000000000001E-3</c:v>
                </c:pt>
                <c:pt idx="7">
                  <c:v>4.1999999999999997E-3</c:v>
                </c:pt>
                <c:pt idx="8">
                  <c:v>4.0000000000000001E-3</c:v>
                </c:pt>
                <c:pt idx="9">
                  <c:v>3.5999999999999999E-3</c:v>
                </c:pt>
                <c:pt idx="10">
                  <c:v>3.3999999999999998E-3</c:v>
                </c:pt>
                <c:pt idx="11">
                  <c:v>3.7000000000000002E-3</c:v>
                </c:pt>
                <c:pt idx="12">
                  <c:v>4.1000000000000003E-3</c:v>
                </c:pt>
                <c:pt idx="13">
                  <c:v>3.5999999999999999E-3</c:v>
                </c:pt>
                <c:pt idx="14">
                  <c:v>3.7000000000000002E-3</c:v>
                </c:pt>
                <c:pt idx="15">
                  <c:v>2.8999999999999998E-3</c:v>
                </c:pt>
                <c:pt idx="16">
                  <c:v>2.8E-3</c:v>
                </c:pt>
                <c:pt idx="17">
                  <c:v>2.8999999999999998E-3</c:v>
                </c:pt>
                <c:pt idx="18">
                  <c:v>3.0999999999999999E-3</c:v>
                </c:pt>
                <c:pt idx="19">
                  <c:v>3.3E-3</c:v>
                </c:pt>
                <c:pt idx="20">
                  <c:v>2.8999999999999998E-3</c:v>
                </c:pt>
                <c:pt idx="21">
                  <c:v>3.3999999999999998E-3</c:v>
                </c:pt>
                <c:pt idx="22">
                  <c:v>3.0999999999999999E-3</c:v>
                </c:pt>
                <c:pt idx="23">
                  <c:v>3.2000000000000002E-3</c:v>
                </c:pt>
                <c:pt idx="24">
                  <c:v>3.5000000000000001E-3</c:v>
                </c:pt>
                <c:pt idx="25">
                  <c:v>3.8E-3</c:v>
                </c:pt>
                <c:pt idx="26">
                  <c:v>3.8E-3</c:v>
                </c:pt>
                <c:pt idx="27">
                  <c:v>3.8999999999999998E-3</c:v>
                </c:pt>
                <c:pt idx="28">
                  <c:v>5.5999999999999999E-3</c:v>
                </c:pt>
                <c:pt idx="29">
                  <c:v>5.7999999999999996E-3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8077-455F-B50D-C1686BC7CF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5710976"/>
        <c:axId val="155712512"/>
      </c:scatterChart>
      <c:valAx>
        <c:axId val="1557109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 sz="1200"/>
            </a:pPr>
            <a:endParaRPr lang="ro-RO"/>
          </a:p>
        </c:txPr>
        <c:crossAx val="155712512"/>
        <c:crosses val="autoZero"/>
        <c:crossBetween val="midCat"/>
      </c:valAx>
      <c:valAx>
        <c:axId val="1557125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 sz="1200"/>
            </a:pPr>
            <a:endParaRPr lang="ro-RO"/>
          </a:p>
        </c:txPr>
        <c:crossAx val="15571097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400">
          <a:latin typeface="Times New Roman" pitchFamily="18" charset="0"/>
          <a:cs typeface="Times New Roman" pitchFamily="18" charset="0"/>
        </a:defRPr>
      </a:pPr>
      <a:endParaRPr lang="ro-RO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71CDA80-A281-400D-9663-2436DD09BD49}"/>
</file>

<file path=customXml/itemProps2.xml><?xml version="1.0" encoding="utf-8"?>
<ds:datastoreItem xmlns:ds="http://schemas.openxmlformats.org/officeDocument/2006/customXml" ds:itemID="{C8373770-246F-44CF-BBC3-F805EC5F4729}"/>
</file>

<file path=customXml/itemProps3.xml><?xml version="1.0" encoding="utf-8"?>
<ds:datastoreItem xmlns:ds="http://schemas.openxmlformats.org/officeDocument/2006/customXml" ds:itemID="{804C1138-1614-4E22-B054-ED8420BA6E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44</Pages>
  <Words>14119</Words>
  <Characters>91844</Characters>
  <Application>Microsoft Office Word</Application>
  <DocSecurity>0</DocSecurity>
  <Lines>1067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105962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268.2024.ro</dc:title>
  <dc:creator>lll</dc:creator>
  <cp:lastModifiedBy>Diana Culic</cp:lastModifiedBy>
  <cp:revision>26</cp:revision>
  <cp:lastPrinted>2024-07-18T09:52:00Z</cp:lastPrinted>
  <dcterms:created xsi:type="dcterms:W3CDTF">2024-07-15T07:50:00Z</dcterms:created>
  <dcterms:modified xsi:type="dcterms:W3CDTF">2024-07-18T09:55:00Z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