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7F0B5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508CE311" w14:textId="629C2CF4" w:rsidR="00CF1D04" w:rsidRPr="00CF1D04" w:rsidRDefault="007F0955" w:rsidP="007F0B5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="000814F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проекте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F1D04" w:rsidRPr="00CF1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0814F8" w:rsidRPr="000814F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814F8" w:rsidRPr="00CF1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внесении изменений</w:t>
      </w:r>
    </w:p>
    <w:p w14:paraId="47EFE5C8" w14:textId="4ECA0393" w:rsidR="00CF1D04" w:rsidRPr="00CF1D04" w:rsidRDefault="00CF1D04" w:rsidP="007F0B5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CF1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некоторые нормативные акты</w:t>
      </w:r>
    </w:p>
    <w:p w14:paraId="594F04FE" w14:textId="77777777" w:rsidR="00CF1D04" w:rsidRPr="00CF1D04" w:rsidRDefault="00CF1D04" w:rsidP="007F0B5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CF1D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(стимулирование электронной торговли)</w:t>
      </w:r>
    </w:p>
    <w:p w14:paraId="3DB6FF92" w14:textId="77777777" w:rsidR="00BF1362" w:rsidRPr="007F0B5D" w:rsidRDefault="00BF1362" w:rsidP="007F0B5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F0B5D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7F0B5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EC1102A" w14:textId="77777777" w:rsidR="000814F8" w:rsidRDefault="000814F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28F723" w14:textId="1C75656F" w:rsidR="00BF1362" w:rsidRPr="007F0B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0B5D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7F0B5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D005826" w14:textId="104E8761" w:rsidR="00CF1D04" w:rsidRPr="00CF1D04" w:rsidRDefault="007F0955" w:rsidP="007F0B5D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Одобрить </w:t>
      </w:r>
      <w:r w:rsidR="00CF1D04" w:rsidRPr="00CF1D04">
        <w:rPr>
          <w:rFonts w:ascii="Times New Roman" w:hAnsi="Times New Roman" w:cs="Times New Roman"/>
          <w:color w:val="000000"/>
          <w:sz w:val="28"/>
          <w:szCs w:val="28"/>
        </w:rPr>
        <w:t xml:space="preserve">и представить Парламенту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CF1D04" w:rsidRPr="00CF1D04">
        <w:rPr>
          <w:rFonts w:ascii="Times New Roman" w:hAnsi="Times New Roman" w:cs="Times New Roman"/>
          <w:color w:val="000000"/>
          <w:sz w:val="28"/>
          <w:szCs w:val="28"/>
        </w:rPr>
        <w:t>рассмотрени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F1D04" w:rsidRPr="00CF1D04">
        <w:rPr>
          <w:rFonts w:ascii="Times New Roman" w:hAnsi="Times New Roman" w:cs="Times New Roman"/>
          <w:color w:val="000000"/>
          <w:sz w:val="28"/>
          <w:szCs w:val="28"/>
        </w:rPr>
        <w:t xml:space="preserve"> проект закона о внесении изменений в некоторые нормативные акты (стимулирование электронной торговли).</w:t>
      </w:r>
    </w:p>
    <w:p w14:paraId="22C16D78" w14:textId="77777777" w:rsidR="00593286" w:rsidRPr="00CF1D04" w:rsidRDefault="00593286" w:rsidP="007F0B5D">
      <w:pPr>
        <w:pStyle w:val="news"/>
        <w:tabs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507CAEF3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</w:t>
      </w:r>
      <w:r w:rsidR="000814F8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</w:t>
      </w:r>
      <w:r w:rsidR="0053743E">
        <w:rPr>
          <w:rFonts w:cstheme="majorBidi"/>
          <w:sz w:val="28"/>
          <w:szCs w:val="28"/>
        </w:rPr>
        <w:t xml:space="preserve">Думитру </w:t>
      </w:r>
      <w:r w:rsidR="00F4283E">
        <w:rPr>
          <w:rFonts w:cstheme="majorBidi"/>
          <w:sz w:val="28"/>
          <w:szCs w:val="28"/>
        </w:rPr>
        <w:t xml:space="preserve">Алайба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29BCF12A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0814F8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E6FE94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3F7F44" w:rsidRPr="003F7F44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DE69755" w:rsidR="00A001EE" w:rsidRDefault="00A001EE" w:rsidP="00F04FA2">
      <w:pPr>
        <w:rPr>
          <w:rFonts w:cstheme="majorBidi"/>
          <w:sz w:val="28"/>
          <w:szCs w:val="28"/>
        </w:rPr>
      </w:pPr>
    </w:p>
    <w:p w14:paraId="52487371" w14:textId="40818E8B" w:rsidR="00CF1D04" w:rsidRDefault="00CF1D04" w:rsidP="00F04FA2">
      <w:pPr>
        <w:rPr>
          <w:rFonts w:cstheme="majorBidi"/>
          <w:sz w:val="28"/>
          <w:szCs w:val="28"/>
        </w:rPr>
      </w:pPr>
    </w:p>
    <w:p w14:paraId="454631D4" w14:textId="30F268DC" w:rsidR="00CF1D04" w:rsidRDefault="00CF1D04" w:rsidP="00F04FA2">
      <w:pPr>
        <w:rPr>
          <w:rFonts w:cstheme="majorBidi"/>
          <w:sz w:val="28"/>
          <w:szCs w:val="28"/>
        </w:rPr>
      </w:pPr>
    </w:p>
    <w:p w14:paraId="5EAD8767" w14:textId="42305F32" w:rsidR="00CF1D04" w:rsidRDefault="00CF1D04" w:rsidP="00F04FA2">
      <w:pPr>
        <w:rPr>
          <w:rFonts w:cstheme="majorBidi"/>
          <w:sz w:val="28"/>
          <w:szCs w:val="28"/>
        </w:rPr>
      </w:pPr>
    </w:p>
    <w:p w14:paraId="54C0E6C4" w14:textId="0761D2BC" w:rsidR="00CF1D04" w:rsidRDefault="00CF1D04" w:rsidP="00F04FA2">
      <w:pPr>
        <w:rPr>
          <w:rFonts w:cstheme="majorBidi"/>
          <w:sz w:val="28"/>
          <w:szCs w:val="28"/>
        </w:rPr>
      </w:pPr>
    </w:p>
    <w:p w14:paraId="4EDE2E7E" w14:textId="3CAA7A74" w:rsidR="00CF1D04" w:rsidRDefault="00CF1D04" w:rsidP="00F04FA2">
      <w:pPr>
        <w:rPr>
          <w:rFonts w:cstheme="majorBidi"/>
          <w:sz w:val="28"/>
          <w:szCs w:val="28"/>
        </w:rPr>
      </w:pPr>
    </w:p>
    <w:p w14:paraId="73289672" w14:textId="7720793D" w:rsidR="00CF1D04" w:rsidRDefault="00CF1D04" w:rsidP="00F04FA2">
      <w:pPr>
        <w:rPr>
          <w:rFonts w:cstheme="majorBidi"/>
          <w:sz w:val="28"/>
          <w:szCs w:val="28"/>
        </w:rPr>
      </w:pPr>
    </w:p>
    <w:p w14:paraId="33D813AB" w14:textId="0377605D" w:rsidR="00CF1D04" w:rsidRDefault="00CF1D04" w:rsidP="00F04FA2">
      <w:pPr>
        <w:rPr>
          <w:rFonts w:cstheme="majorBidi"/>
          <w:sz w:val="28"/>
          <w:szCs w:val="28"/>
        </w:rPr>
      </w:pPr>
    </w:p>
    <w:p w14:paraId="15B89014" w14:textId="647BFCE5" w:rsidR="00CF1D04" w:rsidRDefault="00CF1D04" w:rsidP="00F04FA2">
      <w:pPr>
        <w:rPr>
          <w:rFonts w:cstheme="majorBidi"/>
          <w:sz w:val="28"/>
          <w:szCs w:val="28"/>
        </w:rPr>
      </w:pPr>
    </w:p>
    <w:p w14:paraId="03A1CEC9" w14:textId="7186B694" w:rsidR="00CF1D04" w:rsidRDefault="00CF1D04" w:rsidP="00F04FA2">
      <w:pPr>
        <w:rPr>
          <w:rFonts w:cstheme="majorBidi"/>
          <w:sz w:val="28"/>
          <w:szCs w:val="28"/>
        </w:rPr>
      </w:pPr>
    </w:p>
    <w:p w14:paraId="5817497F" w14:textId="106B5F30" w:rsidR="00CF1D04" w:rsidRDefault="00CF1D04" w:rsidP="00F04FA2">
      <w:pPr>
        <w:rPr>
          <w:rFonts w:cstheme="majorBidi"/>
          <w:sz w:val="28"/>
          <w:szCs w:val="28"/>
        </w:rPr>
      </w:pPr>
    </w:p>
    <w:p w14:paraId="022F63F2" w14:textId="6F19F488" w:rsidR="00CF1D04" w:rsidRDefault="00CF1D04" w:rsidP="00F04FA2">
      <w:pPr>
        <w:rPr>
          <w:rFonts w:cstheme="majorBidi"/>
          <w:sz w:val="28"/>
          <w:szCs w:val="28"/>
        </w:rPr>
      </w:pPr>
    </w:p>
    <w:p w14:paraId="51C6F966" w14:textId="595A8F80" w:rsidR="00CF1D04" w:rsidRDefault="00CF1D04" w:rsidP="00F04FA2">
      <w:pPr>
        <w:rPr>
          <w:rFonts w:cstheme="majorBidi"/>
          <w:sz w:val="28"/>
          <w:szCs w:val="28"/>
        </w:rPr>
      </w:pPr>
    </w:p>
    <w:p w14:paraId="02400C5A" w14:textId="6E268CEB" w:rsidR="00CF1D04" w:rsidRDefault="00CF1D04" w:rsidP="00F04FA2">
      <w:pPr>
        <w:rPr>
          <w:rFonts w:cstheme="majorBidi"/>
          <w:sz w:val="28"/>
          <w:szCs w:val="28"/>
        </w:rPr>
      </w:pPr>
    </w:p>
    <w:p w14:paraId="57F9045D" w14:textId="07295169" w:rsidR="00CF1D04" w:rsidRDefault="00CF1D04" w:rsidP="00F04FA2">
      <w:pPr>
        <w:rPr>
          <w:rFonts w:cstheme="majorBidi"/>
          <w:sz w:val="28"/>
          <w:szCs w:val="28"/>
        </w:rPr>
      </w:pPr>
    </w:p>
    <w:p w14:paraId="5724D2A7" w14:textId="3AB242A2" w:rsidR="00CF1D04" w:rsidRDefault="00CF1D04" w:rsidP="00F04FA2">
      <w:pPr>
        <w:rPr>
          <w:rFonts w:cstheme="majorBidi"/>
          <w:sz w:val="28"/>
          <w:szCs w:val="28"/>
        </w:rPr>
      </w:pPr>
    </w:p>
    <w:p w14:paraId="63B32541" w14:textId="6AA917BC" w:rsidR="00CF1D04" w:rsidRDefault="00CF1D04" w:rsidP="00F04FA2">
      <w:pPr>
        <w:rPr>
          <w:rFonts w:cstheme="majorBidi"/>
          <w:sz w:val="28"/>
          <w:szCs w:val="28"/>
        </w:rPr>
      </w:pPr>
    </w:p>
    <w:p w14:paraId="7400816D" w14:textId="2FAC4342" w:rsidR="00CF1D04" w:rsidRDefault="00CF1D04" w:rsidP="00F04FA2">
      <w:pPr>
        <w:rPr>
          <w:rFonts w:cstheme="majorBidi"/>
          <w:sz w:val="28"/>
          <w:szCs w:val="28"/>
        </w:rPr>
      </w:pPr>
    </w:p>
    <w:p w14:paraId="7E9D00D8" w14:textId="68365A10" w:rsidR="007F0955" w:rsidRDefault="007F0955" w:rsidP="00F04FA2">
      <w:pPr>
        <w:rPr>
          <w:rFonts w:cstheme="majorBidi"/>
          <w:sz w:val="28"/>
          <w:szCs w:val="28"/>
        </w:rPr>
      </w:pPr>
    </w:p>
    <w:p w14:paraId="0829F627" w14:textId="4CD4DD94" w:rsidR="007F0955" w:rsidRDefault="007F0955" w:rsidP="00F04FA2">
      <w:pPr>
        <w:rPr>
          <w:rFonts w:cstheme="majorBidi"/>
          <w:sz w:val="28"/>
          <w:szCs w:val="28"/>
        </w:rPr>
      </w:pPr>
    </w:p>
    <w:p w14:paraId="1D456570" w14:textId="0A513808" w:rsidR="007F0955" w:rsidRDefault="007F0955" w:rsidP="00F04FA2">
      <w:pPr>
        <w:rPr>
          <w:rFonts w:cstheme="majorBidi"/>
          <w:sz w:val="28"/>
          <w:szCs w:val="28"/>
        </w:rPr>
      </w:pPr>
    </w:p>
    <w:p w14:paraId="68DF432D" w14:textId="5820FEFF" w:rsidR="007F0955" w:rsidRDefault="007F0955" w:rsidP="00F04FA2">
      <w:pPr>
        <w:rPr>
          <w:rFonts w:cstheme="majorBidi"/>
          <w:sz w:val="28"/>
          <w:szCs w:val="28"/>
        </w:rPr>
      </w:pPr>
    </w:p>
    <w:p w14:paraId="66258252" w14:textId="514EBB60" w:rsidR="007F0955" w:rsidRPr="007F0955" w:rsidRDefault="007F0955" w:rsidP="007F0955">
      <w:pPr>
        <w:jc w:val="right"/>
        <w:rPr>
          <w:rFonts w:cstheme="majorBidi"/>
          <w:i/>
          <w:iCs/>
          <w:sz w:val="28"/>
          <w:szCs w:val="28"/>
        </w:rPr>
      </w:pPr>
      <w:r w:rsidRPr="007F0955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1C560B70" w14:textId="4D796F75" w:rsidR="007F0955" w:rsidRPr="007F0955" w:rsidRDefault="007F0955" w:rsidP="007F0955">
      <w:pPr>
        <w:jc w:val="right"/>
        <w:rPr>
          <w:rFonts w:cstheme="majorBidi"/>
          <w:i/>
          <w:iCs/>
          <w:sz w:val="28"/>
          <w:szCs w:val="28"/>
        </w:rPr>
      </w:pPr>
      <w:r w:rsidRPr="007F0955">
        <w:rPr>
          <w:rFonts w:cstheme="majorBidi"/>
          <w:i/>
          <w:iCs/>
          <w:sz w:val="28"/>
          <w:szCs w:val="28"/>
        </w:rPr>
        <w:t>Перевод</w:t>
      </w:r>
    </w:p>
    <w:p w14:paraId="49600EA1" w14:textId="77777777" w:rsidR="000814F8" w:rsidRDefault="000814F8" w:rsidP="000814F8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0280EF4F" w14:textId="4E19A872" w:rsidR="00CF1D04" w:rsidRPr="000814F8" w:rsidRDefault="000814F8" w:rsidP="000814F8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C577F">
        <w:rPr>
          <w:rFonts w:cstheme="majorBidi"/>
          <w:b/>
          <w:bCs/>
          <w:sz w:val="28"/>
          <w:szCs w:val="28"/>
        </w:rPr>
        <w:t>ПАРЛАМЕНТ</w:t>
      </w:r>
      <w:r w:rsidRPr="000814F8">
        <w:rPr>
          <w:rFonts w:cstheme="majorBidi"/>
          <w:b/>
          <w:bCs/>
          <w:sz w:val="28"/>
          <w:szCs w:val="28"/>
        </w:rPr>
        <w:t xml:space="preserve"> </w:t>
      </w:r>
      <w:r w:rsidRPr="00BC577F">
        <w:rPr>
          <w:rFonts w:cstheme="majorBidi"/>
          <w:b/>
          <w:bCs/>
          <w:sz w:val="28"/>
          <w:szCs w:val="28"/>
        </w:rPr>
        <w:t>РЕСПУБЛИКИ МОЛДОВА</w:t>
      </w:r>
    </w:p>
    <w:p w14:paraId="10A9B335" w14:textId="594CA24A" w:rsidR="00CF1D04" w:rsidRDefault="00CF1D04" w:rsidP="00F04FA2">
      <w:pPr>
        <w:rPr>
          <w:rFonts w:cstheme="majorBidi"/>
          <w:sz w:val="28"/>
          <w:szCs w:val="28"/>
        </w:rPr>
      </w:pPr>
    </w:p>
    <w:p w14:paraId="6096933C" w14:textId="77777777" w:rsidR="00BC577F" w:rsidRPr="00BC577F" w:rsidRDefault="00BC577F" w:rsidP="007F0955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З А К О Н</w:t>
      </w:r>
    </w:p>
    <w:p w14:paraId="0B9B4A2E" w14:textId="77777777" w:rsidR="00BC577F" w:rsidRPr="00BC577F" w:rsidRDefault="00BC577F" w:rsidP="007F0955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5F7970F8" w14:textId="46B5C082" w:rsidR="00BC577F" w:rsidRPr="00BC577F" w:rsidRDefault="00BC577F" w:rsidP="007F0955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(стимулирование электронной торговли)</w:t>
      </w:r>
    </w:p>
    <w:p w14:paraId="50EFC504" w14:textId="77777777" w:rsidR="00BC577F" w:rsidRPr="00BC577F" w:rsidRDefault="00BC577F" w:rsidP="007F0955">
      <w:pPr>
        <w:ind w:firstLine="0"/>
        <w:jc w:val="center"/>
        <w:rPr>
          <w:rFonts w:cstheme="majorBidi"/>
          <w:sz w:val="28"/>
          <w:szCs w:val="28"/>
          <w:lang w:val="ro-RO"/>
        </w:rPr>
      </w:pPr>
    </w:p>
    <w:p w14:paraId="19660C03" w14:textId="77777777" w:rsidR="00BC577F" w:rsidRPr="00BC577F" w:rsidRDefault="00BC577F" w:rsidP="00BC577F">
      <w:pPr>
        <w:rPr>
          <w:rFonts w:cstheme="majorBidi"/>
          <w:sz w:val="28"/>
          <w:szCs w:val="28"/>
          <w:lang w:val="ro-RO"/>
        </w:rPr>
      </w:pPr>
      <w:bookmarkStart w:id="1" w:name="_Hlk122432714"/>
      <w:r w:rsidRPr="00BC577F">
        <w:rPr>
          <w:rFonts w:cstheme="majorBidi"/>
          <w:sz w:val="28"/>
          <w:szCs w:val="28"/>
        </w:rPr>
        <w:t>Парламент</w:t>
      </w:r>
      <w:bookmarkEnd w:id="1"/>
      <w:r w:rsidRPr="00BC577F">
        <w:rPr>
          <w:rFonts w:cstheme="majorBidi"/>
          <w:sz w:val="28"/>
          <w:szCs w:val="28"/>
        </w:rPr>
        <w:t xml:space="preserve"> принимает настоящий органический закон.</w:t>
      </w:r>
    </w:p>
    <w:p w14:paraId="7AE79598" w14:textId="77777777" w:rsidR="00BC577F" w:rsidRPr="00BC577F" w:rsidRDefault="00BC577F" w:rsidP="00BC577F">
      <w:pPr>
        <w:rPr>
          <w:rFonts w:cstheme="majorBidi"/>
          <w:sz w:val="28"/>
          <w:szCs w:val="28"/>
          <w:lang w:val="ro-RO"/>
        </w:rPr>
      </w:pPr>
    </w:p>
    <w:p w14:paraId="2162E580" w14:textId="480A7F34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I. </w:t>
      </w:r>
      <w:r w:rsidR="007F0955" w:rsidRPr="007F0955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В Закон </w:t>
      </w:r>
      <w:r w:rsidR="000814F8" w:rsidRPr="00BC577F">
        <w:rPr>
          <w:rFonts w:cstheme="majorBidi"/>
          <w:sz w:val="28"/>
          <w:szCs w:val="28"/>
        </w:rPr>
        <w:t xml:space="preserve">№ 231/2010 </w:t>
      </w:r>
      <w:r w:rsidRPr="00BC577F">
        <w:rPr>
          <w:rFonts w:cstheme="majorBidi"/>
          <w:sz w:val="28"/>
          <w:szCs w:val="28"/>
        </w:rPr>
        <w:t xml:space="preserve">о внутренней торговле (Официальный монитор Республики Молдова, 2016 г., № 265-276, ст. 571), с последующими изменениями, внести следующие изменения: </w:t>
      </w:r>
    </w:p>
    <w:p w14:paraId="6A0B2DF3" w14:textId="77777777" w:rsidR="00BC577F" w:rsidRPr="00BC577F" w:rsidRDefault="00BC577F" w:rsidP="00D860AA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 3 дополнить понятием «электронная торговля» следующего содержания:</w:t>
      </w:r>
    </w:p>
    <w:p w14:paraId="49EEA3EF" w14:textId="109CDE2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i/>
          <w:sz w:val="28"/>
          <w:szCs w:val="28"/>
        </w:rPr>
        <w:t>электронная торговля</w:t>
      </w:r>
      <w:r w:rsidRPr="00BC577F">
        <w:rPr>
          <w:rFonts w:cstheme="majorBidi"/>
          <w:sz w:val="28"/>
          <w:szCs w:val="28"/>
        </w:rPr>
        <w:t xml:space="preserve"> – деятельность, осуществляемая физическими и юридическими лицами, заключающаяся в продаже товаров, выполнении работ или оказании услуг, с использованием электронных средств, средств дистанционной связи, дистанционных контрактов</w:t>
      </w:r>
      <w:r w:rsidR="000814F8">
        <w:rPr>
          <w:rFonts w:cstheme="majorBidi"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>»</w:t>
      </w:r>
    </w:p>
    <w:p w14:paraId="6313EDCD" w14:textId="40DD6962" w:rsidR="00BC577F" w:rsidRPr="00BC577F" w:rsidRDefault="00BC577F" w:rsidP="00D860AA">
      <w:pPr>
        <w:numPr>
          <w:ilvl w:val="0"/>
          <w:numId w:val="21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Статью </w:t>
      </w:r>
      <w:r w:rsidR="000814F8">
        <w:rPr>
          <w:rFonts w:cstheme="majorBidi"/>
          <w:sz w:val="28"/>
          <w:szCs w:val="28"/>
        </w:rPr>
        <w:t>1</w:t>
      </w:r>
      <w:r w:rsidRPr="00BC577F">
        <w:rPr>
          <w:rFonts w:cstheme="majorBidi"/>
          <w:sz w:val="28"/>
          <w:szCs w:val="28"/>
        </w:rPr>
        <w:t xml:space="preserve">4 дополнить </w:t>
      </w:r>
      <w:r w:rsidR="000814F8">
        <w:rPr>
          <w:rFonts w:cstheme="majorBidi"/>
          <w:sz w:val="28"/>
          <w:szCs w:val="28"/>
        </w:rPr>
        <w:t>частями</w:t>
      </w:r>
      <w:r w:rsidRPr="00BC577F">
        <w:rPr>
          <w:rFonts w:cstheme="majorBidi"/>
          <w:sz w:val="28"/>
          <w:szCs w:val="28"/>
        </w:rPr>
        <w:t xml:space="preserve"> (12), (13) и (14) следующего содержания:</w:t>
      </w:r>
    </w:p>
    <w:p w14:paraId="0E96B37B" w14:textId="6C462042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«(12) Торговые единицы типа 32 согласно приложению 5 или другие торговые единицы, не располагающие торговой площадью в силу специфики деятельности, должны подать уведомление об адресе торговой единицы в соответствии с пунктом f) части (6) следующим образом:</w:t>
      </w:r>
    </w:p>
    <w:p w14:paraId="46703FA3" w14:textId="7F5EFC4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a) в населенном пункте, где находится зарегистрированный адрес/место проживания коммерсанта, </w:t>
      </w:r>
      <w:r w:rsidR="00D4779C">
        <w:rPr>
          <w:rFonts w:cstheme="majorBidi"/>
          <w:sz w:val="28"/>
          <w:szCs w:val="28"/>
        </w:rPr>
        <w:t xml:space="preserve">– </w:t>
      </w:r>
      <w:r w:rsidRPr="00BC577F">
        <w:rPr>
          <w:rFonts w:cstheme="majorBidi"/>
          <w:sz w:val="28"/>
          <w:szCs w:val="28"/>
        </w:rPr>
        <w:t>для вновь созданных единиц (уведомление о начале торговой деятельности);</w:t>
      </w:r>
    </w:p>
    <w:p w14:paraId="5B4634C4" w14:textId="01786839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b) в населенном пункте, в котором прекращается деятельность предприятия с использованием торговой площади, с проведением оценки, предусмотренной в ч</w:t>
      </w:r>
      <w:r w:rsidR="00D4779C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(13) за квартал, следующий за кварталом, в котором прекращается деятельность с использованием торговой площади;</w:t>
      </w:r>
    </w:p>
    <w:p w14:paraId="2F633A44" w14:textId="2685CFFB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c) в населенном пункте, где осуществляется большая часть деятельности (например, где осуществляется большая часть поставок потребителю), после оценки, предусмотренной в ч</w:t>
      </w:r>
      <w:r w:rsidR="00D4779C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(13).</w:t>
      </w:r>
    </w:p>
    <w:p w14:paraId="0CBF0E3C" w14:textId="343AD9D6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(13) Оценка размещения торговой единицы, предусмотренная положениями ч</w:t>
      </w:r>
      <w:r w:rsidR="00D4779C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(12), должна осуществляться коммерсантом один раз в 75 дней, исчисляемых с 1 января каждого года, с возможным изменением адреса торговой единицы, в течение 15 дней после завершения оценки и подачи уведомлений о прекращении и инициировании, соответственно, если возникает ситуация, указанная в пункте c) ч</w:t>
      </w:r>
      <w:r w:rsidR="00D4779C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(12).</w:t>
      </w:r>
    </w:p>
    <w:p w14:paraId="1891CAD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(14) Указание в уведомлении данных, предусмотренных пунктом f) части (6), не является обязательным, если объект недвижимости не имеет кадастрового номера».</w:t>
      </w:r>
    </w:p>
    <w:p w14:paraId="2C2093E5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3. Часть (3) статьи 17</w:t>
      </w:r>
      <w:r w:rsidRPr="00BC577F">
        <w:rPr>
          <w:rFonts w:cstheme="majorBidi"/>
          <w:sz w:val="28"/>
          <w:szCs w:val="28"/>
          <w:vertAlign w:val="superscript"/>
        </w:rPr>
        <w:t>4</w:t>
      </w:r>
      <w:r w:rsidRPr="00BC577F">
        <w:rPr>
          <w:rFonts w:cstheme="majorBidi"/>
          <w:sz w:val="28"/>
          <w:szCs w:val="28"/>
        </w:rPr>
        <w:t xml:space="preserve"> дополнить пунктом c) следующего содержания:</w:t>
      </w:r>
    </w:p>
    <w:p w14:paraId="78D68B95" w14:textId="0FB2FE11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«c) нарушение условий, предусмотренных пунктом а) части (7) статьи 21».</w:t>
      </w:r>
    </w:p>
    <w:p w14:paraId="59B5D9B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4. Часть (7) статьи 21 дополнить текстом «, за исключением торговых единиц:</w:t>
      </w:r>
    </w:p>
    <w:p w14:paraId="306D8A8F" w14:textId="60513D3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a) типа 32 согласно приложению 5, только если это связано с физической деятельностью (присутствием) в жилище только одного работника, кроме администратора. В таких случаях торговая единица не может использовать жилое помещение для хранения, пере</w:t>
      </w:r>
      <w:r w:rsidR="004264F6">
        <w:rPr>
          <w:rFonts w:cstheme="majorBidi"/>
          <w:sz w:val="28"/>
          <w:szCs w:val="28"/>
        </w:rPr>
        <w:t>грузки</w:t>
      </w:r>
      <w:r w:rsidRPr="00BC577F">
        <w:rPr>
          <w:rFonts w:cstheme="majorBidi"/>
          <w:sz w:val="28"/>
          <w:szCs w:val="28"/>
        </w:rPr>
        <w:t xml:space="preserve">, приема посетителей (потребителей или клиентов), других видов деятельности, которые могут исказить цель использования жилого помещения, или для создания мест для предварительного обмена товарами. </w:t>
      </w:r>
    </w:p>
    <w:p w14:paraId="7569645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b) типов 97 и 98 согласно приложению 5».</w:t>
      </w:r>
    </w:p>
    <w:p w14:paraId="30EEE001" w14:textId="77777777" w:rsidR="004264F6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 xml:space="preserve">5. В Приложении 5: </w:t>
      </w:r>
    </w:p>
    <w:p w14:paraId="34A01D9D" w14:textId="64B674BF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</w:rPr>
        <w:t>позицию</w:t>
      </w:r>
      <w:r w:rsidR="00BC577F" w:rsidRPr="00BC577F">
        <w:rPr>
          <w:rFonts w:cstheme="majorBidi"/>
          <w:sz w:val="28"/>
          <w:szCs w:val="28"/>
        </w:rPr>
        <w:t xml:space="preserve"> 6 в </w:t>
      </w:r>
      <w:r>
        <w:rPr>
          <w:rFonts w:cstheme="majorBidi"/>
          <w:sz w:val="28"/>
          <w:szCs w:val="28"/>
        </w:rPr>
        <w:t>графе второй</w:t>
      </w:r>
      <w:r w:rsidR="00BC577F" w:rsidRPr="00BC577F">
        <w:rPr>
          <w:rFonts w:cstheme="majorBidi"/>
          <w:sz w:val="28"/>
          <w:szCs w:val="28"/>
        </w:rPr>
        <w:t xml:space="preserve"> дополнить следующим текстом:</w:t>
      </w:r>
      <w:r w:rsidR="004264F6">
        <w:rPr>
          <w:rFonts w:cstheme="majorBidi"/>
          <w:sz w:val="28"/>
          <w:szCs w:val="28"/>
        </w:rPr>
        <w:t xml:space="preserve"> </w:t>
      </w:r>
      <w:r w:rsidR="00BC577F" w:rsidRPr="00BC577F">
        <w:rPr>
          <w:rFonts w:cstheme="majorBidi"/>
          <w:sz w:val="28"/>
          <w:szCs w:val="28"/>
        </w:rPr>
        <w:t>«Электронная торговля посредством магазинов осуществляется на условиях, установленных для типа 32.»;</w:t>
      </w:r>
    </w:p>
    <w:p w14:paraId="0912790C" w14:textId="698824EA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позицию</w:t>
      </w:r>
      <w:r w:rsidR="00BC577F" w:rsidRPr="00BC577F">
        <w:rPr>
          <w:rFonts w:cstheme="majorBidi"/>
          <w:sz w:val="28"/>
          <w:szCs w:val="28"/>
        </w:rPr>
        <w:t xml:space="preserve"> 8 в </w:t>
      </w:r>
      <w:r w:rsidRPr="00A16EB1">
        <w:rPr>
          <w:rFonts w:cstheme="majorBidi"/>
          <w:sz w:val="28"/>
          <w:szCs w:val="28"/>
        </w:rPr>
        <w:t xml:space="preserve">графе второй </w:t>
      </w:r>
      <w:r w:rsidR="00BC577F" w:rsidRPr="00BC577F">
        <w:rPr>
          <w:rFonts w:cstheme="majorBidi"/>
          <w:sz w:val="28"/>
          <w:szCs w:val="28"/>
        </w:rPr>
        <w:t>дополнить следующим текстом:</w:t>
      </w:r>
      <w:r w:rsidR="004264F6">
        <w:rPr>
          <w:rFonts w:cstheme="majorBidi"/>
          <w:sz w:val="28"/>
          <w:szCs w:val="28"/>
        </w:rPr>
        <w:t xml:space="preserve"> </w:t>
      </w:r>
      <w:r w:rsidR="00BC577F" w:rsidRPr="00BC577F">
        <w:rPr>
          <w:rFonts w:cstheme="majorBidi"/>
          <w:sz w:val="28"/>
          <w:szCs w:val="28"/>
        </w:rPr>
        <w:t>«Заказ продукции на предприятиях общественного питания также может осуществляться с использованием электронных средств, в том числе с помощью веб-сервисов (интернет), телефонии, электронных адресов или других средств, подпадающих под электронную торговлю, посредством которых осуществляется реклама продукта или услуги, принимаются заказы на покупку и пользователю предоставляется возможность выбрать способ оплаты, а также способ получения товара (с возможностью получения клиентами для потребления на дому или с доставкой).</w:t>
      </w:r>
    </w:p>
    <w:p w14:paraId="24BA8938" w14:textId="77777777" w:rsidR="00BC577F" w:rsidRPr="00BC577F" w:rsidRDefault="00BC577F" w:rsidP="00D860AA">
      <w:pPr>
        <w:tabs>
          <w:tab w:val="left" w:pos="1260"/>
        </w:tabs>
        <w:rPr>
          <w:rFonts w:cstheme="majorBidi"/>
          <w:i/>
          <w:iCs/>
          <w:sz w:val="28"/>
          <w:szCs w:val="28"/>
          <w:lang w:val="ro-RO"/>
        </w:rPr>
      </w:pPr>
      <w:r w:rsidRPr="00BC577F">
        <w:rPr>
          <w:rFonts w:cstheme="majorBidi"/>
          <w:i/>
          <w:iCs/>
          <w:sz w:val="28"/>
          <w:szCs w:val="28"/>
        </w:rPr>
        <w:t>Примечание.</w:t>
      </w:r>
    </w:p>
    <w:p w14:paraId="232EE43D" w14:textId="569DDECA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Предприятие общественного питания подает уведомление в начале деятельности, и существующее уведомление не изменяется даже в тех случаях, когда продажи, характерные для электронной торговли или для обслуживания вне предприятия, превышают продажи для потребления (обслуживания) на предприятии»</w:t>
      </w:r>
      <w:r w:rsidR="00CF57F1">
        <w:rPr>
          <w:rFonts w:cstheme="majorBidi"/>
          <w:sz w:val="28"/>
          <w:szCs w:val="28"/>
        </w:rPr>
        <w:t>;</w:t>
      </w:r>
    </w:p>
    <w:p w14:paraId="58F6C928" w14:textId="029ED694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позицию</w:t>
      </w:r>
      <w:r w:rsidR="00BC577F" w:rsidRPr="00BC577F">
        <w:rPr>
          <w:rFonts w:cstheme="majorBidi"/>
          <w:sz w:val="28"/>
          <w:szCs w:val="28"/>
        </w:rPr>
        <w:t xml:space="preserve"> 9 в </w:t>
      </w:r>
      <w:r w:rsidRPr="00A16EB1">
        <w:rPr>
          <w:rFonts w:cstheme="majorBidi"/>
          <w:sz w:val="28"/>
          <w:szCs w:val="28"/>
        </w:rPr>
        <w:t>графе второй</w:t>
      </w:r>
      <w:r w:rsidR="00BC577F" w:rsidRPr="00BC577F">
        <w:rPr>
          <w:rFonts w:cstheme="majorBidi"/>
          <w:sz w:val="28"/>
          <w:szCs w:val="28"/>
        </w:rPr>
        <w:t xml:space="preserve"> дополнить следующим текстом:</w:t>
      </w:r>
    </w:p>
    <w:p w14:paraId="0E8FEAF0" w14:textId="77777777" w:rsidR="00BC577F" w:rsidRPr="00BC577F" w:rsidRDefault="00BC577F" w:rsidP="00D860AA">
      <w:pPr>
        <w:tabs>
          <w:tab w:val="left" w:pos="1260"/>
        </w:tabs>
        <w:rPr>
          <w:rFonts w:cstheme="majorBidi"/>
          <w:i/>
          <w:iCs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i/>
          <w:iCs/>
          <w:sz w:val="28"/>
          <w:szCs w:val="28"/>
        </w:rPr>
        <w:t>Примечание.</w:t>
      </w:r>
    </w:p>
    <w:p w14:paraId="42349FC7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Практика продаж, характерная для электронной торговли, не является определяющим элементом для единицы, она считается практикой/методом реализации товаров и не подлежит отдельному уведомлению». </w:t>
      </w:r>
    </w:p>
    <w:p w14:paraId="77E25DAC" w14:textId="26E379CB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позицию</w:t>
      </w:r>
      <w:r w:rsidR="00BC577F" w:rsidRPr="00BC577F">
        <w:rPr>
          <w:rFonts w:cstheme="majorBidi"/>
          <w:sz w:val="28"/>
          <w:szCs w:val="28"/>
        </w:rPr>
        <w:t xml:space="preserve"> 10 в </w:t>
      </w:r>
      <w:r w:rsidRPr="00A16EB1">
        <w:rPr>
          <w:rFonts w:cstheme="majorBidi"/>
          <w:sz w:val="28"/>
          <w:szCs w:val="28"/>
        </w:rPr>
        <w:t>графе второй</w:t>
      </w:r>
      <w:r w:rsidR="00BC577F" w:rsidRPr="00BC577F">
        <w:rPr>
          <w:rFonts w:cstheme="majorBidi"/>
          <w:sz w:val="28"/>
          <w:szCs w:val="28"/>
        </w:rPr>
        <w:t xml:space="preserve"> дополнить следующим текстом:</w:t>
      </w:r>
    </w:p>
    <w:p w14:paraId="42307B28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i/>
          <w:iCs/>
          <w:sz w:val="28"/>
          <w:szCs w:val="28"/>
        </w:rPr>
        <w:t>Примечание.</w:t>
      </w:r>
    </w:p>
    <w:p w14:paraId="58F1881E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Практика продаж, характерная для электронной торговли, не является определяющим элементом для единицы, она считается практикой/методом реализации товаров и не подлежит отдельному уведомлению». </w:t>
      </w:r>
    </w:p>
    <w:p w14:paraId="44FFD7E4" w14:textId="4ADEDD0E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позицию</w:t>
      </w:r>
      <w:r w:rsidR="00BC577F" w:rsidRPr="00BC577F">
        <w:rPr>
          <w:rFonts w:cstheme="majorBidi"/>
          <w:sz w:val="28"/>
          <w:szCs w:val="28"/>
        </w:rPr>
        <w:t xml:space="preserve"> 22 в </w:t>
      </w:r>
      <w:r w:rsidRPr="00A16EB1">
        <w:rPr>
          <w:rFonts w:cstheme="majorBidi"/>
          <w:sz w:val="28"/>
          <w:szCs w:val="28"/>
        </w:rPr>
        <w:t>графе второй</w:t>
      </w:r>
      <w:r w:rsidR="00BC577F" w:rsidRPr="00BC577F">
        <w:rPr>
          <w:rFonts w:cstheme="majorBidi"/>
          <w:sz w:val="28"/>
          <w:szCs w:val="28"/>
        </w:rPr>
        <w:t xml:space="preserve"> дополнить следующим текстом:</w:t>
      </w:r>
    </w:p>
    <w:p w14:paraId="260A1C5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i/>
          <w:iCs/>
          <w:sz w:val="28"/>
          <w:szCs w:val="28"/>
        </w:rPr>
        <w:t>Примечание.</w:t>
      </w:r>
      <w:r w:rsidRPr="00BC577F">
        <w:rPr>
          <w:rFonts w:cstheme="majorBidi"/>
          <w:sz w:val="28"/>
          <w:szCs w:val="28"/>
        </w:rPr>
        <w:t xml:space="preserve"> </w:t>
      </w:r>
    </w:p>
    <w:p w14:paraId="6CEF3A7B" w14:textId="756D0D1E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Розничная торговля и практика продаж, характерные для электронной торговли, не являются определяющим элементом для единицы и не рассматриваются в смысле уведомления о деятельности</w:t>
      </w:r>
      <w:r w:rsidR="00847A10">
        <w:rPr>
          <w:rFonts w:cstheme="majorBidi"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>»</w:t>
      </w:r>
      <w:r w:rsidR="00847A10">
        <w:rPr>
          <w:rFonts w:cstheme="majorBidi"/>
          <w:sz w:val="28"/>
          <w:szCs w:val="28"/>
        </w:rPr>
        <w:t>;</w:t>
      </w:r>
    </w:p>
    <w:p w14:paraId="30A375F3" w14:textId="750E9CCB" w:rsidR="00BC577F" w:rsidRPr="00BC577F" w:rsidRDefault="00847A10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граф</w:t>
      </w:r>
      <w:r>
        <w:rPr>
          <w:rFonts w:cstheme="majorBidi"/>
          <w:sz w:val="28"/>
          <w:szCs w:val="28"/>
        </w:rPr>
        <w:t>у</w:t>
      </w:r>
      <w:r w:rsidRPr="00A16EB1">
        <w:rPr>
          <w:rFonts w:cstheme="majorBidi"/>
          <w:sz w:val="28"/>
          <w:szCs w:val="28"/>
        </w:rPr>
        <w:t xml:space="preserve"> втор</w:t>
      </w:r>
      <w:r>
        <w:rPr>
          <w:rFonts w:cstheme="majorBidi"/>
          <w:sz w:val="28"/>
          <w:szCs w:val="28"/>
        </w:rPr>
        <w:t>ую</w:t>
      </w:r>
      <w:r w:rsidRPr="00BC577F">
        <w:rPr>
          <w:rFonts w:cstheme="majorBidi"/>
          <w:sz w:val="28"/>
          <w:szCs w:val="28"/>
        </w:rPr>
        <w:t xml:space="preserve"> </w:t>
      </w:r>
      <w:r w:rsidR="00A16EB1">
        <w:rPr>
          <w:rFonts w:cstheme="majorBidi"/>
          <w:sz w:val="28"/>
          <w:szCs w:val="28"/>
        </w:rPr>
        <w:t>позиции</w:t>
      </w:r>
      <w:r w:rsidR="00BC577F" w:rsidRPr="00BC577F">
        <w:rPr>
          <w:rFonts w:cstheme="majorBidi"/>
          <w:sz w:val="28"/>
          <w:szCs w:val="28"/>
        </w:rPr>
        <w:t xml:space="preserve"> 32 </w:t>
      </w:r>
      <w:r>
        <w:rPr>
          <w:rFonts w:cstheme="majorBidi"/>
          <w:sz w:val="28"/>
          <w:szCs w:val="28"/>
        </w:rPr>
        <w:t>изложить в следующей редакции</w:t>
      </w:r>
      <w:r w:rsidR="00BC577F" w:rsidRPr="00BC577F">
        <w:rPr>
          <w:rFonts w:cstheme="majorBidi"/>
          <w:sz w:val="28"/>
          <w:szCs w:val="28"/>
        </w:rPr>
        <w:t>:</w:t>
      </w:r>
    </w:p>
    <w:p w14:paraId="09F0A919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«Торговая единица, осуществляющая деятельность в сфере электронной торговли без наличия торговой площади.</w:t>
      </w:r>
    </w:p>
    <w:p w14:paraId="7093D1EF" w14:textId="77777777" w:rsidR="00BC577F" w:rsidRPr="00BC577F" w:rsidRDefault="00BC577F" w:rsidP="00D860AA">
      <w:pPr>
        <w:tabs>
          <w:tab w:val="left" w:pos="1260"/>
        </w:tabs>
        <w:rPr>
          <w:rFonts w:cstheme="majorBidi"/>
          <w:i/>
          <w:iCs/>
          <w:sz w:val="28"/>
          <w:szCs w:val="28"/>
          <w:lang w:val="ro-RO"/>
        </w:rPr>
      </w:pPr>
      <w:r w:rsidRPr="00BC577F">
        <w:rPr>
          <w:rFonts w:cstheme="majorBidi"/>
          <w:i/>
          <w:iCs/>
          <w:sz w:val="28"/>
          <w:szCs w:val="28"/>
        </w:rPr>
        <w:t>Примечание:</w:t>
      </w:r>
    </w:p>
    <w:p w14:paraId="71E9C451" w14:textId="4CA2108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1. Способ оплаты,</w:t>
      </w:r>
      <w:r w:rsidR="00847A10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>а также способ доставки/получения товара не являются определяющими элементами типа.</w:t>
      </w:r>
    </w:p>
    <w:p w14:paraId="301D596D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2. Для торговых единиц с торговой площадью эта форма деятельности рассматривается как практика/метод реализации товаров и не подлежит отдельному уведомлению, если она не является основным видом деятельности. Если практика/метод реализации товаров, характерные для электронной торговли, будут составлять основной вид деятельности, торговой единице розничной торговли надлежит подать уведомление через столы заказов или через Интернет, отдельно от единицы с торговой площадью.</w:t>
      </w:r>
    </w:p>
    <w:p w14:paraId="70FC8A21" w14:textId="52D38746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3. Мелкорозничные торговые единицы не могут вести электронную торговлю</w:t>
      </w:r>
      <w:r w:rsidR="00847A10">
        <w:rPr>
          <w:rFonts w:cstheme="majorBidi"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>»</w:t>
      </w:r>
      <w:r w:rsidR="00847A10">
        <w:rPr>
          <w:rFonts w:cstheme="majorBidi"/>
          <w:sz w:val="28"/>
          <w:szCs w:val="28"/>
        </w:rPr>
        <w:t>;</w:t>
      </w:r>
    </w:p>
    <w:p w14:paraId="234C0488" w14:textId="17F965F1" w:rsidR="00BC577F" w:rsidRPr="00BC577F" w:rsidRDefault="00A16EB1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</w:rPr>
        <w:t>позиции</w:t>
      </w:r>
      <w:r w:rsidR="00BC577F" w:rsidRPr="00BC577F">
        <w:rPr>
          <w:rFonts w:cstheme="majorBidi"/>
          <w:sz w:val="28"/>
          <w:szCs w:val="28"/>
        </w:rPr>
        <w:t xml:space="preserve"> 32.1 и 32.2 признать утратившими силу</w:t>
      </w:r>
      <w:r w:rsidR="00847A10">
        <w:rPr>
          <w:rFonts w:cstheme="majorBidi"/>
          <w:sz w:val="28"/>
          <w:szCs w:val="28"/>
        </w:rPr>
        <w:t>;</w:t>
      </w:r>
    </w:p>
    <w:p w14:paraId="3656A8A7" w14:textId="6F020E44" w:rsidR="00BC577F" w:rsidRPr="00BC577F" w:rsidRDefault="00847A10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A16EB1">
        <w:rPr>
          <w:rFonts w:cstheme="majorBidi"/>
          <w:sz w:val="28"/>
          <w:szCs w:val="28"/>
        </w:rPr>
        <w:t>граф</w:t>
      </w:r>
      <w:r>
        <w:rPr>
          <w:rFonts w:cstheme="majorBidi"/>
          <w:sz w:val="28"/>
          <w:szCs w:val="28"/>
        </w:rPr>
        <w:t>у</w:t>
      </w:r>
      <w:r w:rsidRPr="00A16EB1">
        <w:rPr>
          <w:rFonts w:cstheme="majorBidi"/>
          <w:sz w:val="28"/>
          <w:szCs w:val="28"/>
        </w:rPr>
        <w:t xml:space="preserve"> втор</w:t>
      </w:r>
      <w:r>
        <w:rPr>
          <w:rFonts w:cstheme="majorBidi"/>
          <w:sz w:val="28"/>
          <w:szCs w:val="28"/>
        </w:rPr>
        <w:t>ую</w:t>
      </w:r>
      <w:r w:rsidR="00BC577F" w:rsidRPr="00BC577F">
        <w:rPr>
          <w:rFonts w:cstheme="majorBidi"/>
          <w:sz w:val="28"/>
          <w:szCs w:val="28"/>
        </w:rPr>
        <w:t xml:space="preserve"> </w:t>
      </w:r>
      <w:r w:rsidR="00A16EB1" w:rsidRPr="00A16EB1">
        <w:rPr>
          <w:rFonts w:cstheme="majorBidi"/>
          <w:sz w:val="28"/>
          <w:szCs w:val="28"/>
        </w:rPr>
        <w:t>позиции</w:t>
      </w:r>
      <w:r w:rsidR="00BC577F" w:rsidRPr="00BC577F">
        <w:rPr>
          <w:rFonts w:cstheme="majorBidi"/>
          <w:sz w:val="28"/>
          <w:szCs w:val="28"/>
        </w:rPr>
        <w:t xml:space="preserve"> 109 дополнить следующим текстом: «</w:t>
      </w:r>
      <w:r>
        <w:rPr>
          <w:rFonts w:cstheme="majorBidi"/>
          <w:sz w:val="28"/>
          <w:szCs w:val="28"/>
        </w:rPr>
        <w:t xml:space="preserve">, </w:t>
      </w:r>
      <w:r w:rsidR="00BC577F" w:rsidRPr="00BC577F">
        <w:rPr>
          <w:rFonts w:cstheme="majorBidi"/>
          <w:sz w:val="28"/>
          <w:szCs w:val="28"/>
        </w:rPr>
        <w:t xml:space="preserve">включая </w:t>
      </w:r>
      <w:r w:rsidRPr="00BC577F">
        <w:rPr>
          <w:rFonts w:cstheme="majorBidi"/>
          <w:sz w:val="28"/>
          <w:szCs w:val="28"/>
        </w:rPr>
        <w:t>m</w:t>
      </w:r>
      <w:r w:rsidR="00BC577F" w:rsidRPr="00BC577F">
        <w:rPr>
          <w:rFonts w:cstheme="majorBidi"/>
          <w:sz w:val="28"/>
          <w:szCs w:val="28"/>
        </w:rPr>
        <w:t>arketplace (единицы, использующие методы, характерные для электронной торговли или услуг информационного общества)».</w:t>
      </w:r>
    </w:p>
    <w:p w14:paraId="3590E0F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61794DFC" w14:textId="3EBB7271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II. </w:t>
      </w:r>
      <w:r w:rsidR="007F0955" w:rsidRPr="007F0955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Закон </w:t>
      </w:r>
      <w:r w:rsidR="00847A10" w:rsidRPr="00BC577F">
        <w:rPr>
          <w:rFonts w:cstheme="majorBidi"/>
          <w:sz w:val="28"/>
          <w:szCs w:val="28"/>
        </w:rPr>
        <w:t xml:space="preserve">№ 845/1992 </w:t>
      </w:r>
      <w:r w:rsidRPr="00BC577F">
        <w:rPr>
          <w:rFonts w:cstheme="majorBidi"/>
          <w:sz w:val="28"/>
          <w:szCs w:val="28"/>
        </w:rPr>
        <w:t xml:space="preserve">о предпринимательстве и предприятиях (Официальный монитор Республики Молдова, 1994 г., № 2, ст. 33), с последующими изменениями, </w:t>
      </w:r>
      <w:r w:rsidR="00AE60A2">
        <w:rPr>
          <w:rFonts w:cstheme="majorBidi"/>
          <w:sz w:val="28"/>
          <w:szCs w:val="28"/>
        </w:rPr>
        <w:t>д</w:t>
      </w:r>
      <w:r w:rsidRPr="00BC577F">
        <w:rPr>
          <w:rFonts w:cstheme="majorBidi"/>
          <w:sz w:val="28"/>
          <w:szCs w:val="28"/>
        </w:rPr>
        <w:t>ополнить статьей 7</w:t>
      </w:r>
      <w:r w:rsidRPr="00BC577F">
        <w:rPr>
          <w:rFonts w:cstheme="majorBidi"/>
          <w:sz w:val="28"/>
          <w:szCs w:val="28"/>
          <w:vertAlign w:val="superscript"/>
        </w:rPr>
        <w:t>2</w:t>
      </w:r>
      <w:r w:rsidRPr="00BC577F">
        <w:rPr>
          <w:rFonts w:cstheme="majorBidi"/>
          <w:sz w:val="28"/>
          <w:szCs w:val="28"/>
        </w:rPr>
        <w:t xml:space="preserve"> следующего содержания:</w:t>
      </w:r>
    </w:p>
    <w:p w14:paraId="4DA2293C" w14:textId="77777777" w:rsidR="00A04C90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«</w:t>
      </w:r>
      <w:r w:rsidR="007F0955" w:rsidRPr="007F0955">
        <w:rPr>
          <w:rFonts w:cstheme="majorBidi"/>
          <w:b/>
          <w:bCs/>
          <w:sz w:val="28"/>
          <w:szCs w:val="28"/>
        </w:rPr>
        <w:t xml:space="preserve">Статья </w:t>
      </w:r>
      <w:r w:rsidRPr="00BC577F">
        <w:rPr>
          <w:rFonts w:cstheme="majorBidi"/>
          <w:b/>
          <w:bCs/>
          <w:sz w:val="28"/>
          <w:szCs w:val="28"/>
          <w:lang w:val="ro-RO"/>
        </w:rPr>
        <w:t>7</w:t>
      </w:r>
      <w:r w:rsidRPr="00BC577F">
        <w:rPr>
          <w:rFonts w:cstheme="majorBidi"/>
          <w:b/>
          <w:bCs/>
          <w:sz w:val="28"/>
          <w:szCs w:val="28"/>
          <w:vertAlign w:val="superscript"/>
          <w:lang w:val="ro-RO"/>
        </w:rPr>
        <w:t>2</w:t>
      </w:r>
      <w:r w:rsidR="007F0955" w:rsidRPr="007F0955">
        <w:rPr>
          <w:rFonts w:cstheme="majorBidi"/>
          <w:b/>
          <w:bCs/>
          <w:sz w:val="28"/>
          <w:szCs w:val="28"/>
        </w:rPr>
        <w:t>.</w:t>
      </w:r>
      <w:r w:rsidRPr="00BC577F">
        <w:rPr>
          <w:rFonts w:cstheme="majorBidi"/>
          <w:sz w:val="28"/>
          <w:szCs w:val="28"/>
          <w:lang w:val="ro-RO"/>
        </w:rPr>
        <w:t xml:space="preserve"> </w:t>
      </w:r>
      <w:r w:rsidRPr="00BC577F">
        <w:rPr>
          <w:rFonts w:cstheme="majorBidi"/>
          <w:sz w:val="28"/>
          <w:szCs w:val="28"/>
        </w:rPr>
        <w:t xml:space="preserve">Обязанность применять одинаковые скидки при использовании различных платежных инструментов. </w:t>
      </w:r>
    </w:p>
    <w:p w14:paraId="05B1B1AA" w14:textId="78180C70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При продаже товаров/услуг экономические агенты обязаны:</w:t>
      </w:r>
    </w:p>
    <w:p w14:paraId="0CF97691" w14:textId="5624EC61" w:rsidR="00BC577F" w:rsidRPr="00BC577F" w:rsidRDefault="00BC577F" w:rsidP="00A04C90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применять равные скидки для всех платежных инструментов и средств, </w:t>
      </w:r>
      <w:r w:rsidR="00A04C90">
        <w:rPr>
          <w:rFonts w:cstheme="majorBidi"/>
          <w:sz w:val="28"/>
          <w:szCs w:val="28"/>
        </w:rPr>
        <w:t>без</w:t>
      </w:r>
      <w:r w:rsidRPr="00BC577F">
        <w:rPr>
          <w:rFonts w:cstheme="majorBidi"/>
          <w:sz w:val="28"/>
          <w:szCs w:val="28"/>
        </w:rPr>
        <w:t xml:space="preserve"> права применять дополнительные скидки при оплате наличными,</w:t>
      </w:r>
    </w:p>
    <w:p w14:paraId="594647CE" w14:textId="77777777" w:rsidR="00BC577F" w:rsidRPr="00BC577F" w:rsidRDefault="00BC577F" w:rsidP="00A04C90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демонстрировать покупателям и информировать их обо всех платежных инструментах и средствах, которые доступны в месте оплаты».</w:t>
      </w:r>
    </w:p>
    <w:p w14:paraId="783D8D5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6C6424D6" w14:textId="672B112C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III. </w:t>
      </w:r>
      <w:r w:rsidR="007F0955" w:rsidRPr="007F0955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В Закон </w:t>
      </w:r>
      <w:r w:rsidR="00A04C90" w:rsidRPr="00BC577F">
        <w:rPr>
          <w:rFonts w:cstheme="majorBidi"/>
          <w:sz w:val="28"/>
          <w:szCs w:val="28"/>
        </w:rPr>
        <w:t>№</w:t>
      </w:r>
      <w:r w:rsidR="00A04C90">
        <w:rPr>
          <w:rFonts w:cstheme="majorBidi"/>
          <w:sz w:val="28"/>
          <w:szCs w:val="28"/>
        </w:rPr>
        <w:t> </w:t>
      </w:r>
      <w:r w:rsidR="00A04C90" w:rsidRPr="00BC577F">
        <w:rPr>
          <w:rFonts w:cstheme="majorBidi"/>
          <w:sz w:val="28"/>
          <w:szCs w:val="28"/>
        </w:rPr>
        <w:t xml:space="preserve">284/2004 </w:t>
      </w:r>
      <w:r w:rsidRPr="00BC577F">
        <w:rPr>
          <w:rFonts w:cstheme="majorBidi"/>
          <w:sz w:val="28"/>
          <w:szCs w:val="28"/>
        </w:rPr>
        <w:t>об электронной торговле (Официальный монитор Республики Молдова, 2018 г., № 40-47, ст. 104), с последующими изменениями, внести следующие изменения:</w:t>
      </w:r>
    </w:p>
    <w:p w14:paraId="6BB1C190" w14:textId="77777777" w:rsidR="007F0955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 xml:space="preserve">1. Название закона изложить в следующей редакции: </w:t>
      </w:r>
    </w:p>
    <w:p w14:paraId="536AA7C4" w14:textId="59F68E94" w:rsidR="00A04C90" w:rsidRPr="00A04C90" w:rsidRDefault="00BC577F" w:rsidP="00A04C90">
      <w:pPr>
        <w:tabs>
          <w:tab w:val="left" w:pos="1260"/>
        </w:tabs>
        <w:ind w:firstLine="0"/>
        <w:jc w:val="center"/>
        <w:rPr>
          <w:rFonts w:cstheme="majorBidi"/>
          <w:b/>
          <w:bCs/>
          <w:sz w:val="28"/>
          <w:szCs w:val="28"/>
        </w:rPr>
      </w:pPr>
      <w:r w:rsidRPr="00BC577F">
        <w:rPr>
          <w:rFonts w:cstheme="majorBidi"/>
          <w:b/>
          <w:bCs/>
          <w:sz w:val="28"/>
          <w:szCs w:val="28"/>
        </w:rPr>
        <w:t>«</w:t>
      </w:r>
      <w:r w:rsidR="00A04C90" w:rsidRPr="00A04C90">
        <w:rPr>
          <w:rFonts w:cstheme="majorBidi"/>
          <w:b/>
          <w:bCs/>
          <w:sz w:val="28"/>
          <w:szCs w:val="28"/>
        </w:rPr>
        <w:t>ЗАКОН</w:t>
      </w:r>
    </w:p>
    <w:p w14:paraId="58E604AD" w14:textId="7A3EB9CB" w:rsidR="00BC577F" w:rsidRPr="00BC577F" w:rsidRDefault="00BC577F" w:rsidP="00A04C90">
      <w:pPr>
        <w:tabs>
          <w:tab w:val="left" w:pos="1260"/>
        </w:tabs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об услугах информационного общества».</w:t>
      </w:r>
    </w:p>
    <w:p w14:paraId="0B4E4016" w14:textId="37DAF1F5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2. В части (2) статьи 1 текст «электронной торговли,» заменить </w:t>
      </w:r>
      <w:r w:rsidR="00A04C90">
        <w:rPr>
          <w:rFonts w:cstheme="majorBidi"/>
          <w:sz w:val="28"/>
          <w:szCs w:val="28"/>
        </w:rPr>
        <w:t>словом</w:t>
      </w:r>
      <w:r w:rsidRPr="00BC577F">
        <w:rPr>
          <w:rFonts w:cstheme="majorBidi"/>
          <w:sz w:val="28"/>
          <w:szCs w:val="28"/>
        </w:rPr>
        <w:t xml:space="preserve"> «и».</w:t>
      </w:r>
    </w:p>
    <w:p w14:paraId="53FD3A4C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3. В части (3) статьи 2 слова «и Закона о правах потребителей при заключении договоров № 8/2016» исключить.</w:t>
      </w:r>
    </w:p>
    <w:p w14:paraId="34B2593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4. Часть (1) статьи 3 изложить в следующей редакции:</w:t>
      </w:r>
    </w:p>
    <w:p w14:paraId="39146FA3" w14:textId="25E9D310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 «Настоящий </w:t>
      </w:r>
      <w:r w:rsidR="00A04C90">
        <w:rPr>
          <w:rFonts w:cstheme="majorBidi"/>
          <w:sz w:val="28"/>
          <w:szCs w:val="28"/>
        </w:rPr>
        <w:t>з</w:t>
      </w:r>
      <w:r w:rsidRPr="00BC577F">
        <w:rPr>
          <w:rFonts w:cstheme="majorBidi"/>
          <w:sz w:val="28"/>
          <w:szCs w:val="28"/>
        </w:rPr>
        <w:t>акон применяется к поставщикам услуг, зарегистрированным и/или учрежденным в Республике Молдова, и к предоставляемым ими услугам, а также к поставщикам услуг, направляющим свою деятельность в Республику Молдова».</w:t>
      </w:r>
    </w:p>
    <w:p w14:paraId="600B9AF4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5. В статье 4:</w:t>
      </w:r>
    </w:p>
    <w:p w14:paraId="38445B35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понятия «электронная торговля» и «электронный договор» – исключить;</w:t>
      </w:r>
    </w:p>
    <w:p w14:paraId="10471E63" w14:textId="77777777" w:rsidR="00A04C90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понятие «посредник в электронной торговле» изложить в следующей редакции</w:t>
      </w:r>
      <w:r w:rsidR="00A04C90">
        <w:rPr>
          <w:rFonts w:cstheme="majorBidi"/>
          <w:sz w:val="28"/>
          <w:szCs w:val="28"/>
        </w:rPr>
        <w:t>:</w:t>
      </w:r>
    </w:p>
    <w:p w14:paraId="316BCE8E" w14:textId="519E0782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i/>
          <w:iCs/>
          <w:sz w:val="28"/>
          <w:szCs w:val="28"/>
        </w:rPr>
        <w:t>посредник в отношениях предоставления услуг информационного общества</w:t>
      </w:r>
      <w:r w:rsidRPr="00BC577F">
        <w:rPr>
          <w:rFonts w:cstheme="majorBidi"/>
          <w:sz w:val="28"/>
          <w:szCs w:val="28"/>
        </w:rPr>
        <w:t xml:space="preserve"> – физическое или юридическое лицо, предоставляющее другим субъектам отношений обслуживания информационного общества услуги, связанные с организацией и управлением информационными системами и сетями в рамках отношений обслуживания информационного общества, в том числе с отправкой, получением и хранением информации в электронной форме».</w:t>
      </w:r>
    </w:p>
    <w:p w14:paraId="0FDFF04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6. В статье 5:</w:t>
      </w:r>
    </w:p>
    <w:p w14:paraId="1D12CE8F" w14:textId="3692F9C4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названии статьи слова «электронной торговли» заменить словами «предоставления услуг информационного общества»;</w:t>
      </w:r>
    </w:p>
    <w:p w14:paraId="758AFED7" w14:textId="4A84A324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(1) слова «с соблюдением законодательства» заменить словами «за исключением случаев, когда деятельность поставщиков и получателей услуг подпадает под действие положений Закона № 160/2011 о регулировании предпринимательской деятельности путем разрешения».</w:t>
      </w:r>
    </w:p>
    <w:p w14:paraId="705F7577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7. В статье 6:</w:t>
      </w:r>
    </w:p>
    <w:p w14:paraId="192A3DB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названии статьи слова «в электронной торговле» заменить словами «предоставления услуг информационного общества»;</w:t>
      </w:r>
    </w:p>
    <w:p w14:paraId="048E1CC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часть (1) признать утратившей силу;</w:t>
      </w:r>
    </w:p>
    <w:p w14:paraId="5AF1BCFA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(2) слова «электронной торговли» заменить словами «предоставления услуг информационного общества».</w:t>
      </w:r>
    </w:p>
    <w:p w14:paraId="15293DAF" w14:textId="77777777" w:rsidR="00865147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 xml:space="preserve">8. </w:t>
      </w:r>
      <w:r w:rsidR="00865147">
        <w:rPr>
          <w:rFonts w:cstheme="majorBidi"/>
          <w:sz w:val="28"/>
          <w:szCs w:val="28"/>
        </w:rPr>
        <w:t>Н</w:t>
      </w:r>
      <w:r w:rsidRPr="00BC577F">
        <w:rPr>
          <w:rFonts w:cstheme="majorBidi"/>
          <w:sz w:val="28"/>
          <w:szCs w:val="28"/>
        </w:rPr>
        <w:t>азвани</w:t>
      </w:r>
      <w:r w:rsidR="00865147">
        <w:rPr>
          <w:rFonts w:cstheme="majorBidi"/>
          <w:sz w:val="28"/>
          <w:szCs w:val="28"/>
        </w:rPr>
        <w:t xml:space="preserve">е главы </w:t>
      </w:r>
      <w:r w:rsidRPr="00BC577F">
        <w:rPr>
          <w:rFonts w:cstheme="majorBidi"/>
          <w:sz w:val="28"/>
          <w:szCs w:val="28"/>
        </w:rPr>
        <w:t xml:space="preserve">II </w:t>
      </w:r>
      <w:r w:rsidR="00865147">
        <w:rPr>
          <w:rFonts w:cstheme="majorBidi"/>
          <w:sz w:val="28"/>
          <w:szCs w:val="28"/>
        </w:rPr>
        <w:t>изложить в следующей редакции:</w:t>
      </w:r>
    </w:p>
    <w:p w14:paraId="265AB05A" w14:textId="77777777" w:rsidR="00865147" w:rsidRDefault="00BC577F" w:rsidP="00865147">
      <w:pPr>
        <w:tabs>
          <w:tab w:val="left" w:pos="1260"/>
        </w:tabs>
        <w:ind w:firstLine="0"/>
        <w:jc w:val="center"/>
        <w:rPr>
          <w:rFonts w:cstheme="majorBidi"/>
          <w:b/>
          <w:bCs/>
          <w:sz w:val="28"/>
          <w:szCs w:val="28"/>
        </w:rPr>
      </w:pPr>
      <w:r w:rsidRPr="00BC577F">
        <w:rPr>
          <w:rFonts w:cstheme="majorBidi"/>
          <w:b/>
          <w:bCs/>
          <w:sz w:val="28"/>
          <w:szCs w:val="28"/>
        </w:rPr>
        <w:t>«</w:t>
      </w:r>
      <w:r w:rsidR="00865147" w:rsidRPr="00865147">
        <w:rPr>
          <w:rFonts w:cstheme="majorBidi"/>
          <w:b/>
          <w:bCs/>
          <w:sz w:val="28"/>
          <w:szCs w:val="28"/>
        </w:rPr>
        <w:t xml:space="preserve">СУБЪЕКТЫ И ОБЪЕКТЫ </w:t>
      </w:r>
      <w:r w:rsidRPr="00BC577F">
        <w:rPr>
          <w:rFonts w:cstheme="majorBidi"/>
          <w:b/>
          <w:bCs/>
          <w:sz w:val="28"/>
          <w:szCs w:val="28"/>
        </w:rPr>
        <w:t xml:space="preserve">ОТНОШЕНИЙ </w:t>
      </w:r>
    </w:p>
    <w:p w14:paraId="06EBAAC0" w14:textId="6A10ECD6" w:rsidR="00BC577F" w:rsidRPr="00BC577F" w:rsidRDefault="00BC577F" w:rsidP="00865147">
      <w:pPr>
        <w:tabs>
          <w:tab w:val="left" w:pos="1260"/>
        </w:tabs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ПРЕДОСТАВЛЕНИЯ УСЛУГ ИНФОРМАЦИОННОГО ОБЩЕСТВА».</w:t>
      </w:r>
    </w:p>
    <w:p w14:paraId="1A0238C1" w14:textId="002C21A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9. В статье 7:</w:t>
      </w:r>
    </w:p>
    <w:p w14:paraId="62481602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названии статьи слова «электронной торговли» заменить словами «отношений предоставления услуг информационного общества»;</w:t>
      </w:r>
    </w:p>
    <w:p w14:paraId="0281390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(1):</w:t>
      </w:r>
    </w:p>
    <w:p w14:paraId="32755D0B" w14:textId="6D3D530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слова «электронной торговли» заменить словами «отношений предоставления услуг информационного общества», а </w:t>
      </w:r>
      <w:r w:rsidR="00664784">
        <w:rPr>
          <w:rFonts w:cstheme="majorBidi"/>
          <w:sz w:val="28"/>
          <w:szCs w:val="28"/>
        </w:rPr>
        <w:t>после слов</w:t>
      </w:r>
      <w:r w:rsidRPr="00BC577F">
        <w:rPr>
          <w:rFonts w:cstheme="majorBidi"/>
          <w:sz w:val="28"/>
          <w:szCs w:val="28"/>
        </w:rPr>
        <w:t xml:space="preserve"> «организационно-правовой формы» </w:t>
      </w:r>
      <w:r w:rsidR="00664784">
        <w:rPr>
          <w:rFonts w:cstheme="majorBidi"/>
          <w:sz w:val="28"/>
          <w:szCs w:val="28"/>
        </w:rPr>
        <w:t>дополнить</w:t>
      </w:r>
      <w:r w:rsidRPr="00BC577F">
        <w:rPr>
          <w:rFonts w:cstheme="majorBidi"/>
          <w:sz w:val="28"/>
          <w:szCs w:val="28"/>
        </w:rPr>
        <w:t xml:space="preserve"> </w:t>
      </w:r>
      <w:r w:rsidR="00664784">
        <w:rPr>
          <w:rFonts w:cstheme="majorBidi"/>
          <w:sz w:val="28"/>
          <w:szCs w:val="28"/>
        </w:rPr>
        <w:t>текстом</w:t>
      </w:r>
      <w:r w:rsidRPr="00BC577F">
        <w:rPr>
          <w:rFonts w:cstheme="majorBidi"/>
          <w:sz w:val="28"/>
          <w:szCs w:val="28"/>
        </w:rPr>
        <w:t xml:space="preserve"> «, за исключением лиц, осуществляющих предпринимательскую деятельность на основании патента»;</w:t>
      </w:r>
    </w:p>
    <w:p w14:paraId="5B7F3BE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пункте c) слова «в электронной торговле» заменить словами «в отношениях предоставления услуг информационного общества»;</w:t>
      </w:r>
    </w:p>
    <w:p w14:paraId="3B28D8CA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(2) слова «электронной торговли» заменить словами «отношений предоставления услуг информационного общества»;</w:t>
      </w:r>
    </w:p>
    <w:p w14:paraId="2911A41C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(3) слова «электронной торговле» заменить словами «отношениях предоставления услуг информационного общества».</w:t>
      </w:r>
    </w:p>
    <w:p w14:paraId="24D1A12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10. В статье 8:</w:t>
      </w:r>
    </w:p>
    <w:p w14:paraId="191F82D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названии статьи слова «электронной торговли» заменить словами «отношений предоставления услуг информационного общества»;</w:t>
      </w:r>
    </w:p>
    <w:p w14:paraId="68EA9A9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(1) слова «электронной торговли» заменить словами «отношений предоставления услуг информационного общества»;</w:t>
      </w:r>
    </w:p>
    <w:p w14:paraId="0B3966B4" w14:textId="7EE607C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(2) слова «электронной торговле» заменить словами «отношениях предоставления услуг информационного общества»</w:t>
      </w:r>
      <w:r w:rsidR="00664784">
        <w:rPr>
          <w:rFonts w:cstheme="majorBidi"/>
          <w:sz w:val="28"/>
          <w:szCs w:val="28"/>
        </w:rPr>
        <w:t>;</w:t>
      </w:r>
    </w:p>
    <w:p w14:paraId="3425C4A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11. В статье 9:</w:t>
      </w:r>
    </w:p>
    <w:p w14:paraId="27F7376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часть (1) признать утратившей силу;</w:t>
      </w:r>
    </w:p>
    <w:p w14:paraId="52145ADB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часть (2) после текста «части (1)» дополнить текстом «статьи 5»;</w:t>
      </w:r>
    </w:p>
    <w:p w14:paraId="71EE5C7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части (3) и (4) признать утратившими силу.</w:t>
      </w:r>
    </w:p>
    <w:p w14:paraId="605F6547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12. В части (3) статьи 10 и в части (3) статьи 12 слова «электронной торговли» заменить словами «отношений предоставления услуг информационного общества».</w:t>
      </w:r>
    </w:p>
    <w:p w14:paraId="46BD396C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13. В статье 13:</w:t>
      </w:r>
    </w:p>
    <w:p w14:paraId="6450BBE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названии статьи слова «электронной торговле» заменить словами «отношениях предоставления услуг информационного общества»;</w:t>
      </w:r>
    </w:p>
    <w:p w14:paraId="08455454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(1) слова «субъекты электронной торговли» заменить словами «поставщики и получатели услуг информационного общества»;</w:t>
      </w:r>
    </w:p>
    <w:p w14:paraId="66C0D1F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частях (2), (3) и (4) слова «в электронной торговле» исключить;</w:t>
      </w:r>
    </w:p>
    <w:p w14:paraId="0E43B418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пунктах b) и c) части (3) слова «электронной торговли» заменить словами «поставщиками и получателями услуг информационного общества».</w:t>
      </w:r>
    </w:p>
    <w:p w14:paraId="5660BB82" w14:textId="07B41404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14. В части (1) статьи 20 слова «электронной торговли» заменить словами «отношений предоставления услуг информационного общества»</w:t>
      </w:r>
      <w:r w:rsidR="00664784">
        <w:rPr>
          <w:rFonts w:cstheme="majorBidi"/>
          <w:sz w:val="28"/>
          <w:szCs w:val="28"/>
        </w:rPr>
        <w:t>.</w:t>
      </w:r>
    </w:p>
    <w:p w14:paraId="58064C4E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15. В пункте b) части (1) статьи 21 слова «электронной торговле» заменить словами «отношениях предоставления услуг информационного общества».</w:t>
      </w:r>
    </w:p>
    <w:p w14:paraId="04AA43A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16. Статью 24 признать утратившей силу.</w:t>
      </w:r>
    </w:p>
    <w:p w14:paraId="12F10B33" w14:textId="77777777" w:rsidR="00BC577F" w:rsidRPr="00BC577F" w:rsidRDefault="00BC577F" w:rsidP="00D860AA">
      <w:pPr>
        <w:numPr>
          <w:ilvl w:val="0"/>
          <w:numId w:val="23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Дополнить статьей 25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 следующего содержания:</w:t>
      </w:r>
    </w:p>
    <w:p w14:paraId="44474E3D" w14:textId="72D65B73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b/>
          <w:bCs/>
          <w:sz w:val="28"/>
          <w:szCs w:val="28"/>
        </w:rPr>
        <w:t>Статья 25</w:t>
      </w:r>
      <w:r w:rsidRPr="00BC577F">
        <w:rPr>
          <w:rFonts w:cstheme="majorBidi"/>
          <w:b/>
          <w:bCs/>
          <w:sz w:val="28"/>
          <w:szCs w:val="28"/>
          <w:vertAlign w:val="superscript"/>
        </w:rPr>
        <w:t>1</w:t>
      </w:r>
      <w:r w:rsidRPr="00BC577F">
        <w:rPr>
          <w:rFonts w:cstheme="majorBidi"/>
          <w:b/>
          <w:bCs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 xml:space="preserve"> Подтверждение оферты получателя»</w:t>
      </w:r>
    </w:p>
    <w:p w14:paraId="7E91422A" w14:textId="4C352F0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В случае если получатель отправляет с помощью электронных средств оферту на заключение договора или акцепт оферты на заключение договора, сделанные поставщиком услуг, поставщик услуг обязан подтвердить получение оферты или, </w:t>
      </w:r>
      <w:r w:rsidR="00664784">
        <w:rPr>
          <w:rFonts w:cstheme="majorBidi"/>
          <w:sz w:val="28"/>
          <w:szCs w:val="28"/>
        </w:rPr>
        <w:t>в зависимости от обстоятельств</w:t>
      </w:r>
      <w:r w:rsidRPr="00BC577F">
        <w:rPr>
          <w:rFonts w:cstheme="majorBidi"/>
          <w:sz w:val="28"/>
          <w:szCs w:val="28"/>
        </w:rPr>
        <w:t>, акцепт оферты одним из следующих способов:</w:t>
      </w:r>
    </w:p>
    <w:p w14:paraId="25A43474" w14:textId="77777777" w:rsidR="00BC577F" w:rsidRPr="00BC577F" w:rsidRDefault="00BC577F" w:rsidP="00D860AA">
      <w:pPr>
        <w:numPr>
          <w:ilvl w:val="0"/>
          <w:numId w:val="24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отправка доказательства получения по электронной почте или другим эквивалентным индивидуальным средствам связи по адресу, указанному получателем, без задержки;</w:t>
      </w:r>
    </w:p>
    <w:p w14:paraId="277D0EE6" w14:textId="1225E32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b) подтверждение получения оферты или подтверждения акцепта оферты с помощью средства, эквивалентного тому, которое использовалось для отправки оферты или акцепта оферты, как только оферта или акцепт оферты были получены поставщиком услуг, при условии, что такое подтверждение получатель сможет сохранить и воспроизвести».</w:t>
      </w:r>
    </w:p>
    <w:p w14:paraId="03B14F59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18. В статье 26:</w:t>
      </w:r>
    </w:p>
    <w:p w14:paraId="443DA8E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(2) слова «электронной торговли» заменить словами «отношений предоставления услуг информационного общества»;</w:t>
      </w:r>
    </w:p>
    <w:p w14:paraId="0C848546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(3):</w:t>
      </w:r>
    </w:p>
    <w:p w14:paraId="52F9977C" w14:textId="4DB6DD5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первом и втором предложени</w:t>
      </w:r>
      <w:r w:rsidR="00F9609D">
        <w:rPr>
          <w:rFonts w:cstheme="majorBidi"/>
          <w:sz w:val="28"/>
          <w:szCs w:val="28"/>
        </w:rPr>
        <w:t>ях</w:t>
      </w:r>
      <w:r w:rsidRPr="00BC577F">
        <w:rPr>
          <w:rFonts w:cstheme="majorBidi"/>
          <w:sz w:val="28"/>
          <w:szCs w:val="28"/>
        </w:rPr>
        <w:t xml:space="preserve"> слова «электронной торговли» заменить словами «отношений предоставления услуг информационного общества».</w:t>
      </w:r>
    </w:p>
    <w:p w14:paraId="4C354DB5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33F2F48B" w14:textId="2DF9CE59" w:rsidR="00BC577F" w:rsidRPr="00BC577F" w:rsidRDefault="00BC577F" w:rsidP="00D860AA">
      <w:pPr>
        <w:tabs>
          <w:tab w:val="left" w:pos="1260"/>
        </w:tabs>
        <w:rPr>
          <w:rFonts w:cstheme="majorBidi"/>
          <w:i/>
          <w:iCs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Ст. IV.</w:t>
      </w:r>
      <w:r w:rsidR="00FE3227">
        <w:rPr>
          <w:rFonts w:cstheme="majorBidi"/>
          <w:b/>
          <w:bCs/>
          <w:i/>
          <w:iCs/>
          <w:sz w:val="28"/>
          <w:szCs w:val="28"/>
        </w:rPr>
        <w:t xml:space="preserve"> </w:t>
      </w:r>
      <w:r w:rsidRPr="00BC577F">
        <w:rPr>
          <w:rFonts w:cstheme="majorBidi"/>
          <w:i/>
          <w:iCs/>
          <w:sz w:val="28"/>
          <w:szCs w:val="28"/>
        </w:rPr>
        <w:t>–</w:t>
      </w:r>
      <w:r w:rsidR="00FE3227" w:rsidRPr="00FE3227">
        <w:rPr>
          <w:rFonts w:cstheme="majorBidi"/>
          <w:i/>
          <w:iCs/>
          <w:sz w:val="28"/>
          <w:szCs w:val="28"/>
        </w:rPr>
        <w:t xml:space="preserve"> </w:t>
      </w:r>
      <w:r w:rsidR="00A026CB" w:rsidRPr="00A026CB">
        <w:rPr>
          <w:rFonts w:cstheme="majorBidi"/>
          <w:sz w:val="28"/>
          <w:szCs w:val="28"/>
        </w:rPr>
        <w:t>В ч</w:t>
      </w:r>
      <w:r w:rsidR="00A026CB" w:rsidRPr="00BC577F">
        <w:rPr>
          <w:rFonts w:cstheme="majorBidi"/>
          <w:sz w:val="28"/>
          <w:szCs w:val="28"/>
        </w:rPr>
        <w:t>аст</w:t>
      </w:r>
      <w:r w:rsidR="00A026CB">
        <w:rPr>
          <w:rFonts w:cstheme="majorBidi"/>
          <w:sz w:val="28"/>
          <w:szCs w:val="28"/>
        </w:rPr>
        <w:t>ь</w:t>
      </w:r>
      <w:r w:rsidR="00A026CB" w:rsidRPr="00BC577F">
        <w:rPr>
          <w:rFonts w:cstheme="majorBidi"/>
          <w:sz w:val="28"/>
          <w:szCs w:val="28"/>
        </w:rPr>
        <w:t xml:space="preserve"> (3) статьи 16</w:t>
      </w:r>
      <w:r w:rsidR="00A026CB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>Закон</w:t>
      </w:r>
      <w:r w:rsidR="00A026CB">
        <w:rPr>
          <w:rFonts w:cstheme="majorBidi"/>
          <w:sz w:val="28"/>
          <w:szCs w:val="28"/>
        </w:rPr>
        <w:t>а</w:t>
      </w:r>
      <w:r w:rsidR="00F9609D">
        <w:rPr>
          <w:rFonts w:cstheme="majorBidi"/>
          <w:sz w:val="28"/>
          <w:szCs w:val="28"/>
        </w:rPr>
        <w:t xml:space="preserve"> </w:t>
      </w:r>
      <w:r w:rsidR="00F9609D" w:rsidRPr="00BC577F">
        <w:rPr>
          <w:rFonts w:cstheme="majorBidi"/>
          <w:sz w:val="28"/>
          <w:szCs w:val="28"/>
        </w:rPr>
        <w:t>№ 282/2004</w:t>
      </w:r>
      <w:r w:rsidRPr="00BC577F">
        <w:rPr>
          <w:rFonts w:cstheme="majorBidi"/>
          <w:sz w:val="28"/>
          <w:szCs w:val="28"/>
        </w:rPr>
        <w:t xml:space="preserve"> о режиме драгоценных металлов и драгоценных камней (Официальный монитор Республики Молдова, 2018 г., № 171-174, ст. 777), с последующими изменениями,</w:t>
      </w:r>
      <w:bookmarkStart w:id="2" w:name="Articolul_16."/>
      <w:bookmarkEnd w:id="2"/>
      <w:r w:rsidRPr="00BC577F">
        <w:rPr>
          <w:rFonts w:cstheme="majorBidi"/>
          <w:sz w:val="28"/>
          <w:szCs w:val="28"/>
        </w:rPr>
        <w:t xml:space="preserve"> внести следующие изменения:</w:t>
      </w:r>
    </w:p>
    <w:p w14:paraId="273DFF6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пункт a) дополнить текстом «, за исключением электронной торговли»; </w:t>
      </w:r>
    </w:p>
    <w:p w14:paraId="107ADDD8" w14:textId="636E03FF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 b) дополнить следующим предложением</w:t>
      </w:r>
      <w:r w:rsidR="00A026CB">
        <w:rPr>
          <w:rFonts w:cstheme="majorBidi"/>
          <w:sz w:val="28"/>
          <w:szCs w:val="28"/>
        </w:rPr>
        <w:t>:</w:t>
      </w:r>
      <w:r w:rsidRPr="00BC577F">
        <w:rPr>
          <w:rFonts w:cstheme="majorBidi"/>
          <w:sz w:val="28"/>
          <w:szCs w:val="28"/>
        </w:rPr>
        <w:t xml:space="preserve"> «Условие о 12 квадратных метрах не распространяется на электронную торговлю драгоценными металлами и драгоценными камнями, осуществляемую в соответствии с законодательством об электронной торговле».</w:t>
      </w:r>
    </w:p>
    <w:p w14:paraId="549D6462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3520F74B" w14:textId="177263CC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V. </w:t>
      </w:r>
      <w:r w:rsidRPr="00BC577F">
        <w:rPr>
          <w:rFonts w:cstheme="majorBidi"/>
          <w:sz w:val="28"/>
          <w:szCs w:val="28"/>
        </w:rPr>
        <w:t>–</w:t>
      </w:r>
      <w:r w:rsidR="00FE3227" w:rsidRPr="00FE3227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 xml:space="preserve">В Закон </w:t>
      </w:r>
      <w:r w:rsidR="00A026CB" w:rsidRPr="00BC577F">
        <w:rPr>
          <w:rFonts w:cstheme="majorBidi"/>
          <w:sz w:val="28"/>
          <w:szCs w:val="28"/>
        </w:rPr>
        <w:t xml:space="preserve">№ 105/2003 </w:t>
      </w:r>
      <w:r w:rsidRPr="00BC577F">
        <w:rPr>
          <w:rFonts w:cstheme="majorBidi"/>
          <w:sz w:val="28"/>
          <w:szCs w:val="28"/>
        </w:rPr>
        <w:t>о защите прав потребителей (Официальный монитор Республики Молдова, 2011 г., № 176-181, ст. 513), с последующими изменениями, внести следующие изменения:</w:t>
      </w:r>
    </w:p>
    <w:p w14:paraId="4CBBBD1B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1. В пункте g) статьи 10 и частях (2) и (6) статьи 25 слово «молдавском» заменить словом «румынском».</w:t>
      </w:r>
    </w:p>
    <w:p w14:paraId="59528BE0" w14:textId="1A6B528B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2. Дополнить статьей</w:t>
      </w:r>
      <w:r w:rsidR="00A026CB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>20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 следующего содержания:</w:t>
      </w:r>
    </w:p>
    <w:p w14:paraId="4ECCECC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b/>
          <w:bCs/>
          <w:sz w:val="28"/>
          <w:szCs w:val="28"/>
        </w:rPr>
        <w:t>Статья 20</w:t>
      </w:r>
      <w:r w:rsidRPr="00BC577F">
        <w:rPr>
          <w:rFonts w:cstheme="majorBidi"/>
          <w:b/>
          <w:bCs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. Места обмена товара </w:t>
      </w:r>
    </w:p>
    <w:p w14:paraId="26A3CD42" w14:textId="1A1CCF12" w:rsidR="00BC577F" w:rsidRPr="00BC577F" w:rsidRDefault="00BC577F" w:rsidP="00D860AA">
      <w:pPr>
        <w:numPr>
          <w:ilvl w:val="0"/>
          <w:numId w:val="25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Торговые единицы, осуществляющие торговлю с использованием электронных средств, средств дистанционной связи, договоров на расстоянии (электронная торговля) и любых других не запрещенных законом форм, предполагающих деятельность торговых единиц без торговой площади, обязаны создать места для обмена товаров, чтобы обеспечить выполнение обязательств, предусмотренных пунктами g) и j) статьи 9, пунктами h) и h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>) статьи 10, обеспечить соблюдение прав потребителей, предусмотренных в ч</w:t>
      </w:r>
      <w:r w:rsidR="00A026CB">
        <w:rPr>
          <w:rFonts w:cstheme="majorBidi"/>
          <w:sz w:val="28"/>
          <w:szCs w:val="28"/>
        </w:rPr>
        <w:t>астью</w:t>
      </w:r>
      <w:r w:rsidRPr="00BC577F">
        <w:rPr>
          <w:rFonts w:cstheme="majorBidi"/>
          <w:sz w:val="28"/>
          <w:szCs w:val="28"/>
        </w:rPr>
        <w:t xml:space="preserve"> (4) ст</w:t>
      </w:r>
      <w:r w:rsidR="00A026CB">
        <w:rPr>
          <w:rFonts w:cstheme="majorBidi"/>
          <w:sz w:val="28"/>
          <w:szCs w:val="28"/>
        </w:rPr>
        <w:t>атьи</w:t>
      </w:r>
      <w:r w:rsidRPr="00BC577F">
        <w:rPr>
          <w:rFonts w:cstheme="majorBidi"/>
          <w:sz w:val="28"/>
          <w:szCs w:val="28"/>
        </w:rPr>
        <w:t xml:space="preserve"> 12, ч</w:t>
      </w:r>
      <w:r w:rsidR="00A026CB">
        <w:rPr>
          <w:rFonts w:cstheme="majorBidi"/>
          <w:sz w:val="28"/>
          <w:szCs w:val="28"/>
        </w:rPr>
        <w:t>астью</w:t>
      </w:r>
      <w:r w:rsidRPr="00BC577F">
        <w:rPr>
          <w:rFonts w:cstheme="majorBidi"/>
          <w:sz w:val="28"/>
          <w:szCs w:val="28"/>
        </w:rPr>
        <w:t xml:space="preserve"> (1) ст</w:t>
      </w:r>
      <w:r w:rsidR="00A026CB">
        <w:rPr>
          <w:rFonts w:cstheme="majorBidi"/>
          <w:sz w:val="28"/>
          <w:szCs w:val="28"/>
        </w:rPr>
        <w:t xml:space="preserve">атьи </w:t>
      </w:r>
      <w:r w:rsidRPr="00BC577F">
        <w:rPr>
          <w:rFonts w:cstheme="majorBidi"/>
          <w:sz w:val="28"/>
          <w:szCs w:val="28"/>
        </w:rPr>
        <w:t>185, ч</w:t>
      </w:r>
      <w:r w:rsidR="00A026CB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(1) ст</w:t>
      </w:r>
      <w:r w:rsidR="00A026CB">
        <w:rPr>
          <w:rFonts w:cstheme="majorBidi"/>
          <w:sz w:val="28"/>
          <w:szCs w:val="28"/>
        </w:rPr>
        <w:t>атьи</w:t>
      </w:r>
      <w:r w:rsidRPr="00BC577F">
        <w:rPr>
          <w:rFonts w:cstheme="majorBidi"/>
          <w:sz w:val="28"/>
          <w:szCs w:val="28"/>
        </w:rPr>
        <w:t xml:space="preserve"> 19, ч</w:t>
      </w:r>
      <w:r w:rsidR="00A026CB">
        <w:rPr>
          <w:rFonts w:cstheme="majorBidi"/>
          <w:sz w:val="28"/>
          <w:szCs w:val="28"/>
        </w:rPr>
        <w:t>асти</w:t>
      </w:r>
      <w:r w:rsidRPr="00BC577F">
        <w:rPr>
          <w:rFonts w:cstheme="majorBidi"/>
          <w:sz w:val="28"/>
          <w:szCs w:val="28"/>
        </w:rPr>
        <w:t xml:space="preserve"> (1) ст</w:t>
      </w:r>
      <w:r w:rsidR="00A026CB">
        <w:rPr>
          <w:rFonts w:cstheme="majorBidi"/>
          <w:sz w:val="28"/>
          <w:szCs w:val="28"/>
        </w:rPr>
        <w:t>атьи</w:t>
      </w:r>
      <w:r w:rsidRPr="00BC577F">
        <w:rPr>
          <w:rFonts w:cstheme="majorBidi"/>
          <w:sz w:val="28"/>
          <w:szCs w:val="28"/>
        </w:rPr>
        <w:t xml:space="preserve"> 20, и других смежных прав.</w:t>
      </w:r>
    </w:p>
    <w:p w14:paraId="75061D56" w14:textId="237BF563" w:rsidR="00BC577F" w:rsidRPr="00BC577F" w:rsidRDefault="00BC577F" w:rsidP="00D860AA">
      <w:pPr>
        <w:numPr>
          <w:ilvl w:val="0"/>
          <w:numId w:val="25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Место обмена товара должно находиться в населенном пункте, в котором торговая единица подала уведомление о своей торговой деятельности в соответствии с положениями частей (11) и (12) ст</w:t>
      </w:r>
      <w:r w:rsidR="00A026CB">
        <w:rPr>
          <w:rFonts w:cstheme="majorBidi"/>
          <w:sz w:val="28"/>
          <w:szCs w:val="28"/>
        </w:rPr>
        <w:t>атьи</w:t>
      </w:r>
      <w:r w:rsidRPr="00BC577F">
        <w:rPr>
          <w:rFonts w:cstheme="majorBidi"/>
          <w:sz w:val="28"/>
          <w:szCs w:val="28"/>
        </w:rPr>
        <w:t xml:space="preserve"> 14 Закона № 231/2010 </w:t>
      </w:r>
      <w:bookmarkStart w:id="3" w:name="_Hlk115443672"/>
      <w:r w:rsidRPr="00BC577F">
        <w:rPr>
          <w:rFonts w:cstheme="majorBidi"/>
          <w:sz w:val="28"/>
          <w:szCs w:val="28"/>
        </w:rPr>
        <w:t>о внутренней торговле</w:t>
      </w:r>
      <w:bookmarkEnd w:id="3"/>
      <w:r w:rsidRPr="00BC577F">
        <w:rPr>
          <w:rFonts w:cstheme="majorBidi"/>
          <w:sz w:val="28"/>
          <w:szCs w:val="28"/>
        </w:rPr>
        <w:t xml:space="preserve">. Места обмена товаров должны быть расположены в соответствии с положениями части (7) статьи 21 Закона № 231/2010 о внутренней торговле. Дополнительные места обмена могут быть установлены в других местах по усмотрению коммерсанта. </w:t>
      </w:r>
    </w:p>
    <w:p w14:paraId="06A06D92" w14:textId="77777777" w:rsidR="00BC577F" w:rsidRPr="00BC577F" w:rsidRDefault="00BC577F" w:rsidP="00D860AA">
      <w:pPr>
        <w:numPr>
          <w:ilvl w:val="0"/>
          <w:numId w:val="25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Места обмена товаров не являются торговыми единицами для целей Закона № 231/2010 о внутренней торговле.</w:t>
      </w:r>
    </w:p>
    <w:p w14:paraId="5398414C" w14:textId="77777777" w:rsidR="00BC577F" w:rsidRPr="00BC577F" w:rsidRDefault="00BC577F" w:rsidP="00D860AA">
      <w:pPr>
        <w:numPr>
          <w:ilvl w:val="0"/>
          <w:numId w:val="25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Торговые единицы, упомянутые в части (1), публикуют на своих веб-страницах или электронных платформах, на которых они осуществляют свою деятельность, или, при их отсутствии, доводят до сведения потребителя с помощью электронных средств связи или документов, сопровождающих продажу товара, или с помощью другого бумажного носителя, информацию об адресе места обмена товара, номерах телефонов и адресах электронной почты (e-mail), по которым потребителя консультируют о процедуре обмена, применяемой в соответствующей торговой единице.</w:t>
      </w:r>
    </w:p>
    <w:p w14:paraId="130DD07C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1403F0A7" w14:textId="445775D8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VI. </w:t>
      </w:r>
      <w:r w:rsidR="00FE3227" w:rsidRPr="00FE3227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В Кодекс </w:t>
      </w:r>
      <w:r w:rsidR="00A026CB" w:rsidRPr="00BC577F">
        <w:rPr>
          <w:rFonts w:cstheme="majorBidi"/>
          <w:sz w:val="28"/>
          <w:szCs w:val="28"/>
        </w:rPr>
        <w:t xml:space="preserve">Республики Молдова </w:t>
      </w:r>
      <w:r w:rsidRPr="00BC577F">
        <w:rPr>
          <w:rFonts w:cstheme="majorBidi"/>
          <w:sz w:val="28"/>
          <w:szCs w:val="28"/>
        </w:rPr>
        <w:t>о правонарушениях №</w:t>
      </w:r>
      <w:r w:rsidR="00FE3227">
        <w:rPr>
          <w:rFonts w:cstheme="majorBidi"/>
          <w:sz w:val="28"/>
          <w:szCs w:val="28"/>
        </w:rPr>
        <w:t> </w:t>
      </w:r>
      <w:r w:rsidRPr="00BC577F">
        <w:rPr>
          <w:rFonts w:cstheme="majorBidi"/>
          <w:sz w:val="28"/>
          <w:szCs w:val="28"/>
        </w:rPr>
        <w:t>218/2008 (</w:t>
      </w:r>
      <w:r w:rsidR="008074CD">
        <w:rPr>
          <w:rFonts w:cstheme="majorBidi"/>
          <w:sz w:val="28"/>
          <w:szCs w:val="28"/>
        </w:rPr>
        <w:t xml:space="preserve">повторное опубликование: </w:t>
      </w:r>
      <w:r w:rsidRPr="00BC577F">
        <w:rPr>
          <w:rFonts w:cstheme="majorBidi"/>
          <w:sz w:val="28"/>
          <w:szCs w:val="28"/>
        </w:rPr>
        <w:t>Официальный монитор, 2017 г., №</w:t>
      </w:r>
      <w:r w:rsidR="008074CD">
        <w:rPr>
          <w:rFonts w:cstheme="majorBidi"/>
          <w:sz w:val="28"/>
          <w:szCs w:val="28"/>
        </w:rPr>
        <w:t> </w:t>
      </w:r>
      <w:r w:rsidRPr="00BC577F">
        <w:rPr>
          <w:rFonts w:cstheme="majorBidi"/>
          <w:sz w:val="28"/>
          <w:szCs w:val="28"/>
        </w:rPr>
        <w:t>78-84, ст. 100)</w:t>
      </w:r>
      <w:r w:rsidR="008074CD">
        <w:rPr>
          <w:rFonts w:cstheme="majorBidi"/>
          <w:sz w:val="28"/>
          <w:szCs w:val="28"/>
        </w:rPr>
        <w:t>,</w:t>
      </w:r>
      <w:r w:rsidRPr="00BC577F">
        <w:rPr>
          <w:rFonts w:cstheme="majorBidi"/>
          <w:sz w:val="28"/>
          <w:szCs w:val="28"/>
        </w:rPr>
        <w:t xml:space="preserve"> с последующими изменениями, внести следующие изменения:</w:t>
      </w:r>
    </w:p>
    <w:p w14:paraId="7633F4B5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Статью 273 дополнить пунктом 19) следующего содержания:</w:t>
      </w:r>
    </w:p>
    <w:p w14:paraId="423FACE1" w14:textId="6B9E955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«19) отсутствие места для обмена товара, предусмотренное ст</w:t>
      </w:r>
      <w:r w:rsidR="008074CD">
        <w:rPr>
          <w:rFonts w:cstheme="majorBidi"/>
          <w:sz w:val="28"/>
          <w:szCs w:val="28"/>
        </w:rPr>
        <w:t>атьей </w:t>
      </w:r>
      <w:r w:rsidRPr="00BC577F">
        <w:rPr>
          <w:rFonts w:cstheme="majorBidi"/>
          <w:sz w:val="28"/>
          <w:szCs w:val="28"/>
        </w:rPr>
        <w:t>20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 Закона № 105/2003 о защите прав потребителей, отсутствии информации о месте обмена товара, ненадлежащее информирование о месте обмена товара или номерах телефонов и адресах электронной почты (e-mail), по которым потребителя консультируют о процедуре обмена, применяемой в соответствующей торговой единице,</w:t>
      </w:r>
    </w:p>
    <w:p w14:paraId="1FD80796" w14:textId="3DD4F7F6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влечет наложение штрафа на физических лиц в размере от 50 до 100 условных единиц и на юридических лиц в размере от 200 до 400 условных единиц».</w:t>
      </w:r>
    </w:p>
    <w:p w14:paraId="3DA7C2C9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2. В статье 408:</w:t>
      </w:r>
    </w:p>
    <w:p w14:paraId="67E862D2" w14:textId="08B04B49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</w:t>
      </w:r>
      <w:r w:rsidR="008074CD">
        <w:rPr>
          <w:rFonts w:cstheme="majorBidi"/>
          <w:sz w:val="28"/>
          <w:szCs w:val="28"/>
        </w:rPr>
        <w:t>ь</w:t>
      </w:r>
      <w:r w:rsidRPr="00BC577F">
        <w:rPr>
          <w:rFonts w:cstheme="majorBidi"/>
          <w:sz w:val="28"/>
          <w:szCs w:val="28"/>
        </w:rPr>
        <w:t xml:space="preserve"> (1) после текста «пунктами 1), 2), 4), 6), 10), 12), 13), 17)» дополнить текстом «, 19)»;</w:t>
      </w:r>
    </w:p>
    <w:p w14:paraId="59240F45" w14:textId="2E23AF4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</w:t>
      </w:r>
      <w:r w:rsidR="008074CD">
        <w:rPr>
          <w:rFonts w:cstheme="majorBidi"/>
          <w:sz w:val="28"/>
          <w:szCs w:val="28"/>
        </w:rPr>
        <w:t>ь</w:t>
      </w:r>
      <w:r w:rsidRPr="00BC577F">
        <w:rPr>
          <w:rFonts w:cstheme="majorBidi"/>
          <w:sz w:val="28"/>
          <w:szCs w:val="28"/>
        </w:rPr>
        <w:t xml:space="preserve"> (2) после текста «пунктами 1), 4), 6), 10), 12)» дополнить текстом «, 19)».</w:t>
      </w:r>
    </w:p>
    <w:p w14:paraId="576AA30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30FC4E82" w14:textId="1480F22E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VII. </w:t>
      </w:r>
      <w:r w:rsidR="00FE3227" w:rsidRPr="00FE3227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</w:t>
      </w:r>
      <w:r w:rsidR="008074CD" w:rsidRPr="00BC577F">
        <w:rPr>
          <w:rFonts w:cstheme="majorBidi"/>
          <w:sz w:val="28"/>
          <w:szCs w:val="28"/>
          <w:lang w:val="ro-RO"/>
        </w:rPr>
        <w:t>B</w:t>
      </w:r>
      <w:r w:rsidR="008074CD" w:rsidRPr="00BC577F">
        <w:rPr>
          <w:rFonts w:cstheme="majorBidi"/>
          <w:sz w:val="28"/>
          <w:szCs w:val="28"/>
        </w:rPr>
        <w:t xml:space="preserve"> статью 30 </w:t>
      </w:r>
      <w:r w:rsidRPr="00BC577F">
        <w:rPr>
          <w:rFonts w:cstheme="majorBidi"/>
          <w:sz w:val="28"/>
          <w:szCs w:val="28"/>
        </w:rPr>
        <w:t>Закон</w:t>
      </w:r>
      <w:r w:rsidR="008074CD">
        <w:rPr>
          <w:rFonts w:cstheme="majorBidi"/>
          <w:sz w:val="28"/>
          <w:szCs w:val="28"/>
        </w:rPr>
        <w:t>а</w:t>
      </w:r>
      <w:r w:rsidRPr="00BC577F">
        <w:rPr>
          <w:rFonts w:cstheme="majorBidi"/>
          <w:sz w:val="28"/>
          <w:szCs w:val="28"/>
        </w:rPr>
        <w:t xml:space="preserve"> </w:t>
      </w:r>
      <w:r w:rsidR="008074CD" w:rsidRPr="00BC577F">
        <w:rPr>
          <w:rFonts w:cstheme="majorBidi"/>
          <w:sz w:val="28"/>
          <w:szCs w:val="28"/>
        </w:rPr>
        <w:t xml:space="preserve">№ 1100/2000 </w:t>
      </w:r>
      <w:r w:rsidRPr="00BC577F">
        <w:rPr>
          <w:rFonts w:cstheme="majorBidi"/>
          <w:sz w:val="28"/>
          <w:szCs w:val="28"/>
        </w:rPr>
        <w:t>о производстве и обороте этилового спирта и алкогольной продукции (</w:t>
      </w:r>
      <w:r w:rsidR="008074CD" w:rsidRPr="008074CD">
        <w:rPr>
          <w:rFonts w:cstheme="majorBidi"/>
          <w:sz w:val="28"/>
          <w:szCs w:val="28"/>
        </w:rPr>
        <w:t xml:space="preserve">повторное опубликование: </w:t>
      </w:r>
      <w:r w:rsidRPr="00BC577F">
        <w:rPr>
          <w:rFonts w:cstheme="majorBidi"/>
          <w:sz w:val="28"/>
          <w:szCs w:val="28"/>
        </w:rPr>
        <w:t xml:space="preserve">Официальный монитор Республики Молдова, 2010 г., № 98–99, ст. 293), с последующими изменениями, внести следующие изменения: </w:t>
      </w:r>
    </w:p>
    <w:p w14:paraId="5A5C8F57" w14:textId="66522832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пункты a) и b) изложить в следующей редакции:</w:t>
      </w:r>
    </w:p>
    <w:p w14:paraId="2BF3ECB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«a) в мелкорозничных торговых единицах, за исключением случаев, предусмотренных частью (1) статьи 21</w:t>
      </w:r>
      <w:r w:rsidRPr="00BC577F">
        <w:rPr>
          <w:rFonts w:cstheme="majorBidi"/>
          <w:sz w:val="28"/>
          <w:szCs w:val="28"/>
          <w:vertAlign w:val="superscript"/>
        </w:rPr>
        <w:t>5</w:t>
      </w:r>
      <w:r w:rsidRPr="00BC577F">
        <w:rPr>
          <w:rFonts w:cstheme="majorBidi"/>
          <w:sz w:val="28"/>
          <w:szCs w:val="28"/>
        </w:rPr>
        <w:t xml:space="preserve"> Закона № 231/2010 о внутренней торговле и пунктом b);</w:t>
      </w:r>
    </w:p>
    <w:p w14:paraId="47CC5EAD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b) в павильонах общей площадью менее 20 квадратных метров включительно, за исключением случаев, предусмотренных частью (1) статьи 21</w:t>
      </w:r>
      <w:r w:rsidRPr="00BC577F">
        <w:rPr>
          <w:rFonts w:cstheme="majorBidi"/>
          <w:sz w:val="28"/>
          <w:szCs w:val="28"/>
          <w:vertAlign w:val="superscript"/>
        </w:rPr>
        <w:t>5</w:t>
      </w:r>
      <w:r w:rsidRPr="00BC577F">
        <w:rPr>
          <w:rFonts w:cstheme="majorBidi"/>
          <w:sz w:val="28"/>
          <w:szCs w:val="28"/>
        </w:rPr>
        <w:t xml:space="preserve"> Закона № 231/2010 о внутренней торговле;»;</w:t>
      </w:r>
    </w:p>
    <w:p w14:paraId="0658EFEA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пункте j):</w:t>
      </w:r>
    </w:p>
    <w:p w14:paraId="1CF8880D" w14:textId="06EB858A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после </w:t>
      </w:r>
      <w:r w:rsidR="008074CD">
        <w:rPr>
          <w:rFonts w:cstheme="majorBidi"/>
          <w:sz w:val="28"/>
          <w:szCs w:val="28"/>
        </w:rPr>
        <w:t>текста</w:t>
      </w:r>
      <w:r w:rsidRPr="00BC577F">
        <w:rPr>
          <w:rFonts w:cstheme="majorBidi"/>
          <w:sz w:val="28"/>
          <w:szCs w:val="28"/>
        </w:rPr>
        <w:t xml:space="preserve"> «(продавцы)» и «(продавец)» дополнить словами «и наемные работники любых предпринимателей, взаимодействующих с потребителем (в том числе при доставке),»</w:t>
      </w:r>
      <w:r w:rsidR="008074CD">
        <w:rPr>
          <w:rFonts w:cstheme="majorBidi"/>
          <w:sz w:val="28"/>
          <w:szCs w:val="28"/>
        </w:rPr>
        <w:t>;</w:t>
      </w:r>
    </w:p>
    <w:p w14:paraId="05881C5D" w14:textId="63D25387" w:rsidR="00BC577F" w:rsidRPr="00BC577F" w:rsidRDefault="008074CD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</w:rPr>
        <w:t>последнее предложение</w:t>
      </w:r>
      <w:r w:rsidR="00BC577F" w:rsidRPr="00BC577F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изложить в следующей редакции: «</w:t>
      </w:r>
      <w:r w:rsidRPr="008074CD">
        <w:rPr>
          <w:rFonts w:cstheme="majorBidi"/>
          <w:sz w:val="28"/>
          <w:szCs w:val="28"/>
        </w:rPr>
        <w:t>В случае отказа покупателя предъявить удостоверение личности торговец (продавец)</w:t>
      </w:r>
      <w:r>
        <w:rPr>
          <w:rFonts w:cstheme="majorBidi"/>
          <w:sz w:val="28"/>
          <w:szCs w:val="28"/>
        </w:rPr>
        <w:t xml:space="preserve"> любого предприятия, взаимодействующего с покупателем (в том числе при поставке), </w:t>
      </w:r>
      <w:r w:rsidRPr="008074CD">
        <w:rPr>
          <w:rFonts w:cstheme="majorBidi"/>
          <w:sz w:val="28"/>
          <w:szCs w:val="28"/>
        </w:rPr>
        <w:t xml:space="preserve">не вправе продать </w:t>
      </w:r>
      <w:r w:rsidR="00BC577F" w:rsidRPr="00BC577F">
        <w:rPr>
          <w:rFonts w:cstheme="majorBidi"/>
          <w:sz w:val="28"/>
          <w:szCs w:val="28"/>
        </w:rPr>
        <w:t>или физически передать ему поставленную алкогольную продукцию».</w:t>
      </w:r>
    </w:p>
    <w:p w14:paraId="51B4D3C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212C8741" w14:textId="3B2867CE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VIII. </w:t>
      </w:r>
      <w:r w:rsidR="008703A0" w:rsidRPr="008703A0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В </w:t>
      </w:r>
      <w:r w:rsidR="00A25F3C" w:rsidRPr="00BC577F">
        <w:rPr>
          <w:rFonts w:cstheme="majorBidi"/>
          <w:sz w:val="28"/>
          <w:szCs w:val="28"/>
        </w:rPr>
        <w:t xml:space="preserve">статью 23 </w:t>
      </w:r>
      <w:r w:rsidRPr="00BC577F">
        <w:rPr>
          <w:rFonts w:cstheme="majorBidi"/>
          <w:sz w:val="28"/>
          <w:szCs w:val="28"/>
        </w:rPr>
        <w:t>Закон</w:t>
      </w:r>
      <w:r w:rsidR="00A25F3C">
        <w:rPr>
          <w:rFonts w:cstheme="majorBidi"/>
          <w:sz w:val="28"/>
          <w:szCs w:val="28"/>
        </w:rPr>
        <w:t>а</w:t>
      </w:r>
      <w:r w:rsidRPr="00BC577F">
        <w:rPr>
          <w:rFonts w:cstheme="majorBidi"/>
          <w:sz w:val="28"/>
          <w:szCs w:val="28"/>
        </w:rPr>
        <w:t xml:space="preserve"> </w:t>
      </w:r>
      <w:r w:rsidR="00793A9B" w:rsidRPr="00BC577F">
        <w:rPr>
          <w:rFonts w:cstheme="majorBidi"/>
          <w:sz w:val="28"/>
          <w:szCs w:val="28"/>
        </w:rPr>
        <w:t>№</w:t>
      </w:r>
      <w:r w:rsidR="00A25F3C">
        <w:rPr>
          <w:rFonts w:cstheme="majorBidi"/>
          <w:sz w:val="28"/>
          <w:szCs w:val="28"/>
        </w:rPr>
        <w:t> </w:t>
      </w:r>
      <w:r w:rsidR="00793A9B" w:rsidRPr="00BC577F">
        <w:rPr>
          <w:rFonts w:cstheme="majorBidi"/>
          <w:sz w:val="28"/>
          <w:szCs w:val="28"/>
        </w:rPr>
        <w:t xml:space="preserve">57/2006 </w:t>
      </w:r>
      <w:r w:rsidRPr="00BC577F">
        <w:rPr>
          <w:rFonts w:cstheme="majorBidi"/>
          <w:sz w:val="28"/>
          <w:szCs w:val="28"/>
        </w:rPr>
        <w:t>о винограде и вине (</w:t>
      </w:r>
      <w:r w:rsidR="00A25F3C" w:rsidRPr="00A25F3C">
        <w:rPr>
          <w:rFonts w:cstheme="majorBidi"/>
          <w:sz w:val="28"/>
          <w:szCs w:val="28"/>
        </w:rPr>
        <w:t xml:space="preserve">повторное опубликование: </w:t>
      </w:r>
      <w:r w:rsidRPr="00BC577F">
        <w:rPr>
          <w:rFonts w:cstheme="majorBidi"/>
          <w:sz w:val="28"/>
          <w:szCs w:val="28"/>
        </w:rPr>
        <w:t>Официальный монитор Республики Молдова, 2013 г., № 64-68, ст. 193), с последующими изменениями, внести следующие изменения:</w:t>
      </w:r>
    </w:p>
    <w:p w14:paraId="444D90EB" w14:textId="7E9FA0D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части (5):</w:t>
      </w:r>
    </w:p>
    <w:p w14:paraId="6EBD6C12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 a) изложить в следующей редакции:</w:t>
      </w:r>
    </w:p>
    <w:p w14:paraId="73E7F389" w14:textId="1492D2C0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«a) соответствуют положениям части (1) статьи 14 Закона № 231/2010 о внутренней торговле;»</w:t>
      </w:r>
      <w:r w:rsidR="00A25F3C">
        <w:rPr>
          <w:rFonts w:cstheme="majorBidi"/>
          <w:sz w:val="28"/>
          <w:szCs w:val="28"/>
        </w:rPr>
        <w:t>;</w:t>
      </w:r>
    </w:p>
    <w:p w14:paraId="2476B87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пункте b) слова «торговыми помещениями» заменить словами «общей площадью торговой единицы»;</w:t>
      </w:r>
    </w:p>
    <w:p w14:paraId="79909F0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в части (6):</w:t>
      </w:r>
    </w:p>
    <w:p w14:paraId="3C30AC0D" w14:textId="479C06B6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пункты a) и b) изложить в следующей редакции:</w:t>
      </w:r>
    </w:p>
    <w:p w14:paraId="32453BAD" w14:textId="52F75D4B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«a) в мелкорозничных торговых единицах, за исключением случаев, предусмотренных частью (1) статьи 21</w:t>
      </w:r>
      <w:r w:rsidRPr="00BC577F">
        <w:rPr>
          <w:rFonts w:cstheme="majorBidi"/>
          <w:sz w:val="28"/>
          <w:szCs w:val="28"/>
          <w:vertAlign w:val="superscript"/>
        </w:rPr>
        <w:t>5</w:t>
      </w:r>
      <w:r w:rsidRPr="00BC577F">
        <w:rPr>
          <w:rFonts w:cstheme="majorBidi"/>
          <w:sz w:val="28"/>
          <w:szCs w:val="28"/>
        </w:rPr>
        <w:t xml:space="preserve"> Закона № 231/2010 о внутренней торговле и пунктом b);</w:t>
      </w:r>
    </w:p>
    <w:p w14:paraId="250F243B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   b) в павильонах общей площадью менее 20 квадратных метров включительно, за исключением случаев, предусмотренных частью (1) статьи 21</w:t>
      </w:r>
      <w:r w:rsidRPr="00BC577F">
        <w:rPr>
          <w:rFonts w:cstheme="majorBidi"/>
          <w:sz w:val="28"/>
          <w:szCs w:val="28"/>
          <w:vertAlign w:val="superscript"/>
        </w:rPr>
        <w:t>5</w:t>
      </w:r>
      <w:r w:rsidRPr="00BC577F">
        <w:rPr>
          <w:rFonts w:cstheme="majorBidi"/>
          <w:sz w:val="28"/>
          <w:szCs w:val="28"/>
        </w:rPr>
        <w:t xml:space="preserve"> Закона № 231/2010 о внутренней торговле;»,</w:t>
      </w:r>
    </w:p>
    <w:p w14:paraId="50EDB0BE" w14:textId="76C2E52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пункт g) дополнить словами «, в условиях, предусмотренных пунктом j) статьи 30 Закона № 1100/2000 о производстве и обороте этилового спирта и алкогольной продукции».</w:t>
      </w:r>
    </w:p>
    <w:p w14:paraId="49A24389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7105C8CA" w14:textId="51FF13D0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IX. </w:t>
      </w:r>
      <w:r w:rsidR="008703A0" w:rsidRPr="008703A0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 xml:space="preserve"> В Закон </w:t>
      </w:r>
      <w:r w:rsidR="00A25F3C" w:rsidRPr="00BC577F">
        <w:rPr>
          <w:rFonts w:cstheme="majorBidi"/>
          <w:sz w:val="28"/>
          <w:szCs w:val="28"/>
        </w:rPr>
        <w:t xml:space="preserve">№ 241/2007 </w:t>
      </w:r>
      <w:r w:rsidRPr="00BC577F">
        <w:rPr>
          <w:rFonts w:cstheme="majorBidi"/>
          <w:sz w:val="28"/>
          <w:szCs w:val="28"/>
        </w:rPr>
        <w:t>об электронных коммуникациях (</w:t>
      </w:r>
      <w:r w:rsidR="00A25F3C" w:rsidRPr="00A25F3C">
        <w:rPr>
          <w:rFonts w:cstheme="majorBidi"/>
          <w:sz w:val="28"/>
          <w:szCs w:val="28"/>
        </w:rPr>
        <w:t xml:space="preserve">повторное опубликование: </w:t>
      </w:r>
      <w:r w:rsidRPr="00BC577F">
        <w:rPr>
          <w:rFonts w:cstheme="majorBidi"/>
          <w:sz w:val="28"/>
          <w:szCs w:val="28"/>
        </w:rPr>
        <w:t>Официальный монитор Республики Молдова, 2017 г., № 399-410, ст. 679), с последующими изменениями, внести следующие изменения:</w:t>
      </w:r>
      <w:r w:rsidR="00A25F3C">
        <w:rPr>
          <w:rFonts w:cstheme="majorBidi"/>
          <w:sz w:val="28"/>
          <w:szCs w:val="28"/>
        </w:rPr>
        <w:t xml:space="preserve"> </w:t>
      </w:r>
    </w:p>
    <w:p w14:paraId="05F4EE6A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1. В статье 2 в понятии </w:t>
      </w:r>
      <w:r w:rsidRPr="00BC577F">
        <w:rPr>
          <w:rFonts w:cstheme="majorBidi"/>
          <w:i/>
          <w:sz w:val="28"/>
          <w:szCs w:val="28"/>
        </w:rPr>
        <w:t>услуга электронных коммуникаций</w:t>
      </w:r>
      <w:r w:rsidRPr="00BC577F">
        <w:rPr>
          <w:rFonts w:cstheme="majorBidi"/>
          <w:sz w:val="28"/>
          <w:szCs w:val="28"/>
        </w:rPr>
        <w:t>, слова «(в частности, услуги электронной торговли)» исключить.</w:t>
      </w:r>
    </w:p>
    <w:p w14:paraId="206B03E5" w14:textId="31FAE03C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2. В части (4) статьи 80 слова «электронной торговли» заменить словами «предоставления услуг информационного общества».</w:t>
      </w:r>
    </w:p>
    <w:p w14:paraId="4481223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2909558B" w14:textId="293CC6FB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 xml:space="preserve">Ст. X. </w:t>
      </w:r>
      <w:r w:rsidRPr="00BC577F">
        <w:rPr>
          <w:rFonts w:cstheme="majorBidi"/>
          <w:sz w:val="28"/>
          <w:szCs w:val="28"/>
        </w:rPr>
        <w:t xml:space="preserve">– В Закон </w:t>
      </w:r>
      <w:r w:rsidR="00A25F3C" w:rsidRPr="00BC577F">
        <w:rPr>
          <w:rFonts w:cstheme="majorBidi"/>
          <w:sz w:val="28"/>
          <w:szCs w:val="28"/>
        </w:rPr>
        <w:t xml:space="preserve">№ 135/2007 </w:t>
      </w:r>
      <w:r w:rsidR="00A25F3C" w:rsidRPr="00A25F3C">
        <w:rPr>
          <w:rFonts w:cstheme="majorBidi"/>
          <w:sz w:val="28"/>
          <w:szCs w:val="28"/>
        </w:rPr>
        <w:t xml:space="preserve">об обществах с ограниченной ответственностью </w:t>
      </w:r>
      <w:r w:rsidRPr="00BC577F">
        <w:rPr>
          <w:rFonts w:cstheme="majorBidi"/>
          <w:sz w:val="28"/>
          <w:szCs w:val="28"/>
        </w:rPr>
        <w:t>(Официальный монитор Республики Молдова, 2007 г., №</w:t>
      </w:r>
      <w:r w:rsidR="00A25F3C">
        <w:rPr>
          <w:rFonts w:cstheme="majorBidi"/>
          <w:sz w:val="28"/>
          <w:szCs w:val="28"/>
        </w:rPr>
        <w:t> </w:t>
      </w:r>
      <w:r w:rsidRPr="00BC577F">
        <w:rPr>
          <w:rFonts w:cstheme="majorBidi"/>
          <w:sz w:val="28"/>
          <w:szCs w:val="28"/>
        </w:rPr>
        <w:t xml:space="preserve">127–130, ст. 548), с последующими изменениями, внести следующие изменения: </w:t>
      </w:r>
    </w:p>
    <w:p w14:paraId="6623819F" w14:textId="77777777" w:rsidR="00BC577F" w:rsidRPr="00BC577F" w:rsidRDefault="00BC577F" w:rsidP="00D860AA">
      <w:pPr>
        <w:numPr>
          <w:ilvl w:val="6"/>
          <w:numId w:val="26"/>
        </w:numPr>
        <w:tabs>
          <w:tab w:val="left" w:pos="1170"/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Статью 30 дополнить частью (3) следующего содержания:</w:t>
      </w:r>
    </w:p>
    <w:p w14:paraId="7B309F94" w14:textId="1A5B6D43" w:rsidR="00BC577F" w:rsidRPr="00BC577F" w:rsidRDefault="00BC577F" w:rsidP="00D860AA">
      <w:pPr>
        <w:tabs>
          <w:tab w:val="left" w:pos="1170"/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«(3) В зависимости от способа подписания правового акта отчуждения/приобретения, он подается в орган государственной регистрации:</w:t>
      </w:r>
    </w:p>
    <w:p w14:paraId="1366E369" w14:textId="77777777" w:rsidR="00BC577F" w:rsidRPr="00BC577F" w:rsidRDefault="00BC577F" w:rsidP="00D860AA">
      <w:pPr>
        <w:tabs>
          <w:tab w:val="left" w:pos="1170"/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a) в электронной форме, подписанный усиленной квалифицированной электронной подписью сторон, или,</w:t>
      </w:r>
    </w:p>
    <w:p w14:paraId="6D2EE352" w14:textId="57201D33" w:rsidR="00BC577F" w:rsidRPr="00BC577F" w:rsidRDefault="00BC577F" w:rsidP="00D860AA">
      <w:pPr>
        <w:tabs>
          <w:tab w:val="left" w:pos="1170"/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ab/>
        <w:t xml:space="preserve">b) путем подачи сторонами лично или их представителями, уполномоченными доверенностью, заверенной в установленном законом порядке, </w:t>
      </w:r>
      <w:r w:rsidR="00A25F3C">
        <w:rPr>
          <w:rFonts w:cstheme="majorBidi"/>
          <w:sz w:val="28"/>
          <w:szCs w:val="28"/>
        </w:rPr>
        <w:t xml:space="preserve">– </w:t>
      </w:r>
      <w:r w:rsidRPr="00BC577F">
        <w:rPr>
          <w:rFonts w:cstheme="majorBidi"/>
          <w:sz w:val="28"/>
          <w:szCs w:val="28"/>
        </w:rPr>
        <w:t>в случае подписания собственноручной подписью».</w:t>
      </w:r>
    </w:p>
    <w:p w14:paraId="3AD3B920" w14:textId="77777777" w:rsidR="00BC577F" w:rsidRPr="00BC577F" w:rsidRDefault="00BC577F" w:rsidP="00D860AA">
      <w:pPr>
        <w:numPr>
          <w:ilvl w:val="6"/>
          <w:numId w:val="26"/>
        </w:numPr>
        <w:tabs>
          <w:tab w:val="left" w:pos="1170"/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Часть (2) статьи 48 изложить в следующей редакции:</w:t>
      </w:r>
    </w:p>
    <w:p w14:paraId="6771CFAC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«(2) В соответствии с учредительным документом общее собрание членов проводится в одной из следующих форм:</w:t>
      </w:r>
    </w:p>
    <w:p w14:paraId="1438EB87" w14:textId="088EF084" w:rsidR="00BC577F" w:rsidRPr="00BC577F" w:rsidRDefault="00BC577F" w:rsidP="00D860AA">
      <w:pPr>
        <w:numPr>
          <w:ilvl w:val="0"/>
          <w:numId w:val="27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с присутств</w:t>
      </w:r>
      <w:r w:rsidR="00A25F3C">
        <w:rPr>
          <w:rFonts w:cstheme="majorBidi"/>
          <w:sz w:val="28"/>
          <w:szCs w:val="28"/>
        </w:rPr>
        <w:t>ием</w:t>
      </w:r>
      <w:r w:rsidRPr="00BC577F">
        <w:rPr>
          <w:rFonts w:cstheme="majorBidi"/>
          <w:sz w:val="28"/>
          <w:szCs w:val="28"/>
        </w:rPr>
        <w:t xml:space="preserve"> участник</w:t>
      </w:r>
      <w:r w:rsidR="00A25F3C">
        <w:rPr>
          <w:rFonts w:cstheme="majorBidi"/>
          <w:sz w:val="28"/>
          <w:szCs w:val="28"/>
        </w:rPr>
        <w:t>ов</w:t>
      </w:r>
      <w:r w:rsidRPr="00BC577F">
        <w:rPr>
          <w:rFonts w:cstheme="majorBidi"/>
          <w:sz w:val="28"/>
          <w:szCs w:val="28"/>
        </w:rPr>
        <w:t>;</w:t>
      </w:r>
    </w:p>
    <w:p w14:paraId="66B05F0D" w14:textId="5353C63D" w:rsidR="00BC577F" w:rsidRPr="00BC577F" w:rsidRDefault="00BC577F" w:rsidP="00D860AA">
      <w:pPr>
        <w:numPr>
          <w:ilvl w:val="0"/>
          <w:numId w:val="27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по</w:t>
      </w:r>
      <w:r w:rsidR="00A25F3C">
        <w:rPr>
          <w:rFonts w:cstheme="majorBidi"/>
          <w:sz w:val="28"/>
          <w:szCs w:val="28"/>
        </w:rPr>
        <w:t>средством</w:t>
      </w:r>
      <w:r w:rsidRPr="00BC577F">
        <w:rPr>
          <w:rFonts w:cstheme="majorBidi"/>
          <w:sz w:val="28"/>
          <w:szCs w:val="28"/>
        </w:rPr>
        <w:t xml:space="preserve"> переписк</w:t>
      </w:r>
      <w:r w:rsidR="00A25F3C">
        <w:rPr>
          <w:rFonts w:cstheme="majorBidi"/>
          <w:sz w:val="28"/>
          <w:szCs w:val="28"/>
        </w:rPr>
        <w:t>и</w:t>
      </w:r>
      <w:r w:rsidRPr="00BC577F">
        <w:rPr>
          <w:rFonts w:cstheme="majorBidi"/>
          <w:sz w:val="28"/>
          <w:szCs w:val="28"/>
        </w:rPr>
        <w:t>;</w:t>
      </w:r>
    </w:p>
    <w:p w14:paraId="173B5ABB" w14:textId="77777777" w:rsidR="00BC577F" w:rsidRPr="00BC577F" w:rsidRDefault="00BC577F" w:rsidP="00D860AA">
      <w:pPr>
        <w:numPr>
          <w:ilvl w:val="0"/>
          <w:numId w:val="27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с помощью электронных средств;</w:t>
      </w:r>
    </w:p>
    <w:p w14:paraId="5B1465B7" w14:textId="77777777" w:rsidR="00BC577F" w:rsidRPr="00BC577F" w:rsidRDefault="00BC577F" w:rsidP="00D860AA">
      <w:pPr>
        <w:numPr>
          <w:ilvl w:val="0"/>
          <w:numId w:val="27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смешанной, посредством сочетания форм, указанных в пунктах a) – c)».</w:t>
      </w:r>
    </w:p>
    <w:p w14:paraId="388EF6A5" w14:textId="7B26D3B7" w:rsidR="00BC577F" w:rsidRPr="00BC577F" w:rsidRDefault="00BC577F" w:rsidP="00D860AA">
      <w:pPr>
        <w:numPr>
          <w:ilvl w:val="6"/>
          <w:numId w:val="26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В части (3) статьи 50 предложение </w:t>
      </w:r>
      <w:r w:rsidR="00A25F3C" w:rsidRPr="00BC577F">
        <w:rPr>
          <w:rFonts w:cstheme="majorBidi"/>
          <w:sz w:val="28"/>
          <w:szCs w:val="28"/>
        </w:rPr>
        <w:t xml:space="preserve">второе </w:t>
      </w:r>
      <w:r w:rsidRPr="00BC577F">
        <w:rPr>
          <w:rFonts w:cstheme="majorBidi"/>
          <w:sz w:val="28"/>
          <w:szCs w:val="28"/>
        </w:rPr>
        <w:t>исключить.</w:t>
      </w:r>
    </w:p>
    <w:p w14:paraId="5F98F7A0" w14:textId="77777777" w:rsidR="00BC577F" w:rsidRPr="00BC577F" w:rsidRDefault="00BC577F" w:rsidP="00D860AA">
      <w:pPr>
        <w:numPr>
          <w:ilvl w:val="6"/>
          <w:numId w:val="26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Часть (1) статьи 54 изложить в следующей редакции:</w:t>
      </w:r>
    </w:p>
    <w:p w14:paraId="0A608D3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«(1) Решение о созыве общего собрания участников, информация и необходимые документы могут быть представлены участникам заказным письмом или, если это допускается учредительным документом, письмом, направленным с использованием электронных средств связи, в форме электронных документов с квалифицированной усиленной электронной подписью, выданной в соответствии с действующим законодательством, регулирующим использование электронных подписей, и последующими нормативными актами, по адресу участника, сообщенному обществу не менее чем за 10 дней. Если участник прямо не сообщил обществу об изменении своего адреса, общество может его оспорить».</w:t>
      </w:r>
    </w:p>
    <w:p w14:paraId="35174E61" w14:textId="77777777" w:rsidR="00BC577F" w:rsidRPr="00BC577F" w:rsidRDefault="00BC577F" w:rsidP="00D860AA">
      <w:pPr>
        <w:numPr>
          <w:ilvl w:val="6"/>
          <w:numId w:val="26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Дополнить статьей (56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>) следующего содержания:</w:t>
      </w:r>
    </w:p>
    <w:p w14:paraId="5A26A452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</w:t>
      </w:r>
      <w:r w:rsidRPr="00BC577F">
        <w:rPr>
          <w:rFonts w:cstheme="majorBidi"/>
          <w:b/>
          <w:bCs/>
          <w:sz w:val="28"/>
          <w:szCs w:val="28"/>
        </w:rPr>
        <w:t>Статья 56</w:t>
      </w:r>
      <w:r w:rsidRPr="00BC577F">
        <w:rPr>
          <w:rFonts w:cstheme="majorBidi"/>
          <w:b/>
          <w:bCs/>
          <w:sz w:val="28"/>
          <w:szCs w:val="28"/>
          <w:vertAlign w:val="superscript"/>
        </w:rPr>
        <w:t>1</w:t>
      </w:r>
      <w:r w:rsidRPr="00BC577F">
        <w:rPr>
          <w:rFonts w:cstheme="majorBidi"/>
          <w:b/>
          <w:bCs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 xml:space="preserve"> Особенности проведения общих собраний с помощью электронных средств.</w:t>
      </w:r>
    </w:p>
    <w:p w14:paraId="177AC9C3" w14:textId="77777777" w:rsidR="00BC577F" w:rsidRPr="00BC577F" w:rsidRDefault="00BC577F" w:rsidP="00D860AA">
      <w:pPr>
        <w:numPr>
          <w:ilvl w:val="0"/>
          <w:numId w:val="28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Решение о проведении общего собрания с использованием электронных средств принимается общим собранием участников только в отношении последующих собраний и на период, длящийся не позднее следующего очередного ежегодного общего собрания.</w:t>
      </w:r>
    </w:p>
    <w:p w14:paraId="5C9B0DDD" w14:textId="77777777" w:rsidR="00BC577F" w:rsidRPr="00BC577F" w:rsidRDefault="00BC577F" w:rsidP="00D860AA">
      <w:pPr>
        <w:numPr>
          <w:ilvl w:val="0"/>
          <w:numId w:val="28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Участие в общем собрании с помощью электронных средств обеспечивается обществом путем применения одного или нескольких из следующих способов:</w:t>
      </w:r>
    </w:p>
    <w:p w14:paraId="436FB0D3" w14:textId="77777777" w:rsidR="00BC577F" w:rsidRPr="00BC577F" w:rsidRDefault="00BC577F" w:rsidP="00D860AA">
      <w:pPr>
        <w:numPr>
          <w:ilvl w:val="0"/>
          <w:numId w:val="29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трансляция общего собрания в режиме реального времени;</w:t>
      </w:r>
    </w:p>
    <w:p w14:paraId="2EDF6AD1" w14:textId="77777777" w:rsidR="00BC577F" w:rsidRPr="00BC577F" w:rsidRDefault="00BC577F" w:rsidP="00D860AA">
      <w:pPr>
        <w:numPr>
          <w:ilvl w:val="0"/>
          <w:numId w:val="29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двусторонняя связь в режиме реального времени, позволяющая участникам обращаться друг к другу на расстоянии на протяжении всего общего собрания;</w:t>
      </w:r>
    </w:p>
    <w:p w14:paraId="4C119770" w14:textId="77777777" w:rsidR="00BC577F" w:rsidRPr="00BC577F" w:rsidRDefault="00BC577F" w:rsidP="00D860AA">
      <w:pPr>
        <w:numPr>
          <w:ilvl w:val="0"/>
          <w:numId w:val="29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применение системы голосования, отличной от заочного голосования, до или во время проведения общего собрания, которая не требует назначения участниками представителя, который должен физически присутствовать на собрании.</w:t>
      </w:r>
    </w:p>
    <w:p w14:paraId="59EB706A" w14:textId="43DF7BFC" w:rsidR="00BC577F" w:rsidRPr="00BC577F" w:rsidRDefault="00BC577F" w:rsidP="00D860AA">
      <w:pPr>
        <w:numPr>
          <w:ilvl w:val="0"/>
          <w:numId w:val="28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Общество, которое, согласно уставу, предусматривает форму проведения общего собрания с помощью электронных средств, должно также предусмотреть требования в отношении электронных средств, используемых </w:t>
      </w:r>
      <w:r w:rsidR="001D055B" w:rsidRPr="00BC577F">
        <w:rPr>
          <w:rFonts w:cstheme="majorBidi"/>
          <w:sz w:val="28"/>
          <w:szCs w:val="28"/>
        </w:rPr>
        <w:t>участник</w:t>
      </w:r>
      <w:r w:rsidR="001D055B">
        <w:rPr>
          <w:rFonts w:cstheme="majorBidi"/>
          <w:sz w:val="28"/>
          <w:szCs w:val="28"/>
        </w:rPr>
        <w:t>ами</w:t>
      </w:r>
      <w:r w:rsidR="001D055B" w:rsidRPr="00BC577F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>для участия в общем собрании, в той мере, в какой они необходимы для идентификации участников и представителей участников, а также для обеспечения безопасности электронной связи».</w:t>
      </w:r>
    </w:p>
    <w:p w14:paraId="38446C59" w14:textId="6FA457B3" w:rsidR="00BC577F" w:rsidRPr="00BC577F" w:rsidRDefault="00BC577F" w:rsidP="00D860AA">
      <w:pPr>
        <w:numPr>
          <w:ilvl w:val="6"/>
          <w:numId w:val="26"/>
        </w:numPr>
        <w:tabs>
          <w:tab w:val="left" w:pos="1260"/>
        </w:tabs>
        <w:ind w:left="0" w:firstLine="709"/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 xml:space="preserve">Часть (1) статьи 63 дополнить предложением следующего содержания: </w:t>
      </w:r>
    </w:p>
    <w:p w14:paraId="33FD640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sz w:val="28"/>
          <w:szCs w:val="28"/>
        </w:rPr>
        <w:t>«Положения части (2) статьи 48 и статьи 56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 применяются соответственно».</w:t>
      </w:r>
    </w:p>
    <w:p w14:paraId="1AF253C1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</w:p>
    <w:p w14:paraId="5D83E156" w14:textId="2DA7E706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 w:rsidRPr="00BC577F">
        <w:rPr>
          <w:rFonts w:cstheme="majorBidi"/>
          <w:b/>
          <w:bCs/>
          <w:sz w:val="28"/>
          <w:szCs w:val="28"/>
        </w:rPr>
        <w:t>Ст. XI.</w:t>
      </w:r>
      <w:r w:rsidRPr="00BC577F">
        <w:rPr>
          <w:rFonts w:cstheme="majorBidi"/>
          <w:sz w:val="28"/>
          <w:szCs w:val="28"/>
        </w:rPr>
        <w:t xml:space="preserve"> – В Закон </w:t>
      </w:r>
      <w:r w:rsidR="001D055B" w:rsidRPr="00BC577F">
        <w:rPr>
          <w:rFonts w:cstheme="majorBidi"/>
          <w:sz w:val="28"/>
          <w:szCs w:val="28"/>
        </w:rPr>
        <w:t xml:space="preserve">№ 133/2011 </w:t>
      </w:r>
      <w:r w:rsidRPr="00BC577F">
        <w:rPr>
          <w:rFonts w:cstheme="majorBidi"/>
          <w:sz w:val="28"/>
          <w:szCs w:val="28"/>
        </w:rPr>
        <w:t>о защите персональных данных (Официальный монитор Республики Молдова, 2011 г., № 170</w:t>
      </w:r>
      <w:r w:rsidR="001D055B">
        <w:rPr>
          <w:rFonts w:cstheme="majorBidi"/>
          <w:sz w:val="28"/>
          <w:szCs w:val="28"/>
        </w:rPr>
        <w:t>–</w:t>
      </w:r>
      <w:r w:rsidRPr="00BC577F">
        <w:rPr>
          <w:rFonts w:cstheme="majorBidi"/>
          <w:sz w:val="28"/>
          <w:szCs w:val="28"/>
        </w:rPr>
        <w:t>175, ст. 492), с последующими изменениями, внести следующие изменения:</w:t>
      </w:r>
    </w:p>
    <w:p w14:paraId="7570427F" w14:textId="77777777" w:rsidR="001D055B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  <w:lang w:val="ro-RO"/>
        </w:rPr>
        <w:t>B</w:t>
      </w:r>
      <w:r w:rsidRPr="00BC577F">
        <w:rPr>
          <w:rFonts w:cstheme="majorBidi"/>
          <w:sz w:val="28"/>
          <w:szCs w:val="28"/>
        </w:rPr>
        <w:t xml:space="preserve"> статью 30</w:t>
      </w:r>
      <w:r w:rsidR="001D055B">
        <w:rPr>
          <w:rFonts w:cstheme="majorBidi"/>
          <w:sz w:val="28"/>
          <w:szCs w:val="28"/>
        </w:rPr>
        <w:t>:</w:t>
      </w:r>
    </w:p>
    <w:p w14:paraId="71C39F65" w14:textId="0B24E53D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часть (2)</w:t>
      </w:r>
      <w:r w:rsidR="001D055B">
        <w:rPr>
          <w:rFonts w:cstheme="majorBidi"/>
          <w:sz w:val="28"/>
          <w:szCs w:val="28"/>
        </w:rPr>
        <w:t xml:space="preserve"> </w:t>
      </w:r>
      <w:r w:rsidRPr="00BC577F">
        <w:rPr>
          <w:rFonts w:cstheme="majorBidi"/>
          <w:sz w:val="28"/>
          <w:szCs w:val="28"/>
        </w:rPr>
        <w:t>дополнить следующим</w:t>
      </w:r>
      <w:r w:rsidR="001D055B">
        <w:rPr>
          <w:rFonts w:cstheme="majorBidi"/>
          <w:sz w:val="28"/>
          <w:szCs w:val="28"/>
        </w:rPr>
        <w:t xml:space="preserve"> текстом</w:t>
      </w:r>
      <w:r w:rsidRPr="00BC577F">
        <w:rPr>
          <w:rFonts w:cstheme="majorBidi"/>
          <w:sz w:val="28"/>
          <w:szCs w:val="28"/>
        </w:rPr>
        <w:t>: «Обработчик не должен нанимать другого обработчика без предварительного получения письменного разрешения, конкретного или общего, от контроллера. В случае письменного общего разрешения обработчик информирует контроллера о любых ожидаемых изменениях в отношении добавления или замены других обработчиков, тем самым предоставляя обработчику возможность сформулировать возражения против этих изменений».</w:t>
      </w:r>
    </w:p>
    <w:p w14:paraId="78C6ECEF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дополнить частью (2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) следующего содержания: </w:t>
      </w:r>
    </w:p>
    <w:p w14:paraId="027C87C9" w14:textId="0A2C39B1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«(2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 xml:space="preserve">) Если обработчик нанимает другого обработчика для выполнения конкретных действий по обработке от имени контроллера, то на второго обработчика посредством договора или другого правового акта, заключенного между контроллером и обработчиком, возлагаются те же обязательства по защите данных, которые изложены в договоре или другом правовом акте, в частности, предоставление достаточных гарантий для осуществления соответствующих технических и организационных мер, чтобы обработка соответствовала требованиям настоящего </w:t>
      </w:r>
      <w:r w:rsidR="001D055B">
        <w:rPr>
          <w:rFonts w:cstheme="majorBidi"/>
          <w:sz w:val="28"/>
          <w:szCs w:val="28"/>
        </w:rPr>
        <w:t>з</w:t>
      </w:r>
      <w:r w:rsidRPr="00BC577F">
        <w:rPr>
          <w:rFonts w:cstheme="majorBidi"/>
          <w:sz w:val="28"/>
          <w:szCs w:val="28"/>
        </w:rPr>
        <w:t>акона. Если этот второй обработчик не выполняет свои обязательства по защите данных, на первоначального обработчика полностью возлагается ответственность перед контролером за выполнение обязательств этим вторым обработчиком».</w:t>
      </w:r>
    </w:p>
    <w:p w14:paraId="7E71E057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дополнить частью (3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Pr="00BC577F">
        <w:rPr>
          <w:rFonts w:cstheme="majorBidi"/>
          <w:sz w:val="28"/>
          <w:szCs w:val="28"/>
        </w:rPr>
        <w:t>) следующего содержания:</w:t>
      </w:r>
    </w:p>
    <w:p w14:paraId="71B85DE5" w14:textId="5DADE91E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sz w:val="28"/>
          <w:szCs w:val="28"/>
        </w:rPr>
        <w:t>«3</w:t>
      </w:r>
      <w:r w:rsidRPr="00BC577F">
        <w:rPr>
          <w:rFonts w:cstheme="majorBidi"/>
          <w:sz w:val="28"/>
          <w:szCs w:val="28"/>
          <w:vertAlign w:val="superscript"/>
        </w:rPr>
        <w:t>1</w:t>
      </w:r>
      <w:r w:rsidR="001D055B" w:rsidRPr="001D055B">
        <w:rPr>
          <w:rFonts w:cstheme="majorBidi"/>
          <w:sz w:val="28"/>
          <w:szCs w:val="28"/>
        </w:rPr>
        <w:t>.</w:t>
      </w:r>
      <w:r w:rsidRPr="00BC577F">
        <w:rPr>
          <w:rFonts w:cstheme="majorBidi"/>
          <w:sz w:val="28"/>
          <w:szCs w:val="28"/>
        </w:rPr>
        <w:t xml:space="preserve"> Договор или иной правовой акт должен быть заключен в письменной форме, в том числе в электронной форме».</w:t>
      </w:r>
    </w:p>
    <w:p w14:paraId="48F70783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5B9E9823" w14:textId="77777777" w:rsidR="001D055B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  <w:r w:rsidRPr="00BC577F">
        <w:rPr>
          <w:rFonts w:cstheme="majorBidi"/>
          <w:b/>
          <w:bCs/>
          <w:sz w:val="28"/>
          <w:szCs w:val="28"/>
        </w:rPr>
        <w:t>Ст. XII.</w:t>
      </w:r>
      <w:r w:rsidRPr="00BC577F">
        <w:rPr>
          <w:rFonts w:cstheme="majorBidi"/>
          <w:sz w:val="28"/>
          <w:szCs w:val="28"/>
        </w:rPr>
        <w:t xml:space="preserve"> – </w:t>
      </w:r>
      <w:r w:rsidR="001D055B">
        <w:rPr>
          <w:rFonts w:cstheme="majorBidi"/>
          <w:sz w:val="28"/>
          <w:szCs w:val="28"/>
        </w:rPr>
        <w:t xml:space="preserve">(1) </w:t>
      </w:r>
      <w:r w:rsidRPr="00BC577F">
        <w:rPr>
          <w:rFonts w:cstheme="majorBidi"/>
          <w:sz w:val="28"/>
          <w:szCs w:val="28"/>
        </w:rPr>
        <w:t xml:space="preserve">Положения настоящего </w:t>
      </w:r>
      <w:r w:rsidR="001D055B">
        <w:rPr>
          <w:rFonts w:cstheme="majorBidi"/>
          <w:sz w:val="28"/>
          <w:szCs w:val="28"/>
        </w:rPr>
        <w:t>з</w:t>
      </w:r>
      <w:r w:rsidRPr="00BC577F">
        <w:rPr>
          <w:rFonts w:cstheme="majorBidi"/>
          <w:sz w:val="28"/>
          <w:szCs w:val="28"/>
        </w:rPr>
        <w:t xml:space="preserve">акона вступают в силу с 1 января 2023 года. </w:t>
      </w:r>
      <w:bookmarkStart w:id="4" w:name="_Hlk40883550"/>
    </w:p>
    <w:p w14:paraId="47E80707" w14:textId="1F835730" w:rsidR="00BC577F" w:rsidRPr="00BC577F" w:rsidRDefault="001D055B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</w:rPr>
        <w:t xml:space="preserve">(2) </w:t>
      </w:r>
      <w:r w:rsidR="00BC577F" w:rsidRPr="00BC577F">
        <w:rPr>
          <w:rFonts w:cstheme="majorBidi"/>
          <w:sz w:val="28"/>
          <w:szCs w:val="28"/>
        </w:rPr>
        <w:t xml:space="preserve">Правительству в течение 6 месяцев с даты </w:t>
      </w:r>
      <w:r>
        <w:rPr>
          <w:rFonts w:cstheme="majorBidi"/>
          <w:sz w:val="28"/>
          <w:szCs w:val="28"/>
        </w:rPr>
        <w:t xml:space="preserve">опубликования </w:t>
      </w:r>
      <w:r w:rsidR="00BC577F" w:rsidRPr="00BC577F">
        <w:rPr>
          <w:rFonts w:cstheme="majorBidi"/>
          <w:sz w:val="28"/>
          <w:szCs w:val="28"/>
        </w:rPr>
        <w:t>настоящего закона:</w:t>
      </w:r>
    </w:p>
    <w:p w14:paraId="2B627A9A" w14:textId="7DAB18FC" w:rsidR="00BC577F" w:rsidRPr="00BC577F" w:rsidRDefault="001D055B" w:rsidP="00D860AA">
      <w:pPr>
        <w:tabs>
          <w:tab w:val="left" w:pos="1260"/>
        </w:tabs>
        <w:rPr>
          <w:rFonts w:cstheme="majorBidi"/>
          <w:sz w:val="28"/>
          <w:szCs w:val="28"/>
          <w:lang w:val="ro-RO"/>
        </w:rPr>
      </w:pPr>
      <w:r>
        <w:rPr>
          <w:rFonts w:cstheme="majorBidi"/>
          <w:sz w:val="28"/>
          <w:szCs w:val="28"/>
          <w:lang w:val="en-US"/>
        </w:rPr>
        <w:t>a</w:t>
      </w:r>
      <w:r>
        <w:rPr>
          <w:rFonts w:cstheme="majorBidi"/>
          <w:sz w:val="28"/>
          <w:szCs w:val="28"/>
        </w:rPr>
        <w:t>)</w:t>
      </w:r>
      <w:r w:rsidR="00BC577F" w:rsidRPr="00BC577F">
        <w:rPr>
          <w:rFonts w:cstheme="majorBidi"/>
          <w:sz w:val="28"/>
          <w:szCs w:val="28"/>
        </w:rPr>
        <w:t xml:space="preserve"> привести свои нормативные акты в соответствие с настоящим законом;</w:t>
      </w:r>
    </w:p>
    <w:p w14:paraId="7C061E5D" w14:textId="3194BA86" w:rsidR="00BC577F" w:rsidRDefault="001D055B" w:rsidP="00D860AA">
      <w:pPr>
        <w:tabs>
          <w:tab w:val="left" w:pos="126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  <w:lang w:val="en-US"/>
        </w:rPr>
        <w:t>b</w:t>
      </w:r>
      <w:r>
        <w:rPr>
          <w:rFonts w:cstheme="majorBidi"/>
          <w:sz w:val="28"/>
          <w:szCs w:val="28"/>
        </w:rPr>
        <w:t>)</w:t>
      </w:r>
      <w:r w:rsidR="00BC577F" w:rsidRPr="00BC577F">
        <w:rPr>
          <w:rFonts w:cstheme="majorBidi"/>
          <w:sz w:val="28"/>
          <w:szCs w:val="28"/>
        </w:rPr>
        <w:t xml:space="preserve"> обеспечить разработку и утверждение нормативных актов, предусмотренных настоящим </w:t>
      </w:r>
      <w:r>
        <w:rPr>
          <w:rFonts w:cstheme="majorBidi"/>
          <w:sz w:val="28"/>
          <w:szCs w:val="28"/>
        </w:rPr>
        <w:t>з</w:t>
      </w:r>
      <w:r w:rsidR="00BC577F" w:rsidRPr="00BC577F">
        <w:rPr>
          <w:rFonts w:cstheme="majorBidi"/>
          <w:sz w:val="28"/>
          <w:szCs w:val="28"/>
        </w:rPr>
        <w:t>аконом.</w:t>
      </w:r>
      <w:bookmarkEnd w:id="4"/>
    </w:p>
    <w:p w14:paraId="31C48577" w14:textId="5B40F774" w:rsidR="001D055B" w:rsidRDefault="001D055B" w:rsidP="00D860AA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451C199E" w14:textId="77777777" w:rsidR="001D055B" w:rsidRDefault="001D055B" w:rsidP="00D860AA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6661F315" w14:textId="233F0E80" w:rsidR="001D055B" w:rsidRPr="00BC577F" w:rsidRDefault="001D055B" w:rsidP="00D860AA">
      <w:pPr>
        <w:tabs>
          <w:tab w:val="left" w:pos="1260"/>
        </w:tabs>
        <w:rPr>
          <w:rFonts w:cstheme="majorBidi"/>
          <w:b/>
          <w:bCs/>
          <w:sz w:val="28"/>
          <w:szCs w:val="28"/>
          <w:lang w:val="ro-RO"/>
        </w:rPr>
      </w:pPr>
      <w:r w:rsidRPr="001D055B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11C7CD60" w14:textId="77777777" w:rsidR="00BC577F" w:rsidRPr="00BC577F" w:rsidRDefault="00BC577F" w:rsidP="00D860AA">
      <w:pPr>
        <w:tabs>
          <w:tab w:val="left" w:pos="1260"/>
        </w:tabs>
        <w:rPr>
          <w:rFonts w:cstheme="majorBidi"/>
          <w:sz w:val="28"/>
          <w:szCs w:val="28"/>
        </w:rPr>
      </w:pPr>
    </w:p>
    <w:p w14:paraId="6BFAC6E6" w14:textId="77777777" w:rsidR="00CF1D04" w:rsidRPr="00420EAE" w:rsidRDefault="00CF1D04" w:rsidP="00D860AA">
      <w:pPr>
        <w:tabs>
          <w:tab w:val="left" w:pos="1260"/>
        </w:tabs>
        <w:rPr>
          <w:rFonts w:cstheme="majorBidi"/>
          <w:sz w:val="28"/>
          <w:szCs w:val="28"/>
        </w:rPr>
      </w:pPr>
    </w:p>
    <w:sectPr w:rsidR="00CF1D04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C6B62">
      <w:rPr>
        <w:noProof/>
        <w:lang w:val="en-US"/>
      </w:rPr>
      <w:t xml:space="preserve">Y:\003\ANUL </w:t>
    </w:r>
    <w:r w:rsidR="00DC6B62" w:rsidRPr="00DC6B62">
      <w:rPr>
        <w:noProof/>
        <w:sz w:val="16"/>
        <w:szCs w:val="16"/>
        <w:lang w:val="en-US"/>
      </w:rPr>
      <w:t>2022\HOTARIRI\31037</w:t>
    </w:r>
    <w:r w:rsidR="00DC6B62">
      <w:rPr>
        <w:noProof/>
        <w:lang w:val="en-US"/>
      </w:rPr>
      <w:t>\31037-redactat-ru.docx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C6B62">
      <w:rPr>
        <w:noProof/>
        <w:lang w:val="en-US"/>
      </w:rPr>
      <w:t xml:space="preserve">Y:\003\ANUL </w:t>
    </w:r>
    <w:r w:rsidR="00DC6B62" w:rsidRPr="00DC6B62">
      <w:rPr>
        <w:noProof/>
        <w:sz w:val="16"/>
        <w:szCs w:val="16"/>
        <w:lang w:val="en-US"/>
      </w:rPr>
      <w:t>2022\HOTARIRI\31037</w:t>
    </w:r>
    <w:r w:rsidR="00DC6B62">
      <w:rPr>
        <w:noProof/>
        <w:lang w:val="en-US"/>
      </w:rPr>
      <w:t>\31037-redactat-ru.docx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6B6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CC3CA6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C6B6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21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1575805"/>
    <w:multiLevelType w:val="hybridMultilevel"/>
    <w:tmpl w:val="F5EACC4A"/>
    <w:lvl w:ilvl="0" w:tplc="C31201D0">
      <w:start w:val="1"/>
      <w:numFmt w:val="lowerLetter"/>
      <w:lvlText w:val="%1)"/>
      <w:lvlJc w:val="left"/>
      <w:pPr>
        <w:ind w:left="900" w:hanging="360"/>
      </w:pPr>
    </w:lvl>
    <w:lvl w:ilvl="1" w:tplc="E42635D2">
      <w:start w:val="1"/>
      <w:numFmt w:val="lowerLetter"/>
      <w:lvlText w:val="%2."/>
      <w:lvlJc w:val="left"/>
      <w:pPr>
        <w:ind w:left="1620" w:hanging="360"/>
      </w:pPr>
    </w:lvl>
    <w:lvl w:ilvl="2" w:tplc="4920E548">
      <w:start w:val="1"/>
      <w:numFmt w:val="lowerRoman"/>
      <w:lvlText w:val="%3."/>
      <w:lvlJc w:val="right"/>
      <w:pPr>
        <w:ind w:left="2340" w:hanging="180"/>
      </w:pPr>
    </w:lvl>
    <w:lvl w:ilvl="3" w:tplc="B3F0AD40">
      <w:start w:val="1"/>
      <w:numFmt w:val="decimal"/>
      <w:lvlText w:val="%4."/>
      <w:lvlJc w:val="left"/>
      <w:pPr>
        <w:ind w:left="3060" w:hanging="360"/>
      </w:pPr>
    </w:lvl>
    <w:lvl w:ilvl="4" w:tplc="ECCC0610">
      <w:start w:val="1"/>
      <w:numFmt w:val="lowerLetter"/>
      <w:lvlText w:val="%5."/>
      <w:lvlJc w:val="left"/>
      <w:pPr>
        <w:ind w:left="3780" w:hanging="360"/>
      </w:pPr>
    </w:lvl>
    <w:lvl w:ilvl="5" w:tplc="DE6442A0">
      <w:start w:val="1"/>
      <w:numFmt w:val="lowerRoman"/>
      <w:lvlText w:val="%6."/>
      <w:lvlJc w:val="right"/>
      <w:pPr>
        <w:ind w:left="4500" w:hanging="180"/>
      </w:pPr>
    </w:lvl>
    <w:lvl w:ilvl="6" w:tplc="6E84344C">
      <w:start w:val="1"/>
      <w:numFmt w:val="decimal"/>
      <w:lvlText w:val="%7."/>
      <w:lvlJc w:val="left"/>
      <w:pPr>
        <w:ind w:left="5220" w:hanging="360"/>
      </w:pPr>
    </w:lvl>
    <w:lvl w:ilvl="7" w:tplc="C9DA52E2">
      <w:start w:val="1"/>
      <w:numFmt w:val="lowerLetter"/>
      <w:lvlText w:val="%8."/>
      <w:lvlJc w:val="left"/>
      <w:pPr>
        <w:ind w:left="5940" w:hanging="360"/>
      </w:pPr>
    </w:lvl>
    <w:lvl w:ilvl="8" w:tplc="341A5B5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FE34E61"/>
    <w:multiLevelType w:val="hybridMultilevel"/>
    <w:tmpl w:val="42A87AA6"/>
    <w:lvl w:ilvl="0" w:tplc="2EDACD5A">
      <w:start w:val="1"/>
      <w:numFmt w:val="lowerLetter"/>
      <w:lvlText w:val="%1)"/>
      <w:lvlJc w:val="left"/>
      <w:pPr>
        <w:ind w:left="900" w:hanging="360"/>
      </w:pPr>
      <w:rPr>
        <w:b w:val="0"/>
      </w:rPr>
    </w:lvl>
    <w:lvl w:ilvl="1" w:tplc="6F82338C">
      <w:start w:val="1"/>
      <w:numFmt w:val="lowerLetter"/>
      <w:lvlText w:val="%2."/>
      <w:lvlJc w:val="left"/>
      <w:pPr>
        <w:ind w:left="1620" w:hanging="360"/>
      </w:pPr>
    </w:lvl>
    <w:lvl w:ilvl="2" w:tplc="FDE8565A">
      <w:start w:val="1"/>
      <w:numFmt w:val="lowerRoman"/>
      <w:lvlText w:val="%3."/>
      <w:lvlJc w:val="right"/>
      <w:pPr>
        <w:ind w:left="2340" w:hanging="180"/>
      </w:pPr>
    </w:lvl>
    <w:lvl w:ilvl="3" w:tplc="25C443A8">
      <w:start w:val="1"/>
      <w:numFmt w:val="decimal"/>
      <w:lvlText w:val="%4."/>
      <w:lvlJc w:val="left"/>
      <w:pPr>
        <w:ind w:left="3060" w:hanging="360"/>
      </w:pPr>
    </w:lvl>
    <w:lvl w:ilvl="4" w:tplc="05A84AF8">
      <w:start w:val="1"/>
      <w:numFmt w:val="lowerLetter"/>
      <w:lvlText w:val="%5."/>
      <w:lvlJc w:val="left"/>
      <w:pPr>
        <w:ind w:left="3780" w:hanging="360"/>
      </w:pPr>
    </w:lvl>
    <w:lvl w:ilvl="5" w:tplc="743EE048">
      <w:start w:val="1"/>
      <w:numFmt w:val="lowerRoman"/>
      <w:lvlText w:val="%6."/>
      <w:lvlJc w:val="right"/>
      <w:pPr>
        <w:ind w:left="4500" w:hanging="180"/>
      </w:pPr>
    </w:lvl>
    <w:lvl w:ilvl="6" w:tplc="B74C977A">
      <w:start w:val="1"/>
      <w:numFmt w:val="decimal"/>
      <w:lvlText w:val="%7."/>
      <w:lvlJc w:val="left"/>
      <w:pPr>
        <w:ind w:left="5220" w:hanging="360"/>
      </w:pPr>
    </w:lvl>
    <w:lvl w:ilvl="7" w:tplc="919A4E74">
      <w:start w:val="1"/>
      <w:numFmt w:val="lowerLetter"/>
      <w:lvlText w:val="%8."/>
      <w:lvlJc w:val="left"/>
      <w:pPr>
        <w:ind w:left="5940" w:hanging="360"/>
      </w:pPr>
    </w:lvl>
    <w:lvl w:ilvl="8" w:tplc="45A4FE0C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A4A7269"/>
    <w:multiLevelType w:val="hybridMultilevel"/>
    <w:tmpl w:val="F5EACC4A"/>
    <w:lvl w:ilvl="0" w:tplc="1A78B0A4">
      <w:start w:val="1"/>
      <w:numFmt w:val="lowerLetter"/>
      <w:lvlText w:val="%1)"/>
      <w:lvlJc w:val="left"/>
      <w:pPr>
        <w:ind w:left="900" w:hanging="360"/>
      </w:pPr>
    </w:lvl>
    <w:lvl w:ilvl="1" w:tplc="F5BCF61E">
      <w:start w:val="1"/>
      <w:numFmt w:val="lowerLetter"/>
      <w:lvlText w:val="%2."/>
      <w:lvlJc w:val="left"/>
      <w:pPr>
        <w:ind w:left="1620" w:hanging="360"/>
      </w:pPr>
    </w:lvl>
    <w:lvl w:ilvl="2" w:tplc="7984189E">
      <w:start w:val="1"/>
      <w:numFmt w:val="lowerRoman"/>
      <w:lvlText w:val="%3."/>
      <w:lvlJc w:val="right"/>
      <w:pPr>
        <w:ind w:left="2340" w:hanging="180"/>
      </w:pPr>
    </w:lvl>
    <w:lvl w:ilvl="3" w:tplc="D59C7BBA">
      <w:start w:val="1"/>
      <w:numFmt w:val="decimal"/>
      <w:lvlText w:val="%4."/>
      <w:lvlJc w:val="left"/>
      <w:pPr>
        <w:ind w:left="3060" w:hanging="360"/>
      </w:pPr>
    </w:lvl>
    <w:lvl w:ilvl="4" w:tplc="29A64A7A">
      <w:start w:val="1"/>
      <w:numFmt w:val="lowerLetter"/>
      <w:lvlText w:val="%5."/>
      <w:lvlJc w:val="left"/>
      <w:pPr>
        <w:ind w:left="3780" w:hanging="360"/>
      </w:pPr>
    </w:lvl>
    <w:lvl w:ilvl="5" w:tplc="8E0A7E98">
      <w:start w:val="1"/>
      <w:numFmt w:val="lowerRoman"/>
      <w:lvlText w:val="%6."/>
      <w:lvlJc w:val="right"/>
      <w:pPr>
        <w:ind w:left="4500" w:hanging="180"/>
      </w:pPr>
    </w:lvl>
    <w:lvl w:ilvl="6" w:tplc="2D58EEE0">
      <w:start w:val="1"/>
      <w:numFmt w:val="decimal"/>
      <w:lvlText w:val="%7."/>
      <w:lvlJc w:val="left"/>
      <w:pPr>
        <w:ind w:left="5220" w:hanging="360"/>
      </w:pPr>
    </w:lvl>
    <w:lvl w:ilvl="7" w:tplc="C7F0EBF2">
      <w:start w:val="1"/>
      <w:numFmt w:val="lowerLetter"/>
      <w:lvlText w:val="%8."/>
      <w:lvlJc w:val="left"/>
      <w:pPr>
        <w:ind w:left="5940" w:hanging="360"/>
      </w:pPr>
    </w:lvl>
    <w:lvl w:ilvl="8" w:tplc="5B264784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4DB55AD5"/>
    <w:multiLevelType w:val="multilevel"/>
    <w:tmpl w:val="1FAA1868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  <w:rPr>
        <w:b w:val="0"/>
        <w:bCs w:val="0"/>
      </w:r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23F126F"/>
    <w:multiLevelType w:val="hybridMultilevel"/>
    <w:tmpl w:val="C7964322"/>
    <w:lvl w:ilvl="0" w:tplc="4E3A77EA">
      <w:start w:val="17"/>
      <w:numFmt w:val="decimal"/>
      <w:lvlText w:val="%1."/>
      <w:lvlJc w:val="left"/>
      <w:pPr>
        <w:ind w:left="735" w:hanging="375"/>
      </w:pPr>
    </w:lvl>
    <w:lvl w:ilvl="1" w:tplc="C0CAB3D8">
      <w:start w:val="1"/>
      <w:numFmt w:val="lowerLetter"/>
      <w:lvlText w:val="%2."/>
      <w:lvlJc w:val="left"/>
      <w:pPr>
        <w:ind w:left="1440" w:hanging="360"/>
      </w:pPr>
    </w:lvl>
    <w:lvl w:ilvl="2" w:tplc="0E40F48C">
      <w:start w:val="1"/>
      <w:numFmt w:val="lowerRoman"/>
      <w:lvlText w:val="%3."/>
      <w:lvlJc w:val="right"/>
      <w:pPr>
        <w:ind w:left="2160" w:hanging="180"/>
      </w:pPr>
    </w:lvl>
    <w:lvl w:ilvl="3" w:tplc="3BD01E06">
      <w:start w:val="1"/>
      <w:numFmt w:val="decimal"/>
      <w:lvlText w:val="%4."/>
      <w:lvlJc w:val="left"/>
      <w:pPr>
        <w:ind w:left="2880" w:hanging="360"/>
      </w:pPr>
    </w:lvl>
    <w:lvl w:ilvl="4" w:tplc="46E88FC4">
      <w:start w:val="1"/>
      <w:numFmt w:val="lowerLetter"/>
      <w:lvlText w:val="%5."/>
      <w:lvlJc w:val="left"/>
      <w:pPr>
        <w:ind w:left="3600" w:hanging="360"/>
      </w:pPr>
    </w:lvl>
    <w:lvl w:ilvl="5" w:tplc="F83A66F0">
      <w:start w:val="1"/>
      <w:numFmt w:val="lowerRoman"/>
      <w:lvlText w:val="%6."/>
      <w:lvlJc w:val="right"/>
      <w:pPr>
        <w:ind w:left="4320" w:hanging="180"/>
      </w:pPr>
    </w:lvl>
    <w:lvl w:ilvl="6" w:tplc="9E9A1FFE">
      <w:start w:val="1"/>
      <w:numFmt w:val="decimal"/>
      <w:lvlText w:val="%7."/>
      <w:lvlJc w:val="left"/>
      <w:pPr>
        <w:ind w:left="5040" w:hanging="360"/>
      </w:pPr>
    </w:lvl>
    <w:lvl w:ilvl="7" w:tplc="AF20D610">
      <w:start w:val="1"/>
      <w:numFmt w:val="lowerLetter"/>
      <w:lvlText w:val="%8."/>
      <w:lvlJc w:val="left"/>
      <w:pPr>
        <w:ind w:left="5760" w:hanging="360"/>
      </w:pPr>
    </w:lvl>
    <w:lvl w:ilvl="8" w:tplc="B0E2403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58207AFD"/>
    <w:multiLevelType w:val="hybridMultilevel"/>
    <w:tmpl w:val="5030BFF6"/>
    <w:lvl w:ilvl="0" w:tplc="9E42B112">
      <w:start w:val="1"/>
      <w:numFmt w:val="decimal"/>
      <w:lvlText w:val="(%1)"/>
      <w:lvlJc w:val="left"/>
      <w:pPr>
        <w:ind w:left="900" w:hanging="360"/>
      </w:pPr>
      <w:rPr>
        <w:b w:val="0"/>
      </w:rPr>
    </w:lvl>
    <w:lvl w:ilvl="1" w:tplc="A3C8B5CE">
      <w:start w:val="1"/>
      <w:numFmt w:val="lowerLetter"/>
      <w:lvlText w:val="%2."/>
      <w:lvlJc w:val="left"/>
      <w:pPr>
        <w:ind w:left="1620" w:hanging="360"/>
      </w:pPr>
    </w:lvl>
    <w:lvl w:ilvl="2" w:tplc="477CDA14">
      <w:start w:val="1"/>
      <w:numFmt w:val="lowerRoman"/>
      <w:lvlText w:val="%3."/>
      <w:lvlJc w:val="right"/>
      <w:pPr>
        <w:ind w:left="2340" w:hanging="180"/>
      </w:pPr>
    </w:lvl>
    <w:lvl w:ilvl="3" w:tplc="B1AE0C36">
      <w:start w:val="1"/>
      <w:numFmt w:val="decimal"/>
      <w:lvlText w:val="%4."/>
      <w:lvlJc w:val="left"/>
      <w:pPr>
        <w:ind w:left="3060" w:hanging="360"/>
      </w:pPr>
    </w:lvl>
    <w:lvl w:ilvl="4" w:tplc="D368E08E">
      <w:start w:val="1"/>
      <w:numFmt w:val="lowerLetter"/>
      <w:lvlText w:val="%5."/>
      <w:lvlJc w:val="left"/>
      <w:pPr>
        <w:ind w:left="3780" w:hanging="360"/>
      </w:pPr>
    </w:lvl>
    <w:lvl w:ilvl="5" w:tplc="592C616E">
      <w:start w:val="1"/>
      <w:numFmt w:val="lowerRoman"/>
      <w:lvlText w:val="%6."/>
      <w:lvlJc w:val="right"/>
      <w:pPr>
        <w:ind w:left="4500" w:hanging="180"/>
      </w:pPr>
    </w:lvl>
    <w:lvl w:ilvl="6" w:tplc="4F421A46">
      <w:start w:val="1"/>
      <w:numFmt w:val="decimal"/>
      <w:lvlText w:val="%7."/>
      <w:lvlJc w:val="left"/>
      <w:pPr>
        <w:ind w:left="5220" w:hanging="360"/>
      </w:pPr>
    </w:lvl>
    <w:lvl w:ilvl="7" w:tplc="3E28CDBE">
      <w:start w:val="1"/>
      <w:numFmt w:val="lowerLetter"/>
      <w:lvlText w:val="%8."/>
      <w:lvlJc w:val="left"/>
      <w:pPr>
        <w:ind w:left="5940" w:hanging="360"/>
      </w:pPr>
    </w:lvl>
    <w:lvl w:ilvl="8" w:tplc="85C44408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955F6F"/>
    <w:multiLevelType w:val="multilevel"/>
    <w:tmpl w:val="D7D4762E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6B74C82"/>
    <w:multiLevelType w:val="hybridMultilevel"/>
    <w:tmpl w:val="ED86C95A"/>
    <w:lvl w:ilvl="0" w:tplc="68B8C77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4F0E2BDC">
      <w:start w:val="1"/>
      <w:numFmt w:val="lowerLetter"/>
      <w:lvlText w:val="%2."/>
      <w:lvlJc w:val="left"/>
      <w:pPr>
        <w:ind w:left="1440" w:hanging="360"/>
      </w:pPr>
    </w:lvl>
    <w:lvl w:ilvl="2" w:tplc="01F68A64">
      <w:start w:val="1"/>
      <w:numFmt w:val="lowerRoman"/>
      <w:lvlText w:val="%3."/>
      <w:lvlJc w:val="right"/>
      <w:pPr>
        <w:ind w:left="2160" w:hanging="180"/>
      </w:pPr>
    </w:lvl>
    <w:lvl w:ilvl="3" w:tplc="AF5E1FAA">
      <w:start w:val="1"/>
      <w:numFmt w:val="decimal"/>
      <w:lvlText w:val="%4."/>
      <w:lvlJc w:val="left"/>
      <w:pPr>
        <w:ind w:left="2880" w:hanging="360"/>
      </w:pPr>
    </w:lvl>
    <w:lvl w:ilvl="4" w:tplc="35D6D774">
      <w:start w:val="1"/>
      <w:numFmt w:val="lowerLetter"/>
      <w:lvlText w:val="%5."/>
      <w:lvlJc w:val="left"/>
      <w:pPr>
        <w:ind w:left="3600" w:hanging="360"/>
      </w:pPr>
    </w:lvl>
    <w:lvl w:ilvl="5" w:tplc="1406AAC0">
      <w:start w:val="1"/>
      <w:numFmt w:val="lowerRoman"/>
      <w:lvlText w:val="%6."/>
      <w:lvlJc w:val="right"/>
      <w:pPr>
        <w:ind w:left="4320" w:hanging="180"/>
      </w:pPr>
    </w:lvl>
    <w:lvl w:ilvl="6" w:tplc="2BCCB040">
      <w:start w:val="1"/>
      <w:numFmt w:val="decimal"/>
      <w:lvlText w:val="%7."/>
      <w:lvlJc w:val="left"/>
      <w:pPr>
        <w:ind w:left="5040" w:hanging="360"/>
      </w:pPr>
    </w:lvl>
    <w:lvl w:ilvl="7" w:tplc="3CE6D2E6">
      <w:start w:val="1"/>
      <w:numFmt w:val="lowerLetter"/>
      <w:lvlText w:val="%8."/>
      <w:lvlJc w:val="left"/>
      <w:pPr>
        <w:ind w:left="5760" w:hanging="360"/>
      </w:pPr>
    </w:lvl>
    <w:lvl w:ilvl="8" w:tplc="6194D57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2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7">
    <w:nsid w:val="7E9158CB"/>
    <w:multiLevelType w:val="hybridMultilevel"/>
    <w:tmpl w:val="B554D2BC"/>
    <w:lvl w:ilvl="0" w:tplc="B310E40E">
      <w:start w:val="1"/>
      <w:numFmt w:val="decimal"/>
      <w:lvlText w:val="(%1)"/>
      <w:lvlJc w:val="left"/>
      <w:pPr>
        <w:ind w:left="720" w:hanging="360"/>
      </w:pPr>
    </w:lvl>
    <w:lvl w:ilvl="1" w:tplc="96DACB9C">
      <w:start w:val="1"/>
      <w:numFmt w:val="lowerLetter"/>
      <w:lvlText w:val="%2."/>
      <w:lvlJc w:val="left"/>
      <w:pPr>
        <w:ind w:left="1440" w:hanging="360"/>
      </w:pPr>
    </w:lvl>
    <w:lvl w:ilvl="2" w:tplc="B11CF72C">
      <w:start w:val="1"/>
      <w:numFmt w:val="lowerRoman"/>
      <w:lvlText w:val="%3."/>
      <w:lvlJc w:val="right"/>
      <w:pPr>
        <w:ind w:left="2160" w:hanging="180"/>
      </w:pPr>
    </w:lvl>
    <w:lvl w:ilvl="3" w:tplc="07383900">
      <w:start w:val="1"/>
      <w:numFmt w:val="decimal"/>
      <w:lvlText w:val="%4."/>
      <w:lvlJc w:val="left"/>
      <w:pPr>
        <w:ind w:left="2880" w:hanging="360"/>
      </w:pPr>
    </w:lvl>
    <w:lvl w:ilvl="4" w:tplc="2C94AA8E">
      <w:start w:val="1"/>
      <w:numFmt w:val="lowerLetter"/>
      <w:lvlText w:val="%5."/>
      <w:lvlJc w:val="left"/>
      <w:pPr>
        <w:ind w:left="3600" w:hanging="360"/>
      </w:pPr>
    </w:lvl>
    <w:lvl w:ilvl="5" w:tplc="8BB405C4">
      <w:start w:val="1"/>
      <w:numFmt w:val="lowerRoman"/>
      <w:lvlText w:val="%6."/>
      <w:lvlJc w:val="right"/>
      <w:pPr>
        <w:ind w:left="4320" w:hanging="180"/>
      </w:pPr>
    </w:lvl>
    <w:lvl w:ilvl="6" w:tplc="6D3875B2">
      <w:start w:val="1"/>
      <w:numFmt w:val="decimal"/>
      <w:lvlText w:val="%7."/>
      <w:lvlJc w:val="left"/>
      <w:pPr>
        <w:ind w:left="5040" w:hanging="360"/>
      </w:pPr>
    </w:lvl>
    <w:lvl w:ilvl="7" w:tplc="9CA86DB0">
      <w:start w:val="1"/>
      <w:numFmt w:val="lowerLetter"/>
      <w:lvlText w:val="%8."/>
      <w:lvlJc w:val="left"/>
      <w:pPr>
        <w:ind w:left="5760" w:hanging="360"/>
      </w:pPr>
    </w:lvl>
    <w:lvl w:ilvl="8" w:tplc="91D631C2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6"/>
  </w:num>
  <w:num w:numId="3">
    <w:abstractNumId w:val="7"/>
  </w:num>
  <w:num w:numId="4">
    <w:abstractNumId w:val="12"/>
  </w:num>
  <w:num w:numId="5">
    <w:abstractNumId w:val="3"/>
  </w:num>
  <w:num w:numId="6">
    <w:abstractNumId w:val="25"/>
  </w:num>
  <w:num w:numId="7">
    <w:abstractNumId w:val="21"/>
  </w:num>
  <w:num w:numId="8">
    <w:abstractNumId w:val="9"/>
  </w:num>
  <w:num w:numId="9">
    <w:abstractNumId w:val="6"/>
  </w:num>
  <w:num w:numId="10">
    <w:abstractNumId w:val="28"/>
  </w:num>
  <w:num w:numId="11">
    <w:abstractNumId w:val="10"/>
  </w:num>
  <w:num w:numId="12">
    <w:abstractNumId w:val="23"/>
  </w:num>
  <w:num w:numId="13">
    <w:abstractNumId w:val="22"/>
  </w:num>
  <w:num w:numId="14">
    <w:abstractNumId w:val="15"/>
  </w:num>
  <w:num w:numId="15">
    <w:abstractNumId w:val="2"/>
  </w:num>
  <w:num w:numId="16">
    <w:abstractNumId w:val="24"/>
  </w:num>
  <w:num w:numId="17">
    <w:abstractNumId w:val="5"/>
  </w:num>
  <w:num w:numId="18">
    <w:abstractNumId w:val="17"/>
  </w:num>
  <w:num w:numId="19">
    <w:abstractNumId w:val="4"/>
  </w:num>
  <w:num w:numId="20">
    <w:abstractNumId w:val="19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14F8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008C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055B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3F7F44"/>
    <w:rsid w:val="00405ABA"/>
    <w:rsid w:val="00411DD4"/>
    <w:rsid w:val="00413AE3"/>
    <w:rsid w:val="00414B87"/>
    <w:rsid w:val="00417EFA"/>
    <w:rsid w:val="00420EAE"/>
    <w:rsid w:val="004264F6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64784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A9B"/>
    <w:rsid w:val="00793D68"/>
    <w:rsid w:val="007A5957"/>
    <w:rsid w:val="007D093F"/>
    <w:rsid w:val="007E3EBF"/>
    <w:rsid w:val="007E70D1"/>
    <w:rsid w:val="007F0955"/>
    <w:rsid w:val="007F0B5D"/>
    <w:rsid w:val="007F1A2C"/>
    <w:rsid w:val="007F3067"/>
    <w:rsid w:val="007F65AF"/>
    <w:rsid w:val="008074CD"/>
    <w:rsid w:val="00812763"/>
    <w:rsid w:val="00817189"/>
    <w:rsid w:val="00823258"/>
    <w:rsid w:val="0083157F"/>
    <w:rsid w:val="00847A10"/>
    <w:rsid w:val="00847C9E"/>
    <w:rsid w:val="0085321E"/>
    <w:rsid w:val="00865147"/>
    <w:rsid w:val="008661CF"/>
    <w:rsid w:val="008703A0"/>
    <w:rsid w:val="008836F5"/>
    <w:rsid w:val="00884124"/>
    <w:rsid w:val="00885AE1"/>
    <w:rsid w:val="008917E2"/>
    <w:rsid w:val="008944AF"/>
    <w:rsid w:val="008955C5"/>
    <w:rsid w:val="00895F51"/>
    <w:rsid w:val="00896CB7"/>
    <w:rsid w:val="008A43C5"/>
    <w:rsid w:val="008A52B4"/>
    <w:rsid w:val="008B0F97"/>
    <w:rsid w:val="008B436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268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26CB"/>
    <w:rsid w:val="00A04C90"/>
    <w:rsid w:val="00A07B61"/>
    <w:rsid w:val="00A07CF2"/>
    <w:rsid w:val="00A136FB"/>
    <w:rsid w:val="00A156A7"/>
    <w:rsid w:val="00A16EB1"/>
    <w:rsid w:val="00A25F3C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840"/>
    <w:rsid w:val="00A86D74"/>
    <w:rsid w:val="00A915A4"/>
    <w:rsid w:val="00A97324"/>
    <w:rsid w:val="00AB2B53"/>
    <w:rsid w:val="00AD5EA5"/>
    <w:rsid w:val="00AE0E41"/>
    <w:rsid w:val="00AE60A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577F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1D04"/>
    <w:rsid w:val="00CF3A50"/>
    <w:rsid w:val="00CF57F1"/>
    <w:rsid w:val="00CF616F"/>
    <w:rsid w:val="00D21758"/>
    <w:rsid w:val="00D270CD"/>
    <w:rsid w:val="00D27296"/>
    <w:rsid w:val="00D3705A"/>
    <w:rsid w:val="00D43D3F"/>
    <w:rsid w:val="00D476EA"/>
    <w:rsid w:val="00D4779C"/>
    <w:rsid w:val="00D52B0E"/>
    <w:rsid w:val="00D75248"/>
    <w:rsid w:val="00D77322"/>
    <w:rsid w:val="00D82DDC"/>
    <w:rsid w:val="00D860AA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43A8"/>
    <w:rsid w:val="00DC555E"/>
    <w:rsid w:val="00DC6B62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609D"/>
    <w:rsid w:val="00FB1B69"/>
    <w:rsid w:val="00FC3A53"/>
    <w:rsid w:val="00FD1949"/>
    <w:rsid w:val="00FD5137"/>
    <w:rsid w:val="00FE322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532EB0C-266F-435F-BFC6-6E352FA0AF4E}"/>
</file>

<file path=customXml/itemProps2.xml><?xml version="1.0" encoding="utf-8"?>
<ds:datastoreItem xmlns:ds="http://schemas.openxmlformats.org/officeDocument/2006/customXml" ds:itemID="{633CC420-AD9C-4435-8456-288F1AACA34B}"/>
</file>

<file path=customXml/itemProps3.xml><?xml version="1.0" encoding="utf-8"?>
<ds:datastoreItem xmlns:ds="http://schemas.openxmlformats.org/officeDocument/2006/customXml" ds:itemID="{E1E99DD6-C868-4420-877A-CF32F6921393}"/>
</file>

<file path=customXml/itemProps4.xml><?xml version="1.0" encoding="utf-8"?>
<ds:datastoreItem xmlns:ds="http://schemas.openxmlformats.org/officeDocument/2006/customXml" ds:itemID="{152D4D96-EF38-40AE-BB3D-9BE5BBAC539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13</Pages>
  <Words>3587</Words>
  <Characters>20450</Characters>
  <Application>Microsoft Office Word</Application>
  <DocSecurity>0</DocSecurity>
  <Lines>170</Lines>
  <Paragraphs>47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478.2022.ru</dc:title>
  <dc:creator>user</dc:creator>
  <cp:lastModifiedBy>Eugenia Cartin</cp:lastModifiedBy>
  <cp:revision>90</cp:revision>
  <cp:lastPrinted>2022-12-21T10:28:00Z</cp:lastPrinted>
  <dcterms:created xsi:type="dcterms:W3CDTF">2020-03-02T17:34:00Z</dcterms:created>
  <dcterms:modified xsi:type="dcterms:W3CDTF">2022-12-21T10:28:00Z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