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AF1DF2" w14:textId="77777777" w:rsidR="00A249A4" w:rsidRPr="00A249A4" w:rsidRDefault="00A249A4" w:rsidP="00A249A4">
      <w:pPr>
        <w:ind w:firstLine="0"/>
        <w:jc w:val="center"/>
        <w:rPr>
          <w:rFonts w:eastAsia="Calibri"/>
          <w:b/>
          <w:sz w:val="28"/>
          <w:szCs w:val="28"/>
          <w:lang w:val="ro-RO"/>
        </w:rPr>
      </w:pPr>
      <w:r w:rsidRPr="002E57D0">
        <w:rPr>
          <w:rFonts w:eastAsia="Calibri"/>
          <w:b/>
          <w:sz w:val="28"/>
          <w:szCs w:val="28"/>
          <w:lang w:val="ro-RO"/>
        </w:rPr>
        <w:t>C</w:t>
      </w:r>
      <w:r w:rsidRPr="00A249A4">
        <w:rPr>
          <w:rFonts w:eastAsia="Calibri"/>
          <w:b/>
          <w:sz w:val="28"/>
          <w:szCs w:val="28"/>
          <w:lang w:val="ro-RO"/>
        </w:rPr>
        <w:t xml:space="preserve">u privire la aprobarea proiectului de </w:t>
      </w:r>
      <w:r w:rsidRPr="002E57D0">
        <w:rPr>
          <w:rFonts w:eastAsia="Calibri"/>
          <w:b/>
          <w:sz w:val="28"/>
          <w:szCs w:val="28"/>
          <w:lang w:val="ro-RO"/>
        </w:rPr>
        <w:t>l</w:t>
      </w:r>
      <w:r w:rsidRPr="00A249A4">
        <w:rPr>
          <w:rFonts w:eastAsia="Calibri"/>
          <w:b/>
          <w:sz w:val="28"/>
          <w:szCs w:val="28"/>
          <w:lang w:val="ro-RO"/>
        </w:rPr>
        <w:t xml:space="preserve">ege pentru </w:t>
      </w:r>
    </w:p>
    <w:p w14:paraId="5E1CAFB5" w14:textId="77777777" w:rsidR="00A249A4" w:rsidRPr="00A249A4" w:rsidRDefault="00A249A4" w:rsidP="006F2B49">
      <w:pPr>
        <w:ind w:firstLine="0"/>
        <w:jc w:val="center"/>
        <w:rPr>
          <w:rFonts w:eastAsia="Calibri"/>
          <w:b/>
          <w:sz w:val="28"/>
          <w:szCs w:val="28"/>
          <w:lang w:val="ro-RO"/>
        </w:rPr>
      </w:pPr>
      <w:r w:rsidRPr="00A249A4">
        <w:rPr>
          <w:rFonts w:eastAsia="Calibri"/>
          <w:b/>
          <w:sz w:val="28"/>
          <w:szCs w:val="28"/>
          <w:lang w:val="ro-RO"/>
        </w:rPr>
        <w:t xml:space="preserve">modificarea unor acte </w:t>
      </w:r>
      <w:r w:rsidR="006F2B49" w:rsidRPr="002E57D0">
        <w:rPr>
          <w:rFonts w:eastAsia="Calibri"/>
          <w:b/>
          <w:sz w:val="28"/>
          <w:szCs w:val="28"/>
          <w:lang w:val="ro-RO"/>
        </w:rPr>
        <w:t>normative</w:t>
      </w:r>
    </w:p>
    <w:p w14:paraId="0D8D8C5F" w14:textId="77777777" w:rsidR="00A249A4" w:rsidRPr="00A249A4" w:rsidRDefault="00A249A4" w:rsidP="0072551B">
      <w:pPr>
        <w:spacing w:line="259" w:lineRule="auto"/>
        <w:ind w:firstLine="0"/>
        <w:jc w:val="center"/>
        <w:rPr>
          <w:rFonts w:ascii="Calibri" w:eastAsia="Calibri" w:hAnsi="Calibri" w:cs="Arial"/>
          <w:sz w:val="22"/>
          <w:szCs w:val="22"/>
          <w:lang w:val="ro-RO"/>
        </w:rPr>
      </w:pPr>
      <w:r w:rsidRPr="00A249A4">
        <w:rPr>
          <w:rFonts w:ascii="Calibri" w:eastAsia="Calibri" w:hAnsi="Calibri" w:cs="Arial"/>
          <w:sz w:val="22"/>
          <w:szCs w:val="22"/>
          <w:lang w:val="ro-RO"/>
        </w:rPr>
        <w:t>-------------------------------------------------------------------</w:t>
      </w:r>
      <w:r w:rsidR="006F2B49" w:rsidRPr="002E57D0">
        <w:rPr>
          <w:rFonts w:ascii="Calibri" w:eastAsia="Calibri" w:hAnsi="Calibri" w:cs="Arial"/>
          <w:sz w:val="22"/>
          <w:szCs w:val="22"/>
          <w:lang w:val="ro-RO"/>
        </w:rPr>
        <w:t>---------</w:t>
      </w:r>
    </w:p>
    <w:p w14:paraId="0A4ED548" w14:textId="77777777" w:rsidR="00A249A4" w:rsidRPr="00A249A4" w:rsidRDefault="00A249A4" w:rsidP="00A249A4">
      <w:pPr>
        <w:spacing w:after="160" w:line="259" w:lineRule="auto"/>
        <w:rPr>
          <w:rFonts w:eastAsia="Calibri"/>
          <w:sz w:val="28"/>
          <w:szCs w:val="28"/>
          <w:lang w:val="ro-RO"/>
        </w:rPr>
      </w:pPr>
    </w:p>
    <w:p w14:paraId="0D58EA8D" w14:textId="77777777" w:rsidR="00A249A4" w:rsidRPr="002E57D0" w:rsidRDefault="00A249A4" w:rsidP="0072551B">
      <w:pPr>
        <w:spacing w:line="259" w:lineRule="auto"/>
        <w:rPr>
          <w:rFonts w:eastAsia="Calibri"/>
          <w:sz w:val="28"/>
          <w:szCs w:val="28"/>
          <w:lang w:val="ro-RO"/>
        </w:rPr>
      </w:pPr>
      <w:r w:rsidRPr="00A249A4">
        <w:rPr>
          <w:rFonts w:eastAsia="Calibri"/>
          <w:sz w:val="28"/>
          <w:szCs w:val="28"/>
          <w:lang w:val="ro-RO"/>
        </w:rPr>
        <w:t xml:space="preserve">Guvernul HOTĂRĂŞTE: </w:t>
      </w:r>
    </w:p>
    <w:p w14:paraId="272AC9F6" w14:textId="77777777" w:rsidR="0072551B" w:rsidRPr="00A249A4" w:rsidRDefault="0072551B" w:rsidP="0072551B">
      <w:pPr>
        <w:spacing w:line="259" w:lineRule="auto"/>
        <w:rPr>
          <w:rFonts w:eastAsia="Calibri"/>
          <w:sz w:val="28"/>
          <w:szCs w:val="28"/>
          <w:lang w:val="ro-RO"/>
        </w:rPr>
      </w:pPr>
    </w:p>
    <w:p w14:paraId="2F92B8B0" w14:textId="77777777" w:rsidR="00A249A4" w:rsidRPr="00A249A4" w:rsidRDefault="00A249A4" w:rsidP="0072551B">
      <w:pPr>
        <w:spacing w:line="259" w:lineRule="auto"/>
        <w:rPr>
          <w:rFonts w:eastAsia="Calibri"/>
          <w:sz w:val="28"/>
          <w:szCs w:val="28"/>
          <w:lang w:val="ro-RO"/>
        </w:rPr>
      </w:pPr>
      <w:r w:rsidRPr="00A249A4">
        <w:rPr>
          <w:rFonts w:eastAsia="Calibri"/>
          <w:sz w:val="28"/>
          <w:szCs w:val="28"/>
          <w:lang w:val="ro-RO"/>
        </w:rPr>
        <w:t xml:space="preserve">Se aprobă şi se prezintă Parlamentului spre examinare proiectul de </w:t>
      </w:r>
      <w:r w:rsidRPr="002E57D0">
        <w:rPr>
          <w:rFonts w:eastAsia="Calibri"/>
          <w:sz w:val="28"/>
          <w:szCs w:val="28"/>
          <w:lang w:val="ro-RO"/>
        </w:rPr>
        <w:t>l</w:t>
      </w:r>
      <w:r w:rsidRPr="00A249A4">
        <w:rPr>
          <w:rFonts w:eastAsia="Calibri"/>
          <w:sz w:val="28"/>
          <w:szCs w:val="28"/>
          <w:lang w:val="ro-RO"/>
        </w:rPr>
        <w:t xml:space="preserve">ege pentru modificarea unor acte </w:t>
      </w:r>
      <w:r w:rsidR="006F2B49" w:rsidRPr="002E57D0">
        <w:rPr>
          <w:rFonts w:eastAsia="Calibri"/>
          <w:sz w:val="28"/>
          <w:szCs w:val="28"/>
          <w:lang w:val="ro-RO"/>
        </w:rPr>
        <w:t>normative</w:t>
      </w:r>
      <w:r w:rsidRPr="00A249A4">
        <w:rPr>
          <w:rFonts w:eastAsia="Calibri"/>
          <w:sz w:val="28"/>
          <w:szCs w:val="28"/>
          <w:lang w:val="ro-RO"/>
        </w:rPr>
        <w:t>.</w:t>
      </w:r>
    </w:p>
    <w:p w14:paraId="2AC3F501" w14:textId="77777777" w:rsidR="003B04ED" w:rsidRPr="002E57D0" w:rsidRDefault="003B04ED" w:rsidP="003B04ED">
      <w:pPr>
        <w:ind w:firstLine="0"/>
        <w:jc w:val="center"/>
        <w:rPr>
          <w:rFonts w:asciiTheme="majorBidi" w:hAnsiTheme="majorBidi" w:cstheme="majorBidi"/>
          <w:b/>
          <w:bCs/>
          <w:sz w:val="28"/>
          <w:szCs w:val="28"/>
          <w:lang w:val="ro-RO" w:eastAsia="ro-RO"/>
        </w:rPr>
      </w:pPr>
    </w:p>
    <w:p w14:paraId="3A9B02A0" w14:textId="77777777" w:rsidR="00A249A4" w:rsidRPr="002E57D0" w:rsidRDefault="00A249A4" w:rsidP="003B04ED">
      <w:pPr>
        <w:ind w:firstLine="0"/>
        <w:jc w:val="center"/>
        <w:rPr>
          <w:rFonts w:asciiTheme="majorBidi" w:hAnsiTheme="majorBidi" w:cstheme="majorBidi"/>
          <w:b/>
          <w:bCs/>
          <w:sz w:val="28"/>
          <w:szCs w:val="28"/>
          <w:lang w:val="ro-RO" w:eastAsia="ro-RO"/>
        </w:rPr>
      </w:pPr>
    </w:p>
    <w:p w14:paraId="67C0971A" w14:textId="77777777" w:rsidR="003B04ED" w:rsidRPr="002E57D0" w:rsidRDefault="003B04ED" w:rsidP="0014378C">
      <w:pPr>
        <w:ind w:firstLine="709"/>
        <w:rPr>
          <w:rFonts w:asciiTheme="majorBidi" w:hAnsiTheme="majorBidi" w:cstheme="majorBidi"/>
          <w:b/>
          <w:sz w:val="28"/>
          <w:szCs w:val="28"/>
          <w:lang w:val="ro-RO" w:eastAsia="ro-RO"/>
        </w:rPr>
      </w:pPr>
      <w:r w:rsidRPr="002E57D0">
        <w:rPr>
          <w:rFonts w:asciiTheme="majorBidi" w:hAnsiTheme="majorBidi" w:cstheme="majorBidi"/>
          <w:b/>
          <w:sz w:val="28"/>
          <w:szCs w:val="28"/>
          <w:lang w:val="ro-RO" w:eastAsia="ro-RO"/>
        </w:rPr>
        <w:t>Prim-ministru</w:t>
      </w:r>
      <w:r w:rsidR="0014378C" w:rsidRPr="002E57D0">
        <w:rPr>
          <w:rFonts w:asciiTheme="majorBidi" w:hAnsiTheme="majorBidi" w:cstheme="majorBidi"/>
          <w:b/>
          <w:sz w:val="28"/>
          <w:szCs w:val="28"/>
          <w:lang w:val="ro-RO" w:eastAsia="ro-RO"/>
        </w:rPr>
        <w:tab/>
      </w:r>
      <w:r w:rsidR="0014378C" w:rsidRPr="002E57D0">
        <w:rPr>
          <w:rFonts w:asciiTheme="majorBidi" w:hAnsiTheme="majorBidi" w:cstheme="majorBidi"/>
          <w:b/>
          <w:sz w:val="28"/>
          <w:szCs w:val="28"/>
          <w:lang w:val="ro-RO" w:eastAsia="ro-RO"/>
        </w:rPr>
        <w:tab/>
      </w:r>
      <w:r w:rsidR="0014378C" w:rsidRPr="002E57D0">
        <w:rPr>
          <w:rFonts w:asciiTheme="majorBidi" w:hAnsiTheme="majorBidi" w:cstheme="majorBidi"/>
          <w:b/>
          <w:sz w:val="28"/>
          <w:szCs w:val="28"/>
          <w:lang w:val="ro-RO" w:eastAsia="ro-RO"/>
        </w:rPr>
        <w:tab/>
      </w:r>
      <w:r w:rsidR="0014378C" w:rsidRPr="002E57D0">
        <w:rPr>
          <w:rFonts w:asciiTheme="majorBidi" w:hAnsiTheme="majorBidi" w:cstheme="majorBidi"/>
          <w:b/>
          <w:sz w:val="28"/>
          <w:szCs w:val="28"/>
          <w:lang w:val="ro-RO" w:eastAsia="ro-RO"/>
        </w:rPr>
        <w:tab/>
      </w:r>
      <w:r w:rsidR="0014378C" w:rsidRPr="002E57D0">
        <w:rPr>
          <w:rFonts w:asciiTheme="majorBidi" w:hAnsiTheme="majorBidi" w:cstheme="majorBidi"/>
          <w:b/>
          <w:sz w:val="28"/>
          <w:szCs w:val="28"/>
          <w:lang w:val="ro-RO" w:eastAsia="ro-RO"/>
        </w:rPr>
        <w:tab/>
      </w:r>
      <w:r w:rsidR="0014378C" w:rsidRPr="002E57D0">
        <w:rPr>
          <w:rFonts w:asciiTheme="majorBidi" w:hAnsiTheme="majorBidi" w:cstheme="majorBidi"/>
          <w:b/>
          <w:sz w:val="28"/>
          <w:szCs w:val="28"/>
          <w:lang w:val="ro-RO" w:eastAsia="ro-RO"/>
        </w:rPr>
        <w:tab/>
      </w:r>
      <w:r w:rsidRPr="002E57D0">
        <w:rPr>
          <w:rFonts w:asciiTheme="majorBidi" w:hAnsiTheme="majorBidi" w:cstheme="majorBidi"/>
          <w:b/>
          <w:sz w:val="28"/>
          <w:szCs w:val="28"/>
          <w:lang w:val="ro-RO" w:eastAsia="ro-RO"/>
        </w:rPr>
        <w:t>PAVEL FILIP</w:t>
      </w:r>
    </w:p>
    <w:p w14:paraId="6271BE9F" w14:textId="58DB04C1" w:rsidR="003B04ED" w:rsidRPr="002E57D0" w:rsidRDefault="003B04ED" w:rsidP="00CD57EA">
      <w:pPr>
        <w:ind w:firstLine="709"/>
        <w:jc w:val="center"/>
        <w:rPr>
          <w:rFonts w:asciiTheme="majorBidi" w:hAnsiTheme="majorBidi" w:cstheme="majorBidi"/>
          <w:b/>
          <w:sz w:val="28"/>
          <w:szCs w:val="28"/>
          <w:lang w:val="ro-RO" w:eastAsia="ro-RO"/>
        </w:rPr>
      </w:pPr>
    </w:p>
    <w:p w14:paraId="40AAD578" w14:textId="77777777" w:rsidR="003B04ED" w:rsidRPr="002E57D0" w:rsidRDefault="003B04ED" w:rsidP="0014378C">
      <w:pPr>
        <w:ind w:firstLine="709"/>
        <w:rPr>
          <w:rFonts w:asciiTheme="majorBidi" w:hAnsiTheme="majorBidi" w:cstheme="majorBidi"/>
          <w:sz w:val="28"/>
          <w:szCs w:val="28"/>
          <w:lang w:val="ro-RO" w:eastAsia="ro-RO"/>
        </w:rPr>
      </w:pPr>
      <w:r w:rsidRPr="002E57D0">
        <w:rPr>
          <w:rFonts w:asciiTheme="majorBidi" w:hAnsiTheme="majorBidi" w:cstheme="majorBidi"/>
          <w:sz w:val="28"/>
          <w:szCs w:val="28"/>
          <w:lang w:val="ro-RO" w:eastAsia="ro-RO"/>
        </w:rPr>
        <w:t>Contrasemnează:</w:t>
      </w:r>
    </w:p>
    <w:p w14:paraId="74CC3229" w14:textId="77777777" w:rsidR="0014378C" w:rsidRPr="002E57D0" w:rsidRDefault="0014378C" w:rsidP="0014378C">
      <w:pPr>
        <w:ind w:firstLine="709"/>
        <w:rPr>
          <w:rFonts w:asciiTheme="majorBidi" w:hAnsiTheme="majorBidi" w:cstheme="majorBidi"/>
          <w:sz w:val="28"/>
          <w:szCs w:val="28"/>
          <w:lang w:val="ro-RO" w:eastAsia="ru-RU"/>
        </w:rPr>
      </w:pPr>
    </w:p>
    <w:p w14:paraId="58AD395E" w14:textId="77777777" w:rsidR="0014378C" w:rsidRPr="002E57D0" w:rsidRDefault="0014378C" w:rsidP="0014378C">
      <w:pPr>
        <w:ind w:firstLine="709"/>
        <w:rPr>
          <w:rFonts w:asciiTheme="majorBidi" w:hAnsiTheme="majorBidi" w:cstheme="majorBidi"/>
          <w:sz w:val="28"/>
          <w:szCs w:val="28"/>
          <w:lang w:val="ro-RO" w:eastAsia="ru-RU"/>
        </w:rPr>
      </w:pPr>
      <w:r w:rsidRPr="002E57D0">
        <w:rPr>
          <w:rFonts w:asciiTheme="majorBidi" w:hAnsiTheme="majorBidi" w:cstheme="majorBidi"/>
          <w:sz w:val="28"/>
          <w:szCs w:val="28"/>
          <w:lang w:val="ro-RO" w:eastAsia="ru-RU"/>
        </w:rPr>
        <w:t>Ministrul justiţiei</w:t>
      </w:r>
      <w:r w:rsidRPr="002E57D0">
        <w:rPr>
          <w:rFonts w:asciiTheme="majorBidi" w:hAnsiTheme="majorBidi" w:cstheme="majorBidi"/>
          <w:sz w:val="28"/>
          <w:szCs w:val="28"/>
          <w:lang w:val="ro-RO" w:eastAsia="ru-RU"/>
        </w:rPr>
        <w:tab/>
      </w:r>
      <w:r w:rsidRPr="002E57D0">
        <w:rPr>
          <w:rFonts w:asciiTheme="majorBidi" w:hAnsiTheme="majorBidi" w:cstheme="majorBidi"/>
          <w:sz w:val="28"/>
          <w:szCs w:val="28"/>
          <w:lang w:val="ro-RO" w:eastAsia="ru-RU"/>
        </w:rPr>
        <w:tab/>
      </w:r>
      <w:r w:rsidRPr="002E57D0">
        <w:rPr>
          <w:rFonts w:asciiTheme="majorBidi" w:hAnsiTheme="majorBidi" w:cstheme="majorBidi"/>
          <w:sz w:val="28"/>
          <w:szCs w:val="28"/>
          <w:lang w:val="ro-RO" w:eastAsia="ru-RU"/>
        </w:rPr>
        <w:tab/>
      </w:r>
      <w:r w:rsidRPr="002E57D0">
        <w:rPr>
          <w:rFonts w:asciiTheme="majorBidi" w:hAnsiTheme="majorBidi" w:cstheme="majorBidi"/>
          <w:sz w:val="28"/>
          <w:szCs w:val="28"/>
          <w:lang w:val="ro-RO" w:eastAsia="ru-RU"/>
        </w:rPr>
        <w:tab/>
      </w:r>
      <w:r w:rsidRPr="002E57D0">
        <w:rPr>
          <w:rFonts w:asciiTheme="majorBidi" w:hAnsiTheme="majorBidi" w:cstheme="majorBidi"/>
          <w:sz w:val="28"/>
          <w:szCs w:val="28"/>
          <w:lang w:val="ro-RO" w:eastAsia="ru-RU"/>
        </w:rPr>
        <w:tab/>
      </w:r>
      <w:r w:rsidRPr="002E57D0">
        <w:rPr>
          <w:rFonts w:asciiTheme="majorBidi" w:hAnsiTheme="majorBidi" w:cstheme="majorBidi"/>
          <w:sz w:val="28"/>
          <w:szCs w:val="28"/>
          <w:lang w:val="ro-RO" w:eastAsia="ru-RU"/>
        </w:rPr>
        <w:tab/>
      </w:r>
      <w:r w:rsidR="003321A4" w:rsidRPr="002E57D0">
        <w:rPr>
          <w:rFonts w:asciiTheme="majorBidi" w:hAnsiTheme="majorBidi" w:cstheme="majorBidi"/>
          <w:sz w:val="28"/>
          <w:szCs w:val="28"/>
          <w:lang w:val="ro-RO" w:eastAsia="ru-RU"/>
        </w:rPr>
        <w:t>Victoria Iftodi</w:t>
      </w:r>
    </w:p>
    <w:p w14:paraId="087EA956" w14:textId="77777777" w:rsidR="0014378C" w:rsidRPr="002E57D0" w:rsidRDefault="0014378C" w:rsidP="0014378C">
      <w:pPr>
        <w:ind w:firstLine="709"/>
        <w:rPr>
          <w:rFonts w:asciiTheme="majorBidi" w:hAnsiTheme="majorBidi" w:cstheme="majorBidi"/>
          <w:sz w:val="28"/>
          <w:szCs w:val="28"/>
          <w:lang w:val="ro-RO" w:eastAsia="ru-RU"/>
        </w:rPr>
      </w:pPr>
    </w:p>
    <w:p w14:paraId="7E330814" w14:textId="77777777" w:rsidR="00CF2559" w:rsidRPr="002E57D0" w:rsidRDefault="00CF2559" w:rsidP="0014378C">
      <w:pPr>
        <w:ind w:firstLine="709"/>
        <w:rPr>
          <w:rFonts w:asciiTheme="majorBidi" w:hAnsiTheme="majorBidi" w:cstheme="majorBidi"/>
          <w:sz w:val="28"/>
          <w:szCs w:val="28"/>
          <w:lang w:val="ro-RO" w:eastAsia="ru-RU"/>
        </w:rPr>
      </w:pPr>
    </w:p>
    <w:p w14:paraId="06C9DE2E" w14:textId="77777777" w:rsidR="00085DA8" w:rsidRPr="002E57D0" w:rsidRDefault="00085DA8" w:rsidP="0014378C">
      <w:pPr>
        <w:ind w:firstLine="709"/>
        <w:rPr>
          <w:rFonts w:asciiTheme="majorBidi" w:hAnsiTheme="majorBidi" w:cstheme="majorBidi"/>
          <w:sz w:val="28"/>
          <w:szCs w:val="28"/>
          <w:lang w:val="ro-RO" w:eastAsia="ru-RU"/>
        </w:rPr>
      </w:pPr>
    </w:p>
    <w:p w14:paraId="095D4861" w14:textId="77777777" w:rsidR="00085DA8" w:rsidRPr="002E57D0" w:rsidRDefault="00085DA8" w:rsidP="00CF2559">
      <w:pPr>
        <w:ind w:firstLine="709"/>
        <w:rPr>
          <w:rFonts w:asciiTheme="majorBidi" w:hAnsiTheme="majorBidi" w:cstheme="majorBidi"/>
          <w:sz w:val="28"/>
          <w:szCs w:val="28"/>
          <w:lang w:val="ro-RO" w:eastAsia="ru-RU"/>
        </w:rPr>
      </w:pPr>
    </w:p>
    <w:p w14:paraId="5AAE7785" w14:textId="77777777" w:rsidR="00085DA8" w:rsidRPr="002E57D0" w:rsidRDefault="00085DA8" w:rsidP="00CF2559">
      <w:pPr>
        <w:ind w:firstLine="709"/>
        <w:rPr>
          <w:rFonts w:asciiTheme="majorBidi" w:hAnsiTheme="majorBidi" w:cstheme="majorBidi"/>
          <w:sz w:val="28"/>
          <w:szCs w:val="28"/>
          <w:lang w:val="ro-RO" w:eastAsia="ru-RU"/>
        </w:rPr>
      </w:pPr>
    </w:p>
    <w:p w14:paraId="722C11B0" w14:textId="77777777" w:rsidR="00085DA8" w:rsidRPr="002E57D0" w:rsidRDefault="00085DA8" w:rsidP="00CF2559">
      <w:pPr>
        <w:ind w:firstLine="709"/>
        <w:rPr>
          <w:rFonts w:asciiTheme="majorBidi" w:hAnsiTheme="majorBidi" w:cstheme="majorBidi"/>
          <w:sz w:val="28"/>
          <w:szCs w:val="28"/>
          <w:lang w:val="ro-RO" w:eastAsia="ru-RU"/>
        </w:rPr>
      </w:pPr>
    </w:p>
    <w:p w14:paraId="1FAF8E1E" w14:textId="77777777" w:rsidR="00085DA8" w:rsidRPr="002E57D0" w:rsidRDefault="00085DA8" w:rsidP="00CF2559">
      <w:pPr>
        <w:ind w:firstLine="709"/>
        <w:rPr>
          <w:rFonts w:asciiTheme="majorBidi" w:hAnsiTheme="majorBidi" w:cstheme="majorBidi"/>
          <w:sz w:val="28"/>
          <w:szCs w:val="28"/>
          <w:lang w:val="ro-RO" w:eastAsia="ru-RU"/>
        </w:rPr>
      </w:pPr>
    </w:p>
    <w:p w14:paraId="2CEBCE12" w14:textId="77777777" w:rsidR="00085DA8" w:rsidRPr="002E57D0" w:rsidRDefault="00085DA8" w:rsidP="00CF2559">
      <w:pPr>
        <w:ind w:firstLine="709"/>
        <w:rPr>
          <w:rFonts w:asciiTheme="majorBidi" w:hAnsiTheme="majorBidi" w:cstheme="majorBidi"/>
          <w:sz w:val="28"/>
          <w:szCs w:val="28"/>
          <w:lang w:val="ro-RO" w:eastAsia="ru-RU"/>
        </w:rPr>
      </w:pPr>
    </w:p>
    <w:p w14:paraId="6D4D52B7" w14:textId="77777777" w:rsidR="0084667B" w:rsidRPr="002E57D0" w:rsidRDefault="00A249A4" w:rsidP="00CF2559">
      <w:pPr>
        <w:ind w:firstLine="709"/>
        <w:rPr>
          <w:rFonts w:asciiTheme="majorBidi" w:hAnsiTheme="majorBidi" w:cstheme="majorBidi"/>
          <w:sz w:val="28"/>
          <w:szCs w:val="28"/>
          <w:lang w:val="ro-RO" w:eastAsia="ru-RU"/>
        </w:rPr>
      </w:pPr>
      <w:r w:rsidRPr="002E57D0">
        <w:rPr>
          <w:rFonts w:asciiTheme="majorBidi" w:hAnsiTheme="majorBidi" w:cstheme="majorBidi"/>
          <w:sz w:val="28"/>
          <w:szCs w:val="28"/>
          <w:lang w:val="ro-RO" w:eastAsia="ru-RU"/>
        </w:rPr>
        <w:br w:type="column"/>
      </w:r>
    </w:p>
    <w:p w14:paraId="4A6B2FF0" w14:textId="77777777" w:rsidR="00A249A4" w:rsidRPr="002E57D0" w:rsidRDefault="00A249A4" w:rsidP="00CF2559">
      <w:pPr>
        <w:ind w:firstLine="709"/>
        <w:rPr>
          <w:rFonts w:asciiTheme="majorBidi" w:hAnsiTheme="majorBidi" w:cstheme="majorBidi"/>
          <w:sz w:val="28"/>
          <w:szCs w:val="28"/>
          <w:lang w:val="ro-RO" w:eastAsia="ru-RU"/>
        </w:rPr>
      </w:pPr>
    </w:p>
    <w:p w14:paraId="0D1AF4F7" w14:textId="77777777" w:rsidR="00A249A4" w:rsidRPr="002E57D0" w:rsidRDefault="00A249A4" w:rsidP="00CF2559">
      <w:pPr>
        <w:ind w:firstLine="709"/>
        <w:rPr>
          <w:rFonts w:asciiTheme="majorBidi" w:hAnsiTheme="majorBidi" w:cstheme="majorBidi"/>
          <w:sz w:val="28"/>
          <w:szCs w:val="28"/>
          <w:lang w:val="ro-RO" w:eastAsia="ru-RU"/>
        </w:rPr>
      </w:pPr>
    </w:p>
    <w:p w14:paraId="5E3454FC" w14:textId="77777777" w:rsidR="00A249A4" w:rsidRPr="002E57D0" w:rsidRDefault="00A249A4" w:rsidP="00CF2559">
      <w:pPr>
        <w:ind w:firstLine="709"/>
        <w:rPr>
          <w:rFonts w:asciiTheme="majorBidi" w:hAnsiTheme="majorBidi" w:cstheme="majorBidi"/>
          <w:sz w:val="28"/>
          <w:szCs w:val="28"/>
          <w:lang w:val="ro-RO" w:eastAsia="ru-RU"/>
        </w:rPr>
      </w:pPr>
    </w:p>
    <w:p w14:paraId="18AD3CAA" w14:textId="77777777" w:rsidR="00A249A4" w:rsidRPr="002E57D0" w:rsidRDefault="00A249A4" w:rsidP="00CF2559">
      <w:pPr>
        <w:ind w:firstLine="709"/>
        <w:rPr>
          <w:rFonts w:asciiTheme="majorBidi" w:hAnsiTheme="majorBidi" w:cstheme="majorBidi"/>
          <w:sz w:val="28"/>
          <w:szCs w:val="28"/>
          <w:lang w:val="ro-RO" w:eastAsia="ru-RU"/>
        </w:rPr>
      </w:pPr>
    </w:p>
    <w:p w14:paraId="48FCF590" w14:textId="77777777" w:rsidR="0084667B" w:rsidRPr="002E57D0" w:rsidRDefault="0084667B" w:rsidP="00CF2559">
      <w:pPr>
        <w:ind w:firstLine="709"/>
        <w:rPr>
          <w:rFonts w:asciiTheme="majorBidi" w:hAnsiTheme="majorBidi" w:cstheme="majorBidi"/>
          <w:sz w:val="28"/>
          <w:szCs w:val="28"/>
          <w:lang w:val="ro-RO" w:eastAsia="ru-RU"/>
        </w:rPr>
      </w:pPr>
    </w:p>
    <w:p w14:paraId="2B656ACF" w14:textId="77777777" w:rsidR="00CF2559" w:rsidRPr="002E57D0" w:rsidRDefault="00CF2559" w:rsidP="00CF2559">
      <w:pPr>
        <w:ind w:firstLine="709"/>
        <w:rPr>
          <w:rFonts w:asciiTheme="majorBidi" w:hAnsiTheme="majorBidi" w:cstheme="majorBidi"/>
          <w:sz w:val="28"/>
          <w:szCs w:val="28"/>
          <w:lang w:val="ro-RO" w:eastAsia="ru-RU"/>
        </w:rPr>
      </w:pPr>
      <w:r w:rsidRPr="002E57D0">
        <w:rPr>
          <w:rFonts w:asciiTheme="majorBidi" w:hAnsiTheme="majorBidi" w:cstheme="majorBidi"/>
          <w:sz w:val="28"/>
          <w:szCs w:val="28"/>
          <w:lang w:val="ro-RO" w:eastAsia="ru-RU"/>
        </w:rPr>
        <w:t>Vizează:</w:t>
      </w:r>
    </w:p>
    <w:p w14:paraId="6CBF4457" w14:textId="77777777" w:rsidR="00CF2559" w:rsidRPr="002E57D0" w:rsidRDefault="00CF2559" w:rsidP="00CF2559">
      <w:pPr>
        <w:ind w:firstLine="709"/>
        <w:rPr>
          <w:rFonts w:asciiTheme="majorBidi" w:hAnsiTheme="majorBidi" w:cstheme="majorBidi"/>
          <w:sz w:val="28"/>
          <w:szCs w:val="28"/>
          <w:lang w:val="ro-RO" w:eastAsia="ru-RU"/>
        </w:rPr>
      </w:pPr>
    </w:p>
    <w:p w14:paraId="00AD9FD7" w14:textId="77777777" w:rsidR="00CF2559" w:rsidRPr="002E57D0" w:rsidRDefault="00CF2559" w:rsidP="00CF2559">
      <w:pPr>
        <w:ind w:firstLine="709"/>
        <w:rPr>
          <w:rFonts w:asciiTheme="majorBidi" w:hAnsiTheme="majorBidi" w:cstheme="majorBidi"/>
          <w:sz w:val="28"/>
          <w:szCs w:val="28"/>
          <w:lang w:val="ro-RO" w:eastAsia="ru-RU"/>
        </w:rPr>
      </w:pPr>
    </w:p>
    <w:p w14:paraId="1FD9B3AE" w14:textId="77777777" w:rsidR="00CF2559" w:rsidRPr="002E57D0" w:rsidRDefault="00CF2559" w:rsidP="00CF2559">
      <w:pPr>
        <w:ind w:firstLine="709"/>
        <w:rPr>
          <w:rFonts w:asciiTheme="majorBidi" w:hAnsiTheme="majorBidi" w:cstheme="majorBidi"/>
          <w:sz w:val="28"/>
          <w:szCs w:val="28"/>
          <w:lang w:val="ro-RO" w:eastAsia="ru-RU"/>
        </w:rPr>
      </w:pPr>
      <w:r w:rsidRPr="002E57D0">
        <w:rPr>
          <w:rFonts w:asciiTheme="majorBidi" w:hAnsiTheme="majorBidi" w:cstheme="majorBidi"/>
          <w:sz w:val="28"/>
          <w:szCs w:val="28"/>
          <w:lang w:val="ro-RO" w:eastAsia="ru-RU"/>
        </w:rPr>
        <w:t>Secretar general al Guvernului</w:t>
      </w:r>
      <w:r w:rsidRPr="002E57D0">
        <w:rPr>
          <w:rFonts w:asciiTheme="majorBidi" w:hAnsiTheme="majorBidi" w:cstheme="majorBidi"/>
          <w:sz w:val="28"/>
          <w:szCs w:val="28"/>
          <w:lang w:val="ro-RO" w:eastAsia="ru-RU"/>
        </w:rPr>
        <w:tab/>
      </w:r>
      <w:r w:rsidRPr="002E57D0">
        <w:rPr>
          <w:rFonts w:asciiTheme="majorBidi" w:hAnsiTheme="majorBidi" w:cstheme="majorBidi"/>
          <w:sz w:val="28"/>
          <w:szCs w:val="28"/>
          <w:lang w:val="ro-RO" w:eastAsia="ru-RU"/>
        </w:rPr>
        <w:tab/>
      </w:r>
      <w:r w:rsidRPr="002E57D0">
        <w:rPr>
          <w:rFonts w:asciiTheme="majorBidi" w:hAnsiTheme="majorBidi" w:cstheme="majorBidi"/>
          <w:sz w:val="28"/>
          <w:szCs w:val="28"/>
          <w:lang w:val="ro-RO" w:eastAsia="ru-RU"/>
        </w:rPr>
        <w:tab/>
      </w:r>
      <w:r w:rsidRPr="002E57D0">
        <w:rPr>
          <w:rFonts w:asciiTheme="majorBidi" w:hAnsiTheme="majorBidi" w:cstheme="majorBidi"/>
          <w:sz w:val="28"/>
          <w:szCs w:val="28"/>
          <w:lang w:val="ro-RO" w:eastAsia="ru-RU"/>
        </w:rPr>
        <w:tab/>
      </w:r>
      <w:r w:rsidR="00A35DD9" w:rsidRPr="002E57D0">
        <w:rPr>
          <w:rFonts w:asciiTheme="majorBidi" w:hAnsiTheme="majorBidi" w:cstheme="majorBidi"/>
          <w:sz w:val="28"/>
          <w:szCs w:val="28"/>
          <w:lang w:val="ro-RO" w:eastAsia="ru-RU"/>
        </w:rPr>
        <w:t>Lilia PALII</w:t>
      </w:r>
      <w:r w:rsidRPr="002E57D0">
        <w:rPr>
          <w:rFonts w:asciiTheme="majorBidi" w:hAnsiTheme="majorBidi" w:cstheme="majorBidi"/>
          <w:sz w:val="28"/>
          <w:szCs w:val="28"/>
          <w:lang w:val="ro-RO" w:eastAsia="ru-RU"/>
        </w:rPr>
        <w:t xml:space="preserve"> </w:t>
      </w:r>
    </w:p>
    <w:p w14:paraId="7DCED301" w14:textId="77777777" w:rsidR="00CF2559" w:rsidRPr="002E57D0" w:rsidRDefault="00CF2559" w:rsidP="00CF2559">
      <w:pPr>
        <w:ind w:firstLine="709"/>
        <w:rPr>
          <w:rFonts w:asciiTheme="majorBidi" w:hAnsiTheme="majorBidi" w:cstheme="majorBidi"/>
          <w:sz w:val="28"/>
          <w:szCs w:val="28"/>
          <w:lang w:val="ro-RO" w:eastAsia="ru-RU"/>
        </w:rPr>
      </w:pPr>
    </w:p>
    <w:p w14:paraId="0281CCEF" w14:textId="77777777" w:rsidR="00CF2559" w:rsidRPr="002E57D0" w:rsidRDefault="00CF2559" w:rsidP="00CF2559">
      <w:pPr>
        <w:ind w:firstLine="709"/>
        <w:rPr>
          <w:rFonts w:asciiTheme="majorBidi" w:hAnsiTheme="majorBidi" w:cstheme="majorBidi"/>
          <w:sz w:val="28"/>
          <w:szCs w:val="28"/>
          <w:lang w:val="ro-RO" w:eastAsia="ru-RU"/>
        </w:rPr>
      </w:pPr>
    </w:p>
    <w:p w14:paraId="489F968F" w14:textId="77777777" w:rsidR="00CF2559" w:rsidRPr="002E57D0" w:rsidRDefault="00CF2559" w:rsidP="00CF2559">
      <w:pPr>
        <w:ind w:firstLine="709"/>
        <w:rPr>
          <w:rFonts w:asciiTheme="majorBidi" w:hAnsiTheme="majorBidi" w:cstheme="majorBidi"/>
          <w:sz w:val="28"/>
          <w:szCs w:val="28"/>
          <w:lang w:val="ro-RO" w:eastAsia="ru-RU"/>
        </w:rPr>
      </w:pPr>
    </w:p>
    <w:p w14:paraId="2D5FCC76" w14:textId="77777777" w:rsidR="00CF2559" w:rsidRPr="002E57D0" w:rsidRDefault="00CF2559" w:rsidP="00CF2559">
      <w:pPr>
        <w:ind w:firstLine="709"/>
        <w:rPr>
          <w:rFonts w:asciiTheme="majorBidi" w:hAnsiTheme="majorBidi" w:cstheme="majorBidi"/>
          <w:sz w:val="28"/>
          <w:szCs w:val="28"/>
          <w:lang w:val="ro-RO" w:eastAsia="ru-RU"/>
        </w:rPr>
      </w:pPr>
    </w:p>
    <w:p w14:paraId="4F33938C" w14:textId="77777777" w:rsidR="00CF2559" w:rsidRPr="002E57D0" w:rsidRDefault="00CF2559" w:rsidP="00CF2559">
      <w:pPr>
        <w:ind w:firstLine="709"/>
        <w:rPr>
          <w:rFonts w:asciiTheme="majorBidi" w:hAnsiTheme="majorBidi" w:cstheme="majorBidi"/>
          <w:sz w:val="28"/>
          <w:szCs w:val="28"/>
          <w:lang w:val="ro-RO" w:eastAsia="ru-RU"/>
        </w:rPr>
      </w:pPr>
      <w:r w:rsidRPr="002E57D0">
        <w:rPr>
          <w:rFonts w:asciiTheme="majorBidi" w:hAnsiTheme="majorBidi" w:cstheme="majorBidi"/>
          <w:sz w:val="28"/>
          <w:szCs w:val="28"/>
          <w:lang w:val="ro-RO" w:eastAsia="ru-RU"/>
        </w:rPr>
        <w:t>Aprobată în şedinţa Guvernului</w:t>
      </w:r>
    </w:p>
    <w:p w14:paraId="08B0430C" w14:textId="77777777" w:rsidR="009E20E6" w:rsidRPr="002E57D0" w:rsidRDefault="00CF2559" w:rsidP="00CF2559">
      <w:pPr>
        <w:ind w:firstLine="709"/>
        <w:rPr>
          <w:rFonts w:asciiTheme="majorBidi" w:hAnsiTheme="majorBidi" w:cstheme="majorBidi"/>
          <w:sz w:val="28"/>
          <w:szCs w:val="28"/>
          <w:lang w:val="ro-RO" w:eastAsia="ru-RU"/>
        </w:rPr>
      </w:pPr>
      <w:r w:rsidRPr="002E57D0">
        <w:rPr>
          <w:rFonts w:asciiTheme="majorBidi" w:hAnsiTheme="majorBidi" w:cstheme="majorBidi"/>
          <w:sz w:val="28"/>
          <w:szCs w:val="28"/>
          <w:lang w:val="ro-RO" w:eastAsia="ru-RU"/>
        </w:rPr>
        <w:t>din</w:t>
      </w:r>
      <w:r w:rsidRPr="002E57D0">
        <w:rPr>
          <w:rFonts w:asciiTheme="majorBidi" w:hAnsiTheme="majorBidi" w:cstheme="majorBidi"/>
          <w:sz w:val="28"/>
          <w:szCs w:val="28"/>
          <w:lang w:val="ro-RO" w:eastAsia="ru-RU"/>
        </w:rPr>
        <w:tab/>
        <w:t xml:space="preserve">                     </w:t>
      </w:r>
    </w:p>
    <w:p w14:paraId="6D08C706" w14:textId="77777777" w:rsidR="009E20E6" w:rsidRPr="002E57D0" w:rsidRDefault="009E20E6" w:rsidP="00CF2559">
      <w:pPr>
        <w:ind w:firstLine="709"/>
        <w:rPr>
          <w:rFonts w:asciiTheme="majorBidi" w:hAnsiTheme="majorBidi" w:cstheme="majorBidi"/>
          <w:sz w:val="28"/>
          <w:szCs w:val="28"/>
          <w:lang w:val="ro-RO" w:eastAsia="ru-RU"/>
        </w:rPr>
      </w:pPr>
    </w:p>
    <w:p w14:paraId="04C81CB5" w14:textId="77777777" w:rsidR="009E20E6" w:rsidRPr="002E57D0" w:rsidRDefault="009E20E6" w:rsidP="00CF2559">
      <w:pPr>
        <w:ind w:firstLine="709"/>
        <w:rPr>
          <w:rFonts w:asciiTheme="majorBidi" w:hAnsiTheme="majorBidi" w:cstheme="majorBidi"/>
          <w:sz w:val="28"/>
          <w:szCs w:val="28"/>
          <w:lang w:val="ro-RO" w:eastAsia="ru-RU"/>
        </w:rPr>
      </w:pPr>
    </w:p>
    <w:p w14:paraId="0C01F20C" w14:textId="77777777" w:rsidR="0084667B" w:rsidRPr="002E57D0" w:rsidRDefault="0084667B" w:rsidP="00CF2559">
      <w:pPr>
        <w:ind w:firstLine="709"/>
        <w:rPr>
          <w:rFonts w:asciiTheme="majorBidi" w:hAnsiTheme="majorBidi" w:cstheme="majorBidi"/>
          <w:sz w:val="28"/>
          <w:szCs w:val="28"/>
          <w:lang w:val="ro-RO" w:eastAsia="ru-RU"/>
        </w:rPr>
      </w:pPr>
    </w:p>
    <w:p w14:paraId="41AF62DE" w14:textId="77777777" w:rsidR="0084667B" w:rsidRPr="002E57D0" w:rsidRDefault="0084667B" w:rsidP="00CF2559">
      <w:pPr>
        <w:ind w:firstLine="709"/>
        <w:rPr>
          <w:rFonts w:asciiTheme="majorBidi" w:hAnsiTheme="majorBidi" w:cstheme="majorBidi"/>
          <w:sz w:val="28"/>
          <w:szCs w:val="28"/>
          <w:lang w:val="ro-RO" w:eastAsia="ru-RU"/>
        </w:rPr>
      </w:pPr>
    </w:p>
    <w:p w14:paraId="0070B472" w14:textId="77777777" w:rsidR="0084667B" w:rsidRPr="002E57D0" w:rsidRDefault="0084667B" w:rsidP="00CF2559">
      <w:pPr>
        <w:ind w:firstLine="709"/>
        <w:rPr>
          <w:rFonts w:asciiTheme="majorBidi" w:hAnsiTheme="majorBidi" w:cstheme="majorBidi"/>
          <w:sz w:val="28"/>
          <w:szCs w:val="28"/>
          <w:lang w:val="ro-RO" w:eastAsia="ru-RU"/>
        </w:rPr>
      </w:pPr>
    </w:p>
    <w:p w14:paraId="7EC72C10" w14:textId="77777777" w:rsidR="00EA3268" w:rsidRPr="002E57D0" w:rsidRDefault="00EA3268" w:rsidP="00CF2559">
      <w:pPr>
        <w:ind w:firstLine="709"/>
        <w:rPr>
          <w:rFonts w:asciiTheme="majorBidi" w:hAnsiTheme="majorBidi" w:cstheme="majorBidi"/>
          <w:sz w:val="28"/>
          <w:szCs w:val="28"/>
          <w:lang w:val="ro-RO" w:eastAsia="ru-RU"/>
        </w:rPr>
      </w:pPr>
    </w:p>
    <w:p w14:paraId="39F259ED" w14:textId="77777777" w:rsidR="00EA3268" w:rsidRPr="002E57D0" w:rsidRDefault="00EA3268" w:rsidP="00CF2559">
      <w:pPr>
        <w:ind w:firstLine="709"/>
        <w:rPr>
          <w:rFonts w:asciiTheme="majorBidi" w:hAnsiTheme="majorBidi" w:cstheme="majorBidi"/>
          <w:sz w:val="28"/>
          <w:szCs w:val="28"/>
          <w:lang w:val="ro-RO" w:eastAsia="ru-RU"/>
        </w:rPr>
      </w:pPr>
    </w:p>
    <w:p w14:paraId="21709EB5" w14:textId="77777777" w:rsidR="00EA3268" w:rsidRPr="002E57D0" w:rsidRDefault="00EA3268" w:rsidP="00CF2559">
      <w:pPr>
        <w:ind w:firstLine="709"/>
        <w:rPr>
          <w:rFonts w:asciiTheme="majorBidi" w:hAnsiTheme="majorBidi" w:cstheme="majorBidi"/>
          <w:sz w:val="28"/>
          <w:szCs w:val="28"/>
          <w:lang w:val="ro-RO" w:eastAsia="ru-RU"/>
        </w:rPr>
      </w:pPr>
    </w:p>
    <w:p w14:paraId="788555C6" w14:textId="77777777" w:rsidR="00EA3268" w:rsidRPr="002E57D0" w:rsidRDefault="00EA3268" w:rsidP="00CF2559">
      <w:pPr>
        <w:ind w:firstLine="709"/>
        <w:rPr>
          <w:rFonts w:asciiTheme="majorBidi" w:hAnsiTheme="majorBidi" w:cstheme="majorBidi"/>
          <w:sz w:val="28"/>
          <w:szCs w:val="28"/>
          <w:lang w:val="ro-RO" w:eastAsia="ru-RU"/>
        </w:rPr>
      </w:pPr>
    </w:p>
    <w:p w14:paraId="2E388CD5" w14:textId="77777777" w:rsidR="00A249A4" w:rsidRPr="002E57D0" w:rsidRDefault="00A249A4" w:rsidP="00A249A4">
      <w:pPr>
        <w:jc w:val="right"/>
        <w:rPr>
          <w:rFonts w:eastAsia="Calibri"/>
          <w:i/>
          <w:sz w:val="28"/>
          <w:szCs w:val="28"/>
          <w:lang w:val="ro-RO"/>
        </w:rPr>
      </w:pPr>
      <w:r w:rsidRPr="002E57D0">
        <w:rPr>
          <w:rFonts w:asciiTheme="majorBidi" w:hAnsiTheme="majorBidi" w:cstheme="majorBidi"/>
          <w:sz w:val="28"/>
          <w:szCs w:val="28"/>
          <w:lang w:val="ro-RO" w:eastAsia="ru-RU"/>
        </w:rPr>
        <w:br w:type="column"/>
      </w:r>
      <w:r w:rsidRPr="002E57D0">
        <w:rPr>
          <w:rFonts w:eastAsia="Calibri"/>
          <w:i/>
          <w:sz w:val="28"/>
          <w:szCs w:val="28"/>
          <w:lang w:val="ro-RO"/>
        </w:rPr>
        <w:lastRenderedPageBreak/>
        <w:t>Proiect</w:t>
      </w:r>
    </w:p>
    <w:p w14:paraId="4A7FA39E" w14:textId="77777777" w:rsidR="005F0964" w:rsidRDefault="005F0964" w:rsidP="005F0964">
      <w:pPr>
        <w:spacing w:after="160" w:line="259" w:lineRule="auto"/>
        <w:ind w:firstLine="0"/>
        <w:jc w:val="center"/>
        <w:rPr>
          <w:rFonts w:eastAsia="Calibri"/>
          <w:iCs/>
          <w:sz w:val="28"/>
          <w:szCs w:val="28"/>
          <w:lang w:val="ro-RO"/>
        </w:rPr>
      </w:pPr>
    </w:p>
    <w:p w14:paraId="1DB4AEE1" w14:textId="77777777" w:rsidR="00A249A4" w:rsidRPr="005F0964" w:rsidRDefault="005F0964" w:rsidP="005F0964">
      <w:pPr>
        <w:spacing w:after="160" w:line="259" w:lineRule="auto"/>
        <w:ind w:firstLine="0"/>
        <w:jc w:val="center"/>
        <w:rPr>
          <w:rFonts w:eastAsia="Calibri"/>
          <w:b/>
          <w:bCs/>
          <w:iCs/>
          <w:sz w:val="28"/>
          <w:szCs w:val="28"/>
          <w:lang w:val="ro-RO"/>
        </w:rPr>
      </w:pPr>
      <w:r w:rsidRPr="005F0964">
        <w:rPr>
          <w:rFonts w:eastAsia="Calibri"/>
          <w:b/>
          <w:bCs/>
          <w:iCs/>
          <w:sz w:val="28"/>
          <w:szCs w:val="28"/>
          <w:lang w:val="ro-RO"/>
        </w:rPr>
        <w:t>PARLAMENTUL REPUBLICII MOLDOVA</w:t>
      </w:r>
    </w:p>
    <w:p w14:paraId="37A5B658" w14:textId="77777777" w:rsidR="005F0964" w:rsidRDefault="005F0964" w:rsidP="00A249A4">
      <w:pPr>
        <w:ind w:firstLine="0"/>
        <w:jc w:val="center"/>
        <w:rPr>
          <w:rFonts w:eastAsia="Calibri"/>
          <w:b/>
          <w:sz w:val="28"/>
          <w:szCs w:val="28"/>
          <w:lang w:val="ro-RO"/>
        </w:rPr>
      </w:pPr>
    </w:p>
    <w:p w14:paraId="6B51282E" w14:textId="77777777" w:rsidR="00A249A4" w:rsidRPr="00A249A4" w:rsidRDefault="00A249A4" w:rsidP="00A249A4">
      <w:pPr>
        <w:ind w:firstLine="0"/>
        <w:jc w:val="center"/>
        <w:rPr>
          <w:rFonts w:eastAsia="Calibri"/>
          <w:b/>
          <w:sz w:val="28"/>
          <w:szCs w:val="28"/>
          <w:lang w:val="ro-RO"/>
        </w:rPr>
      </w:pPr>
      <w:r w:rsidRPr="00A249A4">
        <w:rPr>
          <w:rFonts w:eastAsia="Calibri"/>
          <w:b/>
          <w:sz w:val="28"/>
          <w:szCs w:val="28"/>
          <w:lang w:val="ro-RO"/>
        </w:rPr>
        <w:t>LEGE</w:t>
      </w:r>
    </w:p>
    <w:p w14:paraId="237F613A" w14:textId="77777777" w:rsidR="00A249A4" w:rsidRPr="00A249A4" w:rsidRDefault="00A249A4" w:rsidP="00A249A4">
      <w:pPr>
        <w:ind w:firstLine="0"/>
        <w:jc w:val="center"/>
        <w:rPr>
          <w:rFonts w:eastAsia="Calibri"/>
          <w:b/>
          <w:sz w:val="28"/>
          <w:szCs w:val="28"/>
          <w:lang w:val="ro-RO"/>
        </w:rPr>
      </w:pPr>
      <w:r w:rsidRPr="00A249A4">
        <w:rPr>
          <w:rFonts w:eastAsia="Calibri"/>
          <w:b/>
          <w:sz w:val="28"/>
          <w:szCs w:val="28"/>
          <w:lang w:val="ro-RO"/>
        </w:rPr>
        <w:t xml:space="preserve">cu privire la modificarea unor acte </w:t>
      </w:r>
      <w:r w:rsidR="006F2B49" w:rsidRPr="002E57D0">
        <w:rPr>
          <w:rFonts w:eastAsia="Calibri"/>
          <w:b/>
          <w:sz w:val="28"/>
          <w:szCs w:val="28"/>
          <w:lang w:val="ro-RO"/>
        </w:rPr>
        <w:t>normative</w:t>
      </w:r>
    </w:p>
    <w:p w14:paraId="68C1B2ED" w14:textId="77777777" w:rsidR="00A249A4" w:rsidRPr="00A249A4" w:rsidRDefault="00A249A4" w:rsidP="00A249A4">
      <w:pPr>
        <w:ind w:firstLine="0"/>
        <w:jc w:val="right"/>
        <w:rPr>
          <w:rFonts w:eastAsia="Calibri"/>
          <w:b/>
          <w:sz w:val="28"/>
          <w:szCs w:val="28"/>
          <w:lang w:val="ro-RO"/>
        </w:rPr>
      </w:pPr>
    </w:p>
    <w:p w14:paraId="69FA2B86" w14:textId="77777777" w:rsidR="00A249A4" w:rsidRPr="00A249A4" w:rsidRDefault="00A249A4" w:rsidP="00A249A4">
      <w:pPr>
        <w:spacing w:after="160" w:line="259" w:lineRule="auto"/>
        <w:ind w:firstLine="0"/>
        <w:jc w:val="right"/>
        <w:rPr>
          <w:rFonts w:eastAsia="Calibri"/>
          <w:sz w:val="28"/>
          <w:szCs w:val="28"/>
          <w:lang w:val="ro-RO"/>
        </w:rPr>
      </w:pPr>
    </w:p>
    <w:p w14:paraId="3D64B66E" w14:textId="77777777" w:rsidR="00A249A4" w:rsidRPr="00A249A4" w:rsidRDefault="00A249A4" w:rsidP="00083953">
      <w:pPr>
        <w:ind w:firstLine="709"/>
        <w:rPr>
          <w:rFonts w:eastAsia="Calibri"/>
          <w:sz w:val="28"/>
          <w:szCs w:val="28"/>
          <w:lang w:val="ro-RO"/>
        </w:rPr>
      </w:pPr>
      <w:r w:rsidRPr="00A249A4">
        <w:rPr>
          <w:rFonts w:eastAsia="Calibri"/>
          <w:sz w:val="28"/>
          <w:szCs w:val="28"/>
          <w:lang w:val="ro-RO"/>
        </w:rPr>
        <w:t>Parlamentul adoptă prezenta lege organică.</w:t>
      </w:r>
    </w:p>
    <w:p w14:paraId="5BB77260" w14:textId="77777777" w:rsidR="00A249A4" w:rsidRPr="00A249A4" w:rsidRDefault="00A249A4" w:rsidP="00083953">
      <w:pPr>
        <w:ind w:firstLine="709"/>
        <w:rPr>
          <w:rFonts w:eastAsia="Calibri"/>
          <w:sz w:val="28"/>
          <w:szCs w:val="28"/>
          <w:lang w:val="ro-RO"/>
        </w:rPr>
      </w:pPr>
    </w:p>
    <w:p w14:paraId="27ABB39A" w14:textId="32C316A4" w:rsidR="00A249A4" w:rsidRPr="00A249A4" w:rsidRDefault="00A249A4" w:rsidP="00083953">
      <w:pPr>
        <w:ind w:firstLine="709"/>
        <w:rPr>
          <w:rFonts w:eastAsia="Calibri"/>
          <w:sz w:val="28"/>
          <w:szCs w:val="28"/>
          <w:lang w:val="ro-RO"/>
        </w:rPr>
      </w:pPr>
      <w:r w:rsidRPr="00A249A4">
        <w:rPr>
          <w:rFonts w:eastAsia="Calibri"/>
          <w:b/>
          <w:sz w:val="28"/>
          <w:szCs w:val="28"/>
          <w:lang w:val="ro-RO"/>
        </w:rPr>
        <w:t>Art. I.</w:t>
      </w:r>
      <w:r w:rsidR="00083953" w:rsidRPr="002E57D0">
        <w:rPr>
          <w:rFonts w:eastAsia="Calibri"/>
          <w:sz w:val="28"/>
          <w:szCs w:val="28"/>
          <w:lang w:val="ro-RO"/>
        </w:rPr>
        <w:t xml:space="preserve"> – Legea nr. 789/</w:t>
      </w:r>
      <w:r w:rsidRPr="00A249A4">
        <w:rPr>
          <w:rFonts w:eastAsia="Calibri"/>
          <w:sz w:val="28"/>
          <w:szCs w:val="28"/>
          <w:lang w:val="ro-RO"/>
        </w:rPr>
        <w:t>1996 cu privire la Curtea Supremă de Justiție (republicată în Monitorul Oficial al Republicii Moldova, 2013, nr. 15-17, art. 64)</w:t>
      </w:r>
      <w:r w:rsidRPr="005F0964">
        <w:rPr>
          <w:rFonts w:eastAsia="Calibri"/>
          <w:sz w:val="28"/>
          <w:szCs w:val="28"/>
          <w:lang w:val="ro-RO"/>
        </w:rPr>
        <w:t xml:space="preserve"> </w:t>
      </w:r>
      <w:r w:rsidRPr="00A249A4">
        <w:rPr>
          <w:rFonts w:eastAsia="Calibri"/>
          <w:sz w:val="28"/>
          <w:szCs w:val="28"/>
          <w:lang w:val="ro-RO"/>
        </w:rPr>
        <w:t>se modifică după cum urmează:</w:t>
      </w:r>
    </w:p>
    <w:p w14:paraId="0115F5EA" w14:textId="77777777" w:rsidR="00A249A4" w:rsidRPr="00A249A4" w:rsidRDefault="00A249A4" w:rsidP="00083953">
      <w:pPr>
        <w:ind w:firstLine="709"/>
        <w:rPr>
          <w:rFonts w:eastAsia="Calibri"/>
          <w:sz w:val="28"/>
          <w:szCs w:val="28"/>
          <w:lang w:val="ro-RO"/>
        </w:rPr>
      </w:pPr>
    </w:p>
    <w:p w14:paraId="4287B2C0" w14:textId="77777777" w:rsidR="00A249A4" w:rsidRPr="00A249A4" w:rsidRDefault="00A249A4" w:rsidP="00083953">
      <w:pPr>
        <w:ind w:firstLine="709"/>
        <w:rPr>
          <w:rFonts w:eastAsia="Calibri"/>
          <w:sz w:val="28"/>
          <w:szCs w:val="28"/>
          <w:lang w:val="ro-RO"/>
        </w:rPr>
      </w:pPr>
      <w:r w:rsidRPr="00A249A4">
        <w:rPr>
          <w:rFonts w:eastAsia="Calibri"/>
          <w:sz w:val="28"/>
          <w:szCs w:val="28"/>
          <w:lang w:val="ro-RO"/>
        </w:rPr>
        <w:t>1. La articolul 7 alineatul (1) litera d), cuvintele „şi face propuneri Plenului privitor la emiterea hotărîrilor explicative” se exclud.</w:t>
      </w:r>
    </w:p>
    <w:p w14:paraId="6AE1580D" w14:textId="77777777" w:rsidR="00A249A4" w:rsidRPr="00A249A4" w:rsidRDefault="00A249A4" w:rsidP="00083953">
      <w:pPr>
        <w:ind w:firstLine="709"/>
        <w:rPr>
          <w:rFonts w:eastAsia="Calibri"/>
          <w:sz w:val="28"/>
          <w:szCs w:val="28"/>
          <w:lang w:val="ro-RO"/>
        </w:rPr>
      </w:pPr>
    </w:p>
    <w:p w14:paraId="61FBCA08" w14:textId="77777777" w:rsidR="00A249A4" w:rsidRPr="00A249A4" w:rsidRDefault="00A249A4" w:rsidP="00083953">
      <w:pPr>
        <w:ind w:firstLine="709"/>
        <w:rPr>
          <w:rFonts w:eastAsia="Calibri"/>
          <w:sz w:val="28"/>
          <w:szCs w:val="28"/>
          <w:lang w:val="ro-RO"/>
        </w:rPr>
      </w:pPr>
      <w:r w:rsidRPr="00A249A4">
        <w:rPr>
          <w:rFonts w:eastAsia="Calibri"/>
          <w:sz w:val="28"/>
          <w:szCs w:val="28"/>
          <w:lang w:val="ro-RO"/>
        </w:rPr>
        <w:t xml:space="preserve">2. La articolul 8 alineatul (1) litera h), </w:t>
      </w:r>
      <w:r w:rsidR="00083953" w:rsidRPr="002E57D0">
        <w:rPr>
          <w:rFonts w:eastAsia="Calibri"/>
          <w:sz w:val="28"/>
          <w:szCs w:val="28"/>
          <w:lang w:val="ro-RO"/>
        </w:rPr>
        <w:t>textul</w:t>
      </w:r>
      <w:r w:rsidRPr="00A249A4">
        <w:rPr>
          <w:rFonts w:eastAsia="Calibri"/>
          <w:sz w:val="28"/>
          <w:szCs w:val="28"/>
          <w:lang w:val="ro-RO"/>
        </w:rPr>
        <w:t xml:space="preserve"> „ , face propuneri Plenului privitor la darea hotărîrilor explicative” se exclud.</w:t>
      </w:r>
    </w:p>
    <w:p w14:paraId="1382708C" w14:textId="77777777" w:rsidR="00A249A4" w:rsidRPr="00A249A4" w:rsidRDefault="00A249A4" w:rsidP="00083953">
      <w:pPr>
        <w:ind w:firstLine="709"/>
        <w:rPr>
          <w:rFonts w:eastAsia="Calibri"/>
          <w:sz w:val="28"/>
          <w:szCs w:val="28"/>
          <w:lang w:val="ro-RO"/>
        </w:rPr>
      </w:pPr>
    </w:p>
    <w:p w14:paraId="0E2463F5" w14:textId="77777777" w:rsidR="00A249A4" w:rsidRPr="00A249A4" w:rsidRDefault="00A249A4" w:rsidP="00083953">
      <w:pPr>
        <w:ind w:firstLine="709"/>
        <w:rPr>
          <w:rFonts w:eastAsia="Calibri"/>
          <w:sz w:val="28"/>
          <w:szCs w:val="28"/>
          <w:lang w:val="ro-RO"/>
        </w:rPr>
      </w:pPr>
      <w:r w:rsidRPr="00A249A4">
        <w:rPr>
          <w:rFonts w:eastAsia="Calibri"/>
          <w:sz w:val="28"/>
          <w:szCs w:val="28"/>
          <w:lang w:val="ro-RO"/>
        </w:rPr>
        <w:t>3. La articolul 13 alineatul (1), litera c) se abrogă.</w:t>
      </w:r>
    </w:p>
    <w:p w14:paraId="251B7137" w14:textId="77777777" w:rsidR="00A249A4" w:rsidRPr="00A249A4" w:rsidRDefault="00A249A4" w:rsidP="00083953">
      <w:pPr>
        <w:ind w:firstLine="709"/>
        <w:rPr>
          <w:rFonts w:eastAsia="Calibri"/>
          <w:sz w:val="28"/>
          <w:szCs w:val="28"/>
          <w:lang w:val="ro-RO"/>
        </w:rPr>
      </w:pPr>
    </w:p>
    <w:p w14:paraId="28D32233" w14:textId="77777777" w:rsidR="00A249A4" w:rsidRPr="00A249A4" w:rsidRDefault="00A249A4" w:rsidP="00083953">
      <w:pPr>
        <w:ind w:firstLine="709"/>
        <w:rPr>
          <w:rFonts w:eastAsia="Calibri"/>
          <w:sz w:val="28"/>
          <w:szCs w:val="28"/>
          <w:lang w:val="ro-RO"/>
        </w:rPr>
      </w:pPr>
      <w:r w:rsidRPr="00A249A4">
        <w:rPr>
          <w:rFonts w:eastAsia="Calibri"/>
          <w:sz w:val="28"/>
          <w:szCs w:val="28"/>
          <w:lang w:val="ro-RO"/>
        </w:rPr>
        <w:t>4. La articolul 16:</w:t>
      </w:r>
    </w:p>
    <w:p w14:paraId="46D3C27D" w14:textId="77777777" w:rsidR="00A249A4" w:rsidRPr="00A249A4" w:rsidRDefault="00A249A4" w:rsidP="00083953">
      <w:pPr>
        <w:ind w:firstLine="709"/>
        <w:rPr>
          <w:rFonts w:eastAsia="Calibri"/>
          <w:sz w:val="28"/>
          <w:szCs w:val="28"/>
          <w:lang w:val="ro-RO"/>
        </w:rPr>
      </w:pPr>
      <w:r w:rsidRPr="00A249A4">
        <w:rPr>
          <w:rFonts w:eastAsia="Calibri"/>
          <w:sz w:val="28"/>
          <w:szCs w:val="28"/>
          <w:lang w:val="ro-RO"/>
        </w:rPr>
        <w:t>litera b) se abrogă;</w:t>
      </w:r>
    </w:p>
    <w:p w14:paraId="44D90595" w14:textId="77777777" w:rsidR="00A249A4" w:rsidRPr="00A249A4" w:rsidRDefault="00A249A4" w:rsidP="00083953">
      <w:pPr>
        <w:ind w:firstLine="709"/>
        <w:rPr>
          <w:rFonts w:eastAsia="Calibri"/>
          <w:sz w:val="28"/>
          <w:szCs w:val="28"/>
          <w:lang w:val="ro-RO"/>
        </w:rPr>
      </w:pPr>
      <w:r w:rsidRPr="00A249A4">
        <w:rPr>
          <w:rFonts w:eastAsia="Calibri"/>
          <w:sz w:val="28"/>
          <w:szCs w:val="28"/>
          <w:lang w:val="ro-RO"/>
        </w:rPr>
        <w:t>la litera c), cuvintele „şi adoptă hotărîri cu caracter explicativ” se substituie cu cuvintele „pe care le plasează pe pagina sa web”.</w:t>
      </w:r>
    </w:p>
    <w:p w14:paraId="54B80C9B" w14:textId="77777777" w:rsidR="00A249A4" w:rsidRPr="00A249A4" w:rsidRDefault="00A249A4" w:rsidP="00083953">
      <w:pPr>
        <w:ind w:firstLine="709"/>
        <w:rPr>
          <w:rFonts w:eastAsia="Calibri"/>
          <w:b/>
          <w:sz w:val="28"/>
          <w:szCs w:val="28"/>
          <w:lang w:val="ro-RO"/>
        </w:rPr>
      </w:pPr>
    </w:p>
    <w:p w14:paraId="33C86A3B" w14:textId="01485385" w:rsidR="00A249A4" w:rsidRPr="00A249A4" w:rsidRDefault="00A249A4" w:rsidP="00083953">
      <w:pPr>
        <w:ind w:firstLine="709"/>
        <w:rPr>
          <w:rFonts w:eastAsia="Calibri"/>
          <w:sz w:val="28"/>
          <w:szCs w:val="28"/>
          <w:lang w:val="ro-RO"/>
        </w:rPr>
      </w:pPr>
      <w:r w:rsidRPr="00A249A4">
        <w:rPr>
          <w:rFonts w:eastAsia="Calibri"/>
          <w:b/>
          <w:sz w:val="28"/>
          <w:szCs w:val="28"/>
          <w:lang w:val="ro-RO"/>
        </w:rPr>
        <w:t>Art. II.</w:t>
      </w:r>
      <w:r w:rsidRPr="00A249A4">
        <w:rPr>
          <w:rFonts w:eastAsia="Calibri"/>
          <w:sz w:val="28"/>
          <w:szCs w:val="28"/>
          <w:lang w:val="ro-RO"/>
        </w:rPr>
        <w:t xml:space="preserve"> – Codul de procedură civilă al Republicii Mo</w:t>
      </w:r>
      <w:r w:rsidR="00083953" w:rsidRPr="002E57D0">
        <w:rPr>
          <w:rFonts w:eastAsia="Calibri"/>
          <w:sz w:val="28"/>
          <w:szCs w:val="28"/>
          <w:lang w:val="ro-RO"/>
        </w:rPr>
        <w:t>ldova nr. 225/</w:t>
      </w:r>
      <w:r w:rsidRPr="00A249A4">
        <w:rPr>
          <w:rFonts w:eastAsia="Calibri"/>
          <w:sz w:val="28"/>
          <w:szCs w:val="28"/>
          <w:lang w:val="ro-RO"/>
        </w:rPr>
        <w:t>2003 (republicat în Monitorul Oficial al Republicii M</w:t>
      </w:r>
      <w:r w:rsidR="00184E08" w:rsidRPr="002E57D0">
        <w:rPr>
          <w:rFonts w:eastAsia="Calibri"/>
          <w:sz w:val="28"/>
          <w:szCs w:val="28"/>
          <w:lang w:val="ro-RO"/>
        </w:rPr>
        <w:t>oldova, 2013, nr. 130-134, art. </w:t>
      </w:r>
      <w:r w:rsidRPr="00A249A4">
        <w:rPr>
          <w:rFonts w:eastAsia="Calibri"/>
          <w:sz w:val="28"/>
          <w:szCs w:val="28"/>
          <w:lang w:val="ro-RO"/>
        </w:rPr>
        <w:t>415) se modifică după cum urmează:</w:t>
      </w:r>
    </w:p>
    <w:p w14:paraId="2AA01DB2" w14:textId="77777777" w:rsidR="00A249A4" w:rsidRPr="00A249A4" w:rsidRDefault="00A249A4" w:rsidP="00083953">
      <w:pPr>
        <w:ind w:firstLine="709"/>
        <w:jc w:val="left"/>
        <w:rPr>
          <w:rFonts w:eastAsia="Calibri"/>
          <w:sz w:val="28"/>
          <w:szCs w:val="28"/>
          <w:lang w:val="ro-RO"/>
        </w:rPr>
      </w:pPr>
    </w:p>
    <w:p w14:paraId="5B9FFB59" w14:textId="77777777" w:rsidR="00A249A4" w:rsidRPr="00A249A4" w:rsidRDefault="00A249A4" w:rsidP="00083953">
      <w:pPr>
        <w:numPr>
          <w:ilvl w:val="0"/>
          <w:numId w:val="18"/>
        </w:numPr>
        <w:tabs>
          <w:tab w:val="left" w:pos="993"/>
        </w:tabs>
        <w:spacing w:after="160" w:line="259" w:lineRule="auto"/>
        <w:ind w:left="0" w:firstLine="709"/>
        <w:contextualSpacing/>
        <w:jc w:val="left"/>
        <w:rPr>
          <w:rFonts w:eastAsia="Calibri"/>
          <w:sz w:val="28"/>
          <w:szCs w:val="28"/>
          <w:lang w:val="ro-RO"/>
        </w:rPr>
      </w:pPr>
      <w:r w:rsidRPr="00A249A4">
        <w:rPr>
          <w:rFonts w:eastAsia="Calibri"/>
          <w:sz w:val="28"/>
          <w:szCs w:val="28"/>
          <w:lang w:val="ro-RO"/>
        </w:rPr>
        <w:t xml:space="preserve">Articolul 17 se abrogă. </w:t>
      </w:r>
    </w:p>
    <w:p w14:paraId="237A5C53" w14:textId="77777777" w:rsidR="00A249A4" w:rsidRPr="00A249A4" w:rsidRDefault="00A249A4" w:rsidP="00083953">
      <w:pPr>
        <w:ind w:left="644" w:firstLine="709"/>
        <w:contextualSpacing/>
        <w:jc w:val="left"/>
        <w:rPr>
          <w:rFonts w:eastAsia="Calibri"/>
          <w:sz w:val="28"/>
          <w:szCs w:val="28"/>
          <w:lang w:val="ro-RO"/>
        </w:rPr>
      </w:pPr>
    </w:p>
    <w:p w14:paraId="2834B193" w14:textId="77777777" w:rsidR="00A249A4" w:rsidRPr="00A249A4" w:rsidRDefault="00A249A4" w:rsidP="00184E08">
      <w:pPr>
        <w:numPr>
          <w:ilvl w:val="0"/>
          <w:numId w:val="18"/>
        </w:numPr>
        <w:tabs>
          <w:tab w:val="left" w:pos="993"/>
        </w:tabs>
        <w:spacing w:after="160" w:line="259" w:lineRule="auto"/>
        <w:ind w:left="0" w:firstLine="709"/>
        <w:contextualSpacing/>
        <w:rPr>
          <w:rFonts w:eastAsia="Calibri"/>
          <w:sz w:val="28"/>
          <w:szCs w:val="28"/>
          <w:lang w:val="ro-RO"/>
        </w:rPr>
      </w:pPr>
      <w:r w:rsidRPr="00A249A4">
        <w:rPr>
          <w:rFonts w:eastAsia="Calibri"/>
          <w:sz w:val="28"/>
          <w:szCs w:val="28"/>
          <w:lang w:val="ro-RO"/>
        </w:rPr>
        <w:t>La articolul 23 alineatul (3) cuvintele „va dispune” se substituie cu cuvintele „poate să dispună”.</w:t>
      </w:r>
    </w:p>
    <w:p w14:paraId="088D0A94" w14:textId="77777777" w:rsidR="00A249A4" w:rsidRPr="00A249A4" w:rsidRDefault="00A249A4" w:rsidP="00083953">
      <w:pPr>
        <w:ind w:left="284" w:firstLine="709"/>
        <w:rPr>
          <w:rFonts w:eastAsia="Calibri"/>
          <w:sz w:val="28"/>
          <w:szCs w:val="28"/>
          <w:lang w:val="ro-RO"/>
        </w:rPr>
      </w:pPr>
    </w:p>
    <w:p w14:paraId="25DB8FC2" w14:textId="77777777" w:rsidR="00A249A4" w:rsidRPr="00A249A4" w:rsidRDefault="00A249A4" w:rsidP="00083953">
      <w:pPr>
        <w:numPr>
          <w:ilvl w:val="0"/>
          <w:numId w:val="18"/>
        </w:numPr>
        <w:tabs>
          <w:tab w:val="left" w:pos="993"/>
        </w:tabs>
        <w:spacing w:after="160" w:line="259" w:lineRule="auto"/>
        <w:ind w:left="0" w:firstLine="709"/>
        <w:contextualSpacing/>
        <w:jc w:val="left"/>
        <w:rPr>
          <w:rFonts w:eastAsia="Calibri"/>
          <w:sz w:val="28"/>
          <w:szCs w:val="28"/>
          <w:lang w:val="ro-RO"/>
        </w:rPr>
      </w:pPr>
      <w:r w:rsidRPr="00A249A4">
        <w:rPr>
          <w:rFonts w:eastAsia="Calibri"/>
          <w:sz w:val="28"/>
          <w:szCs w:val="28"/>
          <w:lang w:val="ro-RO"/>
        </w:rPr>
        <w:t xml:space="preserve"> Articolul 239 va avea următorul cuprins:</w:t>
      </w:r>
    </w:p>
    <w:p w14:paraId="7326BD98" w14:textId="77777777" w:rsidR="00A249A4" w:rsidRPr="00A249A4" w:rsidRDefault="00A249A4" w:rsidP="00083953">
      <w:pPr>
        <w:tabs>
          <w:tab w:val="left" w:pos="993"/>
        </w:tabs>
        <w:spacing w:after="160" w:line="259" w:lineRule="auto"/>
        <w:ind w:firstLine="709"/>
        <w:rPr>
          <w:rFonts w:eastAsia="Calibri"/>
          <w:sz w:val="28"/>
          <w:szCs w:val="28"/>
          <w:lang w:val="ro-RO"/>
        </w:rPr>
      </w:pPr>
      <w:r w:rsidRPr="00A249A4">
        <w:rPr>
          <w:rFonts w:eastAsia="Calibri"/>
          <w:sz w:val="28"/>
          <w:szCs w:val="28"/>
          <w:lang w:val="ro-RO"/>
        </w:rPr>
        <w:t>„</w:t>
      </w:r>
      <w:r w:rsidRPr="00A249A4">
        <w:rPr>
          <w:rFonts w:eastAsia="Calibri"/>
          <w:b/>
          <w:sz w:val="28"/>
          <w:szCs w:val="28"/>
          <w:lang w:val="ro-RO"/>
        </w:rPr>
        <w:t>Articolul 239.</w:t>
      </w:r>
      <w:r w:rsidRPr="00A249A4">
        <w:rPr>
          <w:rFonts w:eastAsia="Calibri"/>
          <w:sz w:val="28"/>
          <w:szCs w:val="28"/>
          <w:lang w:val="ro-RO"/>
        </w:rPr>
        <w:t xml:space="preserve"> Calitatea hotărîrii judecătorești</w:t>
      </w:r>
    </w:p>
    <w:p w14:paraId="3044724C" w14:textId="77777777" w:rsidR="00A249A4" w:rsidRPr="00A249A4" w:rsidRDefault="00A249A4" w:rsidP="00083953">
      <w:pPr>
        <w:spacing w:after="160" w:line="259" w:lineRule="auto"/>
        <w:ind w:firstLine="709"/>
        <w:rPr>
          <w:rFonts w:eastAsia="Calibri"/>
          <w:sz w:val="28"/>
          <w:szCs w:val="28"/>
          <w:lang w:val="ro-RO"/>
        </w:rPr>
      </w:pPr>
      <w:r w:rsidRPr="00A249A4">
        <w:rPr>
          <w:rFonts w:eastAsia="Calibri"/>
          <w:color w:val="000000"/>
          <w:sz w:val="28"/>
          <w:szCs w:val="28"/>
          <w:lang w:val="ro-RO"/>
        </w:rPr>
        <w:t>(1) Hotărîrea judecătorească trebuie să fie legală, întemeiată şi motivată. Hotărîrea se întemeiază numai pe circumstanţele constatate și evaluate nemijlocit de instanţă şi pe probele cercetate în şedinţă de judecată.</w:t>
      </w:r>
      <w:r w:rsidRPr="00A249A4">
        <w:rPr>
          <w:rFonts w:eastAsia="Calibri"/>
          <w:sz w:val="28"/>
          <w:szCs w:val="28"/>
          <w:lang w:val="ro-RO"/>
        </w:rPr>
        <w:t xml:space="preserve">    </w:t>
      </w:r>
    </w:p>
    <w:p w14:paraId="4CE18DAC" w14:textId="77777777" w:rsidR="00A249A4" w:rsidRPr="00A249A4" w:rsidRDefault="00A249A4" w:rsidP="00083953">
      <w:pPr>
        <w:spacing w:after="160" w:line="259" w:lineRule="auto"/>
        <w:ind w:firstLine="709"/>
        <w:rPr>
          <w:rFonts w:eastAsia="Calibri"/>
          <w:color w:val="000000"/>
          <w:sz w:val="28"/>
          <w:szCs w:val="28"/>
          <w:lang w:val="ro-RO"/>
        </w:rPr>
      </w:pPr>
      <w:r w:rsidRPr="00A249A4">
        <w:rPr>
          <w:rFonts w:eastAsia="Calibri"/>
          <w:color w:val="000000"/>
          <w:sz w:val="28"/>
          <w:szCs w:val="28"/>
          <w:lang w:val="ro-RO"/>
        </w:rPr>
        <w:lastRenderedPageBreak/>
        <w:t xml:space="preserve">(2) Hotărîrea judecătorească trebuie să fie motivată suficient pentru a permite participanților la proces să înțeleagă motivele pe care se întemeiază și să reflecte respectarea principiilor dreptului la un proces echitabil și a unor aprecieri convingătoare a probelor. </w:t>
      </w:r>
    </w:p>
    <w:p w14:paraId="0404E4F1" w14:textId="77777777" w:rsidR="00A249A4" w:rsidRPr="00A249A4" w:rsidRDefault="00A249A4" w:rsidP="00083953">
      <w:pPr>
        <w:spacing w:after="160" w:line="259" w:lineRule="auto"/>
        <w:ind w:firstLine="709"/>
        <w:rPr>
          <w:rFonts w:eastAsia="Calibri"/>
          <w:color w:val="000000"/>
          <w:sz w:val="28"/>
          <w:szCs w:val="28"/>
          <w:lang w:val="ro-RO"/>
        </w:rPr>
      </w:pPr>
      <w:r w:rsidRPr="00A249A4">
        <w:rPr>
          <w:rFonts w:eastAsia="Calibri"/>
          <w:color w:val="000000"/>
          <w:sz w:val="28"/>
          <w:szCs w:val="28"/>
          <w:lang w:val="ro-RO"/>
        </w:rPr>
        <w:t xml:space="preserve"> (3) Hotărîrea judecătorească se redactează într-un limbaj clar, simplu și accesibil pentru a putea fi înțeleasă, cu invocarea coerentă, consecventă și lipsită de ambiguitate a tuturor motivelor.”</w:t>
      </w:r>
    </w:p>
    <w:p w14:paraId="4ACFA2C7" w14:textId="77777777" w:rsidR="00A249A4" w:rsidRPr="00A249A4" w:rsidRDefault="00A249A4" w:rsidP="00083953">
      <w:pPr>
        <w:ind w:firstLine="709"/>
        <w:rPr>
          <w:rFonts w:eastAsia="Calibri"/>
          <w:color w:val="000000"/>
          <w:sz w:val="28"/>
          <w:szCs w:val="28"/>
          <w:lang w:val="ro-RO"/>
        </w:rPr>
      </w:pPr>
      <w:r w:rsidRPr="00A249A4">
        <w:rPr>
          <w:rFonts w:eastAsia="Calibri"/>
          <w:color w:val="000000"/>
          <w:sz w:val="28"/>
          <w:szCs w:val="28"/>
          <w:lang w:val="ro-RO"/>
        </w:rPr>
        <w:t>4. La articolul 452</w:t>
      </w:r>
      <w:r w:rsidR="00184E08" w:rsidRPr="002E57D0">
        <w:rPr>
          <w:rFonts w:eastAsia="Calibri"/>
          <w:color w:val="000000"/>
          <w:sz w:val="28"/>
          <w:szCs w:val="28"/>
          <w:lang w:val="ro-RO"/>
        </w:rPr>
        <w:t>,</w:t>
      </w:r>
      <w:r w:rsidRPr="00A249A4">
        <w:rPr>
          <w:rFonts w:eastAsia="Calibri"/>
          <w:color w:val="000000"/>
          <w:sz w:val="28"/>
          <w:szCs w:val="28"/>
          <w:lang w:val="ro-RO"/>
        </w:rPr>
        <w:t xml:space="preserve"> alineatul (1</w:t>
      </w:r>
      <w:r w:rsidRPr="00A249A4">
        <w:rPr>
          <w:rFonts w:eastAsia="Calibri"/>
          <w:color w:val="000000"/>
          <w:sz w:val="28"/>
          <w:szCs w:val="28"/>
          <w:vertAlign w:val="superscript"/>
          <w:lang w:val="ro-RO"/>
        </w:rPr>
        <w:t>1</w:t>
      </w:r>
      <w:r w:rsidRPr="00A249A4">
        <w:rPr>
          <w:rFonts w:eastAsia="Calibri"/>
          <w:color w:val="000000"/>
          <w:sz w:val="28"/>
          <w:szCs w:val="28"/>
          <w:lang w:val="ro-RO"/>
        </w:rPr>
        <w:t>) se abrogă.</w:t>
      </w:r>
    </w:p>
    <w:p w14:paraId="1AA49319" w14:textId="77777777" w:rsidR="00A249A4" w:rsidRPr="00A249A4" w:rsidRDefault="00A249A4" w:rsidP="00083953">
      <w:pPr>
        <w:ind w:firstLine="709"/>
        <w:rPr>
          <w:rFonts w:eastAsia="Calibri"/>
          <w:color w:val="000000"/>
          <w:sz w:val="28"/>
          <w:szCs w:val="28"/>
          <w:lang w:val="ro-RO"/>
        </w:rPr>
      </w:pPr>
    </w:p>
    <w:p w14:paraId="36ABE1A7" w14:textId="77777777" w:rsidR="00A249A4" w:rsidRPr="00A249A4" w:rsidRDefault="00A249A4" w:rsidP="00083953">
      <w:pPr>
        <w:ind w:firstLine="709"/>
        <w:rPr>
          <w:rFonts w:eastAsia="Calibri"/>
          <w:bCs/>
          <w:color w:val="000000"/>
          <w:sz w:val="28"/>
          <w:szCs w:val="28"/>
          <w:lang w:val="ro-RO"/>
        </w:rPr>
      </w:pPr>
      <w:r w:rsidRPr="00A249A4">
        <w:rPr>
          <w:rFonts w:eastAsia="Calibri"/>
          <w:bCs/>
          <w:color w:val="000000"/>
          <w:sz w:val="28"/>
          <w:szCs w:val="28"/>
          <w:lang w:val="ro-RO"/>
        </w:rPr>
        <w:t xml:space="preserve">5. Se completează cu </w:t>
      </w:r>
      <w:r w:rsidR="00083953" w:rsidRPr="002E57D0">
        <w:rPr>
          <w:rFonts w:eastAsia="Calibri"/>
          <w:bCs/>
          <w:color w:val="000000"/>
          <w:sz w:val="28"/>
          <w:szCs w:val="28"/>
          <w:lang w:val="ro-RO"/>
        </w:rPr>
        <w:t>c</w:t>
      </w:r>
      <w:r w:rsidRPr="00A249A4">
        <w:rPr>
          <w:rFonts w:eastAsia="Calibri"/>
          <w:bCs/>
          <w:color w:val="000000"/>
          <w:sz w:val="28"/>
          <w:szCs w:val="28"/>
          <w:lang w:val="ro-RO"/>
        </w:rPr>
        <w:t>apitolul  XXXIX</w:t>
      </w:r>
      <w:r w:rsidRPr="00A249A4">
        <w:rPr>
          <w:rFonts w:eastAsia="Calibri"/>
          <w:bCs/>
          <w:color w:val="000000"/>
          <w:sz w:val="28"/>
          <w:szCs w:val="28"/>
          <w:vertAlign w:val="superscript"/>
          <w:lang w:val="ro-RO"/>
        </w:rPr>
        <w:t>1</w:t>
      </w:r>
      <w:r w:rsidRPr="00A249A4">
        <w:rPr>
          <w:rFonts w:eastAsia="Calibri"/>
          <w:bCs/>
          <w:color w:val="000000"/>
          <w:sz w:val="28"/>
          <w:szCs w:val="28"/>
          <w:lang w:val="ro-RO"/>
        </w:rPr>
        <w:t xml:space="preserve"> cu următorul cuprins:</w:t>
      </w:r>
    </w:p>
    <w:p w14:paraId="7AFC86A7" w14:textId="77777777" w:rsidR="00A249A4" w:rsidRPr="00A249A4" w:rsidRDefault="00A249A4" w:rsidP="00083953">
      <w:pPr>
        <w:ind w:firstLine="709"/>
        <w:jc w:val="center"/>
        <w:rPr>
          <w:rFonts w:eastAsia="Calibri"/>
          <w:bCs/>
          <w:color w:val="000000"/>
          <w:sz w:val="28"/>
          <w:szCs w:val="28"/>
          <w:lang w:val="ro-RO"/>
        </w:rPr>
      </w:pPr>
    </w:p>
    <w:p w14:paraId="44C69D58" w14:textId="77777777" w:rsidR="00A249A4" w:rsidRPr="00A249A4" w:rsidRDefault="00A249A4" w:rsidP="00083953">
      <w:pPr>
        <w:ind w:firstLine="709"/>
        <w:jc w:val="center"/>
        <w:rPr>
          <w:rFonts w:eastAsia="Calibri"/>
          <w:b/>
          <w:bCs/>
          <w:color w:val="000000"/>
          <w:sz w:val="28"/>
          <w:szCs w:val="28"/>
          <w:vertAlign w:val="superscript"/>
          <w:lang w:val="ro-RO"/>
        </w:rPr>
      </w:pPr>
      <w:r w:rsidRPr="00A249A4">
        <w:rPr>
          <w:rFonts w:eastAsia="Calibri"/>
          <w:bCs/>
          <w:color w:val="000000"/>
          <w:sz w:val="28"/>
          <w:szCs w:val="28"/>
          <w:lang w:val="ro-RO"/>
        </w:rPr>
        <w:t>„</w:t>
      </w:r>
      <w:r w:rsidRPr="00A249A4">
        <w:rPr>
          <w:rFonts w:eastAsia="Calibri"/>
          <w:b/>
          <w:bCs/>
          <w:color w:val="000000"/>
          <w:sz w:val="28"/>
          <w:szCs w:val="28"/>
          <w:lang w:val="ro-RO"/>
        </w:rPr>
        <w:t>Capitolul  XXXIX</w:t>
      </w:r>
      <w:r w:rsidRPr="00A249A4">
        <w:rPr>
          <w:rFonts w:eastAsia="Calibri"/>
          <w:b/>
          <w:bCs/>
          <w:color w:val="000000"/>
          <w:sz w:val="28"/>
          <w:szCs w:val="28"/>
          <w:vertAlign w:val="superscript"/>
          <w:lang w:val="ro-RO"/>
        </w:rPr>
        <w:t>1</w:t>
      </w:r>
    </w:p>
    <w:p w14:paraId="128F095F" w14:textId="77777777" w:rsidR="00A249A4" w:rsidRPr="00A249A4" w:rsidRDefault="00A249A4" w:rsidP="00083953">
      <w:pPr>
        <w:ind w:firstLine="709"/>
        <w:jc w:val="center"/>
        <w:rPr>
          <w:rFonts w:eastAsia="Calibri"/>
          <w:b/>
          <w:bCs/>
          <w:color w:val="000000"/>
          <w:sz w:val="28"/>
          <w:szCs w:val="28"/>
          <w:lang w:val="ro-RO"/>
        </w:rPr>
      </w:pPr>
      <w:r w:rsidRPr="00A249A4">
        <w:rPr>
          <w:rFonts w:eastAsia="Calibri"/>
          <w:b/>
          <w:bCs/>
          <w:color w:val="000000"/>
          <w:sz w:val="28"/>
          <w:szCs w:val="28"/>
          <w:lang w:val="ro-RO"/>
        </w:rPr>
        <w:t>Recursul în interesul legii</w:t>
      </w:r>
    </w:p>
    <w:p w14:paraId="1467312B" w14:textId="77777777" w:rsidR="00A249A4" w:rsidRPr="00A249A4" w:rsidRDefault="00A249A4" w:rsidP="00083953">
      <w:pPr>
        <w:ind w:firstLine="709"/>
        <w:jc w:val="center"/>
        <w:rPr>
          <w:rFonts w:eastAsia="Calibri"/>
          <w:b/>
          <w:bCs/>
          <w:color w:val="000000"/>
          <w:sz w:val="28"/>
          <w:szCs w:val="28"/>
          <w:lang w:val="ro-RO"/>
        </w:rPr>
      </w:pPr>
    </w:p>
    <w:p w14:paraId="55D6062D" w14:textId="77777777" w:rsidR="00A249A4" w:rsidRPr="00A249A4" w:rsidRDefault="00A249A4" w:rsidP="00083953">
      <w:pPr>
        <w:spacing w:after="160" w:line="259" w:lineRule="auto"/>
        <w:ind w:firstLine="709"/>
        <w:rPr>
          <w:rFonts w:eastAsia="Calibri"/>
          <w:color w:val="000000"/>
          <w:sz w:val="28"/>
          <w:szCs w:val="28"/>
          <w:lang w:val="ro-RO"/>
        </w:rPr>
      </w:pPr>
      <w:r w:rsidRPr="00A249A4">
        <w:rPr>
          <w:rFonts w:eastAsia="Calibri"/>
          <w:b/>
          <w:bCs/>
          <w:color w:val="000000"/>
          <w:sz w:val="28"/>
          <w:szCs w:val="28"/>
          <w:lang w:val="ro-RO"/>
        </w:rPr>
        <w:t>Articolul 453</w:t>
      </w:r>
      <w:r w:rsidRPr="00A249A4">
        <w:rPr>
          <w:rFonts w:eastAsia="Calibri"/>
          <w:b/>
          <w:bCs/>
          <w:color w:val="000000"/>
          <w:sz w:val="28"/>
          <w:szCs w:val="28"/>
          <w:vertAlign w:val="superscript"/>
          <w:lang w:val="ro-RO"/>
        </w:rPr>
        <w:t>1</w:t>
      </w:r>
      <w:r w:rsidRPr="00A249A4">
        <w:rPr>
          <w:rFonts w:eastAsia="Calibri"/>
          <w:color w:val="000000"/>
          <w:sz w:val="28"/>
          <w:szCs w:val="28"/>
          <w:lang w:val="ro-RO"/>
        </w:rPr>
        <w:t>. Subiecții în drept să depună recursul în interesul legii</w:t>
      </w:r>
    </w:p>
    <w:p w14:paraId="0EB7D819" w14:textId="77777777" w:rsidR="00A249A4" w:rsidRPr="00A249A4" w:rsidRDefault="00A249A4" w:rsidP="00083953">
      <w:pPr>
        <w:ind w:firstLine="709"/>
        <w:rPr>
          <w:rFonts w:eastAsia="Calibri"/>
          <w:color w:val="000000"/>
          <w:sz w:val="28"/>
          <w:szCs w:val="28"/>
          <w:lang w:val="ro-RO"/>
        </w:rPr>
      </w:pPr>
      <w:r w:rsidRPr="00A249A4">
        <w:rPr>
          <w:rFonts w:eastAsia="Calibri"/>
          <w:color w:val="000000"/>
          <w:sz w:val="28"/>
          <w:szCs w:val="28"/>
          <w:lang w:val="ro-RO"/>
        </w:rPr>
        <w:t>Pentru a se asigura interpretarea și aplicarea uniformă a legii de către toate instanțele judecătorești ministrul justiției, Avocatul Poporului, Consiliul Uniunii Avocaților din Republica Moldova, președintele Colegiului civil, comercial și de contencios administrativ al Curții Supreme de Justiție pot solicita Curții Supreme de Justiție să se pronunțe asupra problemelor de drept care au fost soluționate diferit de instanțele judecătorești.</w:t>
      </w:r>
    </w:p>
    <w:p w14:paraId="3DE9F233" w14:textId="77777777" w:rsidR="00A249A4" w:rsidRPr="00A249A4" w:rsidRDefault="00A249A4" w:rsidP="00083953">
      <w:pPr>
        <w:spacing w:after="160" w:line="259" w:lineRule="auto"/>
        <w:ind w:firstLine="709"/>
        <w:rPr>
          <w:rFonts w:eastAsia="Calibri"/>
          <w:b/>
          <w:bCs/>
          <w:color w:val="000000"/>
          <w:sz w:val="28"/>
          <w:szCs w:val="28"/>
          <w:lang w:val="ro-RO"/>
        </w:rPr>
      </w:pPr>
    </w:p>
    <w:p w14:paraId="52FD746E" w14:textId="77777777" w:rsidR="00A249A4" w:rsidRPr="00A249A4" w:rsidRDefault="00A249A4" w:rsidP="00083953">
      <w:pPr>
        <w:spacing w:after="160" w:line="259" w:lineRule="auto"/>
        <w:ind w:firstLine="709"/>
        <w:rPr>
          <w:rFonts w:eastAsia="Calibri"/>
          <w:color w:val="000000"/>
          <w:sz w:val="28"/>
          <w:szCs w:val="28"/>
          <w:lang w:val="ro-RO"/>
        </w:rPr>
      </w:pPr>
      <w:r w:rsidRPr="00A249A4">
        <w:rPr>
          <w:rFonts w:eastAsia="Calibri"/>
          <w:b/>
          <w:bCs/>
          <w:color w:val="000000"/>
          <w:sz w:val="28"/>
          <w:szCs w:val="28"/>
          <w:lang w:val="ro-RO"/>
        </w:rPr>
        <w:t>Articolul 453</w:t>
      </w:r>
      <w:r w:rsidRPr="00A249A4">
        <w:rPr>
          <w:rFonts w:eastAsia="Calibri"/>
          <w:b/>
          <w:bCs/>
          <w:color w:val="000000"/>
          <w:sz w:val="28"/>
          <w:szCs w:val="28"/>
          <w:vertAlign w:val="superscript"/>
          <w:lang w:val="ro-RO"/>
        </w:rPr>
        <w:t>2</w:t>
      </w:r>
      <w:r w:rsidRPr="00A249A4">
        <w:rPr>
          <w:rFonts w:eastAsia="Calibri"/>
          <w:b/>
          <w:bCs/>
          <w:color w:val="000000"/>
          <w:sz w:val="28"/>
          <w:szCs w:val="28"/>
          <w:lang w:val="ro-RO"/>
        </w:rPr>
        <w:t>.</w:t>
      </w:r>
      <w:r w:rsidRPr="00A249A4">
        <w:rPr>
          <w:rFonts w:eastAsia="Calibri"/>
          <w:color w:val="000000"/>
          <w:sz w:val="28"/>
          <w:szCs w:val="28"/>
          <w:lang w:val="ro-RO"/>
        </w:rPr>
        <w:t> Condiţiile de admisibilitate</w:t>
      </w:r>
    </w:p>
    <w:p w14:paraId="60687AFF" w14:textId="77777777" w:rsidR="00A249A4" w:rsidRPr="00A249A4" w:rsidRDefault="00A249A4" w:rsidP="00083953">
      <w:pPr>
        <w:ind w:firstLine="709"/>
        <w:rPr>
          <w:rFonts w:eastAsia="Calibri"/>
          <w:color w:val="000000"/>
          <w:sz w:val="28"/>
          <w:szCs w:val="28"/>
          <w:lang w:val="ro-RO"/>
        </w:rPr>
      </w:pPr>
      <w:r w:rsidRPr="00A249A4">
        <w:rPr>
          <w:rFonts w:eastAsia="Calibri"/>
          <w:color w:val="000000"/>
          <w:sz w:val="28"/>
          <w:szCs w:val="28"/>
          <w:lang w:val="ro-RO"/>
        </w:rPr>
        <w:t>Recursul în interesul legii este admisibil numai dacă se face dovada că problemele de drept care formează obiectul judecăţii au fost soluţionate în mod diferit prin hotărîri judecătoreşti irevocabile, care se anexează la cerere.</w:t>
      </w:r>
    </w:p>
    <w:p w14:paraId="23437D14" w14:textId="77777777" w:rsidR="00A249A4" w:rsidRPr="00A249A4" w:rsidRDefault="00A249A4" w:rsidP="00083953">
      <w:pPr>
        <w:spacing w:after="160" w:line="259" w:lineRule="auto"/>
        <w:ind w:firstLine="709"/>
        <w:rPr>
          <w:rFonts w:eastAsia="Calibri"/>
          <w:color w:val="000000"/>
          <w:sz w:val="28"/>
          <w:szCs w:val="28"/>
          <w:lang w:val="ro-RO"/>
        </w:rPr>
      </w:pPr>
    </w:p>
    <w:p w14:paraId="6F222614" w14:textId="77777777" w:rsidR="00A249A4" w:rsidRPr="00A249A4" w:rsidRDefault="00A249A4" w:rsidP="00083953">
      <w:pPr>
        <w:spacing w:after="160" w:line="259" w:lineRule="auto"/>
        <w:ind w:firstLine="709"/>
        <w:rPr>
          <w:rFonts w:eastAsia="Calibri"/>
          <w:color w:val="000000"/>
          <w:sz w:val="28"/>
          <w:szCs w:val="28"/>
          <w:lang w:val="ro-RO"/>
        </w:rPr>
      </w:pPr>
      <w:r w:rsidRPr="00A249A4">
        <w:rPr>
          <w:rFonts w:eastAsia="Calibri"/>
          <w:b/>
          <w:bCs/>
          <w:color w:val="000000"/>
          <w:sz w:val="28"/>
          <w:szCs w:val="28"/>
          <w:lang w:val="ro-RO"/>
        </w:rPr>
        <w:t>Articolul 453</w:t>
      </w:r>
      <w:r w:rsidRPr="00A249A4">
        <w:rPr>
          <w:rFonts w:eastAsia="Calibri"/>
          <w:b/>
          <w:bCs/>
          <w:color w:val="000000"/>
          <w:sz w:val="28"/>
          <w:szCs w:val="28"/>
          <w:vertAlign w:val="superscript"/>
          <w:lang w:val="ro-RO"/>
        </w:rPr>
        <w:t>3</w:t>
      </w:r>
      <w:r w:rsidRPr="00A249A4">
        <w:rPr>
          <w:rFonts w:eastAsia="Calibri"/>
          <w:color w:val="000000"/>
          <w:sz w:val="28"/>
          <w:szCs w:val="28"/>
          <w:lang w:val="ro-RO"/>
        </w:rPr>
        <w:t>. Judecarea recursului în interesul legii</w:t>
      </w:r>
    </w:p>
    <w:p w14:paraId="0C1BC7DA" w14:textId="77777777" w:rsidR="00A249A4" w:rsidRPr="00A249A4" w:rsidRDefault="00A249A4" w:rsidP="00083953">
      <w:pPr>
        <w:ind w:firstLine="709"/>
        <w:rPr>
          <w:rFonts w:eastAsia="Calibri"/>
          <w:color w:val="000000"/>
          <w:sz w:val="28"/>
          <w:szCs w:val="28"/>
          <w:lang w:val="ro-RO"/>
        </w:rPr>
      </w:pPr>
      <w:r w:rsidRPr="00A249A4">
        <w:rPr>
          <w:rFonts w:eastAsia="Calibri"/>
          <w:color w:val="000000"/>
          <w:sz w:val="28"/>
          <w:szCs w:val="28"/>
          <w:lang w:val="ro-RO"/>
        </w:rPr>
        <w:t xml:space="preserve">(1) Recursul în interesul legii se judecă de Colegiul civil, comercial și de contencios administrativ al Curții Supreme de Justiție. </w:t>
      </w:r>
    </w:p>
    <w:p w14:paraId="20CEAFF8" w14:textId="77777777" w:rsidR="00A249A4" w:rsidRPr="00A249A4" w:rsidRDefault="00A249A4" w:rsidP="00083953">
      <w:pPr>
        <w:ind w:firstLine="709"/>
        <w:rPr>
          <w:rFonts w:eastAsia="Calibri"/>
          <w:color w:val="000000"/>
          <w:sz w:val="28"/>
          <w:szCs w:val="28"/>
          <w:lang w:val="ro-RO"/>
        </w:rPr>
      </w:pPr>
      <w:r w:rsidRPr="00A249A4">
        <w:rPr>
          <w:rFonts w:eastAsia="Calibri"/>
          <w:color w:val="000000"/>
          <w:sz w:val="28"/>
          <w:szCs w:val="28"/>
          <w:lang w:val="ro-RO"/>
        </w:rPr>
        <w:t>(2) La primirea cererii, preşedintele Curţii Supreme de Justiţie desemnează în mod aleatoriu trei judecători din Colegiul civil, comercial și de contencios administrativ pentru a întocmi un raport asupra recursului în interesul legii.</w:t>
      </w:r>
    </w:p>
    <w:p w14:paraId="3441724B" w14:textId="77777777" w:rsidR="00083953" w:rsidRPr="002E57D0" w:rsidRDefault="00A249A4" w:rsidP="00083953">
      <w:pPr>
        <w:ind w:firstLine="709"/>
        <w:rPr>
          <w:rFonts w:eastAsia="Calibri"/>
          <w:color w:val="000000"/>
          <w:sz w:val="28"/>
          <w:szCs w:val="28"/>
          <w:lang w:val="ro-RO"/>
        </w:rPr>
      </w:pPr>
      <w:r w:rsidRPr="00A249A4">
        <w:rPr>
          <w:rFonts w:eastAsia="Calibri"/>
          <w:color w:val="000000"/>
          <w:sz w:val="28"/>
          <w:szCs w:val="28"/>
          <w:lang w:val="ro-RO"/>
        </w:rPr>
        <w:t>(3) În vederea întocmirii raportului, preşedintele completului de judecată poate solicita opinia scrisă a unor specialişti în domeniu asupra chestiunilor de drept soluţionate diferit.</w:t>
      </w:r>
    </w:p>
    <w:p w14:paraId="4DCA7FBC" w14:textId="77777777" w:rsidR="00A249A4" w:rsidRPr="00A249A4" w:rsidRDefault="00A249A4" w:rsidP="00083953">
      <w:pPr>
        <w:ind w:firstLine="709"/>
        <w:rPr>
          <w:rFonts w:eastAsia="Calibri"/>
          <w:color w:val="000000"/>
          <w:sz w:val="28"/>
          <w:szCs w:val="28"/>
          <w:lang w:val="ro-RO"/>
        </w:rPr>
      </w:pPr>
      <w:r w:rsidRPr="00A249A4">
        <w:rPr>
          <w:rFonts w:eastAsia="Calibri"/>
          <w:color w:val="000000"/>
          <w:sz w:val="28"/>
          <w:szCs w:val="28"/>
          <w:lang w:val="ro-RO"/>
        </w:rPr>
        <w:t xml:space="preserve">(4) Raportul cuprinde soluţiile diferite date problemei de drept şi motivarea pe care acestea se fundamentează, jurisprudenţa relevantă a Curţii Constituţionale, a Curţii Europene a Drepturilor Omului, precum și altă jurisprudență internațională relevantă, opiniile exprimate în doctrină relevante în </w:t>
      </w:r>
      <w:r w:rsidRPr="00A249A4">
        <w:rPr>
          <w:rFonts w:eastAsia="Calibri"/>
          <w:color w:val="000000"/>
          <w:sz w:val="28"/>
          <w:szCs w:val="28"/>
          <w:lang w:val="ro-RO"/>
        </w:rPr>
        <w:lastRenderedPageBreak/>
        <w:t>domeniu, precum şi opinia specialiştilor consultaţi. Judecătorii raportori întocmesc şi motivează proiectul soluţiei ce se propune a fi dată recursului în interesul legii.</w:t>
      </w:r>
    </w:p>
    <w:p w14:paraId="6C933CFD" w14:textId="77777777" w:rsidR="00A249A4" w:rsidRPr="00A249A4" w:rsidRDefault="00A249A4" w:rsidP="00083953">
      <w:pPr>
        <w:ind w:firstLine="709"/>
        <w:rPr>
          <w:rFonts w:eastAsia="Calibri"/>
          <w:color w:val="000000"/>
          <w:sz w:val="28"/>
          <w:szCs w:val="28"/>
          <w:lang w:val="ro-RO"/>
        </w:rPr>
      </w:pPr>
      <w:r w:rsidRPr="00A249A4">
        <w:rPr>
          <w:rFonts w:eastAsia="Calibri"/>
          <w:color w:val="000000"/>
          <w:sz w:val="28"/>
          <w:szCs w:val="28"/>
          <w:lang w:val="ro-RO"/>
        </w:rPr>
        <w:t>(5) Şedinţa Colegiului civil, comercial și de contencios administrativ al Curții Supreme de Justiție se convoacă de preşedintele colegiului sau</w:t>
      </w:r>
      <w:r w:rsidR="00184E08" w:rsidRPr="00A249A4">
        <w:rPr>
          <w:rFonts w:eastAsia="Calibri"/>
          <w:color w:val="000000"/>
          <w:sz w:val="28"/>
          <w:szCs w:val="28"/>
          <w:lang w:val="ro-RO"/>
        </w:rPr>
        <w:t>,</w:t>
      </w:r>
      <w:r w:rsidRPr="00A249A4">
        <w:rPr>
          <w:rFonts w:eastAsia="Calibri"/>
          <w:color w:val="000000"/>
          <w:sz w:val="28"/>
          <w:szCs w:val="28"/>
          <w:lang w:val="ro-RO"/>
        </w:rPr>
        <w:t xml:space="preserve"> în lipsa acestuia de către vicepreședinte, cu cel puţin 20 de zile înainte de desfăşurarea acesteia. La convocare fiecare judecător primeşte o copie de pe raportul cu soluţia propusă.</w:t>
      </w:r>
    </w:p>
    <w:p w14:paraId="6797B31D" w14:textId="77777777" w:rsidR="00A249A4" w:rsidRPr="00A249A4" w:rsidRDefault="00A249A4" w:rsidP="00083953">
      <w:pPr>
        <w:ind w:firstLine="709"/>
        <w:rPr>
          <w:rFonts w:eastAsia="Calibri"/>
          <w:color w:val="000000"/>
          <w:sz w:val="28"/>
          <w:szCs w:val="28"/>
          <w:lang w:val="ro-RO"/>
        </w:rPr>
      </w:pPr>
      <w:r w:rsidRPr="00A249A4">
        <w:rPr>
          <w:rFonts w:eastAsia="Calibri"/>
          <w:color w:val="000000"/>
          <w:sz w:val="28"/>
          <w:szCs w:val="28"/>
          <w:lang w:val="ro-RO"/>
        </w:rPr>
        <w:t>(6) La şedinţă participă toţi judecătorii care fac parte din Colegiul civil, comercial și de contencios administrativ al Curții Supreme de Justiție, cu excepţia celor care nu pot participa</w:t>
      </w:r>
      <w:r w:rsidR="00184E08" w:rsidRPr="002E57D0">
        <w:rPr>
          <w:rFonts w:eastAsia="Calibri"/>
          <w:color w:val="000000"/>
          <w:sz w:val="28"/>
          <w:szCs w:val="28"/>
          <w:lang w:val="ro-RO"/>
        </w:rPr>
        <w:t xml:space="preserve"> </w:t>
      </w:r>
      <w:r w:rsidR="00184E08" w:rsidRPr="00A249A4">
        <w:rPr>
          <w:rFonts w:eastAsia="Calibri"/>
          <w:color w:val="000000"/>
          <w:sz w:val="28"/>
          <w:szCs w:val="28"/>
          <w:lang w:val="ro-RO"/>
        </w:rPr>
        <w:t>din motive obiective</w:t>
      </w:r>
      <w:r w:rsidRPr="00A249A4">
        <w:rPr>
          <w:rFonts w:eastAsia="Calibri"/>
          <w:color w:val="000000"/>
          <w:sz w:val="28"/>
          <w:szCs w:val="28"/>
          <w:lang w:val="ro-RO"/>
        </w:rPr>
        <w:t>. Şedinţa are loc în prezenţa a cel puţin 2/3 din numărul judecătorilor.</w:t>
      </w:r>
    </w:p>
    <w:p w14:paraId="41BF4D75" w14:textId="77777777" w:rsidR="00A249A4" w:rsidRPr="00A249A4" w:rsidRDefault="00A249A4" w:rsidP="00083953">
      <w:pPr>
        <w:ind w:firstLine="709"/>
        <w:rPr>
          <w:rFonts w:eastAsia="Calibri"/>
          <w:color w:val="000000"/>
          <w:sz w:val="28"/>
          <w:szCs w:val="28"/>
          <w:lang w:val="ro-RO"/>
        </w:rPr>
      </w:pPr>
      <w:r w:rsidRPr="00A249A4">
        <w:rPr>
          <w:rFonts w:eastAsia="Calibri"/>
          <w:color w:val="000000"/>
          <w:sz w:val="28"/>
          <w:szCs w:val="28"/>
          <w:lang w:val="ro-RO"/>
        </w:rPr>
        <w:t>(7) Recursul în interesul legii se susţine în faţa Plenului Colegiului civil, comercial și de contencios administrativ al Curții Supreme de Justiție de către persoana care l-a depus sau reprezentantul acesteia.</w:t>
      </w:r>
    </w:p>
    <w:p w14:paraId="630B46E3" w14:textId="77777777" w:rsidR="00083953" w:rsidRPr="002E57D0" w:rsidRDefault="00A249A4" w:rsidP="00083953">
      <w:pPr>
        <w:ind w:firstLine="709"/>
        <w:rPr>
          <w:rFonts w:eastAsia="Calibri"/>
          <w:color w:val="000000"/>
          <w:sz w:val="28"/>
          <w:szCs w:val="28"/>
          <w:lang w:val="ro-RO"/>
        </w:rPr>
      </w:pPr>
      <w:r w:rsidRPr="00A249A4">
        <w:rPr>
          <w:rFonts w:eastAsia="Calibri"/>
          <w:color w:val="000000"/>
          <w:sz w:val="28"/>
          <w:szCs w:val="28"/>
          <w:lang w:val="ro-RO"/>
        </w:rPr>
        <w:t>(8) Recursul în interesul legii se judecă în cel mult 3 luni de la data sesizării instanţei, iar soluţia se adoptă cu votul majorităţii judecătorilor prezenţi. Abţinerea de la vot este interzisă.</w:t>
      </w:r>
    </w:p>
    <w:p w14:paraId="42AB53F2" w14:textId="77777777" w:rsidR="00A249A4" w:rsidRPr="00A249A4" w:rsidRDefault="00A249A4" w:rsidP="00083953">
      <w:pPr>
        <w:ind w:firstLine="709"/>
        <w:rPr>
          <w:rFonts w:eastAsia="Calibri"/>
          <w:color w:val="000000"/>
          <w:sz w:val="28"/>
          <w:szCs w:val="28"/>
          <w:lang w:val="ro-RO"/>
        </w:rPr>
      </w:pPr>
      <w:r w:rsidRPr="00A249A4">
        <w:rPr>
          <w:rFonts w:eastAsia="Calibri"/>
          <w:color w:val="000000"/>
          <w:sz w:val="28"/>
          <w:szCs w:val="28"/>
          <w:lang w:val="ro-RO"/>
        </w:rPr>
        <w:t> </w:t>
      </w:r>
      <w:r w:rsidRPr="00A249A4">
        <w:rPr>
          <w:rFonts w:eastAsia="Calibri"/>
          <w:b/>
          <w:bCs/>
          <w:color w:val="000000"/>
          <w:sz w:val="28"/>
          <w:szCs w:val="28"/>
          <w:lang w:val="ro-RO"/>
        </w:rPr>
        <w:t xml:space="preserve">   </w:t>
      </w:r>
    </w:p>
    <w:p w14:paraId="41C050D1" w14:textId="77777777" w:rsidR="00A249A4" w:rsidRPr="00A249A4" w:rsidRDefault="00A249A4" w:rsidP="00083953">
      <w:pPr>
        <w:spacing w:after="160" w:line="259" w:lineRule="auto"/>
        <w:ind w:firstLine="709"/>
        <w:rPr>
          <w:rFonts w:eastAsia="Calibri"/>
          <w:color w:val="000000"/>
          <w:sz w:val="28"/>
          <w:szCs w:val="28"/>
          <w:lang w:val="ro-RO"/>
        </w:rPr>
      </w:pPr>
      <w:r w:rsidRPr="00A249A4">
        <w:rPr>
          <w:rFonts w:eastAsia="Calibri"/>
          <w:b/>
          <w:bCs/>
          <w:color w:val="000000"/>
          <w:sz w:val="28"/>
          <w:szCs w:val="28"/>
          <w:lang w:val="ro-RO"/>
        </w:rPr>
        <w:t>Articolul 453</w:t>
      </w:r>
      <w:r w:rsidRPr="00A249A4">
        <w:rPr>
          <w:rFonts w:eastAsia="Calibri"/>
          <w:b/>
          <w:bCs/>
          <w:color w:val="000000"/>
          <w:sz w:val="28"/>
          <w:szCs w:val="28"/>
          <w:vertAlign w:val="superscript"/>
          <w:lang w:val="ro-RO"/>
        </w:rPr>
        <w:t>4</w:t>
      </w:r>
      <w:r w:rsidRPr="00A249A4">
        <w:rPr>
          <w:rFonts w:eastAsia="Calibri"/>
          <w:color w:val="000000"/>
          <w:sz w:val="28"/>
          <w:szCs w:val="28"/>
          <w:lang w:val="ro-RO"/>
        </w:rPr>
        <w:t>. Hotărîrea şi efectele ei</w:t>
      </w:r>
    </w:p>
    <w:p w14:paraId="09E93CF8" w14:textId="77777777" w:rsidR="00A249A4" w:rsidRPr="00A249A4" w:rsidRDefault="00A249A4" w:rsidP="00083953">
      <w:pPr>
        <w:ind w:firstLine="709"/>
        <w:rPr>
          <w:rFonts w:eastAsia="Calibri"/>
          <w:color w:val="000000"/>
          <w:sz w:val="28"/>
          <w:szCs w:val="28"/>
          <w:lang w:val="ro-RO"/>
        </w:rPr>
      </w:pPr>
      <w:r w:rsidRPr="00A249A4">
        <w:rPr>
          <w:rFonts w:eastAsia="Calibri"/>
          <w:color w:val="000000"/>
          <w:sz w:val="28"/>
          <w:szCs w:val="28"/>
          <w:lang w:val="ro-RO"/>
        </w:rPr>
        <w:t xml:space="preserve">(1) Colegiul civil, comercial și de contencios administrativ al Curții Supreme de Justiție se pronunţă </w:t>
      </w:r>
      <w:r w:rsidR="00184E08" w:rsidRPr="002E57D0">
        <w:rPr>
          <w:rFonts w:eastAsia="Calibri"/>
          <w:color w:val="000000"/>
          <w:sz w:val="28"/>
          <w:szCs w:val="28"/>
          <w:lang w:val="ro-RO"/>
        </w:rPr>
        <w:t>a</w:t>
      </w:r>
      <w:r w:rsidR="00184E08" w:rsidRPr="00A249A4">
        <w:rPr>
          <w:rFonts w:eastAsia="Calibri"/>
          <w:color w:val="000000"/>
          <w:sz w:val="28"/>
          <w:szCs w:val="28"/>
          <w:lang w:val="ro-RO"/>
        </w:rPr>
        <w:t xml:space="preserve">supra cererii de recurs în interesul legii </w:t>
      </w:r>
      <w:r w:rsidRPr="00A249A4">
        <w:rPr>
          <w:rFonts w:eastAsia="Calibri"/>
          <w:color w:val="000000"/>
          <w:sz w:val="28"/>
          <w:szCs w:val="28"/>
          <w:lang w:val="ro-RO"/>
        </w:rPr>
        <w:t>printr-o decizie motivată</w:t>
      </w:r>
      <w:r w:rsidR="00184E08" w:rsidRPr="002E57D0">
        <w:rPr>
          <w:rFonts w:eastAsia="Calibri"/>
          <w:color w:val="000000"/>
          <w:sz w:val="28"/>
          <w:szCs w:val="28"/>
          <w:lang w:val="ro-RO"/>
        </w:rPr>
        <w:t>,</w:t>
      </w:r>
      <w:r w:rsidRPr="00A249A4">
        <w:rPr>
          <w:rFonts w:eastAsia="Calibri"/>
          <w:color w:val="000000"/>
          <w:sz w:val="28"/>
          <w:szCs w:val="28"/>
          <w:lang w:val="ro-RO"/>
        </w:rPr>
        <w:t xml:space="preserve"> care se publică pe pagina web a Curții Supreme de Justiție.</w:t>
      </w:r>
    </w:p>
    <w:p w14:paraId="53D49DCE" w14:textId="77777777" w:rsidR="00A249A4" w:rsidRPr="00A249A4" w:rsidRDefault="00A249A4" w:rsidP="00083953">
      <w:pPr>
        <w:ind w:firstLine="709"/>
        <w:rPr>
          <w:rFonts w:eastAsia="Calibri"/>
          <w:color w:val="000000"/>
          <w:sz w:val="28"/>
          <w:szCs w:val="28"/>
          <w:lang w:val="ro-RO"/>
        </w:rPr>
      </w:pPr>
      <w:r w:rsidRPr="00A249A4">
        <w:rPr>
          <w:rFonts w:eastAsia="Calibri"/>
          <w:color w:val="000000"/>
          <w:sz w:val="28"/>
          <w:szCs w:val="28"/>
          <w:lang w:val="ro-RO"/>
        </w:rPr>
        <w:t>(2) Decizia pronunţată în interesul legii este obligatorie din ziua pronunţării şi nu are efect asupra cauzelor deja soluţionate printr-o hotărîre judecătorească irevocabilă.</w:t>
      </w:r>
      <w:r w:rsidR="00083953" w:rsidRPr="002E57D0">
        <w:rPr>
          <w:rFonts w:eastAsia="Calibri"/>
          <w:color w:val="000000"/>
          <w:sz w:val="28"/>
          <w:szCs w:val="28"/>
          <w:lang w:val="ro-RO"/>
        </w:rPr>
        <w:t>”</w:t>
      </w:r>
    </w:p>
    <w:p w14:paraId="1EB6CC04" w14:textId="77777777" w:rsidR="00A249A4" w:rsidRPr="00A249A4" w:rsidRDefault="00A249A4" w:rsidP="00083953">
      <w:pPr>
        <w:ind w:firstLine="709"/>
        <w:rPr>
          <w:rFonts w:eastAsia="Calibri"/>
          <w:sz w:val="28"/>
          <w:szCs w:val="28"/>
          <w:lang w:val="ro-RO"/>
        </w:rPr>
      </w:pPr>
    </w:p>
    <w:p w14:paraId="65BD89AC" w14:textId="39D77B8F" w:rsidR="00A249A4" w:rsidRPr="00A249A4" w:rsidRDefault="00A249A4" w:rsidP="00083953">
      <w:pPr>
        <w:ind w:firstLine="709"/>
        <w:rPr>
          <w:rFonts w:eastAsia="Calibri"/>
          <w:sz w:val="28"/>
          <w:szCs w:val="28"/>
          <w:lang w:val="ro-RO"/>
        </w:rPr>
      </w:pPr>
      <w:r w:rsidRPr="00A249A4">
        <w:rPr>
          <w:rFonts w:eastAsia="Calibri"/>
          <w:b/>
          <w:sz w:val="28"/>
          <w:szCs w:val="28"/>
          <w:lang w:val="ro-RO"/>
        </w:rPr>
        <w:t>Art. III.</w:t>
      </w:r>
      <w:r w:rsidRPr="00A249A4">
        <w:rPr>
          <w:rFonts w:eastAsia="Calibri"/>
          <w:sz w:val="28"/>
          <w:szCs w:val="28"/>
          <w:lang w:val="ro-RO"/>
        </w:rPr>
        <w:t xml:space="preserve"> – Codul de procedură penală al Republicii Moldo</w:t>
      </w:r>
      <w:r w:rsidR="00083953" w:rsidRPr="002E57D0">
        <w:rPr>
          <w:rFonts w:eastAsia="Calibri"/>
          <w:sz w:val="28"/>
          <w:szCs w:val="28"/>
          <w:lang w:val="ro-RO"/>
        </w:rPr>
        <w:t>va nr. 122/</w:t>
      </w:r>
      <w:r w:rsidRPr="00A249A4">
        <w:rPr>
          <w:rFonts w:eastAsia="Calibri"/>
          <w:sz w:val="28"/>
          <w:szCs w:val="28"/>
          <w:lang w:val="ro-RO"/>
        </w:rPr>
        <w:t>2003 (republicat în Monitorul Oficial al Republicii M</w:t>
      </w:r>
      <w:r w:rsidR="00156EDB">
        <w:rPr>
          <w:rFonts w:eastAsia="Calibri"/>
          <w:sz w:val="28"/>
          <w:szCs w:val="28"/>
          <w:lang w:val="ro-RO"/>
        </w:rPr>
        <w:t>oldova, 2013, nr. 248-251, art. </w:t>
      </w:r>
      <w:r w:rsidRPr="00A249A4">
        <w:rPr>
          <w:rFonts w:eastAsia="Calibri"/>
          <w:sz w:val="28"/>
          <w:szCs w:val="28"/>
          <w:lang w:val="ro-RO"/>
        </w:rPr>
        <w:t>699) se modifică după cum urmează:</w:t>
      </w:r>
    </w:p>
    <w:p w14:paraId="33576B9E" w14:textId="77777777" w:rsidR="00A249A4" w:rsidRPr="00A249A4" w:rsidRDefault="00A249A4" w:rsidP="00083953">
      <w:pPr>
        <w:ind w:firstLine="709"/>
        <w:rPr>
          <w:rFonts w:eastAsia="Calibri"/>
          <w:sz w:val="28"/>
          <w:szCs w:val="28"/>
          <w:lang w:val="ro-RO"/>
        </w:rPr>
      </w:pPr>
    </w:p>
    <w:p w14:paraId="3BC867F6" w14:textId="77777777" w:rsidR="00A249A4" w:rsidRPr="00A249A4" w:rsidRDefault="00A249A4" w:rsidP="00083953">
      <w:pPr>
        <w:ind w:firstLine="709"/>
        <w:rPr>
          <w:rFonts w:eastAsia="Calibri"/>
          <w:sz w:val="28"/>
          <w:szCs w:val="28"/>
          <w:lang w:val="ro-RO"/>
        </w:rPr>
      </w:pPr>
      <w:r w:rsidRPr="00A249A4">
        <w:rPr>
          <w:rFonts w:eastAsia="Calibri"/>
          <w:sz w:val="28"/>
          <w:szCs w:val="28"/>
          <w:lang w:val="ro-RO"/>
        </w:rPr>
        <w:t>1. Articolul 7:</w:t>
      </w:r>
    </w:p>
    <w:p w14:paraId="124920DC" w14:textId="77777777" w:rsidR="00A249A4" w:rsidRPr="00A249A4" w:rsidRDefault="00A249A4" w:rsidP="00083953">
      <w:pPr>
        <w:ind w:firstLine="709"/>
        <w:rPr>
          <w:rFonts w:eastAsia="Calibri"/>
          <w:sz w:val="28"/>
          <w:szCs w:val="28"/>
          <w:lang w:val="ro-RO"/>
        </w:rPr>
      </w:pPr>
      <w:r w:rsidRPr="00A249A4">
        <w:rPr>
          <w:rFonts w:eastAsia="Calibri"/>
          <w:sz w:val="28"/>
          <w:szCs w:val="28"/>
          <w:lang w:val="ro-RO"/>
        </w:rPr>
        <w:t>alineatul (3) va avea următorul cuprins:</w:t>
      </w:r>
    </w:p>
    <w:p w14:paraId="1A7E5F42" w14:textId="77777777" w:rsidR="00A249A4" w:rsidRPr="00A249A4" w:rsidRDefault="00A249A4" w:rsidP="00083953">
      <w:pPr>
        <w:spacing w:after="160" w:line="259" w:lineRule="auto"/>
        <w:ind w:firstLine="709"/>
        <w:rPr>
          <w:rFonts w:eastAsia="Calibri"/>
          <w:color w:val="000000"/>
          <w:sz w:val="28"/>
          <w:szCs w:val="28"/>
          <w:lang w:val="ro-RO"/>
        </w:rPr>
      </w:pPr>
      <w:r w:rsidRPr="00A249A4">
        <w:rPr>
          <w:rFonts w:eastAsia="Calibri"/>
          <w:color w:val="000000"/>
          <w:sz w:val="28"/>
          <w:szCs w:val="28"/>
          <w:lang w:val="ro-RO"/>
        </w:rPr>
        <w:t>„(3) În cazul existenţei incertitudinii privind constituţionalitatea legilor, a hotărîrilor Parlamentului, a decretelor Preşedintelui Republicii Moldova, a hotărîrilor şi ordonanţelor Guvernului ce urmează a fi aplicate la soluţionarea unei cauze, instanța de judecată, din oficiu sau la cererea unui participant la proces, sesizează Curtea Constituţională.”;</w:t>
      </w:r>
    </w:p>
    <w:p w14:paraId="7D191774" w14:textId="77777777" w:rsidR="00A249A4" w:rsidRPr="00A249A4" w:rsidRDefault="00A249A4" w:rsidP="00083953">
      <w:pPr>
        <w:spacing w:after="160" w:line="259" w:lineRule="auto"/>
        <w:ind w:firstLine="709"/>
        <w:rPr>
          <w:rFonts w:eastAsia="Calibri"/>
          <w:color w:val="000000"/>
          <w:sz w:val="28"/>
          <w:szCs w:val="28"/>
          <w:lang w:val="ro-RO"/>
        </w:rPr>
      </w:pPr>
      <w:r w:rsidRPr="00A249A4">
        <w:rPr>
          <w:rFonts w:eastAsia="Calibri"/>
          <w:color w:val="000000"/>
          <w:sz w:val="28"/>
          <w:szCs w:val="28"/>
          <w:lang w:val="ro-RO"/>
        </w:rPr>
        <w:t>se completează cu alineatele (3</w:t>
      </w:r>
      <w:r w:rsidRPr="00A249A4">
        <w:rPr>
          <w:rFonts w:eastAsia="Calibri"/>
          <w:color w:val="000000"/>
          <w:sz w:val="28"/>
          <w:szCs w:val="28"/>
          <w:vertAlign w:val="superscript"/>
          <w:lang w:val="ro-RO"/>
        </w:rPr>
        <w:t>1</w:t>
      </w:r>
      <w:r w:rsidRPr="00A249A4">
        <w:rPr>
          <w:rFonts w:eastAsia="Calibri"/>
          <w:color w:val="000000"/>
          <w:sz w:val="28"/>
          <w:szCs w:val="28"/>
          <w:lang w:val="ro-RO"/>
        </w:rPr>
        <w:t>)-(3</w:t>
      </w:r>
      <w:r w:rsidRPr="00A249A4">
        <w:rPr>
          <w:rFonts w:eastAsia="Calibri"/>
          <w:color w:val="000000"/>
          <w:sz w:val="28"/>
          <w:szCs w:val="28"/>
          <w:vertAlign w:val="superscript"/>
          <w:lang w:val="ro-RO"/>
        </w:rPr>
        <w:t>3</w:t>
      </w:r>
      <w:r w:rsidRPr="00A249A4">
        <w:rPr>
          <w:rFonts w:eastAsia="Calibri"/>
          <w:color w:val="000000"/>
          <w:sz w:val="28"/>
          <w:szCs w:val="28"/>
          <w:lang w:val="ro-RO"/>
        </w:rPr>
        <w:t>) cu următorul cuprins:</w:t>
      </w:r>
    </w:p>
    <w:p w14:paraId="46A5AAFC" w14:textId="77777777" w:rsidR="00A249A4" w:rsidRPr="00A249A4" w:rsidRDefault="00A249A4" w:rsidP="00083953">
      <w:pPr>
        <w:tabs>
          <w:tab w:val="left" w:pos="0"/>
          <w:tab w:val="left" w:pos="426"/>
        </w:tabs>
        <w:ind w:firstLine="709"/>
        <w:rPr>
          <w:rFonts w:eastAsia="Calibri"/>
          <w:iCs/>
          <w:color w:val="000000"/>
          <w:sz w:val="28"/>
          <w:szCs w:val="28"/>
          <w:lang w:val="ro-RO" w:eastAsia="ru-RU"/>
        </w:rPr>
      </w:pPr>
      <w:r w:rsidRPr="00A249A4">
        <w:rPr>
          <w:rFonts w:eastAsia="Calibri"/>
          <w:color w:val="000000"/>
          <w:sz w:val="28"/>
          <w:szCs w:val="28"/>
          <w:lang w:val="ro-RO"/>
        </w:rPr>
        <w:tab/>
        <w:t>„(3</w:t>
      </w:r>
      <w:r w:rsidRPr="00A249A4">
        <w:rPr>
          <w:rFonts w:eastAsia="Calibri"/>
          <w:color w:val="000000"/>
          <w:sz w:val="28"/>
          <w:szCs w:val="28"/>
          <w:vertAlign w:val="superscript"/>
          <w:lang w:val="ro-RO"/>
        </w:rPr>
        <w:t>1</w:t>
      </w:r>
      <w:r w:rsidRPr="00A249A4">
        <w:rPr>
          <w:rFonts w:eastAsia="Calibri"/>
          <w:color w:val="000000"/>
          <w:sz w:val="28"/>
          <w:szCs w:val="28"/>
          <w:lang w:val="ro-RO"/>
        </w:rPr>
        <w:t>) La ridicarea excepţiei de neconstituţionalitate şi sesizarea Curţii Constituţionale, instanța nu este în drept să se pronunţe asupra temeiniciei sesizării sau asupra conformităţii cu Constituţia a</w:t>
      </w:r>
      <w:r w:rsidR="00184E08" w:rsidRPr="002E57D0">
        <w:rPr>
          <w:rFonts w:eastAsia="Calibri"/>
          <w:color w:val="000000"/>
          <w:sz w:val="28"/>
          <w:szCs w:val="28"/>
          <w:lang w:val="ro-RO"/>
        </w:rPr>
        <w:t xml:space="preserve"> normelor contestate,  limitîndu-</w:t>
      </w:r>
      <w:r w:rsidRPr="00A249A4">
        <w:rPr>
          <w:rFonts w:eastAsia="Calibri"/>
          <w:color w:val="000000"/>
          <w:sz w:val="28"/>
          <w:szCs w:val="28"/>
          <w:lang w:val="ro-RO"/>
        </w:rPr>
        <w:t>se exclusiv la verificarea întrunirii următoarelor condiţii:</w:t>
      </w:r>
    </w:p>
    <w:p w14:paraId="5C9D6A79" w14:textId="77777777" w:rsidR="00A249A4" w:rsidRPr="00A249A4" w:rsidRDefault="00A249A4" w:rsidP="00083953">
      <w:pPr>
        <w:tabs>
          <w:tab w:val="left" w:pos="426"/>
          <w:tab w:val="left" w:pos="851"/>
        </w:tabs>
        <w:ind w:firstLine="709"/>
        <w:rPr>
          <w:rFonts w:eastAsia="Calibri"/>
          <w:color w:val="000000"/>
          <w:sz w:val="28"/>
          <w:szCs w:val="28"/>
          <w:lang w:val="ro-RO" w:eastAsia="ru-RU"/>
        </w:rPr>
      </w:pPr>
      <w:r w:rsidRPr="00A249A4">
        <w:rPr>
          <w:rFonts w:eastAsia="Calibri"/>
          <w:iCs/>
          <w:color w:val="000000"/>
          <w:sz w:val="28"/>
          <w:szCs w:val="28"/>
          <w:lang w:val="ro-RO" w:eastAsia="ru-RU"/>
        </w:rPr>
        <w:lastRenderedPageBreak/>
        <w:t xml:space="preserve">a) obiectul excepţiei intră în categoria actelor prevăzute la art. 135 alin. (1) lit. a) din </w:t>
      </w:r>
      <w:hyperlink r:id="rId8" w:history="1">
        <w:r w:rsidRPr="002E57D0">
          <w:rPr>
            <w:rFonts w:eastAsia="Calibri"/>
            <w:iCs/>
            <w:color w:val="000000"/>
            <w:sz w:val="28"/>
            <w:szCs w:val="28"/>
            <w:lang w:val="ro-RO" w:eastAsia="ru-RU"/>
          </w:rPr>
          <w:t>Constituţie</w:t>
        </w:r>
      </w:hyperlink>
      <w:r w:rsidRPr="00A249A4">
        <w:rPr>
          <w:rFonts w:eastAsia="Calibri"/>
          <w:iCs/>
          <w:color w:val="000000"/>
          <w:sz w:val="28"/>
          <w:szCs w:val="28"/>
          <w:lang w:val="ro-RO" w:eastAsia="ru-RU"/>
        </w:rPr>
        <w:t xml:space="preserve">; </w:t>
      </w:r>
    </w:p>
    <w:p w14:paraId="1E0A9780" w14:textId="77777777" w:rsidR="00A249A4" w:rsidRPr="00A249A4" w:rsidRDefault="00A249A4" w:rsidP="00083953">
      <w:pPr>
        <w:tabs>
          <w:tab w:val="left" w:pos="426"/>
          <w:tab w:val="left" w:pos="851"/>
        </w:tabs>
        <w:ind w:firstLine="709"/>
        <w:rPr>
          <w:rFonts w:eastAsia="Calibri"/>
          <w:color w:val="000000"/>
          <w:sz w:val="28"/>
          <w:szCs w:val="28"/>
          <w:lang w:val="ro-RO" w:eastAsia="ru-RU"/>
        </w:rPr>
      </w:pPr>
      <w:r w:rsidRPr="00A249A4">
        <w:rPr>
          <w:rFonts w:eastAsia="Calibri"/>
          <w:color w:val="000000"/>
          <w:sz w:val="28"/>
          <w:szCs w:val="28"/>
          <w:shd w:val="clear" w:color="auto" w:fill="FFFFFF"/>
          <w:lang w:val="ro-RO" w:eastAsia="ro-RO"/>
        </w:rPr>
        <w:t>b) excepţia este ridicată de către una din părţi sau reprezentantul acesteia ori este ridicată de către instanţa de judecată din oficiu;</w:t>
      </w:r>
    </w:p>
    <w:p w14:paraId="1762C06D" w14:textId="77777777" w:rsidR="00A249A4" w:rsidRPr="00A249A4" w:rsidRDefault="00A249A4" w:rsidP="00083953">
      <w:pPr>
        <w:tabs>
          <w:tab w:val="left" w:pos="426"/>
          <w:tab w:val="left" w:pos="851"/>
        </w:tabs>
        <w:ind w:firstLine="709"/>
        <w:rPr>
          <w:rFonts w:eastAsia="Calibri"/>
          <w:color w:val="000000"/>
          <w:sz w:val="28"/>
          <w:szCs w:val="28"/>
          <w:lang w:val="ro-RO" w:eastAsia="ru-RU"/>
        </w:rPr>
      </w:pPr>
      <w:r w:rsidRPr="00A249A4">
        <w:rPr>
          <w:rFonts w:eastAsia="Calibri"/>
          <w:iCs/>
          <w:color w:val="000000"/>
          <w:sz w:val="28"/>
          <w:szCs w:val="28"/>
          <w:lang w:val="ro-RO" w:eastAsia="ru-RU"/>
        </w:rPr>
        <w:t xml:space="preserve">c) prevederile contestate urmează a fi aplicate la soluţionarea cauzei; </w:t>
      </w:r>
    </w:p>
    <w:p w14:paraId="427CCE8B" w14:textId="77777777" w:rsidR="00A249A4" w:rsidRPr="00A249A4" w:rsidRDefault="00A249A4" w:rsidP="00083953">
      <w:pPr>
        <w:tabs>
          <w:tab w:val="left" w:pos="426"/>
          <w:tab w:val="left" w:pos="851"/>
        </w:tabs>
        <w:ind w:firstLine="709"/>
        <w:rPr>
          <w:rFonts w:eastAsia="Calibri"/>
          <w:iCs/>
          <w:color w:val="000000"/>
          <w:sz w:val="28"/>
          <w:szCs w:val="28"/>
          <w:lang w:val="ro-RO" w:eastAsia="ru-RU"/>
        </w:rPr>
      </w:pPr>
      <w:r w:rsidRPr="00A249A4">
        <w:rPr>
          <w:rFonts w:eastAsia="Calibri"/>
          <w:iCs/>
          <w:color w:val="000000"/>
          <w:sz w:val="28"/>
          <w:szCs w:val="28"/>
          <w:lang w:val="ro-RO" w:eastAsia="ru-RU"/>
        </w:rPr>
        <w:t>d) nu există o hotărîre anterioară a Curţii Constituționale avînd ca obiect prevederile contestate.</w:t>
      </w:r>
    </w:p>
    <w:p w14:paraId="490C8622" w14:textId="77777777" w:rsidR="00A249A4" w:rsidRPr="00A249A4" w:rsidRDefault="00A249A4" w:rsidP="00083953">
      <w:pPr>
        <w:tabs>
          <w:tab w:val="left" w:pos="426"/>
          <w:tab w:val="left" w:pos="851"/>
        </w:tabs>
        <w:ind w:firstLine="709"/>
        <w:contextualSpacing/>
        <w:rPr>
          <w:rFonts w:eastAsia="Calibri"/>
          <w:color w:val="000000"/>
          <w:sz w:val="28"/>
          <w:szCs w:val="28"/>
          <w:lang w:val="ro-RO"/>
        </w:rPr>
      </w:pPr>
      <w:r w:rsidRPr="00A249A4">
        <w:rPr>
          <w:rFonts w:eastAsia="Calibri"/>
          <w:iCs/>
          <w:color w:val="000000"/>
          <w:sz w:val="28"/>
          <w:szCs w:val="28"/>
          <w:lang w:val="ro-RO"/>
        </w:rPr>
        <w:t>(3</w:t>
      </w:r>
      <w:r w:rsidRPr="00A249A4">
        <w:rPr>
          <w:rFonts w:eastAsia="Calibri"/>
          <w:iCs/>
          <w:color w:val="000000"/>
          <w:sz w:val="28"/>
          <w:szCs w:val="28"/>
          <w:vertAlign w:val="superscript"/>
          <w:lang w:val="ro-RO"/>
        </w:rPr>
        <w:t>2</w:t>
      </w:r>
      <w:r w:rsidRPr="00A249A4">
        <w:rPr>
          <w:rFonts w:eastAsia="Calibri"/>
          <w:iCs/>
          <w:color w:val="000000"/>
          <w:sz w:val="28"/>
          <w:szCs w:val="28"/>
          <w:lang w:val="ro-RO"/>
        </w:rPr>
        <w:t>)</w:t>
      </w:r>
      <w:r w:rsidRPr="00A249A4">
        <w:rPr>
          <w:rFonts w:eastAsia="Calibri"/>
          <w:color w:val="000000"/>
          <w:sz w:val="28"/>
          <w:szCs w:val="28"/>
          <w:lang w:val="ro-RO"/>
        </w:rPr>
        <w:t xml:space="preserve"> Ridicarea excepției de neconstituționalitate se dispune printr-o încheiere care nu se supune niciunei căi de atac și care nu afectează examinarea în continuare a cauzei, însă pînă la pronunțarea Curții Constituționale asupra excepției de neconstituționalitate se amînă dezbaterile judiciare.</w:t>
      </w:r>
    </w:p>
    <w:p w14:paraId="0082A5D0" w14:textId="77777777" w:rsidR="00A249A4" w:rsidRPr="00A249A4" w:rsidRDefault="00A249A4" w:rsidP="00083953">
      <w:pPr>
        <w:tabs>
          <w:tab w:val="left" w:pos="426"/>
          <w:tab w:val="left" w:pos="851"/>
        </w:tabs>
        <w:ind w:firstLine="709"/>
        <w:rPr>
          <w:rFonts w:eastAsia="Calibri"/>
          <w:iCs/>
          <w:color w:val="000000"/>
          <w:sz w:val="28"/>
          <w:szCs w:val="28"/>
          <w:lang w:val="ro-RO" w:eastAsia="ru-RU"/>
        </w:rPr>
      </w:pPr>
      <w:r w:rsidRPr="00A249A4">
        <w:rPr>
          <w:rFonts w:eastAsia="Calibri"/>
          <w:iCs/>
          <w:color w:val="000000"/>
          <w:sz w:val="28"/>
          <w:szCs w:val="28"/>
          <w:lang w:val="ro-RO" w:eastAsia="ru-RU"/>
        </w:rPr>
        <w:t>(3</w:t>
      </w:r>
      <w:r w:rsidRPr="00A249A4">
        <w:rPr>
          <w:rFonts w:eastAsia="Calibri"/>
          <w:iCs/>
          <w:color w:val="000000"/>
          <w:sz w:val="28"/>
          <w:szCs w:val="28"/>
          <w:vertAlign w:val="superscript"/>
          <w:lang w:val="ro-RO" w:eastAsia="ru-RU"/>
        </w:rPr>
        <w:t>3</w:t>
      </w:r>
      <w:r w:rsidRPr="00A249A4">
        <w:rPr>
          <w:rFonts w:eastAsia="Calibri"/>
          <w:iCs/>
          <w:color w:val="000000"/>
          <w:sz w:val="28"/>
          <w:szCs w:val="28"/>
          <w:lang w:val="ro-RO" w:eastAsia="ru-RU"/>
        </w:rPr>
        <w:t xml:space="preserve">) Dacă nu sînt întrunite cumulativ condițiile specificate la alin. </w:t>
      </w:r>
      <w:r w:rsidRPr="00A249A4">
        <w:rPr>
          <w:rFonts w:eastAsia="Calibri"/>
          <w:color w:val="000000"/>
          <w:sz w:val="28"/>
          <w:szCs w:val="28"/>
          <w:lang w:val="ro-RO"/>
        </w:rPr>
        <w:t>(3</w:t>
      </w:r>
      <w:r w:rsidRPr="00A249A4">
        <w:rPr>
          <w:rFonts w:eastAsia="Calibri"/>
          <w:color w:val="000000"/>
          <w:sz w:val="28"/>
          <w:szCs w:val="28"/>
          <w:vertAlign w:val="superscript"/>
          <w:lang w:val="ro-RO"/>
        </w:rPr>
        <w:t>1</w:t>
      </w:r>
      <w:r w:rsidRPr="00A249A4">
        <w:rPr>
          <w:rFonts w:eastAsia="Calibri"/>
          <w:color w:val="000000"/>
          <w:sz w:val="28"/>
          <w:szCs w:val="28"/>
          <w:lang w:val="ro-RO"/>
        </w:rPr>
        <w:t>)</w:t>
      </w:r>
      <w:r w:rsidRPr="00A249A4">
        <w:rPr>
          <w:rFonts w:eastAsia="Calibri"/>
          <w:iCs/>
          <w:color w:val="000000"/>
          <w:sz w:val="28"/>
          <w:szCs w:val="28"/>
          <w:lang w:val="ro-RO" w:eastAsia="ru-RU"/>
        </w:rPr>
        <w:t>, instanța refuză ridicarea excepției de neconstituționalitate printr-o încheiere  care poate fi atacată odată cu fondul cauzei.”;</w:t>
      </w:r>
    </w:p>
    <w:p w14:paraId="2F1FDFC6" w14:textId="77777777" w:rsidR="00A249A4" w:rsidRPr="00A249A4" w:rsidRDefault="00A249A4" w:rsidP="00083953">
      <w:pPr>
        <w:ind w:firstLine="709"/>
        <w:rPr>
          <w:rFonts w:eastAsia="Calibri"/>
          <w:sz w:val="28"/>
          <w:szCs w:val="28"/>
          <w:lang w:val="ro-RO"/>
        </w:rPr>
      </w:pPr>
    </w:p>
    <w:p w14:paraId="74D88625" w14:textId="77777777" w:rsidR="00A249A4" w:rsidRPr="00A249A4" w:rsidRDefault="00A249A4" w:rsidP="00083953">
      <w:pPr>
        <w:ind w:firstLine="709"/>
        <w:rPr>
          <w:rFonts w:eastAsia="Calibri"/>
          <w:sz w:val="28"/>
          <w:szCs w:val="28"/>
          <w:lang w:val="ro-RO"/>
        </w:rPr>
      </w:pPr>
      <w:r w:rsidRPr="00A249A4">
        <w:rPr>
          <w:rFonts w:eastAsia="Calibri"/>
          <w:sz w:val="28"/>
          <w:szCs w:val="28"/>
          <w:lang w:val="ro-RO"/>
        </w:rPr>
        <w:t xml:space="preserve"> alineatul (7) se abrogă.</w:t>
      </w:r>
    </w:p>
    <w:p w14:paraId="319F2F44" w14:textId="77777777" w:rsidR="00A249A4" w:rsidRPr="00A249A4" w:rsidRDefault="00A249A4" w:rsidP="00083953">
      <w:pPr>
        <w:tabs>
          <w:tab w:val="left" w:pos="426"/>
          <w:tab w:val="left" w:pos="851"/>
        </w:tabs>
        <w:ind w:firstLine="709"/>
        <w:jc w:val="left"/>
        <w:rPr>
          <w:rFonts w:eastAsia="Calibri"/>
          <w:color w:val="000000"/>
          <w:sz w:val="28"/>
          <w:szCs w:val="28"/>
          <w:lang w:val="ro-RO"/>
        </w:rPr>
      </w:pPr>
      <w:r w:rsidRPr="00A249A4">
        <w:rPr>
          <w:rFonts w:eastAsia="Calibri"/>
          <w:color w:val="000000"/>
          <w:sz w:val="28"/>
          <w:szCs w:val="28"/>
          <w:lang w:val="ro-RO"/>
        </w:rPr>
        <w:tab/>
      </w:r>
    </w:p>
    <w:p w14:paraId="42E522A3" w14:textId="77777777" w:rsidR="00A249A4" w:rsidRPr="00A249A4" w:rsidRDefault="00A249A4" w:rsidP="00083953">
      <w:pPr>
        <w:tabs>
          <w:tab w:val="left" w:pos="0"/>
          <w:tab w:val="left" w:pos="426"/>
        </w:tabs>
        <w:ind w:firstLine="709"/>
        <w:rPr>
          <w:rFonts w:eastAsia="Calibri"/>
          <w:sz w:val="28"/>
          <w:szCs w:val="28"/>
          <w:lang w:val="ro-RO"/>
        </w:rPr>
      </w:pPr>
      <w:r w:rsidRPr="00A249A4">
        <w:rPr>
          <w:rFonts w:eastAsia="Calibri"/>
          <w:color w:val="000000"/>
          <w:sz w:val="28"/>
          <w:szCs w:val="28"/>
          <w:lang w:val="ro-RO"/>
        </w:rPr>
        <w:tab/>
      </w:r>
      <w:r w:rsidRPr="00A249A4">
        <w:rPr>
          <w:rFonts w:eastAsia="Calibri"/>
          <w:sz w:val="28"/>
          <w:szCs w:val="28"/>
          <w:lang w:val="ro-RO"/>
        </w:rPr>
        <w:t>2. La articolul 39, punctele 4)-5) se abrogă.</w:t>
      </w:r>
    </w:p>
    <w:p w14:paraId="6B6EA65F" w14:textId="77777777" w:rsidR="00A249A4" w:rsidRPr="00A249A4" w:rsidRDefault="00A249A4" w:rsidP="00083953">
      <w:pPr>
        <w:tabs>
          <w:tab w:val="left" w:pos="0"/>
          <w:tab w:val="left" w:pos="426"/>
        </w:tabs>
        <w:ind w:firstLine="709"/>
        <w:rPr>
          <w:rFonts w:ascii="Calibri" w:eastAsia="Calibri" w:hAnsi="Calibri" w:cs="Arial"/>
          <w:color w:val="000000"/>
          <w:sz w:val="22"/>
          <w:szCs w:val="22"/>
          <w:lang w:val="ro-RO"/>
        </w:rPr>
      </w:pPr>
    </w:p>
    <w:p w14:paraId="0EF17E94" w14:textId="77777777" w:rsidR="00A249A4" w:rsidRPr="00A249A4" w:rsidRDefault="00A249A4" w:rsidP="00083953">
      <w:pPr>
        <w:tabs>
          <w:tab w:val="left" w:pos="0"/>
          <w:tab w:val="left" w:pos="426"/>
        </w:tabs>
        <w:ind w:firstLine="709"/>
        <w:rPr>
          <w:rFonts w:eastAsia="Calibri"/>
          <w:sz w:val="28"/>
          <w:szCs w:val="28"/>
          <w:lang w:val="ro-RO"/>
        </w:rPr>
      </w:pPr>
      <w:r w:rsidRPr="00A249A4">
        <w:rPr>
          <w:rFonts w:eastAsia="Calibri"/>
          <w:sz w:val="28"/>
          <w:szCs w:val="28"/>
          <w:lang w:val="ro-RO"/>
        </w:rPr>
        <w:tab/>
        <w:t>3. La articolul 255 alineatul (2) propoziția întîi se completează cu textul „</w:t>
      </w:r>
      <w:r w:rsidR="008D0385">
        <w:rPr>
          <w:rFonts w:eastAsia="Calibri"/>
          <w:sz w:val="28"/>
          <w:szCs w:val="28"/>
          <w:lang w:val="ro-RO"/>
        </w:rPr>
        <w:t> </w:t>
      </w:r>
      <w:r w:rsidRPr="00A249A4">
        <w:rPr>
          <w:rFonts w:eastAsia="Calibri"/>
          <w:sz w:val="28"/>
          <w:szCs w:val="28"/>
          <w:lang w:val="ro-RO"/>
        </w:rPr>
        <w:t>,</w:t>
      </w:r>
      <w:r w:rsidR="008D0385">
        <w:rPr>
          <w:rFonts w:eastAsia="Calibri"/>
          <w:sz w:val="28"/>
          <w:szCs w:val="28"/>
          <w:lang w:val="ro-RO"/>
        </w:rPr>
        <w:t> </w:t>
      </w:r>
      <w:r w:rsidRPr="00A249A4">
        <w:rPr>
          <w:rFonts w:eastAsia="Calibri"/>
          <w:sz w:val="28"/>
          <w:szCs w:val="28"/>
          <w:lang w:val="ro-RO"/>
        </w:rPr>
        <w:t>cerințele stabilite la art.384 alin. (4</w:t>
      </w:r>
      <w:r w:rsidRPr="00A249A4">
        <w:rPr>
          <w:rFonts w:eastAsia="Calibri"/>
          <w:sz w:val="28"/>
          <w:szCs w:val="28"/>
          <w:vertAlign w:val="superscript"/>
          <w:lang w:val="ro-RO"/>
        </w:rPr>
        <w:t>2</w:t>
      </w:r>
      <w:r w:rsidRPr="00A249A4">
        <w:rPr>
          <w:rFonts w:eastAsia="Calibri"/>
          <w:sz w:val="28"/>
          <w:szCs w:val="28"/>
          <w:lang w:val="ro-RO"/>
        </w:rPr>
        <w:t>) aplicîndu-se în mod corespunzător”.</w:t>
      </w:r>
    </w:p>
    <w:p w14:paraId="6191B52D" w14:textId="77777777" w:rsidR="00A249A4" w:rsidRPr="00A249A4" w:rsidRDefault="00A249A4" w:rsidP="00083953">
      <w:pPr>
        <w:tabs>
          <w:tab w:val="left" w:pos="0"/>
          <w:tab w:val="left" w:pos="426"/>
        </w:tabs>
        <w:ind w:firstLine="709"/>
        <w:rPr>
          <w:rFonts w:eastAsia="Calibri"/>
          <w:sz w:val="28"/>
          <w:szCs w:val="28"/>
          <w:lang w:val="ro-RO"/>
        </w:rPr>
      </w:pPr>
      <w:r w:rsidRPr="00A249A4">
        <w:rPr>
          <w:rFonts w:eastAsia="Calibri"/>
          <w:sz w:val="28"/>
          <w:szCs w:val="28"/>
          <w:lang w:val="ro-RO"/>
        </w:rPr>
        <w:tab/>
      </w:r>
    </w:p>
    <w:p w14:paraId="2DE06F24" w14:textId="77777777" w:rsidR="00A249A4" w:rsidRPr="00A249A4" w:rsidRDefault="00A249A4" w:rsidP="00083953">
      <w:pPr>
        <w:tabs>
          <w:tab w:val="left" w:pos="0"/>
          <w:tab w:val="left" w:pos="426"/>
        </w:tabs>
        <w:ind w:firstLine="709"/>
        <w:rPr>
          <w:rFonts w:eastAsia="Calibri"/>
          <w:sz w:val="28"/>
          <w:szCs w:val="28"/>
          <w:lang w:val="ro-RO"/>
        </w:rPr>
      </w:pPr>
      <w:r w:rsidRPr="00A249A4">
        <w:rPr>
          <w:rFonts w:eastAsia="Calibri"/>
          <w:sz w:val="28"/>
          <w:szCs w:val="28"/>
          <w:lang w:val="ro-RO"/>
        </w:rPr>
        <w:tab/>
        <w:t>4. Articolul 384 se completează cu alineatele (4</w:t>
      </w:r>
      <w:r w:rsidRPr="00A249A4">
        <w:rPr>
          <w:rFonts w:eastAsia="Calibri"/>
          <w:sz w:val="28"/>
          <w:szCs w:val="28"/>
          <w:vertAlign w:val="superscript"/>
          <w:lang w:val="ro-RO"/>
        </w:rPr>
        <w:t>1</w:t>
      </w:r>
      <w:r w:rsidRPr="00A249A4">
        <w:rPr>
          <w:rFonts w:eastAsia="Calibri"/>
          <w:sz w:val="28"/>
          <w:szCs w:val="28"/>
          <w:lang w:val="ro-RO"/>
        </w:rPr>
        <w:t>) și (4</w:t>
      </w:r>
      <w:r w:rsidRPr="00A249A4">
        <w:rPr>
          <w:rFonts w:eastAsia="Calibri"/>
          <w:sz w:val="28"/>
          <w:szCs w:val="28"/>
          <w:vertAlign w:val="superscript"/>
          <w:lang w:val="ro-RO"/>
        </w:rPr>
        <w:t>2</w:t>
      </w:r>
      <w:r w:rsidR="00083953" w:rsidRPr="002E57D0">
        <w:rPr>
          <w:rFonts w:eastAsia="Calibri"/>
          <w:sz w:val="28"/>
          <w:szCs w:val="28"/>
          <w:lang w:val="ro-RO"/>
        </w:rPr>
        <w:t>)</w:t>
      </w:r>
      <w:r w:rsidRPr="00A249A4">
        <w:rPr>
          <w:rFonts w:eastAsia="Calibri"/>
          <w:sz w:val="28"/>
          <w:szCs w:val="28"/>
          <w:lang w:val="ro-RO"/>
        </w:rPr>
        <w:t xml:space="preserve"> cu următorul cuprins:</w:t>
      </w:r>
    </w:p>
    <w:p w14:paraId="16149238" w14:textId="77777777" w:rsidR="00A249A4" w:rsidRPr="00A249A4" w:rsidRDefault="00A249A4" w:rsidP="00083953">
      <w:pPr>
        <w:tabs>
          <w:tab w:val="left" w:pos="0"/>
          <w:tab w:val="left" w:pos="426"/>
        </w:tabs>
        <w:ind w:firstLine="709"/>
        <w:rPr>
          <w:rFonts w:eastAsia="Calibri"/>
          <w:sz w:val="28"/>
          <w:szCs w:val="28"/>
          <w:lang w:val="ro-RO"/>
        </w:rPr>
      </w:pPr>
    </w:p>
    <w:p w14:paraId="2E3A3587" w14:textId="77777777" w:rsidR="00A249A4" w:rsidRPr="00A249A4" w:rsidRDefault="00A249A4" w:rsidP="00083953">
      <w:pPr>
        <w:ind w:firstLine="709"/>
        <w:rPr>
          <w:rFonts w:eastAsia="Calibri"/>
          <w:color w:val="000000"/>
          <w:sz w:val="28"/>
          <w:szCs w:val="28"/>
          <w:lang w:val="ro-RO"/>
        </w:rPr>
      </w:pPr>
      <w:r w:rsidRPr="00A249A4">
        <w:rPr>
          <w:rFonts w:eastAsia="Calibri"/>
          <w:color w:val="000000"/>
          <w:sz w:val="28"/>
          <w:szCs w:val="28"/>
          <w:lang w:val="ro-RO"/>
        </w:rPr>
        <w:t> </w:t>
      </w:r>
      <w:r w:rsidR="00184E08" w:rsidRPr="002E57D0">
        <w:rPr>
          <w:rFonts w:eastAsia="Calibri"/>
          <w:color w:val="000000"/>
          <w:sz w:val="28"/>
          <w:szCs w:val="28"/>
          <w:lang w:val="ro-RO"/>
        </w:rPr>
        <w:t>„</w:t>
      </w:r>
      <w:r w:rsidRPr="00A249A4">
        <w:rPr>
          <w:rFonts w:eastAsia="Calibri"/>
          <w:color w:val="000000"/>
          <w:sz w:val="28"/>
          <w:szCs w:val="28"/>
          <w:lang w:val="ro-RO"/>
        </w:rPr>
        <w:t>(4</w:t>
      </w:r>
      <w:r w:rsidRPr="00A249A4">
        <w:rPr>
          <w:rFonts w:eastAsia="Calibri"/>
          <w:color w:val="000000"/>
          <w:sz w:val="28"/>
          <w:szCs w:val="28"/>
          <w:vertAlign w:val="superscript"/>
          <w:lang w:val="ro-RO"/>
        </w:rPr>
        <w:t>1</w:t>
      </w:r>
      <w:r w:rsidRPr="00A249A4">
        <w:rPr>
          <w:rFonts w:eastAsia="Calibri"/>
          <w:color w:val="000000"/>
          <w:sz w:val="28"/>
          <w:szCs w:val="28"/>
          <w:lang w:val="ro-RO"/>
        </w:rPr>
        <w:t xml:space="preserve">) Sentința instanței trebuie să fie motivată suficient pentru a permite participanților la proces să înțeleagă motivele pe care se întemeiază și să reflecte respectarea principiilor dreptului la un proces echitabil și a unor aprecieri convingătoare a probelor. </w:t>
      </w:r>
    </w:p>
    <w:p w14:paraId="0A2444F4" w14:textId="77777777" w:rsidR="00A249A4" w:rsidRPr="00A249A4" w:rsidRDefault="00A249A4" w:rsidP="00083953">
      <w:pPr>
        <w:ind w:firstLine="709"/>
        <w:rPr>
          <w:rFonts w:eastAsia="Calibri"/>
          <w:color w:val="000000"/>
          <w:sz w:val="28"/>
          <w:szCs w:val="28"/>
          <w:lang w:val="ro-RO"/>
        </w:rPr>
      </w:pPr>
      <w:r w:rsidRPr="00A249A4">
        <w:rPr>
          <w:rFonts w:eastAsia="Calibri"/>
          <w:color w:val="000000"/>
          <w:sz w:val="28"/>
          <w:szCs w:val="28"/>
          <w:lang w:val="ro-RO"/>
        </w:rPr>
        <w:t>(4</w:t>
      </w:r>
      <w:r w:rsidRPr="00A249A4">
        <w:rPr>
          <w:rFonts w:eastAsia="Calibri"/>
          <w:color w:val="000000"/>
          <w:sz w:val="28"/>
          <w:szCs w:val="28"/>
          <w:vertAlign w:val="superscript"/>
          <w:lang w:val="ro-RO"/>
        </w:rPr>
        <w:t>2</w:t>
      </w:r>
      <w:r w:rsidRPr="00A249A4">
        <w:rPr>
          <w:rFonts w:eastAsia="Calibri"/>
          <w:color w:val="000000"/>
          <w:sz w:val="28"/>
          <w:szCs w:val="28"/>
          <w:lang w:val="ro-RO"/>
        </w:rPr>
        <w:t>) Sentința instanței se redactează într-un limbaj clar, simplu și accesibil pentru a putea fi înțeleasă, cu invocarea coerentă, consecventă și lipsită de ambiguitate a tuturor motivelor.”</w:t>
      </w:r>
    </w:p>
    <w:p w14:paraId="2C75EE01" w14:textId="77777777" w:rsidR="00A249A4" w:rsidRPr="00A249A4" w:rsidRDefault="00A249A4" w:rsidP="00083953">
      <w:pPr>
        <w:ind w:firstLine="709"/>
        <w:rPr>
          <w:rFonts w:eastAsia="Calibri"/>
          <w:color w:val="000000"/>
          <w:sz w:val="28"/>
          <w:szCs w:val="28"/>
          <w:lang w:val="ro-RO"/>
        </w:rPr>
      </w:pPr>
    </w:p>
    <w:p w14:paraId="43385A08" w14:textId="77777777" w:rsidR="00A249A4" w:rsidRPr="00A249A4" w:rsidRDefault="00A249A4" w:rsidP="00083953">
      <w:pPr>
        <w:spacing w:after="160" w:line="259" w:lineRule="auto"/>
        <w:ind w:firstLine="709"/>
        <w:rPr>
          <w:rFonts w:eastAsia="Calibri"/>
          <w:sz w:val="28"/>
          <w:szCs w:val="28"/>
          <w:lang w:val="ro-RO"/>
        </w:rPr>
      </w:pPr>
      <w:r w:rsidRPr="00A249A4">
        <w:rPr>
          <w:rFonts w:eastAsia="Calibri"/>
          <w:sz w:val="28"/>
          <w:szCs w:val="28"/>
          <w:lang w:val="ro-RO"/>
        </w:rPr>
        <w:t>5. Articolul 432:</w:t>
      </w:r>
    </w:p>
    <w:p w14:paraId="63E2AB30" w14:textId="77777777" w:rsidR="00A249A4" w:rsidRPr="00A249A4" w:rsidRDefault="00A249A4" w:rsidP="00083953">
      <w:pPr>
        <w:spacing w:after="160" w:line="259" w:lineRule="auto"/>
        <w:ind w:firstLine="709"/>
        <w:rPr>
          <w:rFonts w:eastAsia="Calibri"/>
          <w:sz w:val="28"/>
          <w:szCs w:val="28"/>
          <w:lang w:val="ro-RO"/>
        </w:rPr>
      </w:pPr>
      <w:r w:rsidRPr="00A249A4">
        <w:rPr>
          <w:rFonts w:eastAsia="Calibri"/>
          <w:sz w:val="28"/>
          <w:szCs w:val="28"/>
          <w:lang w:val="ro-RO"/>
        </w:rPr>
        <w:t>la alineatul (2) punctul 4) se abrogă;</w:t>
      </w:r>
    </w:p>
    <w:p w14:paraId="09CE38D1" w14:textId="77777777" w:rsidR="00A249A4" w:rsidRPr="00A249A4" w:rsidRDefault="00A249A4" w:rsidP="00083953">
      <w:pPr>
        <w:spacing w:after="160" w:line="259" w:lineRule="auto"/>
        <w:ind w:firstLine="709"/>
        <w:rPr>
          <w:rFonts w:eastAsia="Calibri"/>
          <w:sz w:val="28"/>
          <w:szCs w:val="28"/>
          <w:lang w:val="ro-RO"/>
        </w:rPr>
      </w:pPr>
      <w:r w:rsidRPr="00A249A4">
        <w:rPr>
          <w:rFonts w:eastAsia="Calibri"/>
          <w:sz w:val="28"/>
          <w:szCs w:val="28"/>
          <w:lang w:val="ro-RO"/>
        </w:rPr>
        <w:t>alineatul (4) se completează cu cuvintele „ , precum și va comunica părților la proces despre aceasta”;</w:t>
      </w:r>
    </w:p>
    <w:p w14:paraId="47665E60" w14:textId="77777777" w:rsidR="00A249A4" w:rsidRPr="00A249A4" w:rsidRDefault="00A249A4" w:rsidP="00083953">
      <w:pPr>
        <w:ind w:firstLine="709"/>
        <w:rPr>
          <w:rFonts w:eastAsia="Calibri"/>
          <w:sz w:val="28"/>
          <w:szCs w:val="28"/>
          <w:lang w:val="ro-RO"/>
        </w:rPr>
      </w:pPr>
      <w:r w:rsidRPr="00A249A4">
        <w:rPr>
          <w:rFonts w:eastAsia="Calibri"/>
          <w:sz w:val="28"/>
          <w:szCs w:val="28"/>
          <w:lang w:val="ro-RO"/>
        </w:rPr>
        <w:t>alineatul (5) se abrogă.</w:t>
      </w:r>
    </w:p>
    <w:p w14:paraId="3D3F6869" w14:textId="77777777" w:rsidR="00A249A4" w:rsidRPr="00A249A4" w:rsidRDefault="00A249A4" w:rsidP="00083953">
      <w:pPr>
        <w:ind w:firstLine="709"/>
        <w:rPr>
          <w:rFonts w:eastAsia="Calibri"/>
          <w:sz w:val="28"/>
          <w:szCs w:val="28"/>
          <w:lang w:val="ro-RO"/>
        </w:rPr>
      </w:pPr>
    </w:p>
    <w:p w14:paraId="44954E53" w14:textId="77777777" w:rsidR="00A249A4" w:rsidRPr="00A249A4" w:rsidRDefault="00A249A4" w:rsidP="00083953">
      <w:pPr>
        <w:ind w:firstLine="709"/>
        <w:rPr>
          <w:rFonts w:eastAsia="Calibri"/>
          <w:sz w:val="28"/>
          <w:szCs w:val="28"/>
          <w:lang w:val="ro-RO"/>
        </w:rPr>
      </w:pPr>
      <w:r w:rsidRPr="00A249A4">
        <w:rPr>
          <w:rFonts w:eastAsia="Calibri"/>
          <w:sz w:val="28"/>
          <w:szCs w:val="28"/>
          <w:lang w:val="ro-RO"/>
        </w:rPr>
        <w:t>6. La articolul 433, alineatul (1) va avea următorul cuprins:</w:t>
      </w:r>
    </w:p>
    <w:p w14:paraId="2EEA9940" w14:textId="77777777" w:rsidR="00A249A4" w:rsidRPr="00A249A4" w:rsidRDefault="00A249A4" w:rsidP="00083953">
      <w:pPr>
        <w:ind w:firstLine="709"/>
        <w:rPr>
          <w:rFonts w:eastAsia="Calibri"/>
          <w:sz w:val="28"/>
          <w:szCs w:val="28"/>
          <w:lang w:val="ro-RO"/>
        </w:rPr>
      </w:pPr>
      <w:r w:rsidRPr="00A249A4">
        <w:rPr>
          <w:rFonts w:eastAsia="Calibri"/>
          <w:sz w:val="28"/>
          <w:szCs w:val="28"/>
          <w:lang w:val="ro-RO"/>
        </w:rPr>
        <w:t>„(1) Recursul se judecă în ședință d</w:t>
      </w:r>
      <w:r w:rsidR="00083953" w:rsidRPr="002E57D0">
        <w:rPr>
          <w:rFonts w:eastAsia="Calibri"/>
          <w:sz w:val="28"/>
          <w:szCs w:val="28"/>
          <w:lang w:val="ro-RO"/>
        </w:rPr>
        <w:t>e judecată, cu citarea părţilor</w:t>
      </w:r>
      <w:r w:rsidRPr="00A249A4">
        <w:rPr>
          <w:rFonts w:eastAsia="Calibri"/>
          <w:sz w:val="28"/>
          <w:szCs w:val="28"/>
          <w:lang w:val="ro-RO"/>
        </w:rPr>
        <w:t xml:space="preserve"> a căror neprezentare nu împiedică examinarea. La judecarea recursului participă </w:t>
      </w:r>
      <w:r w:rsidRPr="00A249A4">
        <w:rPr>
          <w:rFonts w:eastAsia="Calibri"/>
          <w:sz w:val="28"/>
          <w:szCs w:val="28"/>
          <w:lang w:val="ro-RO"/>
        </w:rPr>
        <w:lastRenderedPageBreak/>
        <w:t>procurorul și persoanele indicate la art.401</w:t>
      </w:r>
      <w:r w:rsidR="006F2B49" w:rsidRPr="002E57D0">
        <w:rPr>
          <w:rFonts w:eastAsia="Calibri"/>
          <w:sz w:val="28"/>
          <w:szCs w:val="28"/>
          <w:lang w:val="ro-RO"/>
        </w:rPr>
        <w:t>,</w:t>
      </w:r>
      <w:r w:rsidRPr="00A249A4">
        <w:rPr>
          <w:rFonts w:eastAsia="Calibri"/>
          <w:sz w:val="28"/>
          <w:szCs w:val="28"/>
          <w:lang w:val="ro-RO"/>
        </w:rPr>
        <w:t xml:space="preserve"> ale căror interese s</w:t>
      </w:r>
      <w:r w:rsidR="00083953" w:rsidRPr="002E57D0">
        <w:rPr>
          <w:rFonts w:eastAsia="Calibri"/>
          <w:sz w:val="28"/>
          <w:szCs w:val="28"/>
          <w:lang w:val="ro-RO"/>
        </w:rPr>
        <w:t>î</w:t>
      </w:r>
      <w:r w:rsidRPr="00A249A4">
        <w:rPr>
          <w:rFonts w:eastAsia="Calibri"/>
          <w:sz w:val="28"/>
          <w:szCs w:val="28"/>
          <w:lang w:val="ro-RO"/>
        </w:rPr>
        <w:t>nt atinse prin argumentele invocate.</w:t>
      </w:r>
      <w:r w:rsidR="00083953" w:rsidRPr="002E57D0">
        <w:rPr>
          <w:rFonts w:eastAsia="Calibri"/>
          <w:sz w:val="28"/>
          <w:szCs w:val="28"/>
          <w:lang w:val="ro-RO"/>
        </w:rPr>
        <w:t>”</w:t>
      </w:r>
    </w:p>
    <w:p w14:paraId="7905F095" w14:textId="77777777" w:rsidR="00A249A4" w:rsidRPr="00A249A4" w:rsidRDefault="00A249A4" w:rsidP="00083953">
      <w:pPr>
        <w:ind w:firstLine="709"/>
        <w:rPr>
          <w:rFonts w:eastAsia="Calibri"/>
          <w:sz w:val="28"/>
          <w:szCs w:val="28"/>
          <w:lang w:val="ro-RO"/>
        </w:rPr>
      </w:pPr>
    </w:p>
    <w:p w14:paraId="73EB7724" w14:textId="77777777" w:rsidR="00A249A4" w:rsidRPr="00A249A4" w:rsidRDefault="00A249A4" w:rsidP="00083953">
      <w:pPr>
        <w:ind w:firstLine="709"/>
        <w:rPr>
          <w:rFonts w:eastAsia="Calibri"/>
          <w:b/>
          <w:sz w:val="28"/>
          <w:szCs w:val="28"/>
          <w:lang w:val="ro-RO"/>
        </w:rPr>
      </w:pPr>
      <w:r w:rsidRPr="00A249A4">
        <w:rPr>
          <w:rFonts w:eastAsia="Calibri"/>
          <w:b/>
          <w:sz w:val="28"/>
          <w:szCs w:val="28"/>
          <w:lang w:val="ro-RO"/>
        </w:rPr>
        <w:t xml:space="preserve">Art. IV. – </w:t>
      </w:r>
      <w:r w:rsidRPr="00A249A4">
        <w:rPr>
          <w:rFonts w:eastAsia="Calibri"/>
          <w:color w:val="000000"/>
          <w:sz w:val="28"/>
          <w:szCs w:val="28"/>
          <w:lang w:val="ro-RO"/>
        </w:rPr>
        <w:t xml:space="preserve">Prevederile articolului III </w:t>
      </w:r>
      <w:r w:rsidR="00083953" w:rsidRPr="002E57D0">
        <w:rPr>
          <w:rFonts w:eastAsia="Calibri"/>
          <w:color w:val="000000"/>
          <w:sz w:val="28"/>
          <w:szCs w:val="28"/>
          <w:lang w:val="ro-RO"/>
        </w:rPr>
        <w:t>punctul 5</w:t>
      </w:r>
      <w:r w:rsidRPr="00A249A4">
        <w:rPr>
          <w:rFonts w:eastAsia="Calibri"/>
          <w:color w:val="000000"/>
          <w:sz w:val="28"/>
          <w:szCs w:val="28"/>
          <w:lang w:val="ro-RO"/>
        </w:rPr>
        <w:t xml:space="preserve"> privind modificarea alineatului (4) și abrogarea </w:t>
      </w:r>
      <w:r w:rsidR="006F2B49" w:rsidRPr="002E57D0">
        <w:rPr>
          <w:rFonts w:eastAsia="Calibri"/>
          <w:color w:val="000000"/>
          <w:sz w:val="28"/>
          <w:szCs w:val="28"/>
          <w:lang w:val="ro-RO"/>
        </w:rPr>
        <w:t>articolului</w:t>
      </w:r>
      <w:r w:rsidRPr="00A249A4">
        <w:rPr>
          <w:rFonts w:eastAsia="Calibri"/>
          <w:color w:val="000000"/>
          <w:sz w:val="28"/>
          <w:szCs w:val="28"/>
          <w:lang w:val="ro-RO"/>
        </w:rPr>
        <w:t xml:space="preserve"> 432</w:t>
      </w:r>
      <w:r w:rsidR="006F2B49" w:rsidRPr="002E57D0">
        <w:rPr>
          <w:rFonts w:eastAsia="Calibri"/>
          <w:color w:val="000000"/>
          <w:sz w:val="28"/>
          <w:szCs w:val="28"/>
          <w:lang w:val="ro-RO"/>
        </w:rPr>
        <w:t xml:space="preserve"> </w:t>
      </w:r>
      <w:r w:rsidR="006F2B49" w:rsidRPr="00A249A4">
        <w:rPr>
          <w:rFonts w:eastAsia="Calibri"/>
          <w:color w:val="000000"/>
          <w:sz w:val="28"/>
          <w:szCs w:val="28"/>
          <w:lang w:val="ro-RO"/>
        </w:rPr>
        <w:t>alineatul (5)</w:t>
      </w:r>
      <w:r w:rsidRPr="00A249A4">
        <w:rPr>
          <w:rFonts w:eastAsia="Calibri"/>
          <w:color w:val="000000"/>
          <w:sz w:val="28"/>
          <w:szCs w:val="28"/>
          <w:lang w:val="ro-RO"/>
        </w:rPr>
        <w:t xml:space="preserve">, precum și punctul 6 </w:t>
      </w:r>
      <w:r w:rsidR="00083953" w:rsidRPr="002E57D0">
        <w:rPr>
          <w:rFonts w:eastAsia="Calibri"/>
          <w:color w:val="000000"/>
          <w:sz w:val="28"/>
          <w:szCs w:val="28"/>
          <w:lang w:val="ro-RO"/>
        </w:rPr>
        <w:t>din prezenta lege</w:t>
      </w:r>
      <w:r w:rsidRPr="00A249A4">
        <w:rPr>
          <w:rFonts w:eastAsia="Calibri"/>
          <w:color w:val="000000"/>
          <w:sz w:val="28"/>
          <w:szCs w:val="28"/>
          <w:lang w:val="ro-RO"/>
        </w:rPr>
        <w:t xml:space="preserve"> vor intra în vigoare</w:t>
      </w:r>
      <w:r w:rsidRPr="00A249A4">
        <w:rPr>
          <w:rFonts w:eastAsia="Calibri"/>
          <w:sz w:val="28"/>
          <w:szCs w:val="28"/>
          <w:lang w:val="ro-RO"/>
        </w:rPr>
        <w:t xml:space="preserve"> la 1 ianuarie 2019.</w:t>
      </w:r>
    </w:p>
    <w:p w14:paraId="2B469963" w14:textId="77777777" w:rsidR="00A249A4" w:rsidRPr="00A249A4" w:rsidRDefault="00A249A4" w:rsidP="00083953">
      <w:pPr>
        <w:ind w:firstLine="709"/>
        <w:rPr>
          <w:rFonts w:eastAsia="Calibri"/>
          <w:b/>
          <w:sz w:val="28"/>
          <w:szCs w:val="28"/>
          <w:lang w:val="ro-RO"/>
        </w:rPr>
      </w:pPr>
    </w:p>
    <w:p w14:paraId="4E7747CD" w14:textId="77777777" w:rsidR="00A249A4" w:rsidRPr="00A249A4" w:rsidRDefault="00A249A4" w:rsidP="00083953">
      <w:pPr>
        <w:ind w:firstLine="709"/>
        <w:rPr>
          <w:rFonts w:eastAsia="Calibri"/>
          <w:b/>
          <w:sz w:val="28"/>
          <w:szCs w:val="28"/>
          <w:lang w:val="ro-RO"/>
        </w:rPr>
      </w:pPr>
    </w:p>
    <w:p w14:paraId="510A5F56" w14:textId="77777777" w:rsidR="00A249A4" w:rsidRPr="00A249A4" w:rsidRDefault="00A249A4" w:rsidP="00083953">
      <w:pPr>
        <w:ind w:firstLine="709"/>
        <w:rPr>
          <w:rFonts w:eastAsia="Calibri"/>
          <w:sz w:val="28"/>
          <w:szCs w:val="28"/>
          <w:lang w:val="ro-RO"/>
        </w:rPr>
      </w:pPr>
      <w:r w:rsidRPr="00A249A4">
        <w:rPr>
          <w:rFonts w:eastAsia="Calibri"/>
          <w:b/>
          <w:sz w:val="28"/>
          <w:szCs w:val="28"/>
          <w:lang w:val="ro-RO"/>
        </w:rPr>
        <w:t>P</w:t>
      </w:r>
      <w:r w:rsidR="00083953" w:rsidRPr="002E57D0">
        <w:rPr>
          <w:rFonts w:eastAsia="Calibri"/>
          <w:b/>
          <w:sz w:val="28"/>
          <w:szCs w:val="28"/>
          <w:lang w:val="ro-RO"/>
        </w:rPr>
        <w:t>reședintele Parlamentului</w:t>
      </w:r>
    </w:p>
    <w:p w14:paraId="15F8343F" w14:textId="77777777" w:rsidR="00EA3268" w:rsidRPr="00E04C14" w:rsidRDefault="00EA3268" w:rsidP="00083953">
      <w:pPr>
        <w:ind w:firstLine="709"/>
        <w:rPr>
          <w:rFonts w:asciiTheme="majorBidi" w:hAnsiTheme="majorBidi" w:cstheme="majorBidi"/>
          <w:sz w:val="28"/>
          <w:szCs w:val="28"/>
          <w:lang w:val="ro-RO" w:eastAsia="ru-RU"/>
        </w:rPr>
      </w:pPr>
    </w:p>
    <w:p w14:paraId="6DF90BBB" w14:textId="77777777" w:rsidR="00EA3268" w:rsidRPr="00E04C14" w:rsidRDefault="00EA3268" w:rsidP="00083953">
      <w:pPr>
        <w:ind w:firstLine="709"/>
        <w:rPr>
          <w:rFonts w:asciiTheme="majorBidi" w:hAnsiTheme="majorBidi" w:cstheme="majorBidi"/>
          <w:sz w:val="28"/>
          <w:szCs w:val="28"/>
          <w:lang w:val="ro-RO" w:eastAsia="ru-RU"/>
        </w:rPr>
      </w:pPr>
    </w:p>
    <w:p w14:paraId="064403A4" w14:textId="77777777" w:rsidR="00EA3268" w:rsidRPr="00E04C14" w:rsidRDefault="00EA3268" w:rsidP="00083953">
      <w:pPr>
        <w:ind w:firstLine="709"/>
        <w:rPr>
          <w:rFonts w:asciiTheme="majorBidi" w:hAnsiTheme="majorBidi" w:cstheme="majorBidi"/>
          <w:sz w:val="28"/>
          <w:szCs w:val="28"/>
          <w:lang w:val="ro-RO" w:eastAsia="ru-RU"/>
        </w:rPr>
      </w:pPr>
    </w:p>
    <w:p w14:paraId="7A4C640B" w14:textId="77777777" w:rsidR="00EA3268" w:rsidRPr="00E04C14" w:rsidRDefault="00EA3268" w:rsidP="00083953">
      <w:pPr>
        <w:ind w:firstLine="709"/>
        <w:rPr>
          <w:rFonts w:asciiTheme="majorBidi" w:hAnsiTheme="majorBidi" w:cstheme="majorBidi"/>
          <w:sz w:val="28"/>
          <w:szCs w:val="28"/>
          <w:lang w:val="ro-RO" w:eastAsia="ru-RU"/>
        </w:rPr>
      </w:pPr>
    </w:p>
    <w:p w14:paraId="5FA70669" w14:textId="77777777" w:rsidR="00EA3268" w:rsidRPr="00E04C14" w:rsidRDefault="00EA3268" w:rsidP="00083953">
      <w:pPr>
        <w:ind w:firstLine="709"/>
        <w:rPr>
          <w:rFonts w:asciiTheme="majorBidi" w:hAnsiTheme="majorBidi" w:cstheme="majorBidi"/>
          <w:sz w:val="28"/>
          <w:szCs w:val="28"/>
          <w:lang w:val="ro-RO" w:eastAsia="ru-RU"/>
        </w:rPr>
      </w:pPr>
    </w:p>
    <w:p w14:paraId="25ADD345" w14:textId="77777777" w:rsidR="00CB05D3" w:rsidRPr="00E04C14" w:rsidRDefault="00CB05D3" w:rsidP="00083953">
      <w:pPr>
        <w:tabs>
          <w:tab w:val="left" w:pos="1134"/>
        </w:tabs>
        <w:ind w:firstLine="709"/>
        <w:rPr>
          <w:rFonts w:asciiTheme="majorBidi" w:hAnsiTheme="majorBidi" w:cstheme="majorBidi"/>
          <w:sz w:val="28"/>
          <w:szCs w:val="28"/>
          <w:lang w:val="ro-RO" w:eastAsia="ru-RU"/>
        </w:rPr>
      </w:pPr>
    </w:p>
    <w:p w14:paraId="188ED1D7" w14:textId="19F26C7D" w:rsidR="00EA7735" w:rsidRDefault="00EA7735" w:rsidP="00083953">
      <w:pPr>
        <w:tabs>
          <w:tab w:val="left" w:pos="1134"/>
        </w:tabs>
        <w:ind w:firstLine="709"/>
        <w:rPr>
          <w:rFonts w:asciiTheme="majorBidi" w:hAnsiTheme="majorBidi" w:cstheme="majorBidi"/>
          <w:sz w:val="28"/>
          <w:szCs w:val="28"/>
          <w:lang w:val="ro-RO" w:eastAsia="ru-RU"/>
        </w:rPr>
      </w:pPr>
    </w:p>
    <w:p w14:paraId="0438AAAA" w14:textId="0CF7F887" w:rsidR="003C60CC" w:rsidRDefault="003C60CC" w:rsidP="00083953">
      <w:pPr>
        <w:tabs>
          <w:tab w:val="left" w:pos="1134"/>
        </w:tabs>
        <w:ind w:firstLine="709"/>
        <w:rPr>
          <w:rFonts w:asciiTheme="majorBidi" w:hAnsiTheme="majorBidi" w:cstheme="majorBidi"/>
          <w:sz w:val="28"/>
          <w:szCs w:val="28"/>
          <w:lang w:val="ro-RO" w:eastAsia="ru-RU"/>
        </w:rPr>
      </w:pPr>
    </w:p>
    <w:p w14:paraId="0E3F6941" w14:textId="77777777" w:rsidR="003C60CC" w:rsidRDefault="003C60CC" w:rsidP="003C60CC">
      <w:pPr>
        <w:ind w:firstLine="0"/>
        <w:jc w:val="center"/>
        <w:rPr>
          <w:rFonts w:asciiTheme="majorBidi" w:hAnsiTheme="majorBidi" w:cstheme="majorBidi"/>
          <w:b/>
          <w:bCs/>
          <w:color w:val="000000"/>
          <w:sz w:val="28"/>
          <w:szCs w:val="28"/>
          <w:lang w:val="ro-RO" w:eastAsia="ru-RU"/>
        </w:rPr>
      </w:pPr>
    </w:p>
    <w:p w14:paraId="31B5AB4C" w14:textId="77777777" w:rsidR="003C60CC" w:rsidRDefault="003C60CC" w:rsidP="003C60CC">
      <w:pPr>
        <w:ind w:firstLine="0"/>
        <w:jc w:val="center"/>
        <w:rPr>
          <w:rFonts w:asciiTheme="majorBidi" w:hAnsiTheme="majorBidi" w:cstheme="majorBidi"/>
          <w:b/>
          <w:bCs/>
          <w:color w:val="000000"/>
          <w:sz w:val="28"/>
          <w:szCs w:val="28"/>
          <w:lang w:val="ru-RU" w:eastAsia="ru-RU"/>
        </w:rPr>
      </w:pPr>
      <w:r w:rsidRPr="003C60CC">
        <w:rPr>
          <w:rFonts w:asciiTheme="majorBidi" w:hAnsiTheme="majorBidi" w:cstheme="majorBidi"/>
          <w:b/>
          <w:bCs/>
          <w:color w:val="000000"/>
          <w:sz w:val="28"/>
          <w:szCs w:val="28"/>
          <w:lang w:val="ru-RU" w:eastAsia="ru-RU"/>
        </w:rPr>
        <w:t>О проекте закона о внесении изменений</w:t>
      </w:r>
      <w:r>
        <w:rPr>
          <w:rFonts w:asciiTheme="majorBidi" w:hAnsiTheme="majorBidi" w:cstheme="majorBidi"/>
          <w:b/>
          <w:bCs/>
          <w:color w:val="000000"/>
          <w:sz w:val="28"/>
          <w:szCs w:val="28"/>
          <w:lang w:eastAsia="ru-RU"/>
        </w:rPr>
        <w:t> </w:t>
      </w:r>
      <w:r w:rsidRPr="003C60CC">
        <w:rPr>
          <w:rFonts w:asciiTheme="majorBidi" w:hAnsiTheme="majorBidi" w:cstheme="majorBidi"/>
          <w:b/>
          <w:bCs/>
          <w:color w:val="000000"/>
          <w:sz w:val="28"/>
          <w:szCs w:val="28"/>
          <w:lang w:val="ru-RU" w:eastAsia="ru-RU"/>
        </w:rPr>
        <w:br/>
        <w:t>в некоторые нормативные</w:t>
      </w:r>
      <w:r>
        <w:rPr>
          <w:rFonts w:asciiTheme="majorBidi" w:hAnsiTheme="majorBidi" w:cstheme="majorBidi"/>
          <w:b/>
          <w:bCs/>
          <w:color w:val="000000"/>
          <w:sz w:val="28"/>
          <w:szCs w:val="28"/>
          <w:lang w:val="ro-RO" w:eastAsia="ru-RU"/>
        </w:rPr>
        <w:t xml:space="preserve"> </w:t>
      </w:r>
      <w:r w:rsidRPr="003C60CC">
        <w:rPr>
          <w:rFonts w:asciiTheme="majorBidi" w:hAnsiTheme="majorBidi" w:cstheme="majorBidi"/>
          <w:b/>
          <w:bCs/>
          <w:color w:val="000000"/>
          <w:sz w:val="28"/>
          <w:szCs w:val="28"/>
          <w:lang w:val="ru-RU" w:eastAsia="ru-RU"/>
        </w:rPr>
        <w:t>акты</w:t>
      </w:r>
    </w:p>
    <w:p w14:paraId="21793D6E" w14:textId="77777777" w:rsidR="003C60CC" w:rsidRDefault="003C60CC" w:rsidP="003C60CC">
      <w:pPr>
        <w:ind w:firstLine="0"/>
        <w:jc w:val="center"/>
        <w:rPr>
          <w:rFonts w:asciiTheme="majorBidi" w:hAnsiTheme="majorBidi" w:cstheme="majorBidi"/>
          <w:b/>
          <w:bCs/>
          <w:color w:val="000000"/>
          <w:sz w:val="28"/>
          <w:szCs w:val="28"/>
          <w:lang w:val="ro-RO" w:eastAsia="ru-RU"/>
        </w:rPr>
      </w:pPr>
      <w:r>
        <w:rPr>
          <w:rFonts w:asciiTheme="majorBidi" w:hAnsiTheme="majorBidi" w:cstheme="majorBidi"/>
          <w:b/>
          <w:bCs/>
          <w:color w:val="000000"/>
          <w:sz w:val="28"/>
          <w:szCs w:val="28"/>
          <w:lang w:val="ro-RO" w:eastAsia="ru-RU"/>
        </w:rPr>
        <w:t>---------------------------------------------------------------------</w:t>
      </w:r>
    </w:p>
    <w:p w14:paraId="43366EFD" w14:textId="77777777" w:rsidR="003C60CC" w:rsidRDefault="003C60CC" w:rsidP="003C60CC">
      <w:pPr>
        <w:ind w:firstLine="0"/>
        <w:jc w:val="center"/>
        <w:rPr>
          <w:rFonts w:asciiTheme="majorBidi" w:hAnsiTheme="majorBidi" w:cstheme="majorBidi"/>
          <w:b/>
          <w:bCs/>
          <w:color w:val="000000"/>
          <w:sz w:val="28"/>
          <w:szCs w:val="28"/>
          <w:lang w:val="ru-RU" w:eastAsia="ru-RU"/>
        </w:rPr>
      </w:pPr>
    </w:p>
    <w:p w14:paraId="1A4CCB6F" w14:textId="77777777" w:rsidR="003C60CC" w:rsidRPr="003C60CC" w:rsidRDefault="003C60CC" w:rsidP="003C60CC">
      <w:pPr>
        <w:jc w:val="left"/>
        <w:rPr>
          <w:rFonts w:asciiTheme="majorBidi" w:hAnsiTheme="majorBidi" w:cstheme="majorBidi"/>
          <w:color w:val="000000"/>
          <w:sz w:val="28"/>
          <w:szCs w:val="28"/>
          <w:lang w:val="ru-RU" w:eastAsia="ru-RU"/>
        </w:rPr>
      </w:pPr>
    </w:p>
    <w:p w14:paraId="0F252DE7" w14:textId="77777777" w:rsidR="003C60CC" w:rsidRPr="003C60CC" w:rsidRDefault="003C60CC" w:rsidP="003C60CC">
      <w:pPr>
        <w:jc w:val="left"/>
        <w:rPr>
          <w:rFonts w:asciiTheme="majorBidi" w:hAnsiTheme="majorBidi" w:cstheme="majorBidi"/>
          <w:color w:val="000000"/>
          <w:sz w:val="28"/>
          <w:szCs w:val="28"/>
          <w:lang w:val="ru-RU" w:eastAsia="ru-RU"/>
        </w:rPr>
      </w:pPr>
      <w:r w:rsidRPr="003C60CC">
        <w:rPr>
          <w:rFonts w:asciiTheme="majorBidi" w:hAnsiTheme="majorBidi" w:cstheme="majorBidi"/>
          <w:color w:val="000000"/>
          <w:sz w:val="28"/>
          <w:szCs w:val="28"/>
          <w:lang w:val="ru-RU" w:eastAsia="ru-RU"/>
        </w:rPr>
        <w:t>Правительство ПОСТАНОВЛЯЕТ:</w:t>
      </w:r>
    </w:p>
    <w:p w14:paraId="205EC2D3" w14:textId="77777777" w:rsidR="003C60CC" w:rsidRPr="003C60CC" w:rsidRDefault="003C60CC" w:rsidP="003C60CC">
      <w:pPr>
        <w:jc w:val="left"/>
        <w:rPr>
          <w:rFonts w:asciiTheme="majorBidi" w:hAnsiTheme="majorBidi" w:cstheme="majorBidi"/>
          <w:color w:val="000000"/>
          <w:sz w:val="28"/>
          <w:szCs w:val="28"/>
          <w:lang w:val="ru-RU" w:eastAsia="ru-RU"/>
        </w:rPr>
      </w:pPr>
    </w:p>
    <w:p w14:paraId="6E64CC33" w14:textId="77777777" w:rsidR="003C60CC" w:rsidRPr="003C60CC" w:rsidRDefault="003C60CC" w:rsidP="003C60CC">
      <w:pPr>
        <w:rPr>
          <w:rFonts w:asciiTheme="majorBidi" w:hAnsiTheme="majorBidi" w:cstheme="majorBidi"/>
          <w:color w:val="000000"/>
          <w:sz w:val="28"/>
          <w:szCs w:val="28"/>
          <w:lang w:val="ru-RU" w:eastAsia="ru-RU"/>
        </w:rPr>
      </w:pPr>
      <w:r w:rsidRPr="003C60CC">
        <w:rPr>
          <w:rFonts w:asciiTheme="majorBidi" w:hAnsiTheme="majorBidi" w:cstheme="majorBidi"/>
          <w:color w:val="000000"/>
          <w:sz w:val="28"/>
          <w:szCs w:val="28"/>
          <w:lang w:val="ru-RU" w:eastAsia="ru-RU"/>
        </w:rPr>
        <w:t xml:space="preserve">Одобрить и представить Парламенту для рассмотрения проект закона о внесении изменений в некоторые </w:t>
      </w:r>
      <w:r w:rsidRPr="003C60CC">
        <w:rPr>
          <w:rFonts w:asciiTheme="majorBidi" w:hAnsiTheme="majorBidi" w:cstheme="majorBidi"/>
          <w:bCs/>
          <w:color w:val="000000"/>
          <w:sz w:val="28"/>
          <w:szCs w:val="28"/>
          <w:lang w:val="ru-RU" w:eastAsia="ru-RU"/>
        </w:rPr>
        <w:t>нормативные</w:t>
      </w:r>
      <w:r>
        <w:rPr>
          <w:rFonts w:asciiTheme="majorBidi" w:hAnsiTheme="majorBidi" w:cstheme="majorBidi"/>
          <w:b/>
          <w:bCs/>
          <w:color w:val="000000"/>
          <w:sz w:val="28"/>
          <w:szCs w:val="28"/>
          <w:lang w:val="ro-RO" w:eastAsia="ru-RU"/>
        </w:rPr>
        <w:t xml:space="preserve"> </w:t>
      </w:r>
      <w:r w:rsidRPr="003C60CC">
        <w:rPr>
          <w:rFonts w:asciiTheme="majorBidi" w:hAnsiTheme="majorBidi" w:cstheme="majorBidi"/>
          <w:color w:val="000000"/>
          <w:sz w:val="28"/>
          <w:szCs w:val="28"/>
          <w:lang w:val="ru-RU" w:eastAsia="ru-RU"/>
        </w:rPr>
        <w:t>акты.</w:t>
      </w:r>
    </w:p>
    <w:p w14:paraId="2BFABF88" w14:textId="77777777" w:rsidR="003C60CC" w:rsidRPr="003C60CC" w:rsidRDefault="003C60CC" w:rsidP="003C60CC">
      <w:pPr>
        <w:tabs>
          <w:tab w:val="left" w:pos="1134"/>
        </w:tabs>
        <w:rPr>
          <w:rFonts w:asciiTheme="majorBidi" w:hAnsiTheme="majorBidi" w:cstheme="majorBidi"/>
          <w:sz w:val="28"/>
          <w:szCs w:val="28"/>
          <w:lang w:val="ru-RU"/>
        </w:rPr>
      </w:pPr>
      <w:r w:rsidRPr="003C60CC">
        <w:rPr>
          <w:rFonts w:asciiTheme="majorBidi" w:hAnsiTheme="majorBidi" w:cstheme="majorBidi"/>
          <w:sz w:val="28"/>
          <w:szCs w:val="28"/>
          <w:lang w:val="ru-RU"/>
        </w:rPr>
        <w:t xml:space="preserve">  </w:t>
      </w:r>
    </w:p>
    <w:p w14:paraId="4D9299C0" w14:textId="77777777" w:rsidR="003C60CC" w:rsidRPr="003C60CC" w:rsidRDefault="003C60CC" w:rsidP="003C60CC">
      <w:pPr>
        <w:tabs>
          <w:tab w:val="left" w:pos="1134"/>
        </w:tabs>
        <w:rPr>
          <w:rFonts w:asciiTheme="majorBidi" w:hAnsiTheme="majorBidi" w:cstheme="majorBidi"/>
          <w:sz w:val="28"/>
          <w:szCs w:val="28"/>
          <w:lang w:val="ru-RU"/>
        </w:rPr>
      </w:pPr>
    </w:p>
    <w:p w14:paraId="0C213052" w14:textId="77777777" w:rsidR="003C60CC" w:rsidRDefault="003C60CC" w:rsidP="003C60CC">
      <w:pPr>
        <w:pStyle w:val="news"/>
        <w:tabs>
          <w:tab w:val="left" w:pos="1134"/>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rPr>
        <w:t>ПАВЕЛ ФИЛИП</w:t>
      </w:r>
    </w:p>
    <w:p w14:paraId="70477DE5" w14:textId="77777777" w:rsidR="003C60CC" w:rsidRDefault="003C60CC" w:rsidP="003C60CC">
      <w:pPr>
        <w:pStyle w:val="news"/>
        <w:tabs>
          <w:tab w:val="left" w:pos="1134"/>
        </w:tabs>
        <w:ind w:firstLine="709"/>
        <w:jc w:val="both"/>
        <w:rPr>
          <w:rFonts w:asciiTheme="majorBidi" w:hAnsiTheme="majorBidi" w:cstheme="majorBidi"/>
          <w:color w:val="000000"/>
          <w:sz w:val="28"/>
          <w:szCs w:val="28"/>
        </w:rPr>
      </w:pPr>
    </w:p>
    <w:p w14:paraId="01B5BEAB" w14:textId="77777777" w:rsidR="003C60CC" w:rsidRDefault="003C60CC" w:rsidP="003C60CC">
      <w:pPr>
        <w:pStyle w:val="news"/>
        <w:tabs>
          <w:tab w:val="left" w:pos="1134"/>
        </w:tabs>
        <w:ind w:firstLine="709"/>
        <w:jc w:val="both"/>
        <w:rPr>
          <w:rFonts w:asciiTheme="majorBidi" w:hAnsiTheme="majorBidi" w:cstheme="majorBidi"/>
          <w:color w:val="000000"/>
          <w:sz w:val="28"/>
          <w:szCs w:val="28"/>
        </w:rPr>
      </w:pPr>
    </w:p>
    <w:p w14:paraId="34605EFE" w14:textId="77777777" w:rsidR="003C60CC" w:rsidRDefault="003C60CC" w:rsidP="003C60CC">
      <w:pPr>
        <w:pStyle w:val="news"/>
        <w:tabs>
          <w:tab w:val="left" w:pos="1134"/>
        </w:tabs>
        <w:ind w:firstLine="709"/>
        <w:jc w:val="both"/>
        <w:rPr>
          <w:rFonts w:asciiTheme="majorBidi" w:hAnsiTheme="majorBidi" w:cstheme="majorBidi"/>
          <w:sz w:val="28"/>
          <w:szCs w:val="28"/>
        </w:rPr>
      </w:pPr>
      <w:r>
        <w:rPr>
          <w:rFonts w:asciiTheme="majorBidi" w:hAnsiTheme="majorBidi" w:cstheme="majorBidi"/>
          <w:color w:val="000000"/>
          <w:sz w:val="28"/>
          <w:szCs w:val="28"/>
        </w:rPr>
        <w:t>Контрасигнует:</w:t>
      </w:r>
    </w:p>
    <w:p w14:paraId="70290AF1" w14:textId="77777777" w:rsidR="003C60CC" w:rsidRDefault="003C60CC" w:rsidP="003C60CC">
      <w:pPr>
        <w:pStyle w:val="news"/>
        <w:tabs>
          <w:tab w:val="left" w:pos="1134"/>
        </w:tabs>
        <w:ind w:firstLine="709"/>
        <w:jc w:val="both"/>
        <w:rPr>
          <w:rFonts w:asciiTheme="majorBidi" w:hAnsiTheme="majorBidi" w:cstheme="majorBidi"/>
          <w:color w:val="000000"/>
          <w:sz w:val="28"/>
          <w:szCs w:val="28"/>
          <w:lang w:val="ro-RO"/>
        </w:rPr>
      </w:pPr>
    </w:p>
    <w:p w14:paraId="7195BA21" w14:textId="77777777" w:rsidR="003C60CC" w:rsidRDefault="003C60CC" w:rsidP="003C60CC">
      <w:pPr>
        <w:tabs>
          <w:tab w:val="left" w:pos="5670"/>
        </w:tabs>
        <w:rPr>
          <w:rFonts w:asciiTheme="majorBidi" w:hAnsiTheme="majorBidi" w:cstheme="majorBidi"/>
          <w:sz w:val="28"/>
          <w:szCs w:val="28"/>
          <w:lang w:val="ru-RU"/>
        </w:rPr>
      </w:pPr>
      <w:r w:rsidRPr="003C60CC">
        <w:rPr>
          <w:rFonts w:asciiTheme="majorBidi" w:hAnsiTheme="majorBidi" w:cstheme="majorBidi"/>
          <w:sz w:val="28"/>
          <w:szCs w:val="28"/>
          <w:lang w:val="ru-RU"/>
        </w:rPr>
        <w:t>Министр юстиции</w:t>
      </w:r>
      <w:r w:rsidRPr="003C60CC">
        <w:rPr>
          <w:rFonts w:asciiTheme="majorBidi" w:hAnsiTheme="majorBidi" w:cstheme="majorBidi"/>
          <w:sz w:val="28"/>
          <w:szCs w:val="28"/>
          <w:lang w:val="ru-RU"/>
        </w:rPr>
        <w:tab/>
      </w:r>
      <w:r w:rsidRPr="003C60CC">
        <w:rPr>
          <w:rFonts w:asciiTheme="majorBidi" w:hAnsiTheme="majorBidi" w:cstheme="majorBidi"/>
          <w:sz w:val="28"/>
          <w:szCs w:val="28"/>
          <w:lang w:val="ru-RU"/>
        </w:rPr>
        <w:tab/>
      </w:r>
      <w:r w:rsidRPr="003C60CC">
        <w:rPr>
          <w:rFonts w:asciiTheme="majorBidi" w:hAnsiTheme="majorBidi" w:cstheme="majorBidi"/>
          <w:sz w:val="28"/>
          <w:szCs w:val="28"/>
          <w:lang w:val="ru-RU"/>
        </w:rPr>
        <w:tab/>
        <w:t>Виктория Ифтоди</w:t>
      </w:r>
    </w:p>
    <w:p w14:paraId="18128A7D" w14:textId="77777777" w:rsidR="003C60CC" w:rsidRPr="003C60CC" w:rsidRDefault="003C60CC" w:rsidP="003C60CC">
      <w:pPr>
        <w:tabs>
          <w:tab w:val="left" w:pos="5670"/>
        </w:tabs>
        <w:ind w:firstLine="0"/>
        <w:rPr>
          <w:rFonts w:asciiTheme="majorBidi" w:hAnsiTheme="majorBidi" w:cstheme="majorBidi"/>
          <w:sz w:val="28"/>
          <w:szCs w:val="28"/>
          <w:lang w:val="ru-RU"/>
        </w:rPr>
      </w:pPr>
      <w:r>
        <w:rPr>
          <w:rFonts w:asciiTheme="majorBidi" w:hAnsiTheme="majorBidi" w:cstheme="majorBidi"/>
          <w:sz w:val="28"/>
          <w:szCs w:val="28"/>
          <w:lang w:val="ro-RO"/>
        </w:rPr>
        <w:tab/>
      </w:r>
    </w:p>
    <w:p w14:paraId="1A5792B0" w14:textId="77777777" w:rsidR="003C60CC" w:rsidRPr="003C60CC" w:rsidRDefault="003C60CC" w:rsidP="003C60CC">
      <w:pPr>
        <w:tabs>
          <w:tab w:val="left" w:pos="5670"/>
        </w:tabs>
        <w:ind w:firstLine="0"/>
        <w:rPr>
          <w:rFonts w:asciiTheme="majorBidi" w:hAnsiTheme="majorBidi" w:cstheme="majorBidi"/>
          <w:sz w:val="28"/>
          <w:szCs w:val="28"/>
          <w:lang w:val="ru-RU"/>
        </w:rPr>
      </w:pPr>
    </w:p>
    <w:p w14:paraId="2CA32309" w14:textId="77777777" w:rsidR="003C60CC" w:rsidRPr="003C60CC" w:rsidRDefault="003C60CC" w:rsidP="003C60CC">
      <w:pPr>
        <w:tabs>
          <w:tab w:val="left" w:pos="5670"/>
        </w:tabs>
        <w:ind w:firstLine="0"/>
        <w:rPr>
          <w:rFonts w:asciiTheme="majorBidi" w:hAnsiTheme="majorBidi" w:cstheme="majorBidi"/>
          <w:sz w:val="28"/>
          <w:szCs w:val="28"/>
          <w:lang w:val="ru-RU" w:eastAsia="ru-RU"/>
        </w:rPr>
      </w:pPr>
    </w:p>
    <w:p w14:paraId="0983D37C" w14:textId="77777777" w:rsidR="003C60CC" w:rsidRPr="003C60CC" w:rsidRDefault="003C60CC" w:rsidP="003C60CC">
      <w:pPr>
        <w:tabs>
          <w:tab w:val="left" w:pos="5670"/>
        </w:tabs>
        <w:ind w:firstLine="0"/>
        <w:rPr>
          <w:rFonts w:asciiTheme="majorBidi" w:hAnsiTheme="majorBidi" w:cstheme="majorBidi"/>
          <w:sz w:val="28"/>
          <w:szCs w:val="28"/>
          <w:lang w:val="ru-RU" w:eastAsia="ru-RU"/>
        </w:rPr>
      </w:pPr>
    </w:p>
    <w:p w14:paraId="2154ECE7" w14:textId="77777777" w:rsidR="003C60CC" w:rsidRPr="003C60CC" w:rsidRDefault="003C60CC" w:rsidP="003C60CC">
      <w:pPr>
        <w:tabs>
          <w:tab w:val="left" w:pos="5670"/>
        </w:tabs>
        <w:ind w:firstLine="0"/>
        <w:rPr>
          <w:rFonts w:asciiTheme="majorBidi" w:hAnsiTheme="majorBidi" w:cstheme="majorBidi"/>
          <w:sz w:val="28"/>
          <w:szCs w:val="28"/>
          <w:lang w:val="ru-RU" w:eastAsia="ru-RU"/>
        </w:rPr>
      </w:pPr>
    </w:p>
    <w:p w14:paraId="52111DE1" w14:textId="77777777" w:rsidR="003C60CC" w:rsidRPr="003C60CC" w:rsidRDefault="003C60CC" w:rsidP="003C60CC">
      <w:pPr>
        <w:tabs>
          <w:tab w:val="left" w:pos="5670"/>
        </w:tabs>
        <w:ind w:firstLine="0"/>
        <w:rPr>
          <w:rFonts w:asciiTheme="majorBidi" w:hAnsiTheme="majorBidi" w:cstheme="majorBidi"/>
          <w:sz w:val="28"/>
          <w:szCs w:val="28"/>
          <w:lang w:val="ru-RU" w:eastAsia="ru-RU"/>
        </w:rPr>
      </w:pPr>
    </w:p>
    <w:p w14:paraId="75B410E9" w14:textId="77777777" w:rsidR="003C60CC" w:rsidRDefault="003C60CC" w:rsidP="003C60CC">
      <w:pPr>
        <w:pStyle w:val="news"/>
        <w:tabs>
          <w:tab w:val="left" w:pos="1134"/>
        </w:tabs>
        <w:jc w:val="both"/>
        <w:rPr>
          <w:rFonts w:asciiTheme="majorBidi" w:hAnsiTheme="majorBidi" w:cstheme="majorBidi"/>
          <w:color w:val="000000"/>
          <w:sz w:val="28"/>
          <w:szCs w:val="28"/>
        </w:rPr>
      </w:pPr>
    </w:p>
    <w:p w14:paraId="17F9A220" w14:textId="77777777" w:rsidR="003C60CC" w:rsidRDefault="003C60CC" w:rsidP="003C60CC">
      <w:pPr>
        <w:pStyle w:val="news"/>
        <w:tabs>
          <w:tab w:val="left" w:pos="1134"/>
        </w:tabs>
        <w:ind w:firstLine="709"/>
        <w:jc w:val="both"/>
        <w:rPr>
          <w:rFonts w:asciiTheme="majorBidi" w:hAnsiTheme="majorBidi" w:cstheme="majorBidi"/>
          <w:color w:val="000000"/>
          <w:sz w:val="28"/>
          <w:szCs w:val="28"/>
        </w:rPr>
      </w:pPr>
    </w:p>
    <w:p w14:paraId="5ECD5341" w14:textId="77777777" w:rsidR="003C60CC" w:rsidRDefault="003C60CC" w:rsidP="003C60CC">
      <w:pPr>
        <w:pStyle w:val="news"/>
        <w:tabs>
          <w:tab w:val="left" w:pos="1134"/>
        </w:tabs>
        <w:ind w:firstLine="709"/>
        <w:jc w:val="both"/>
        <w:rPr>
          <w:rFonts w:asciiTheme="majorBidi" w:hAnsiTheme="majorBidi" w:cstheme="majorBidi"/>
          <w:color w:val="000000"/>
          <w:sz w:val="28"/>
          <w:szCs w:val="28"/>
        </w:rPr>
      </w:pPr>
    </w:p>
    <w:p w14:paraId="05FFD635" w14:textId="77777777" w:rsidR="003C60CC" w:rsidRDefault="003C60CC" w:rsidP="003C60CC">
      <w:pPr>
        <w:pStyle w:val="news"/>
        <w:tabs>
          <w:tab w:val="left" w:pos="1134"/>
        </w:tabs>
        <w:ind w:firstLine="709"/>
        <w:jc w:val="both"/>
        <w:rPr>
          <w:rFonts w:asciiTheme="majorBidi" w:hAnsiTheme="majorBidi" w:cstheme="majorBidi"/>
          <w:color w:val="000000"/>
          <w:sz w:val="28"/>
          <w:szCs w:val="28"/>
        </w:rPr>
      </w:pPr>
    </w:p>
    <w:p w14:paraId="42C970D1" w14:textId="77777777" w:rsidR="003C60CC" w:rsidRDefault="003C60CC" w:rsidP="003C60CC">
      <w:pPr>
        <w:pStyle w:val="news"/>
        <w:tabs>
          <w:tab w:val="left" w:pos="1134"/>
        </w:tabs>
        <w:ind w:firstLine="709"/>
        <w:jc w:val="both"/>
        <w:rPr>
          <w:rFonts w:asciiTheme="majorBidi" w:hAnsiTheme="majorBidi" w:cstheme="majorBidi"/>
          <w:color w:val="000000"/>
          <w:sz w:val="28"/>
          <w:szCs w:val="28"/>
        </w:rPr>
      </w:pPr>
    </w:p>
    <w:p w14:paraId="44F9D94B" w14:textId="77777777" w:rsidR="003C60CC" w:rsidRDefault="003C60CC" w:rsidP="003C60CC">
      <w:pPr>
        <w:pStyle w:val="news"/>
        <w:tabs>
          <w:tab w:val="left" w:pos="1134"/>
        </w:tabs>
        <w:ind w:firstLine="709"/>
        <w:jc w:val="both"/>
        <w:rPr>
          <w:rFonts w:asciiTheme="majorBidi" w:hAnsiTheme="majorBidi" w:cstheme="majorBidi"/>
          <w:color w:val="000000"/>
          <w:sz w:val="28"/>
          <w:szCs w:val="28"/>
        </w:rPr>
      </w:pPr>
    </w:p>
    <w:p w14:paraId="4011E425" w14:textId="77777777" w:rsidR="003C60CC" w:rsidRDefault="003C60CC" w:rsidP="003C60CC">
      <w:pPr>
        <w:pStyle w:val="news"/>
        <w:tabs>
          <w:tab w:val="left" w:pos="1134"/>
        </w:tabs>
        <w:ind w:firstLine="709"/>
        <w:jc w:val="both"/>
        <w:rPr>
          <w:rFonts w:asciiTheme="majorBidi" w:hAnsiTheme="majorBidi" w:cstheme="majorBidi"/>
          <w:color w:val="000000"/>
          <w:sz w:val="28"/>
          <w:szCs w:val="28"/>
        </w:rPr>
      </w:pPr>
    </w:p>
    <w:p w14:paraId="096A2760" w14:textId="77777777" w:rsidR="003C60CC" w:rsidRDefault="003C60CC" w:rsidP="003C60CC">
      <w:pPr>
        <w:pStyle w:val="news"/>
        <w:tabs>
          <w:tab w:val="left" w:pos="1134"/>
        </w:tabs>
        <w:ind w:firstLine="709"/>
        <w:jc w:val="both"/>
        <w:rPr>
          <w:rFonts w:asciiTheme="majorBidi" w:hAnsiTheme="majorBidi" w:cstheme="majorBidi"/>
          <w:color w:val="000000"/>
          <w:sz w:val="28"/>
          <w:szCs w:val="28"/>
        </w:rPr>
      </w:pPr>
    </w:p>
    <w:p w14:paraId="48754FBD" w14:textId="77777777" w:rsidR="003C60CC" w:rsidRDefault="003C60CC" w:rsidP="003C60CC">
      <w:pPr>
        <w:pStyle w:val="news"/>
        <w:tabs>
          <w:tab w:val="left" w:pos="1134"/>
        </w:tabs>
        <w:ind w:firstLine="709"/>
        <w:jc w:val="both"/>
        <w:rPr>
          <w:rFonts w:asciiTheme="majorBidi" w:hAnsiTheme="majorBidi" w:cstheme="majorBidi"/>
          <w:color w:val="000000"/>
          <w:sz w:val="28"/>
          <w:szCs w:val="28"/>
        </w:rPr>
      </w:pPr>
    </w:p>
    <w:p w14:paraId="5780D289" w14:textId="77777777" w:rsidR="003C60CC" w:rsidRDefault="003C60CC" w:rsidP="003C60CC">
      <w:pPr>
        <w:pStyle w:val="news"/>
        <w:tabs>
          <w:tab w:val="left" w:pos="1134"/>
        </w:tabs>
        <w:ind w:firstLine="709"/>
        <w:jc w:val="both"/>
        <w:rPr>
          <w:rFonts w:asciiTheme="majorBidi" w:hAnsiTheme="majorBidi" w:cstheme="majorBidi"/>
          <w:color w:val="000000"/>
          <w:sz w:val="28"/>
          <w:szCs w:val="28"/>
        </w:rPr>
      </w:pPr>
    </w:p>
    <w:p w14:paraId="0419B98D" w14:textId="77777777" w:rsidR="003C60CC" w:rsidRDefault="003C60CC" w:rsidP="003C60CC">
      <w:pPr>
        <w:pStyle w:val="news"/>
        <w:tabs>
          <w:tab w:val="left" w:pos="1134"/>
        </w:tabs>
        <w:ind w:firstLine="709"/>
        <w:jc w:val="both"/>
        <w:rPr>
          <w:rFonts w:asciiTheme="majorBidi" w:hAnsiTheme="majorBidi" w:cstheme="majorBidi"/>
          <w:color w:val="000000"/>
          <w:sz w:val="28"/>
          <w:szCs w:val="28"/>
        </w:rPr>
      </w:pPr>
    </w:p>
    <w:p w14:paraId="69EFF949" w14:textId="77777777" w:rsidR="003C60CC" w:rsidRDefault="003C60CC" w:rsidP="003C60CC">
      <w:pPr>
        <w:pStyle w:val="news"/>
        <w:tabs>
          <w:tab w:val="left" w:pos="1134"/>
        </w:tabs>
        <w:ind w:firstLine="709"/>
        <w:jc w:val="both"/>
        <w:rPr>
          <w:rFonts w:asciiTheme="majorBidi" w:hAnsiTheme="majorBidi" w:cstheme="majorBidi"/>
          <w:color w:val="000000"/>
          <w:sz w:val="28"/>
          <w:szCs w:val="28"/>
        </w:rPr>
      </w:pPr>
    </w:p>
    <w:p w14:paraId="363B6606" w14:textId="77777777" w:rsidR="003C60CC" w:rsidRDefault="003C60CC" w:rsidP="003C60CC">
      <w:pPr>
        <w:pStyle w:val="news"/>
        <w:tabs>
          <w:tab w:val="left" w:pos="1134"/>
        </w:tabs>
        <w:ind w:firstLine="709"/>
        <w:jc w:val="both"/>
        <w:rPr>
          <w:rFonts w:asciiTheme="majorBidi" w:hAnsiTheme="majorBidi" w:cstheme="majorBidi"/>
          <w:color w:val="000000"/>
          <w:sz w:val="28"/>
          <w:szCs w:val="28"/>
        </w:rPr>
      </w:pPr>
    </w:p>
    <w:p w14:paraId="1FC5BB5D" w14:textId="77777777" w:rsidR="003C60CC" w:rsidRDefault="003C60CC" w:rsidP="003C60CC">
      <w:pPr>
        <w:pStyle w:val="news"/>
        <w:tabs>
          <w:tab w:val="left" w:pos="1134"/>
        </w:tabs>
        <w:ind w:firstLine="709"/>
        <w:jc w:val="both"/>
        <w:rPr>
          <w:rFonts w:asciiTheme="majorBidi" w:hAnsiTheme="majorBidi" w:cstheme="majorBidi"/>
          <w:color w:val="000000"/>
          <w:sz w:val="28"/>
          <w:szCs w:val="28"/>
        </w:rPr>
      </w:pPr>
    </w:p>
    <w:p w14:paraId="7FB1A7B0" w14:textId="77777777" w:rsidR="003C60CC" w:rsidRDefault="003C60CC" w:rsidP="003C60CC">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14:paraId="5D7B0106" w14:textId="77777777" w:rsidR="003C60CC" w:rsidRDefault="003C60CC" w:rsidP="003C60CC">
      <w:pPr>
        <w:pStyle w:val="news"/>
        <w:tabs>
          <w:tab w:val="left" w:pos="1134"/>
        </w:tabs>
        <w:ind w:firstLine="709"/>
        <w:jc w:val="both"/>
        <w:rPr>
          <w:rFonts w:asciiTheme="majorBidi" w:hAnsiTheme="majorBidi" w:cstheme="majorBidi"/>
          <w:color w:val="000000"/>
          <w:sz w:val="28"/>
          <w:szCs w:val="28"/>
        </w:rPr>
      </w:pPr>
    </w:p>
    <w:p w14:paraId="52E32735" w14:textId="77777777" w:rsidR="003C60CC" w:rsidRDefault="003C60CC" w:rsidP="003C60CC">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 xml:space="preserve">Генеральный секретарь </w:t>
      </w:r>
    </w:p>
    <w:p w14:paraId="6F6408E6" w14:textId="77777777" w:rsidR="003C60CC" w:rsidRDefault="003C60CC" w:rsidP="003C60CC">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14:paraId="6BB647ED" w14:textId="77777777" w:rsidR="003C60CC" w:rsidRDefault="003C60CC" w:rsidP="003C60CC">
      <w:pPr>
        <w:pStyle w:val="news"/>
        <w:tabs>
          <w:tab w:val="left" w:pos="1134"/>
        </w:tabs>
        <w:ind w:firstLine="709"/>
        <w:jc w:val="both"/>
        <w:rPr>
          <w:rFonts w:asciiTheme="majorBidi" w:hAnsiTheme="majorBidi" w:cstheme="majorBidi"/>
          <w:color w:val="000000"/>
          <w:sz w:val="28"/>
          <w:szCs w:val="28"/>
        </w:rPr>
      </w:pPr>
    </w:p>
    <w:p w14:paraId="4AF25059" w14:textId="77777777" w:rsidR="003C60CC" w:rsidRDefault="003C60CC" w:rsidP="003C60CC">
      <w:pPr>
        <w:pStyle w:val="news"/>
        <w:tabs>
          <w:tab w:val="left" w:pos="1134"/>
        </w:tabs>
        <w:ind w:firstLine="709"/>
        <w:jc w:val="both"/>
        <w:rPr>
          <w:rFonts w:asciiTheme="majorBidi" w:hAnsiTheme="majorBidi" w:cstheme="majorBidi"/>
          <w:color w:val="000000"/>
          <w:sz w:val="28"/>
          <w:szCs w:val="28"/>
        </w:rPr>
      </w:pPr>
    </w:p>
    <w:p w14:paraId="4D014CE9" w14:textId="77777777" w:rsidR="003C60CC" w:rsidRDefault="003C60CC" w:rsidP="003C60CC">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14:paraId="45F053AC" w14:textId="77777777" w:rsidR="003C60CC" w:rsidRDefault="003C60CC" w:rsidP="003C60CC">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14:paraId="2FC6BCD6" w14:textId="77777777" w:rsidR="003C60CC" w:rsidRDefault="003C60CC" w:rsidP="003C60CC">
      <w:pPr>
        <w:pStyle w:val="news"/>
        <w:tabs>
          <w:tab w:val="left" w:pos="1134"/>
        </w:tabs>
        <w:ind w:firstLine="709"/>
        <w:jc w:val="both"/>
        <w:rPr>
          <w:rFonts w:asciiTheme="majorBidi" w:hAnsiTheme="majorBidi" w:cstheme="majorBidi"/>
          <w:color w:val="000000"/>
          <w:sz w:val="28"/>
          <w:szCs w:val="28"/>
        </w:rPr>
      </w:pPr>
    </w:p>
    <w:p w14:paraId="76471EED" w14:textId="77777777" w:rsidR="003C60CC" w:rsidRDefault="003C60CC" w:rsidP="003C60CC">
      <w:pPr>
        <w:tabs>
          <w:tab w:val="left" w:pos="1134"/>
        </w:tabs>
        <w:rPr>
          <w:rFonts w:asciiTheme="majorBidi" w:hAnsiTheme="majorBidi" w:cstheme="majorBidi"/>
          <w:sz w:val="28"/>
          <w:szCs w:val="28"/>
        </w:rPr>
      </w:pPr>
      <w:r>
        <w:rPr>
          <w:rFonts w:asciiTheme="majorBidi" w:hAnsiTheme="majorBidi" w:cstheme="majorBidi"/>
          <w:sz w:val="28"/>
          <w:szCs w:val="28"/>
        </w:rPr>
        <w:t xml:space="preserve"> </w:t>
      </w:r>
    </w:p>
    <w:p w14:paraId="217A6B5A" w14:textId="77777777" w:rsidR="003C60CC" w:rsidRDefault="003C60CC" w:rsidP="003C60CC">
      <w:pPr>
        <w:tabs>
          <w:tab w:val="left" w:pos="1134"/>
        </w:tabs>
        <w:rPr>
          <w:rFonts w:asciiTheme="majorBidi" w:hAnsiTheme="majorBidi" w:cstheme="majorBidi"/>
          <w:sz w:val="28"/>
          <w:szCs w:val="28"/>
        </w:rPr>
      </w:pPr>
    </w:p>
    <w:p w14:paraId="70751BE8" w14:textId="77777777" w:rsidR="003C60CC" w:rsidRDefault="003C60CC" w:rsidP="003C60CC">
      <w:pPr>
        <w:tabs>
          <w:tab w:val="left" w:pos="1134"/>
        </w:tabs>
        <w:rPr>
          <w:rFonts w:asciiTheme="majorBidi" w:hAnsiTheme="majorBidi" w:cstheme="majorBidi"/>
          <w:sz w:val="28"/>
          <w:szCs w:val="28"/>
        </w:rPr>
      </w:pPr>
    </w:p>
    <w:p w14:paraId="57BC86AB" w14:textId="77777777" w:rsidR="003C60CC" w:rsidRDefault="003C60CC" w:rsidP="003C60CC">
      <w:pPr>
        <w:tabs>
          <w:tab w:val="left" w:pos="1134"/>
        </w:tabs>
        <w:rPr>
          <w:rFonts w:asciiTheme="majorBidi" w:hAnsiTheme="majorBidi" w:cstheme="majorBidi"/>
          <w:sz w:val="28"/>
          <w:szCs w:val="28"/>
        </w:rPr>
      </w:pPr>
    </w:p>
    <w:p w14:paraId="768743D5" w14:textId="77777777" w:rsidR="003C60CC" w:rsidRDefault="003C60CC" w:rsidP="003C60CC">
      <w:pPr>
        <w:tabs>
          <w:tab w:val="left" w:pos="1134"/>
        </w:tabs>
        <w:rPr>
          <w:rFonts w:asciiTheme="majorBidi" w:hAnsiTheme="majorBidi" w:cstheme="majorBidi"/>
          <w:sz w:val="28"/>
          <w:szCs w:val="28"/>
        </w:rPr>
      </w:pPr>
    </w:p>
    <w:p w14:paraId="3E4229EE" w14:textId="77777777" w:rsidR="003C60CC" w:rsidRDefault="003C60CC" w:rsidP="003C60CC">
      <w:pPr>
        <w:tabs>
          <w:tab w:val="left" w:pos="1134"/>
        </w:tabs>
        <w:rPr>
          <w:rFonts w:asciiTheme="majorBidi" w:hAnsiTheme="majorBidi" w:cstheme="majorBidi"/>
          <w:sz w:val="28"/>
          <w:szCs w:val="28"/>
        </w:rPr>
      </w:pPr>
    </w:p>
    <w:p w14:paraId="0B4F6A81" w14:textId="77777777" w:rsidR="003C60CC" w:rsidRDefault="003C60CC" w:rsidP="003C60CC">
      <w:pPr>
        <w:tabs>
          <w:tab w:val="left" w:pos="1134"/>
        </w:tabs>
        <w:rPr>
          <w:rFonts w:asciiTheme="majorBidi" w:hAnsiTheme="majorBidi" w:cstheme="majorBidi"/>
          <w:sz w:val="28"/>
          <w:szCs w:val="28"/>
        </w:rPr>
      </w:pPr>
    </w:p>
    <w:p w14:paraId="00B57E94" w14:textId="77777777" w:rsidR="003C60CC" w:rsidRDefault="003C60CC" w:rsidP="003C60CC">
      <w:pPr>
        <w:tabs>
          <w:tab w:val="left" w:pos="1134"/>
        </w:tabs>
        <w:rPr>
          <w:rFonts w:asciiTheme="majorBidi" w:hAnsiTheme="majorBidi" w:cstheme="majorBidi"/>
          <w:sz w:val="28"/>
          <w:szCs w:val="28"/>
        </w:rPr>
      </w:pPr>
    </w:p>
    <w:p w14:paraId="4DC5B195" w14:textId="77777777" w:rsidR="003C60CC" w:rsidRDefault="003C60CC" w:rsidP="003C60CC">
      <w:pPr>
        <w:tabs>
          <w:tab w:val="left" w:pos="1134"/>
        </w:tabs>
        <w:rPr>
          <w:rFonts w:asciiTheme="majorBidi" w:hAnsiTheme="majorBidi" w:cstheme="majorBidi"/>
          <w:sz w:val="28"/>
          <w:szCs w:val="28"/>
        </w:rPr>
      </w:pPr>
    </w:p>
    <w:p w14:paraId="343A755A" w14:textId="77777777" w:rsidR="003C60CC" w:rsidRDefault="003C60CC" w:rsidP="003C60CC">
      <w:pPr>
        <w:tabs>
          <w:tab w:val="left" w:pos="1134"/>
        </w:tabs>
        <w:rPr>
          <w:rFonts w:asciiTheme="majorBidi" w:hAnsiTheme="majorBidi" w:cstheme="majorBidi"/>
          <w:sz w:val="28"/>
          <w:szCs w:val="28"/>
        </w:rPr>
      </w:pPr>
    </w:p>
    <w:p w14:paraId="41B4C2EE" w14:textId="77777777" w:rsidR="003C60CC" w:rsidRDefault="003C60CC" w:rsidP="003C60CC">
      <w:pPr>
        <w:tabs>
          <w:tab w:val="left" w:pos="1134"/>
        </w:tabs>
        <w:rPr>
          <w:rFonts w:asciiTheme="majorBidi" w:hAnsiTheme="majorBidi" w:cstheme="majorBidi"/>
          <w:sz w:val="28"/>
          <w:szCs w:val="28"/>
        </w:rPr>
      </w:pPr>
    </w:p>
    <w:p w14:paraId="4EA6F801" w14:textId="77777777" w:rsidR="003C60CC" w:rsidRDefault="003C60CC" w:rsidP="003C60CC">
      <w:pPr>
        <w:tabs>
          <w:tab w:val="left" w:pos="1134"/>
        </w:tabs>
        <w:rPr>
          <w:rFonts w:asciiTheme="majorBidi" w:hAnsiTheme="majorBidi" w:cstheme="majorBidi"/>
          <w:sz w:val="28"/>
          <w:szCs w:val="28"/>
        </w:rPr>
      </w:pPr>
    </w:p>
    <w:p w14:paraId="76852C81" w14:textId="77777777" w:rsidR="003C60CC" w:rsidRDefault="003C60CC" w:rsidP="003C60CC">
      <w:pPr>
        <w:tabs>
          <w:tab w:val="left" w:pos="1134"/>
        </w:tabs>
        <w:rPr>
          <w:rFonts w:asciiTheme="majorBidi" w:hAnsiTheme="majorBidi" w:cstheme="majorBidi"/>
          <w:sz w:val="28"/>
          <w:szCs w:val="28"/>
        </w:rPr>
      </w:pPr>
    </w:p>
    <w:p w14:paraId="6E095183" w14:textId="77777777" w:rsidR="003C60CC" w:rsidRDefault="003C60CC" w:rsidP="003C60CC">
      <w:pPr>
        <w:tabs>
          <w:tab w:val="left" w:pos="1134"/>
        </w:tabs>
        <w:rPr>
          <w:rFonts w:asciiTheme="majorBidi" w:hAnsiTheme="majorBidi" w:cstheme="majorBidi"/>
          <w:sz w:val="28"/>
          <w:szCs w:val="28"/>
        </w:rPr>
      </w:pPr>
    </w:p>
    <w:p w14:paraId="76890A25" w14:textId="77777777" w:rsidR="003C60CC" w:rsidRDefault="003C60CC" w:rsidP="003C60CC">
      <w:pPr>
        <w:tabs>
          <w:tab w:val="left" w:pos="1134"/>
        </w:tabs>
        <w:rPr>
          <w:rFonts w:asciiTheme="majorBidi" w:hAnsiTheme="majorBidi" w:cstheme="majorBidi"/>
          <w:sz w:val="28"/>
          <w:szCs w:val="28"/>
        </w:rPr>
      </w:pPr>
    </w:p>
    <w:p w14:paraId="02571B84" w14:textId="77777777" w:rsidR="003C60CC" w:rsidRDefault="003C60CC" w:rsidP="003C60CC">
      <w:pPr>
        <w:tabs>
          <w:tab w:val="left" w:pos="1134"/>
        </w:tabs>
        <w:rPr>
          <w:rFonts w:asciiTheme="majorBidi" w:hAnsiTheme="majorBidi" w:cstheme="majorBidi"/>
          <w:sz w:val="28"/>
          <w:szCs w:val="28"/>
        </w:rPr>
      </w:pPr>
    </w:p>
    <w:p w14:paraId="62C743FC" w14:textId="77777777" w:rsidR="003C60CC" w:rsidRDefault="003C60CC" w:rsidP="003C60CC">
      <w:pPr>
        <w:tabs>
          <w:tab w:val="left" w:pos="1134"/>
        </w:tabs>
        <w:rPr>
          <w:rFonts w:asciiTheme="majorBidi" w:hAnsiTheme="majorBidi" w:cstheme="majorBidi"/>
          <w:sz w:val="28"/>
          <w:szCs w:val="28"/>
        </w:rPr>
      </w:pPr>
    </w:p>
    <w:p w14:paraId="1187FAC3" w14:textId="77777777" w:rsidR="003C60CC" w:rsidRDefault="003C60CC" w:rsidP="003C60CC">
      <w:pPr>
        <w:tabs>
          <w:tab w:val="left" w:pos="1134"/>
        </w:tabs>
        <w:rPr>
          <w:rFonts w:asciiTheme="majorBidi" w:hAnsiTheme="majorBidi" w:cstheme="majorBidi"/>
          <w:sz w:val="28"/>
          <w:szCs w:val="28"/>
        </w:rPr>
      </w:pPr>
    </w:p>
    <w:p w14:paraId="28ABB7A6" w14:textId="77777777" w:rsidR="003C60CC" w:rsidRDefault="003C60CC" w:rsidP="003C60CC">
      <w:pPr>
        <w:tabs>
          <w:tab w:val="left" w:pos="1134"/>
        </w:tabs>
        <w:rPr>
          <w:rFonts w:asciiTheme="majorBidi" w:hAnsiTheme="majorBidi" w:cstheme="majorBidi"/>
          <w:sz w:val="28"/>
          <w:szCs w:val="28"/>
        </w:rPr>
      </w:pPr>
    </w:p>
    <w:p w14:paraId="5EB1269B" w14:textId="77777777" w:rsidR="003C60CC" w:rsidRDefault="003C60CC" w:rsidP="003C60CC">
      <w:pPr>
        <w:tabs>
          <w:tab w:val="left" w:pos="1134"/>
        </w:tabs>
        <w:rPr>
          <w:rFonts w:asciiTheme="majorBidi" w:hAnsiTheme="majorBidi" w:cstheme="majorBidi"/>
          <w:sz w:val="28"/>
          <w:szCs w:val="28"/>
        </w:rPr>
      </w:pPr>
    </w:p>
    <w:p w14:paraId="4D22F734" w14:textId="77777777" w:rsidR="003C60CC" w:rsidRDefault="003C60CC" w:rsidP="003C60CC">
      <w:pPr>
        <w:tabs>
          <w:tab w:val="left" w:pos="1134"/>
        </w:tabs>
        <w:rPr>
          <w:rFonts w:asciiTheme="majorBidi" w:hAnsiTheme="majorBidi" w:cstheme="majorBidi"/>
          <w:sz w:val="28"/>
          <w:szCs w:val="28"/>
        </w:rPr>
      </w:pPr>
    </w:p>
    <w:p w14:paraId="51725923" w14:textId="77777777" w:rsidR="003C60CC" w:rsidRDefault="003C60CC" w:rsidP="003C60CC">
      <w:pPr>
        <w:tabs>
          <w:tab w:val="left" w:pos="1134"/>
        </w:tabs>
        <w:rPr>
          <w:rFonts w:asciiTheme="majorBidi" w:hAnsiTheme="majorBidi" w:cstheme="majorBidi"/>
          <w:sz w:val="28"/>
          <w:szCs w:val="28"/>
        </w:rPr>
      </w:pPr>
    </w:p>
    <w:p w14:paraId="2AD265FD" w14:textId="77777777" w:rsidR="003C60CC" w:rsidRDefault="003C60CC" w:rsidP="003C60CC">
      <w:pPr>
        <w:tabs>
          <w:tab w:val="left" w:pos="1134"/>
        </w:tabs>
        <w:rPr>
          <w:rFonts w:asciiTheme="majorBidi" w:hAnsiTheme="majorBidi" w:cstheme="majorBidi"/>
          <w:sz w:val="28"/>
          <w:szCs w:val="28"/>
        </w:rPr>
      </w:pPr>
    </w:p>
    <w:p w14:paraId="649F5F51" w14:textId="77777777" w:rsidR="003C60CC" w:rsidRDefault="003C60CC" w:rsidP="003C60CC">
      <w:pPr>
        <w:tabs>
          <w:tab w:val="left" w:pos="1134"/>
        </w:tabs>
        <w:rPr>
          <w:rFonts w:asciiTheme="majorBidi" w:hAnsiTheme="majorBidi" w:cstheme="majorBidi"/>
          <w:sz w:val="28"/>
          <w:szCs w:val="28"/>
        </w:rPr>
      </w:pPr>
    </w:p>
    <w:p w14:paraId="5118A069" w14:textId="77777777" w:rsidR="003C60CC" w:rsidRDefault="003C60CC" w:rsidP="003C60CC">
      <w:pPr>
        <w:ind w:firstLine="0"/>
        <w:jc w:val="center"/>
        <w:rPr>
          <w:rFonts w:asciiTheme="majorBidi" w:eastAsia="Calibri" w:hAnsiTheme="majorBidi" w:cstheme="majorBidi"/>
          <w:b/>
          <w:sz w:val="28"/>
          <w:szCs w:val="28"/>
        </w:rPr>
      </w:pPr>
    </w:p>
    <w:p w14:paraId="38CEAAE5" w14:textId="77777777" w:rsidR="003C60CC" w:rsidRDefault="003C60CC" w:rsidP="003C60CC">
      <w:pPr>
        <w:rPr>
          <w:rFonts w:asciiTheme="majorBidi" w:eastAsia="Calibri" w:hAnsiTheme="majorBidi" w:cstheme="majorBidi"/>
          <w:b/>
          <w:sz w:val="28"/>
          <w:szCs w:val="28"/>
        </w:rPr>
      </w:pPr>
      <w:r>
        <w:rPr>
          <w:rFonts w:asciiTheme="majorBidi" w:eastAsia="Calibri" w:hAnsiTheme="majorBidi" w:cstheme="majorBidi"/>
          <w:b/>
          <w:sz w:val="28"/>
          <w:szCs w:val="28"/>
        </w:rPr>
        <w:lastRenderedPageBreak/>
        <w:br w:type="page"/>
      </w:r>
    </w:p>
    <w:p w14:paraId="6B7EE95B" w14:textId="77777777" w:rsidR="003C60CC" w:rsidRDefault="003C60CC" w:rsidP="003C60CC">
      <w:pPr>
        <w:ind w:firstLine="0"/>
        <w:jc w:val="right"/>
        <w:rPr>
          <w:rFonts w:asciiTheme="majorBidi" w:eastAsia="Calibri" w:hAnsiTheme="majorBidi" w:cstheme="majorBidi"/>
          <w:bCs/>
          <w:i/>
          <w:iCs/>
          <w:sz w:val="28"/>
          <w:szCs w:val="28"/>
        </w:rPr>
      </w:pPr>
      <w:r>
        <w:rPr>
          <w:rFonts w:asciiTheme="majorBidi" w:eastAsia="Calibri" w:hAnsiTheme="majorBidi" w:cstheme="majorBidi"/>
          <w:bCs/>
          <w:i/>
          <w:iCs/>
          <w:sz w:val="28"/>
          <w:szCs w:val="28"/>
        </w:rPr>
        <w:lastRenderedPageBreak/>
        <w:t>Проект</w:t>
      </w:r>
    </w:p>
    <w:p w14:paraId="7ECB43E9" w14:textId="77777777" w:rsidR="003C60CC" w:rsidRDefault="003C60CC" w:rsidP="003C60CC">
      <w:pPr>
        <w:ind w:firstLine="0"/>
        <w:jc w:val="right"/>
        <w:rPr>
          <w:rFonts w:asciiTheme="majorBidi" w:eastAsia="Calibri" w:hAnsiTheme="majorBidi" w:cstheme="majorBidi"/>
          <w:bCs/>
          <w:i/>
          <w:iCs/>
          <w:sz w:val="28"/>
          <w:szCs w:val="28"/>
        </w:rPr>
      </w:pPr>
      <w:r>
        <w:rPr>
          <w:rFonts w:asciiTheme="majorBidi" w:eastAsia="Calibri" w:hAnsiTheme="majorBidi" w:cstheme="majorBidi"/>
          <w:bCs/>
          <w:i/>
          <w:iCs/>
          <w:sz w:val="28"/>
          <w:szCs w:val="28"/>
        </w:rPr>
        <w:t xml:space="preserve">Перевод </w:t>
      </w:r>
    </w:p>
    <w:p w14:paraId="56F94B96" w14:textId="77777777" w:rsidR="003C60CC" w:rsidRDefault="003C60CC" w:rsidP="003C60CC">
      <w:pPr>
        <w:ind w:firstLine="0"/>
        <w:jc w:val="center"/>
        <w:rPr>
          <w:rFonts w:asciiTheme="majorBidi" w:eastAsia="Calibri" w:hAnsiTheme="majorBidi" w:cstheme="majorBidi"/>
          <w:b/>
          <w:sz w:val="28"/>
          <w:szCs w:val="28"/>
        </w:rPr>
      </w:pPr>
      <w:r>
        <w:rPr>
          <w:rFonts w:asciiTheme="majorBidi" w:eastAsia="Calibri" w:hAnsiTheme="majorBidi" w:cstheme="majorBidi"/>
          <w:b/>
          <w:sz w:val="28"/>
          <w:szCs w:val="28"/>
        </w:rPr>
        <w:t xml:space="preserve">ПАРЛАМЕНТ РЕСПУБЛИКИ МОЛДОВА </w:t>
      </w:r>
    </w:p>
    <w:p w14:paraId="34D5A2C4" w14:textId="77777777" w:rsidR="003C60CC" w:rsidRDefault="003C60CC" w:rsidP="003C60CC">
      <w:pPr>
        <w:ind w:firstLine="0"/>
        <w:jc w:val="center"/>
        <w:rPr>
          <w:rFonts w:asciiTheme="majorBidi" w:eastAsia="Calibri" w:hAnsiTheme="majorBidi" w:cstheme="majorBidi"/>
          <w:b/>
          <w:sz w:val="28"/>
          <w:szCs w:val="28"/>
        </w:rPr>
      </w:pPr>
    </w:p>
    <w:p w14:paraId="02D21AEA" w14:textId="77777777" w:rsidR="003C60CC" w:rsidRDefault="003C60CC" w:rsidP="003C60CC">
      <w:pPr>
        <w:ind w:firstLine="0"/>
        <w:jc w:val="center"/>
        <w:rPr>
          <w:rFonts w:asciiTheme="majorBidi" w:eastAsia="Calibri" w:hAnsiTheme="majorBidi" w:cstheme="majorBidi"/>
          <w:b/>
          <w:sz w:val="28"/>
          <w:szCs w:val="28"/>
        </w:rPr>
      </w:pPr>
      <w:r>
        <w:rPr>
          <w:rFonts w:asciiTheme="majorBidi" w:eastAsia="Calibri" w:hAnsiTheme="majorBidi" w:cstheme="majorBidi"/>
          <w:b/>
          <w:sz w:val="28"/>
          <w:szCs w:val="28"/>
        </w:rPr>
        <w:t>ЗАКОН</w:t>
      </w:r>
    </w:p>
    <w:p w14:paraId="515F3117" w14:textId="77777777" w:rsidR="003C60CC" w:rsidRDefault="003C60CC" w:rsidP="003C60CC">
      <w:pPr>
        <w:ind w:firstLine="0"/>
        <w:jc w:val="center"/>
        <w:rPr>
          <w:rFonts w:asciiTheme="majorBidi" w:eastAsia="Calibri" w:hAnsiTheme="majorBidi" w:cstheme="majorBidi"/>
          <w:b/>
          <w:sz w:val="28"/>
          <w:szCs w:val="28"/>
        </w:rPr>
      </w:pPr>
      <w:r>
        <w:rPr>
          <w:rFonts w:asciiTheme="majorBidi" w:eastAsia="Calibri" w:hAnsiTheme="majorBidi" w:cstheme="majorBidi"/>
          <w:b/>
          <w:sz w:val="28"/>
          <w:szCs w:val="28"/>
        </w:rPr>
        <w:t xml:space="preserve">о внесении изменений в некоторые </w:t>
      </w:r>
      <w:r>
        <w:rPr>
          <w:rFonts w:asciiTheme="majorBidi" w:hAnsiTheme="majorBidi" w:cstheme="majorBidi"/>
          <w:b/>
          <w:bCs/>
          <w:color w:val="000000"/>
          <w:sz w:val="28"/>
          <w:szCs w:val="28"/>
          <w:lang w:eastAsia="ru-RU"/>
        </w:rPr>
        <w:t>нормативные</w:t>
      </w:r>
      <w:r>
        <w:rPr>
          <w:rFonts w:asciiTheme="majorBidi" w:hAnsiTheme="majorBidi" w:cstheme="majorBidi"/>
          <w:b/>
          <w:bCs/>
          <w:color w:val="000000"/>
          <w:sz w:val="28"/>
          <w:szCs w:val="28"/>
          <w:lang w:val="ro-RO" w:eastAsia="ru-RU"/>
        </w:rPr>
        <w:t xml:space="preserve"> </w:t>
      </w:r>
      <w:r>
        <w:rPr>
          <w:rFonts w:asciiTheme="majorBidi" w:eastAsia="Calibri" w:hAnsiTheme="majorBidi" w:cstheme="majorBidi"/>
          <w:b/>
          <w:sz w:val="28"/>
          <w:szCs w:val="28"/>
        </w:rPr>
        <w:t>акты</w:t>
      </w:r>
    </w:p>
    <w:p w14:paraId="4BEB0E08" w14:textId="77777777" w:rsidR="003C60CC" w:rsidRDefault="003C60CC" w:rsidP="003C60CC">
      <w:pPr>
        <w:ind w:firstLine="0"/>
        <w:jc w:val="right"/>
        <w:rPr>
          <w:rFonts w:asciiTheme="majorBidi" w:eastAsia="Calibri" w:hAnsiTheme="majorBidi" w:cstheme="majorBidi"/>
          <w:b/>
          <w:sz w:val="24"/>
          <w:szCs w:val="28"/>
        </w:rPr>
      </w:pPr>
    </w:p>
    <w:p w14:paraId="13862F1D" w14:textId="77777777" w:rsidR="003C60CC" w:rsidRDefault="003C60CC" w:rsidP="003C60CC">
      <w:pPr>
        <w:rPr>
          <w:rFonts w:asciiTheme="majorBidi" w:eastAsia="Calibri" w:hAnsiTheme="majorBidi" w:cstheme="majorBidi"/>
          <w:sz w:val="28"/>
          <w:szCs w:val="28"/>
        </w:rPr>
      </w:pPr>
      <w:r>
        <w:rPr>
          <w:rFonts w:asciiTheme="majorBidi" w:eastAsia="Calibri" w:hAnsiTheme="majorBidi" w:cstheme="majorBidi"/>
          <w:sz w:val="28"/>
          <w:szCs w:val="28"/>
        </w:rPr>
        <w:t>Парламент принимает настоящий органический закон.</w:t>
      </w:r>
    </w:p>
    <w:p w14:paraId="1DCA15B9" w14:textId="77777777" w:rsidR="003C60CC" w:rsidRDefault="003C60CC" w:rsidP="003C60CC">
      <w:pPr>
        <w:rPr>
          <w:rFonts w:asciiTheme="majorBidi" w:eastAsia="Calibri" w:hAnsiTheme="majorBidi" w:cstheme="majorBidi"/>
          <w:sz w:val="28"/>
          <w:szCs w:val="28"/>
        </w:rPr>
      </w:pPr>
    </w:p>
    <w:p w14:paraId="6CB017CC" w14:textId="77777777" w:rsidR="003C60CC" w:rsidRDefault="003C60CC" w:rsidP="003C60CC">
      <w:pPr>
        <w:rPr>
          <w:rFonts w:asciiTheme="majorBidi" w:eastAsia="Calibri" w:hAnsiTheme="majorBidi" w:cstheme="majorBidi"/>
          <w:sz w:val="28"/>
          <w:szCs w:val="28"/>
        </w:rPr>
      </w:pPr>
      <w:r>
        <w:rPr>
          <w:rFonts w:asciiTheme="majorBidi" w:eastAsia="Calibri" w:hAnsiTheme="majorBidi" w:cstheme="majorBidi"/>
          <w:b/>
          <w:sz w:val="28"/>
          <w:szCs w:val="28"/>
        </w:rPr>
        <w:t>Статья I.</w:t>
      </w:r>
      <w:r>
        <w:rPr>
          <w:rFonts w:asciiTheme="majorBidi" w:eastAsia="Calibri" w:hAnsiTheme="majorBidi" w:cstheme="majorBidi"/>
          <w:sz w:val="28"/>
          <w:szCs w:val="28"/>
        </w:rPr>
        <w:t xml:space="preserve"> – В Закон № 789/1996 о Высшей судебной палате (повторное опубликование: Официальный монитор Республики Молдова, 2013 г., № 15-17, ст. 64) внести следующие изменения:</w:t>
      </w:r>
    </w:p>
    <w:p w14:paraId="3A8DD2CA" w14:textId="77777777" w:rsidR="003C60CC" w:rsidRDefault="003C60CC" w:rsidP="003C60CC">
      <w:pPr>
        <w:rPr>
          <w:rFonts w:asciiTheme="majorBidi" w:eastAsia="Calibri" w:hAnsiTheme="majorBidi" w:cstheme="majorBidi"/>
          <w:sz w:val="28"/>
          <w:szCs w:val="28"/>
        </w:rPr>
      </w:pPr>
    </w:p>
    <w:p w14:paraId="6DDC5597" w14:textId="77777777" w:rsidR="003C60CC" w:rsidRDefault="003C60CC" w:rsidP="003C60CC">
      <w:pPr>
        <w:rPr>
          <w:rFonts w:asciiTheme="majorBidi" w:eastAsia="Calibri" w:hAnsiTheme="majorBidi" w:cstheme="majorBidi"/>
          <w:sz w:val="28"/>
          <w:szCs w:val="28"/>
        </w:rPr>
      </w:pPr>
      <w:r>
        <w:rPr>
          <w:rFonts w:asciiTheme="majorBidi" w:eastAsia="Calibri" w:hAnsiTheme="majorBidi" w:cstheme="majorBidi"/>
          <w:sz w:val="28"/>
          <w:szCs w:val="28"/>
        </w:rPr>
        <w:t>1. В пункте d) части (1) статьи 7, слова «и вносит Пленуму предложения о вынесении разъяснительных решений» исключить.</w:t>
      </w:r>
    </w:p>
    <w:p w14:paraId="38CC6343" w14:textId="77777777" w:rsidR="003C60CC" w:rsidRDefault="003C60CC" w:rsidP="003C60CC">
      <w:pPr>
        <w:rPr>
          <w:rFonts w:asciiTheme="majorBidi" w:eastAsia="Calibri" w:hAnsiTheme="majorBidi" w:cstheme="majorBidi"/>
          <w:sz w:val="28"/>
          <w:szCs w:val="28"/>
        </w:rPr>
      </w:pPr>
    </w:p>
    <w:p w14:paraId="1408E047" w14:textId="77777777" w:rsidR="003C60CC" w:rsidRDefault="003C60CC" w:rsidP="003C60CC">
      <w:pPr>
        <w:rPr>
          <w:rFonts w:asciiTheme="majorBidi" w:eastAsia="Calibri" w:hAnsiTheme="majorBidi" w:cstheme="majorBidi"/>
          <w:sz w:val="28"/>
          <w:szCs w:val="28"/>
        </w:rPr>
      </w:pPr>
      <w:r>
        <w:rPr>
          <w:rFonts w:asciiTheme="majorBidi" w:eastAsia="Calibri" w:hAnsiTheme="majorBidi" w:cstheme="majorBidi"/>
          <w:sz w:val="28"/>
          <w:szCs w:val="28"/>
        </w:rPr>
        <w:t>2. В пункте h) части (1) статьи 8, текст «, вносит Пленуму предложения о вынесении разъяснительных решений» исключить.</w:t>
      </w:r>
    </w:p>
    <w:p w14:paraId="3390BC97" w14:textId="77777777" w:rsidR="003C60CC" w:rsidRDefault="003C60CC" w:rsidP="003C60CC">
      <w:pPr>
        <w:rPr>
          <w:rFonts w:asciiTheme="majorBidi" w:eastAsia="Calibri" w:hAnsiTheme="majorBidi" w:cstheme="majorBidi"/>
          <w:sz w:val="28"/>
          <w:szCs w:val="28"/>
        </w:rPr>
      </w:pPr>
    </w:p>
    <w:p w14:paraId="529FBA8E" w14:textId="77777777" w:rsidR="003C60CC" w:rsidRDefault="003C60CC" w:rsidP="003C60CC">
      <w:pPr>
        <w:rPr>
          <w:rFonts w:asciiTheme="majorBidi" w:eastAsia="Calibri" w:hAnsiTheme="majorBidi" w:cstheme="majorBidi"/>
          <w:sz w:val="28"/>
          <w:szCs w:val="28"/>
        </w:rPr>
      </w:pPr>
      <w:r>
        <w:rPr>
          <w:rFonts w:asciiTheme="majorBidi" w:eastAsia="Calibri" w:hAnsiTheme="majorBidi" w:cstheme="majorBidi"/>
          <w:sz w:val="28"/>
          <w:szCs w:val="28"/>
        </w:rPr>
        <w:t>3. В части (1) статьи 13 пункт c) признать утративший силу.</w:t>
      </w:r>
    </w:p>
    <w:p w14:paraId="54C4C149" w14:textId="77777777" w:rsidR="003C60CC" w:rsidRDefault="003C60CC" w:rsidP="003C60CC">
      <w:pPr>
        <w:rPr>
          <w:rFonts w:asciiTheme="majorBidi" w:eastAsia="Calibri" w:hAnsiTheme="majorBidi" w:cstheme="majorBidi"/>
          <w:sz w:val="28"/>
          <w:szCs w:val="28"/>
        </w:rPr>
      </w:pPr>
    </w:p>
    <w:p w14:paraId="1B37F659" w14:textId="77777777" w:rsidR="003C60CC" w:rsidRDefault="003C60CC" w:rsidP="003C60CC">
      <w:pPr>
        <w:rPr>
          <w:rFonts w:asciiTheme="majorBidi" w:eastAsia="Calibri" w:hAnsiTheme="majorBidi" w:cstheme="majorBidi"/>
          <w:sz w:val="28"/>
          <w:szCs w:val="28"/>
        </w:rPr>
      </w:pPr>
      <w:r>
        <w:rPr>
          <w:rFonts w:asciiTheme="majorBidi" w:eastAsia="Calibri" w:hAnsiTheme="majorBidi" w:cstheme="majorBidi"/>
          <w:sz w:val="28"/>
          <w:szCs w:val="28"/>
        </w:rPr>
        <w:t>4. В статье 16:</w:t>
      </w:r>
    </w:p>
    <w:p w14:paraId="4CF26C3A" w14:textId="77777777" w:rsidR="003C60CC" w:rsidRDefault="003C60CC" w:rsidP="003C60CC">
      <w:pPr>
        <w:rPr>
          <w:rFonts w:asciiTheme="majorBidi" w:eastAsia="Calibri" w:hAnsiTheme="majorBidi" w:cstheme="majorBidi"/>
          <w:sz w:val="28"/>
          <w:szCs w:val="28"/>
        </w:rPr>
      </w:pPr>
      <w:r>
        <w:rPr>
          <w:rFonts w:asciiTheme="majorBidi" w:eastAsia="Calibri" w:hAnsiTheme="majorBidi" w:cstheme="majorBidi"/>
          <w:sz w:val="28"/>
          <w:szCs w:val="28"/>
        </w:rPr>
        <w:t>пункт b) признать утратившим силу;</w:t>
      </w:r>
    </w:p>
    <w:p w14:paraId="0B2EDA3F" w14:textId="77777777" w:rsidR="003C60CC" w:rsidRDefault="003C60CC" w:rsidP="003C60CC">
      <w:pPr>
        <w:rPr>
          <w:rFonts w:asciiTheme="majorBidi" w:eastAsia="Calibri" w:hAnsiTheme="majorBidi" w:cstheme="majorBidi"/>
          <w:sz w:val="28"/>
          <w:szCs w:val="28"/>
        </w:rPr>
      </w:pPr>
      <w:r>
        <w:rPr>
          <w:rFonts w:asciiTheme="majorBidi" w:eastAsia="Calibri" w:hAnsiTheme="majorBidi" w:cstheme="majorBidi"/>
          <w:sz w:val="28"/>
          <w:szCs w:val="28"/>
        </w:rPr>
        <w:t>в пункте с) слова «и принимает постановления разъяснительного характера» заменить словами «которых размещает на свою веб-страницу».</w:t>
      </w:r>
    </w:p>
    <w:p w14:paraId="1F7748F4" w14:textId="77777777" w:rsidR="003C60CC" w:rsidRDefault="003C60CC" w:rsidP="003C60CC">
      <w:pPr>
        <w:rPr>
          <w:rFonts w:asciiTheme="majorBidi" w:eastAsia="Calibri" w:hAnsiTheme="majorBidi" w:cstheme="majorBidi"/>
          <w:b/>
          <w:sz w:val="28"/>
          <w:szCs w:val="28"/>
        </w:rPr>
      </w:pPr>
    </w:p>
    <w:p w14:paraId="3E36769B" w14:textId="77777777" w:rsidR="003C60CC" w:rsidRDefault="003C60CC" w:rsidP="003C60CC">
      <w:pPr>
        <w:rPr>
          <w:rFonts w:asciiTheme="majorBidi" w:eastAsia="Calibri" w:hAnsiTheme="majorBidi" w:cstheme="majorBidi"/>
          <w:sz w:val="28"/>
          <w:szCs w:val="28"/>
        </w:rPr>
      </w:pPr>
      <w:r>
        <w:rPr>
          <w:rFonts w:asciiTheme="majorBidi" w:eastAsia="Calibri" w:hAnsiTheme="majorBidi" w:cstheme="majorBidi"/>
          <w:b/>
          <w:sz w:val="28"/>
          <w:szCs w:val="28"/>
        </w:rPr>
        <w:t>Статья II.</w:t>
      </w:r>
      <w:r>
        <w:rPr>
          <w:rFonts w:asciiTheme="majorBidi" w:eastAsia="Calibri" w:hAnsiTheme="majorBidi" w:cstheme="majorBidi"/>
          <w:sz w:val="28"/>
          <w:szCs w:val="28"/>
        </w:rPr>
        <w:t xml:space="preserve"> – В Гражданский процессуальный кодекс Республики Молдова № 225/2003 (повторное опубликование: Официальный монитор Республики Молдова, 2013 г., № 130-134, ст.415) внести следующие изменения:</w:t>
      </w:r>
    </w:p>
    <w:p w14:paraId="4A70FA77" w14:textId="77777777" w:rsidR="003C60CC" w:rsidRDefault="003C60CC" w:rsidP="003C60CC">
      <w:pPr>
        <w:jc w:val="left"/>
        <w:rPr>
          <w:rFonts w:asciiTheme="majorBidi" w:eastAsia="Calibri" w:hAnsiTheme="majorBidi" w:cstheme="majorBidi"/>
          <w:sz w:val="28"/>
          <w:szCs w:val="28"/>
        </w:rPr>
      </w:pPr>
    </w:p>
    <w:p w14:paraId="6B457F1E" w14:textId="77777777" w:rsidR="003C60CC" w:rsidRDefault="003C60CC" w:rsidP="003C60CC">
      <w:pPr>
        <w:spacing w:after="160" w:line="256" w:lineRule="auto"/>
        <w:contextualSpacing/>
        <w:jc w:val="left"/>
        <w:rPr>
          <w:rFonts w:asciiTheme="majorBidi" w:eastAsia="Calibri" w:hAnsiTheme="majorBidi" w:cstheme="majorBidi"/>
          <w:sz w:val="28"/>
          <w:szCs w:val="28"/>
        </w:rPr>
      </w:pPr>
      <w:r>
        <w:rPr>
          <w:rFonts w:asciiTheme="majorBidi" w:eastAsia="Calibri" w:hAnsiTheme="majorBidi" w:cstheme="majorBidi"/>
          <w:sz w:val="28"/>
          <w:szCs w:val="28"/>
          <w:lang w:val="ro-RO"/>
        </w:rPr>
        <w:t xml:space="preserve">1. </w:t>
      </w:r>
      <w:r>
        <w:rPr>
          <w:rFonts w:asciiTheme="majorBidi" w:eastAsia="Calibri" w:hAnsiTheme="majorBidi" w:cstheme="majorBidi"/>
          <w:sz w:val="28"/>
          <w:szCs w:val="28"/>
        </w:rPr>
        <w:t xml:space="preserve">Статью 17 признать утратившей силу. </w:t>
      </w:r>
    </w:p>
    <w:p w14:paraId="642AA492" w14:textId="77777777" w:rsidR="003C60CC" w:rsidRDefault="003C60CC" w:rsidP="003C60CC">
      <w:pPr>
        <w:jc w:val="left"/>
        <w:rPr>
          <w:rFonts w:asciiTheme="majorBidi" w:eastAsia="Calibri" w:hAnsiTheme="majorBidi" w:cstheme="majorBidi"/>
          <w:sz w:val="28"/>
          <w:szCs w:val="28"/>
        </w:rPr>
      </w:pPr>
    </w:p>
    <w:p w14:paraId="52F86CD9" w14:textId="77777777" w:rsidR="003C60CC" w:rsidRDefault="003C60CC" w:rsidP="003C60CC">
      <w:pPr>
        <w:spacing w:after="160" w:line="256" w:lineRule="auto"/>
        <w:contextualSpacing/>
        <w:rPr>
          <w:rFonts w:asciiTheme="majorBidi" w:eastAsia="Calibri" w:hAnsiTheme="majorBidi" w:cstheme="majorBidi"/>
          <w:sz w:val="28"/>
          <w:szCs w:val="28"/>
        </w:rPr>
      </w:pPr>
      <w:r>
        <w:rPr>
          <w:rFonts w:asciiTheme="majorBidi" w:eastAsia="Calibri" w:hAnsiTheme="majorBidi" w:cstheme="majorBidi"/>
          <w:sz w:val="28"/>
          <w:szCs w:val="28"/>
          <w:lang w:val="ro-RO"/>
        </w:rPr>
        <w:t xml:space="preserve">2. </w:t>
      </w:r>
      <w:r>
        <w:rPr>
          <w:rFonts w:asciiTheme="majorBidi" w:eastAsia="Calibri" w:hAnsiTheme="majorBidi" w:cstheme="majorBidi"/>
          <w:sz w:val="28"/>
          <w:szCs w:val="28"/>
        </w:rPr>
        <w:t>В части (3) статьи 23 слова «принимает решение» заменить словами «может принять решение».</w:t>
      </w:r>
    </w:p>
    <w:p w14:paraId="1F74ABAF" w14:textId="77777777" w:rsidR="003C60CC" w:rsidRDefault="003C60CC" w:rsidP="003C60CC">
      <w:pPr>
        <w:spacing w:after="160" w:line="256" w:lineRule="auto"/>
        <w:contextualSpacing/>
        <w:jc w:val="left"/>
        <w:rPr>
          <w:rFonts w:asciiTheme="majorBidi" w:eastAsia="Calibri" w:hAnsiTheme="majorBidi" w:cstheme="majorBidi"/>
          <w:sz w:val="28"/>
          <w:szCs w:val="28"/>
        </w:rPr>
      </w:pPr>
    </w:p>
    <w:p w14:paraId="59EB0CCC" w14:textId="77777777" w:rsidR="003C60CC" w:rsidRDefault="003C60CC" w:rsidP="003C60CC">
      <w:pPr>
        <w:spacing w:after="160" w:line="256" w:lineRule="auto"/>
        <w:contextualSpacing/>
        <w:jc w:val="left"/>
        <w:rPr>
          <w:rFonts w:asciiTheme="majorBidi" w:eastAsia="Calibri" w:hAnsiTheme="majorBidi" w:cstheme="majorBidi"/>
          <w:sz w:val="28"/>
          <w:szCs w:val="28"/>
        </w:rPr>
      </w:pPr>
      <w:r>
        <w:rPr>
          <w:rFonts w:asciiTheme="majorBidi" w:eastAsia="Calibri" w:hAnsiTheme="majorBidi" w:cstheme="majorBidi"/>
          <w:sz w:val="28"/>
          <w:szCs w:val="28"/>
          <w:lang w:val="ro-RO"/>
        </w:rPr>
        <w:t xml:space="preserve">3. </w:t>
      </w:r>
      <w:r>
        <w:rPr>
          <w:rFonts w:asciiTheme="majorBidi" w:eastAsia="Calibri" w:hAnsiTheme="majorBidi" w:cstheme="majorBidi"/>
          <w:sz w:val="28"/>
          <w:szCs w:val="28"/>
        </w:rPr>
        <w:t xml:space="preserve">Статью 239 изложить в следующей редакции: </w:t>
      </w:r>
    </w:p>
    <w:p w14:paraId="2956DF1A" w14:textId="77777777" w:rsidR="003C60CC" w:rsidRDefault="003C60CC" w:rsidP="003C60CC">
      <w:pPr>
        <w:spacing w:after="160" w:line="256" w:lineRule="auto"/>
        <w:rPr>
          <w:rFonts w:asciiTheme="majorBidi" w:eastAsia="Calibri" w:hAnsiTheme="majorBidi" w:cstheme="majorBidi"/>
          <w:sz w:val="28"/>
          <w:szCs w:val="28"/>
        </w:rPr>
      </w:pPr>
      <w:r>
        <w:rPr>
          <w:rFonts w:asciiTheme="majorBidi" w:eastAsia="Calibri" w:hAnsiTheme="majorBidi" w:cstheme="majorBidi"/>
          <w:b/>
          <w:sz w:val="28"/>
          <w:szCs w:val="28"/>
        </w:rPr>
        <w:t>«Статья 239.</w:t>
      </w:r>
      <w:r>
        <w:rPr>
          <w:rFonts w:asciiTheme="majorBidi" w:eastAsia="Calibri" w:hAnsiTheme="majorBidi" w:cstheme="majorBidi"/>
          <w:sz w:val="28"/>
          <w:szCs w:val="28"/>
        </w:rPr>
        <w:t xml:space="preserve"> Качественность судебного решения</w:t>
      </w:r>
    </w:p>
    <w:p w14:paraId="04B9BEFE" w14:textId="77777777" w:rsidR="003C60CC" w:rsidRDefault="003C60CC" w:rsidP="003C60CC">
      <w:pPr>
        <w:spacing w:after="160" w:line="256" w:lineRule="auto"/>
        <w:rPr>
          <w:rFonts w:asciiTheme="majorBidi" w:eastAsia="Calibri" w:hAnsiTheme="majorBidi" w:cstheme="majorBidi"/>
          <w:sz w:val="28"/>
          <w:szCs w:val="28"/>
        </w:rPr>
      </w:pPr>
      <w:r>
        <w:rPr>
          <w:rFonts w:asciiTheme="majorBidi" w:eastAsia="Calibri" w:hAnsiTheme="majorBidi" w:cstheme="majorBidi"/>
          <w:color w:val="000000"/>
          <w:sz w:val="28"/>
          <w:szCs w:val="28"/>
        </w:rPr>
        <w:t xml:space="preserve">(1) Судебное решение должно быть законным, обоснованным и мотивированным. Решение основывается лишь на выявленных и оцененных обстоятельствах, которые непосредственно выяснены судебной инстанцией, и доказательствах, которые были исследованы в судебном заседании.    </w:t>
      </w:r>
    </w:p>
    <w:p w14:paraId="64E0C1E1" w14:textId="77777777" w:rsidR="003C60CC" w:rsidRDefault="003C60CC" w:rsidP="003C60CC">
      <w:pPr>
        <w:spacing w:after="160" w:line="256" w:lineRule="auto"/>
        <w:rPr>
          <w:rFonts w:asciiTheme="majorBidi" w:eastAsia="Calibri" w:hAnsiTheme="majorBidi" w:cstheme="majorBidi"/>
          <w:color w:val="000000"/>
          <w:sz w:val="28"/>
          <w:szCs w:val="28"/>
        </w:rPr>
      </w:pPr>
      <w:r>
        <w:rPr>
          <w:rFonts w:asciiTheme="majorBidi" w:eastAsia="Calibri" w:hAnsiTheme="majorBidi" w:cstheme="majorBidi"/>
          <w:color w:val="000000"/>
          <w:sz w:val="28"/>
          <w:szCs w:val="28"/>
        </w:rPr>
        <w:lastRenderedPageBreak/>
        <w:t xml:space="preserve">(2) Судебное решение должно быть достаточно мотивированно для того, чтобы позволить участникам процесса понять мотивы, на которых основываются и отображаются соблюдение правовых принципах справедливого судебного разбирательство и убедительной оценке доказательств. </w:t>
      </w:r>
    </w:p>
    <w:p w14:paraId="1D7ACA01" w14:textId="77777777" w:rsidR="003C60CC" w:rsidRDefault="003C60CC" w:rsidP="003C60CC">
      <w:pPr>
        <w:spacing w:after="160" w:line="256" w:lineRule="auto"/>
        <w:rPr>
          <w:rFonts w:asciiTheme="majorBidi" w:eastAsia="Calibri" w:hAnsiTheme="majorBidi" w:cstheme="majorBidi"/>
          <w:color w:val="000000"/>
          <w:sz w:val="28"/>
          <w:szCs w:val="28"/>
        </w:rPr>
      </w:pPr>
      <w:r>
        <w:rPr>
          <w:rFonts w:asciiTheme="majorBidi" w:eastAsia="Calibri" w:hAnsiTheme="majorBidi" w:cstheme="majorBidi"/>
          <w:color w:val="000000"/>
          <w:sz w:val="28"/>
          <w:szCs w:val="28"/>
        </w:rPr>
        <w:t>(3) Судебное решение, оформляется на ясном, простом и доступном пониманию языке, с последовательным, согласованным и лишенным двусмысленности указанием всех причин.»</w:t>
      </w:r>
    </w:p>
    <w:p w14:paraId="0AA4461C" w14:textId="77777777" w:rsidR="003C60CC" w:rsidRDefault="003C60CC" w:rsidP="003C60CC">
      <w:pPr>
        <w:rPr>
          <w:rFonts w:asciiTheme="majorBidi" w:eastAsia="Calibri" w:hAnsiTheme="majorBidi" w:cstheme="majorBidi"/>
          <w:color w:val="000000"/>
          <w:sz w:val="28"/>
          <w:szCs w:val="28"/>
        </w:rPr>
      </w:pPr>
      <w:r>
        <w:rPr>
          <w:rFonts w:asciiTheme="majorBidi" w:eastAsia="Calibri" w:hAnsiTheme="majorBidi" w:cstheme="majorBidi"/>
          <w:color w:val="000000"/>
          <w:sz w:val="28"/>
          <w:szCs w:val="28"/>
        </w:rPr>
        <w:t>4. Часть (1</w:t>
      </w:r>
      <w:r>
        <w:rPr>
          <w:rFonts w:asciiTheme="majorBidi" w:eastAsia="Calibri" w:hAnsiTheme="majorBidi" w:cstheme="majorBidi"/>
          <w:color w:val="000000"/>
          <w:sz w:val="28"/>
          <w:szCs w:val="28"/>
          <w:vertAlign w:val="superscript"/>
        </w:rPr>
        <w:t>1</w:t>
      </w:r>
      <w:r>
        <w:rPr>
          <w:rFonts w:asciiTheme="majorBidi" w:eastAsia="Calibri" w:hAnsiTheme="majorBidi" w:cstheme="majorBidi"/>
          <w:color w:val="000000"/>
          <w:sz w:val="28"/>
          <w:szCs w:val="28"/>
        </w:rPr>
        <w:t>) статьи 452 признать утратившей силу.</w:t>
      </w:r>
    </w:p>
    <w:p w14:paraId="5B22470F" w14:textId="77777777" w:rsidR="003C60CC" w:rsidRDefault="003C60CC" w:rsidP="003C60CC">
      <w:pPr>
        <w:rPr>
          <w:rFonts w:asciiTheme="majorBidi" w:eastAsia="Calibri" w:hAnsiTheme="majorBidi" w:cstheme="majorBidi"/>
          <w:color w:val="000000"/>
          <w:sz w:val="28"/>
          <w:szCs w:val="28"/>
        </w:rPr>
      </w:pPr>
    </w:p>
    <w:p w14:paraId="4D0CEEB4" w14:textId="77777777" w:rsidR="003C60CC" w:rsidRDefault="003C60CC" w:rsidP="003C60CC">
      <w:pPr>
        <w:rPr>
          <w:rFonts w:asciiTheme="majorBidi" w:eastAsia="Calibri" w:hAnsiTheme="majorBidi" w:cstheme="majorBidi"/>
          <w:bCs/>
          <w:color w:val="000000"/>
          <w:sz w:val="28"/>
          <w:szCs w:val="28"/>
        </w:rPr>
      </w:pPr>
      <w:r>
        <w:rPr>
          <w:rFonts w:asciiTheme="majorBidi" w:eastAsia="Calibri" w:hAnsiTheme="majorBidi" w:cstheme="majorBidi"/>
          <w:bCs/>
          <w:color w:val="000000"/>
          <w:sz w:val="28"/>
          <w:szCs w:val="28"/>
        </w:rPr>
        <w:t xml:space="preserve">5. Дополнить главой ХХХIX </w:t>
      </w:r>
      <w:r>
        <w:rPr>
          <w:rFonts w:asciiTheme="majorBidi" w:eastAsia="Calibri" w:hAnsiTheme="majorBidi" w:cstheme="majorBidi"/>
          <w:bCs/>
          <w:color w:val="000000"/>
          <w:sz w:val="28"/>
          <w:szCs w:val="28"/>
          <w:vertAlign w:val="superscript"/>
        </w:rPr>
        <w:t>1</w:t>
      </w:r>
      <w:r>
        <w:rPr>
          <w:rFonts w:asciiTheme="majorBidi" w:eastAsia="Calibri" w:hAnsiTheme="majorBidi" w:cstheme="majorBidi"/>
          <w:bCs/>
          <w:color w:val="000000"/>
          <w:sz w:val="28"/>
          <w:szCs w:val="28"/>
        </w:rPr>
        <w:t xml:space="preserve"> следующего содержания:</w:t>
      </w:r>
    </w:p>
    <w:p w14:paraId="042E4A95" w14:textId="77777777" w:rsidR="003C60CC" w:rsidRDefault="003C60CC" w:rsidP="003C60CC">
      <w:pPr>
        <w:jc w:val="center"/>
        <w:rPr>
          <w:rFonts w:asciiTheme="majorBidi" w:eastAsia="Calibri" w:hAnsiTheme="majorBidi" w:cstheme="majorBidi"/>
          <w:color w:val="000000"/>
          <w:sz w:val="22"/>
          <w:szCs w:val="22"/>
        </w:rPr>
      </w:pPr>
    </w:p>
    <w:p w14:paraId="7EEFEBC6" w14:textId="77777777" w:rsidR="003C60CC" w:rsidRDefault="003C60CC" w:rsidP="003C60CC">
      <w:pPr>
        <w:jc w:val="center"/>
        <w:rPr>
          <w:rFonts w:asciiTheme="majorBidi" w:eastAsia="Calibri" w:hAnsiTheme="majorBidi" w:cstheme="majorBidi"/>
          <w:b/>
          <w:bCs/>
          <w:color w:val="000000"/>
          <w:sz w:val="28"/>
          <w:szCs w:val="28"/>
          <w:vertAlign w:val="superscript"/>
        </w:rPr>
      </w:pPr>
      <w:r>
        <w:rPr>
          <w:rFonts w:asciiTheme="majorBidi" w:eastAsia="Calibri" w:hAnsiTheme="majorBidi" w:cstheme="majorBidi"/>
          <w:bCs/>
          <w:color w:val="000000"/>
          <w:sz w:val="28"/>
          <w:szCs w:val="28"/>
        </w:rPr>
        <w:t xml:space="preserve"> «</w:t>
      </w:r>
      <w:r>
        <w:rPr>
          <w:rFonts w:asciiTheme="majorBidi" w:eastAsia="Calibri" w:hAnsiTheme="majorBidi" w:cstheme="majorBidi"/>
          <w:b/>
          <w:bCs/>
          <w:color w:val="000000"/>
          <w:sz w:val="28"/>
          <w:szCs w:val="28"/>
        </w:rPr>
        <w:t>Глава XXXIX</w:t>
      </w:r>
      <w:r>
        <w:rPr>
          <w:rFonts w:asciiTheme="majorBidi" w:eastAsia="Calibri" w:hAnsiTheme="majorBidi" w:cstheme="majorBidi"/>
          <w:b/>
          <w:bCs/>
          <w:color w:val="000000"/>
          <w:sz w:val="28"/>
          <w:szCs w:val="28"/>
          <w:vertAlign w:val="superscript"/>
        </w:rPr>
        <w:t>1</w:t>
      </w:r>
    </w:p>
    <w:p w14:paraId="55350D3B" w14:textId="77777777" w:rsidR="003C60CC" w:rsidRDefault="003C60CC" w:rsidP="003C60CC">
      <w:pPr>
        <w:jc w:val="center"/>
        <w:rPr>
          <w:rFonts w:asciiTheme="majorBidi" w:eastAsia="Calibri" w:hAnsiTheme="majorBidi" w:cstheme="majorBidi"/>
          <w:b/>
          <w:bCs/>
          <w:color w:val="000000"/>
          <w:sz w:val="28"/>
          <w:szCs w:val="28"/>
        </w:rPr>
      </w:pPr>
      <w:r>
        <w:rPr>
          <w:rFonts w:asciiTheme="majorBidi" w:eastAsia="Calibri" w:hAnsiTheme="majorBidi" w:cstheme="majorBidi"/>
          <w:b/>
          <w:bCs/>
          <w:color w:val="000000"/>
          <w:sz w:val="28"/>
          <w:szCs w:val="28"/>
        </w:rPr>
        <w:t>Кассационная жалоба в интересах закона</w:t>
      </w:r>
    </w:p>
    <w:p w14:paraId="6F49657A" w14:textId="77777777" w:rsidR="003C60CC" w:rsidRDefault="003C60CC" w:rsidP="003C60CC">
      <w:pPr>
        <w:jc w:val="center"/>
        <w:rPr>
          <w:rFonts w:asciiTheme="majorBidi" w:eastAsia="Calibri" w:hAnsiTheme="majorBidi" w:cstheme="majorBidi"/>
          <w:b/>
          <w:bCs/>
          <w:color w:val="000000"/>
          <w:sz w:val="28"/>
          <w:szCs w:val="28"/>
        </w:rPr>
      </w:pPr>
    </w:p>
    <w:p w14:paraId="6DC6D960" w14:textId="77777777" w:rsidR="003C60CC" w:rsidRDefault="003C60CC" w:rsidP="003C60CC">
      <w:pPr>
        <w:spacing w:after="160" w:line="256" w:lineRule="auto"/>
        <w:rPr>
          <w:rFonts w:asciiTheme="majorBidi" w:eastAsia="Calibri" w:hAnsiTheme="majorBidi" w:cstheme="majorBidi"/>
          <w:color w:val="000000"/>
          <w:sz w:val="28"/>
          <w:szCs w:val="28"/>
        </w:rPr>
      </w:pPr>
      <w:r>
        <w:rPr>
          <w:rFonts w:asciiTheme="majorBidi" w:eastAsia="Calibri" w:hAnsiTheme="majorBidi" w:cstheme="majorBidi"/>
          <w:b/>
          <w:bCs/>
          <w:color w:val="000000"/>
          <w:sz w:val="28"/>
          <w:szCs w:val="28"/>
        </w:rPr>
        <w:t>Статья 453</w:t>
      </w:r>
      <w:r>
        <w:rPr>
          <w:rFonts w:asciiTheme="majorBidi" w:eastAsia="Calibri" w:hAnsiTheme="majorBidi" w:cstheme="majorBidi"/>
          <w:b/>
          <w:bCs/>
          <w:color w:val="000000"/>
          <w:sz w:val="28"/>
          <w:szCs w:val="28"/>
          <w:vertAlign w:val="superscript"/>
        </w:rPr>
        <w:t>1</w:t>
      </w:r>
      <w:r>
        <w:rPr>
          <w:rFonts w:asciiTheme="majorBidi" w:eastAsia="Calibri" w:hAnsiTheme="majorBidi" w:cstheme="majorBidi"/>
          <w:color w:val="000000"/>
          <w:sz w:val="28"/>
          <w:szCs w:val="28"/>
        </w:rPr>
        <w:t>. Субъекты, имеющие право подать кассационные жалобы в интересах закона</w:t>
      </w:r>
    </w:p>
    <w:p w14:paraId="008E32FD" w14:textId="77777777" w:rsidR="003C60CC" w:rsidRDefault="003C60CC" w:rsidP="003C60CC">
      <w:pPr>
        <w:rPr>
          <w:rFonts w:asciiTheme="majorBidi" w:eastAsia="Calibri" w:hAnsiTheme="majorBidi" w:cstheme="majorBidi"/>
          <w:color w:val="000000"/>
          <w:sz w:val="28"/>
          <w:szCs w:val="28"/>
        </w:rPr>
      </w:pPr>
      <w:r>
        <w:rPr>
          <w:rFonts w:asciiTheme="majorBidi" w:eastAsia="Calibri" w:hAnsiTheme="majorBidi" w:cstheme="majorBidi"/>
          <w:color w:val="000000"/>
          <w:sz w:val="28"/>
          <w:szCs w:val="28"/>
        </w:rPr>
        <w:t>Для обеспечения толкования и единообразного применения законодательства всеми судебными инстанциями, министр юстиции, Народный Адвокат, Совет Союза адвокатов Республики Молдова, председатель Коллегии по гражданским, коммерческим и административным делам Высшей Судебной Палаты могут требовать Высшею Судебною Палату высказаться по поводу правовых вопросов, которые были решены по-разному судебными инстанциями.</w:t>
      </w:r>
    </w:p>
    <w:p w14:paraId="6A46B1CE" w14:textId="77777777" w:rsidR="003C60CC" w:rsidRDefault="003C60CC" w:rsidP="003C60CC">
      <w:pPr>
        <w:spacing w:after="160" w:line="256" w:lineRule="auto"/>
        <w:rPr>
          <w:rFonts w:asciiTheme="majorBidi" w:eastAsia="Calibri" w:hAnsiTheme="majorBidi" w:cstheme="majorBidi"/>
          <w:b/>
          <w:bCs/>
          <w:color w:val="000000"/>
          <w:sz w:val="28"/>
          <w:szCs w:val="28"/>
        </w:rPr>
      </w:pPr>
    </w:p>
    <w:p w14:paraId="352017E2" w14:textId="77777777" w:rsidR="003C60CC" w:rsidRDefault="003C60CC" w:rsidP="003C60CC">
      <w:pPr>
        <w:spacing w:after="160" w:line="256" w:lineRule="auto"/>
        <w:rPr>
          <w:rFonts w:asciiTheme="majorBidi" w:eastAsia="Calibri" w:hAnsiTheme="majorBidi" w:cstheme="majorBidi"/>
          <w:color w:val="000000"/>
          <w:sz w:val="28"/>
          <w:szCs w:val="28"/>
        </w:rPr>
      </w:pPr>
      <w:r>
        <w:rPr>
          <w:rFonts w:asciiTheme="majorBidi" w:eastAsia="Calibri" w:hAnsiTheme="majorBidi" w:cstheme="majorBidi"/>
          <w:b/>
          <w:bCs/>
          <w:color w:val="000000"/>
          <w:sz w:val="28"/>
          <w:szCs w:val="28"/>
        </w:rPr>
        <w:t>Статья 453</w:t>
      </w:r>
      <w:r>
        <w:rPr>
          <w:rFonts w:asciiTheme="majorBidi" w:eastAsia="Calibri" w:hAnsiTheme="majorBidi" w:cstheme="majorBidi"/>
          <w:b/>
          <w:bCs/>
          <w:color w:val="000000"/>
          <w:sz w:val="28"/>
          <w:szCs w:val="28"/>
          <w:vertAlign w:val="superscript"/>
        </w:rPr>
        <w:t>2</w:t>
      </w:r>
      <w:r>
        <w:rPr>
          <w:rFonts w:asciiTheme="majorBidi" w:eastAsia="Calibri" w:hAnsiTheme="majorBidi" w:cstheme="majorBidi"/>
          <w:b/>
          <w:bCs/>
          <w:color w:val="000000"/>
          <w:sz w:val="28"/>
          <w:szCs w:val="28"/>
        </w:rPr>
        <w:t>.</w:t>
      </w:r>
      <w:r>
        <w:rPr>
          <w:rFonts w:asciiTheme="majorBidi" w:eastAsia="Calibri" w:hAnsiTheme="majorBidi" w:cstheme="majorBidi"/>
          <w:color w:val="000000"/>
          <w:sz w:val="28"/>
          <w:szCs w:val="28"/>
        </w:rPr>
        <w:t xml:space="preserve"> Условия допустимости</w:t>
      </w:r>
    </w:p>
    <w:p w14:paraId="2B411B8F" w14:textId="77777777" w:rsidR="003C60CC" w:rsidRDefault="003C60CC" w:rsidP="003C60CC">
      <w:pPr>
        <w:rPr>
          <w:rFonts w:asciiTheme="majorBidi" w:eastAsia="Calibri" w:hAnsiTheme="majorBidi" w:cstheme="majorBidi"/>
          <w:color w:val="000000"/>
          <w:sz w:val="28"/>
          <w:szCs w:val="28"/>
        </w:rPr>
      </w:pPr>
      <w:r>
        <w:rPr>
          <w:rFonts w:asciiTheme="majorBidi" w:eastAsia="Calibri" w:hAnsiTheme="majorBidi" w:cstheme="majorBidi"/>
          <w:color w:val="000000"/>
          <w:sz w:val="28"/>
          <w:szCs w:val="28"/>
        </w:rPr>
        <w:t>Кассационная жалоба в интересах закона допускается только в случае, если доказано, что правовые вопросы, являющиеся предметом рассмотрения, различно разрешены во вступивших в законную силу судебных решениях, приложенных к кассационной жалобе в интересах закона.</w:t>
      </w:r>
    </w:p>
    <w:p w14:paraId="7BCB0A59" w14:textId="77777777" w:rsidR="003C60CC" w:rsidRDefault="003C60CC" w:rsidP="003C60CC">
      <w:pPr>
        <w:spacing w:after="160" w:line="256" w:lineRule="auto"/>
        <w:rPr>
          <w:rFonts w:asciiTheme="majorBidi" w:eastAsia="Calibri" w:hAnsiTheme="majorBidi" w:cstheme="majorBidi"/>
          <w:color w:val="000000"/>
          <w:sz w:val="28"/>
          <w:szCs w:val="28"/>
        </w:rPr>
      </w:pPr>
    </w:p>
    <w:p w14:paraId="3758EA86" w14:textId="77777777" w:rsidR="003C60CC" w:rsidRDefault="003C60CC" w:rsidP="003C60CC">
      <w:pPr>
        <w:spacing w:after="160" w:line="256" w:lineRule="auto"/>
        <w:rPr>
          <w:rFonts w:asciiTheme="majorBidi" w:eastAsia="Calibri" w:hAnsiTheme="majorBidi" w:cstheme="majorBidi"/>
          <w:color w:val="000000"/>
          <w:sz w:val="28"/>
          <w:szCs w:val="28"/>
        </w:rPr>
      </w:pPr>
      <w:r>
        <w:rPr>
          <w:rFonts w:asciiTheme="majorBidi" w:eastAsia="Calibri" w:hAnsiTheme="majorBidi" w:cstheme="majorBidi"/>
          <w:b/>
          <w:bCs/>
          <w:color w:val="000000"/>
          <w:sz w:val="28"/>
          <w:szCs w:val="28"/>
        </w:rPr>
        <w:t>Статья 453</w:t>
      </w:r>
      <w:r>
        <w:rPr>
          <w:rFonts w:asciiTheme="majorBidi" w:eastAsia="Calibri" w:hAnsiTheme="majorBidi" w:cstheme="majorBidi"/>
          <w:b/>
          <w:bCs/>
          <w:color w:val="000000"/>
          <w:sz w:val="28"/>
          <w:szCs w:val="28"/>
          <w:vertAlign w:val="superscript"/>
        </w:rPr>
        <w:t>3</w:t>
      </w:r>
      <w:r>
        <w:rPr>
          <w:rFonts w:asciiTheme="majorBidi" w:eastAsia="Calibri" w:hAnsiTheme="majorBidi" w:cstheme="majorBidi"/>
          <w:color w:val="000000"/>
          <w:sz w:val="28"/>
          <w:szCs w:val="28"/>
        </w:rPr>
        <w:t>. Рассмотрение кассационных жалоб в интересах закона</w:t>
      </w:r>
    </w:p>
    <w:p w14:paraId="6929E9A0" w14:textId="77777777" w:rsidR="003C60CC" w:rsidRDefault="003C60CC" w:rsidP="003C60CC">
      <w:pPr>
        <w:rPr>
          <w:rFonts w:asciiTheme="majorBidi" w:eastAsia="Calibri" w:hAnsiTheme="majorBidi" w:cstheme="majorBidi"/>
          <w:color w:val="000000"/>
          <w:sz w:val="28"/>
          <w:szCs w:val="28"/>
        </w:rPr>
      </w:pPr>
      <w:r>
        <w:rPr>
          <w:rFonts w:asciiTheme="majorBidi" w:eastAsia="Calibri" w:hAnsiTheme="majorBidi" w:cstheme="majorBidi"/>
          <w:color w:val="000000"/>
          <w:sz w:val="28"/>
          <w:szCs w:val="28"/>
        </w:rPr>
        <w:t xml:space="preserve">(1) Кассационная жалоба в интересах закона рассматривается Коллегией по гражданским, коммерческим и административным делам Высшей Судебной Палаты. </w:t>
      </w:r>
    </w:p>
    <w:p w14:paraId="07F47BE4" w14:textId="77777777" w:rsidR="003C60CC" w:rsidRDefault="003C60CC" w:rsidP="003C60CC">
      <w:pPr>
        <w:rPr>
          <w:rFonts w:asciiTheme="majorBidi" w:eastAsia="Calibri" w:hAnsiTheme="majorBidi" w:cstheme="majorBidi"/>
          <w:color w:val="000000"/>
          <w:sz w:val="28"/>
          <w:szCs w:val="28"/>
        </w:rPr>
      </w:pPr>
      <w:r>
        <w:rPr>
          <w:rFonts w:asciiTheme="majorBidi" w:eastAsia="Calibri" w:hAnsiTheme="majorBidi" w:cstheme="majorBidi"/>
          <w:color w:val="000000"/>
          <w:sz w:val="28"/>
          <w:szCs w:val="28"/>
        </w:rPr>
        <w:t>(2) При получении заявления, председатель Высшей Судебной Палаты назначает случайным образом трех судей Коллегии по гражданским, коммерческим и административным делам для составления отчета о кассационной жалобе в интересах закона.</w:t>
      </w:r>
    </w:p>
    <w:p w14:paraId="4941885C" w14:textId="77777777" w:rsidR="003C60CC" w:rsidRDefault="003C60CC" w:rsidP="003C60CC">
      <w:pPr>
        <w:rPr>
          <w:rFonts w:asciiTheme="majorBidi" w:eastAsia="Calibri" w:hAnsiTheme="majorBidi" w:cstheme="majorBidi"/>
          <w:color w:val="000000"/>
          <w:sz w:val="28"/>
          <w:szCs w:val="28"/>
        </w:rPr>
      </w:pPr>
      <w:r>
        <w:rPr>
          <w:rFonts w:asciiTheme="majorBidi" w:eastAsia="Calibri" w:hAnsiTheme="majorBidi" w:cstheme="majorBidi"/>
          <w:color w:val="000000"/>
          <w:sz w:val="28"/>
          <w:szCs w:val="28"/>
        </w:rPr>
        <w:lastRenderedPageBreak/>
        <w:t>(3) В целях составления отчета, председатель состава суда может запросить письменное мнение некоторых специалистов в данной области по вопросам правопорядка решенных по-разному.</w:t>
      </w:r>
    </w:p>
    <w:p w14:paraId="7219038A" w14:textId="77777777" w:rsidR="003C60CC" w:rsidRDefault="003C60CC" w:rsidP="003C60CC">
      <w:pPr>
        <w:rPr>
          <w:rFonts w:asciiTheme="majorBidi" w:eastAsia="Calibri" w:hAnsiTheme="majorBidi" w:cstheme="majorBidi"/>
          <w:color w:val="000000"/>
          <w:sz w:val="28"/>
          <w:szCs w:val="28"/>
        </w:rPr>
      </w:pPr>
      <w:r>
        <w:rPr>
          <w:rFonts w:asciiTheme="majorBidi" w:eastAsia="Calibri" w:hAnsiTheme="majorBidi" w:cstheme="majorBidi"/>
          <w:color w:val="000000"/>
          <w:sz w:val="28"/>
          <w:szCs w:val="28"/>
        </w:rPr>
        <w:t xml:space="preserve"> </w:t>
      </w:r>
      <w:r>
        <w:rPr>
          <w:rFonts w:asciiTheme="majorBidi" w:eastAsia="Calibri" w:hAnsiTheme="majorBidi" w:cstheme="majorBidi"/>
          <w:color w:val="000000"/>
          <w:sz w:val="28"/>
          <w:szCs w:val="28"/>
        </w:rPr>
        <w:br/>
      </w:r>
      <w:r>
        <w:rPr>
          <w:rFonts w:asciiTheme="majorBidi" w:eastAsia="Calibri" w:hAnsiTheme="majorBidi" w:cstheme="majorBidi"/>
          <w:color w:val="000000"/>
          <w:sz w:val="28"/>
          <w:szCs w:val="28"/>
          <w:lang w:val="ro-RO"/>
        </w:rPr>
        <w:t xml:space="preserve">         </w:t>
      </w:r>
      <w:r>
        <w:rPr>
          <w:rFonts w:asciiTheme="majorBidi" w:eastAsia="Calibri" w:hAnsiTheme="majorBidi" w:cstheme="majorBidi"/>
          <w:color w:val="000000"/>
          <w:sz w:val="28"/>
          <w:szCs w:val="28"/>
        </w:rPr>
        <w:t xml:space="preserve"> (4)  Отчет должен включать в себя различные решения, вынесенные по правовому вопросу, и аргументы, на которых они основываются, релевантную судебную практику Конституционного суда, Европейского суда по правам человека, а также другую международную релевантную судебную практику, мнения, отраженные в доктрине по данному вопросу, а также мнение консультирующих специалистов. Судьи, составляющие отчет, составляют и обосновывают проект решения по кассационной жалобе в интересах закона.</w:t>
      </w:r>
    </w:p>
    <w:p w14:paraId="44A9C855" w14:textId="77777777" w:rsidR="003C60CC" w:rsidRDefault="003C60CC" w:rsidP="003C60CC">
      <w:pPr>
        <w:rPr>
          <w:rFonts w:asciiTheme="majorBidi" w:eastAsia="Calibri" w:hAnsiTheme="majorBidi" w:cstheme="majorBidi"/>
          <w:color w:val="000000"/>
          <w:sz w:val="28"/>
          <w:szCs w:val="28"/>
        </w:rPr>
      </w:pPr>
      <w:r>
        <w:rPr>
          <w:rFonts w:asciiTheme="majorBidi" w:eastAsia="Calibri" w:hAnsiTheme="majorBidi" w:cstheme="majorBidi"/>
          <w:color w:val="000000"/>
          <w:sz w:val="28"/>
          <w:szCs w:val="28"/>
        </w:rPr>
        <w:t>(5) Заседание Коллегии по гражданским, коммерческим и административным делам Высшей Судебной Палаты созывается председателем коллегии или в его отсутствие, заместителем председателя, не позднее, чем за 20 дней до его проведения. Одновременно с созывом заседания каждый из судей получает копию отчета предложенного решения.</w:t>
      </w:r>
    </w:p>
    <w:p w14:paraId="407740D1" w14:textId="77777777" w:rsidR="003C60CC" w:rsidRDefault="003C60CC" w:rsidP="003C60CC">
      <w:pPr>
        <w:rPr>
          <w:rFonts w:asciiTheme="majorBidi" w:eastAsia="Calibri" w:hAnsiTheme="majorBidi" w:cstheme="majorBidi"/>
          <w:color w:val="000000"/>
          <w:sz w:val="28"/>
          <w:szCs w:val="28"/>
        </w:rPr>
      </w:pPr>
      <w:r>
        <w:rPr>
          <w:rFonts w:asciiTheme="majorBidi" w:eastAsia="Calibri" w:hAnsiTheme="majorBidi" w:cstheme="majorBidi"/>
          <w:color w:val="000000"/>
          <w:sz w:val="28"/>
          <w:szCs w:val="28"/>
        </w:rPr>
        <w:t> (6) В заседании принимают участие все действующие судьи, входящие в состав Коллегии по гражданским, коммерческим и административным делам Высшей Судебной Палаты, за исключением отсутствующих по объективным причинам. Заседание проводится, если на нем присутствуют не менее двух третей судей коллегии. </w:t>
      </w:r>
    </w:p>
    <w:p w14:paraId="39FE66E5" w14:textId="77777777" w:rsidR="003C60CC" w:rsidRDefault="003C60CC" w:rsidP="003C60CC">
      <w:pPr>
        <w:rPr>
          <w:rFonts w:asciiTheme="majorBidi" w:eastAsia="Calibri" w:hAnsiTheme="majorBidi" w:cstheme="majorBidi"/>
          <w:color w:val="000000"/>
          <w:sz w:val="28"/>
          <w:szCs w:val="28"/>
        </w:rPr>
      </w:pPr>
      <w:r>
        <w:rPr>
          <w:rFonts w:asciiTheme="majorBidi" w:eastAsia="Calibri" w:hAnsiTheme="majorBidi" w:cstheme="majorBidi"/>
          <w:color w:val="000000"/>
          <w:sz w:val="28"/>
          <w:szCs w:val="28"/>
        </w:rPr>
        <w:t>(7) Кассационная жалоба в интересах закона поддерживается на Пленуме Коллегии по гражданским, коммерческим и административным делам Высшей Судебной Палаты лицом, поддавшим данную жалобу, или его представителем.</w:t>
      </w:r>
    </w:p>
    <w:p w14:paraId="6FBE3847" w14:textId="77777777" w:rsidR="003C60CC" w:rsidRDefault="003C60CC" w:rsidP="003C60CC">
      <w:pPr>
        <w:rPr>
          <w:rFonts w:asciiTheme="majorBidi" w:eastAsia="Calibri" w:hAnsiTheme="majorBidi" w:cstheme="majorBidi"/>
          <w:color w:val="000000"/>
          <w:sz w:val="28"/>
          <w:szCs w:val="28"/>
        </w:rPr>
      </w:pPr>
      <w:r>
        <w:rPr>
          <w:rFonts w:asciiTheme="majorBidi" w:eastAsia="Calibri" w:hAnsiTheme="majorBidi" w:cstheme="majorBidi"/>
          <w:color w:val="000000"/>
          <w:sz w:val="28"/>
          <w:szCs w:val="28"/>
        </w:rPr>
        <w:t>(8) Кассационная жалоба в интересах закона рассматривается в течение не более чем 3 месяцев со дня обращения с ней в судебную инстанцию, а решение по ней принимается большинством голосов присутствующих судей.  Воздержание от голосования не допускается.</w:t>
      </w:r>
    </w:p>
    <w:p w14:paraId="6F81FADE" w14:textId="77777777" w:rsidR="003C60CC" w:rsidRDefault="003C60CC" w:rsidP="003C60CC">
      <w:pPr>
        <w:rPr>
          <w:rFonts w:asciiTheme="majorBidi" w:eastAsia="Calibri" w:hAnsiTheme="majorBidi" w:cstheme="majorBidi"/>
          <w:color w:val="000000"/>
          <w:sz w:val="28"/>
          <w:szCs w:val="28"/>
        </w:rPr>
      </w:pPr>
      <w:r>
        <w:rPr>
          <w:rFonts w:asciiTheme="majorBidi" w:eastAsia="Calibri" w:hAnsiTheme="majorBidi" w:cstheme="majorBidi"/>
          <w:color w:val="000000"/>
          <w:sz w:val="28"/>
          <w:szCs w:val="28"/>
        </w:rPr>
        <w:t xml:space="preserve">  </w:t>
      </w:r>
    </w:p>
    <w:p w14:paraId="6882193F" w14:textId="77777777" w:rsidR="003C60CC" w:rsidRDefault="003C60CC" w:rsidP="003C60CC">
      <w:pPr>
        <w:spacing w:after="160" w:line="256" w:lineRule="auto"/>
        <w:rPr>
          <w:rFonts w:asciiTheme="majorBidi" w:eastAsia="Calibri" w:hAnsiTheme="majorBidi" w:cstheme="majorBidi"/>
          <w:color w:val="000000"/>
          <w:sz w:val="28"/>
          <w:szCs w:val="28"/>
        </w:rPr>
      </w:pPr>
      <w:r>
        <w:rPr>
          <w:rFonts w:asciiTheme="majorBidi" w:eastAsia="Calibri" w:hAnsiTheme="majorBidi" w:cstheme="majorBidi"/>
          <w:b/>
          <w:bCs/>
          <w:color w:val="000000"/>
          <w:sz w:val="28"/>
          <w:szCs w:val="28"/>
        </w:rPr>
        <w:t>Статья 453</w:t>
      </w:r>
      <w:r>
        <w:rPr>
          <w:rFonts w:asciiTheme="majorBidi" w:eastAsia="Calibri" w:hAnsiTheme="majorBidi" w:cstheme="majorBidi"/>
          <w:b/>
          <w:bCs/>
          <w:color w:val="000000"/>
          <w:sz w:val="28"/>
          <w:szCs w:val="28"/>
          <w:vertAlign w:val="superscript"/>
        </w:rPr>
        <w:t>4</w:t>
      </w:r>
      <w:r>
        <w:rPr>
          <w:rFonts w:asciiTheme="majorBidi" w:eastAsia="Calibri" w:hAnsiTheme="majorBidi" w:cstheme="majorBidi"/>
          <w:color w:val="000000"/>
          <w:sz w:val="28"/>
          <w:szCs w:val="28"/>
        </w:rPr>
        <w:t>. Решение и его последствия</w:t>
      </w:r>
    </w:p>
    <w:p w14:paraId="620F76CD" w14:textId="77777777" w:rsidR="003C60CC" w:rsidRDefault="003C60CC" w:rsidP="003C60CC">
      <w:pPr>
        <w:rPr>
          <w:rFonts w:asciiTheme="majorBidi" w:eastAsia="Calibri" w:hAnsiTheme="majorBidi" w:cstheme="majorBidi"/>
          <w:color w:val="000000"/>
          <w:sz w:val="28"/>
          <w:szCs w:val="28"/>
        </w:rPr>
      </w:pPr>
      <w:r>
        <w:rPr>
          <w:rFonts w:asciiTheme="majorBidi" w:eastAsia="Calibri" w:hAnsiTheme="majorBidi" w:cstheme="majorBidi"/>
          <w:color w:val="000000"/>
          <w:sz w:val="28"/>
          <w:szCs w:val="28"/>
        </w:rPr>
        <w:t>(1) По кассационной жалобе в интересах закона выносится мотивированное определение, которое публикуется на веб-странице Высшей Судебной Палаты.</w:t>
      </w:r>
    </w:p>
    <w:p w14:paraId="064D8C6A" w14:textId="77777777" w:rsidR="003C60CC" w:rsidRDefault="003C60CC" w:rsidP="003C60CC">
      <w:pPr>
        <w:rPr>
          <w:rFonts w:asciiTheme="majorBidi" w:eastAsia="Calibri" w:hAnsiTheme="majorBidi" w:cstheme="majorBidi"/>
          <w:color w:val="000000"/>
          <w:sz w:val="28"/>
          <w:szCs w:val="28"/>
        </w:rPr>
      </w:pPr>
      <w:r>
        <w:rPr>
          <w:rFonts w:asciiTheme="majorBidi" w:eastAsia="Calibri" w:hAnsiTheme="majorBidi" w:cstheme="majorBidi"/>
          <w:color w:val="000000"/>
          <w:sz w:val="28"/>
          <w:szCs w:val="28"/>
        </w:rPr>
        <w:t>  </w:t>
      </w:r>
      <w:r>
        <w:rPr>
          <w:rFonts w:asciiTheme="majorBidi" w:eastAsia="Calibri" w:hAnsiTheme="majorBidi" w:cstheme="majorBidi"/>
          <w:color w:val="000000"/>
          <w:sz w:val="28"/>
          <w:szCs w:val="28"/>
        </w:rPr>
        <w:tab/>
        <w:t>(2) Вынесенное в интересах закона определение является обязательным для исполнения со дня его вынесения и не распространяется на дела, по которым ранее было принято судебное вступившее в законную силу решение.»</w:t>
      </w:r>
    </w:p>
    <w:p w14:paraId="68106E3C" w14:textId="77777777" w:rsidR="003C60CC" w:rsidRDefault="003C60CC" w:rsidP="003C60CC">
      <w:pPr>
        <w:rPr>
          <w:rFonts w:asciiTheme="majorBidi" w:eastAsia="Calibri" w:hAnsiTheme="majorBidi" w:cstheme="majorBidi"/>
          <w:sz w:val="28"/>
          <w:szCs w:val="28"/>
        </w:rPr>
      </w:pPr>
    </w:p>
    <w:p w14:paraId="5961E8AF" w14:textId="77777777" w:rsidR="003C60CC" w:rsidRDefault="003C60CC" w:rsidP="003C60CC">
      <w:pPr>
        <w:rPr>
          <w:rFonts w:asciiTheme="majorBidi" w:eastAsia="Calibri" w:hAnsiTheme="majorBidi" w:cstheme="majorBidi"/>
          <w:sz w:val="28"/>
          <w:szCs w:val="28"/>
        </w:rPr>
      </w:pPr>
      <w:r>
        <w:rPr>
          <w:rFonts w:asciiTheme="majorBidi" w:eastAsia="Calibri" w:hAnsiTheme="majorBidi" w:cstheme="majorBidi"/>
          <w:b/>
          <w:sz w:val="28"/>
          <w:szCs w:val="28"/>
        </w:rPr>
        <w:t>Статья III</w:t>
      </w:r>
      <w:r>
        <w:rPr>
          <w:rFonts w:asciiTheme="majorBidi" w:eastAsia="Calibri" w:hAnsiTheme="majorBidi" w:cstheme="majorBidi"/>
          <w:sz w:val="28"/>
          <w:szCs w:val="28"/>
        </w:rPr>
        <w:t xml:space="preserve">. – Гражданский процессуальный кодекс Республики Молдова № 122/2003 (повторное опубликование: Официальный монитор </w:t>
      </w:r>
      <w:r>
        <w:rPr>
          <w:rFonts w:asciiTheme="majorBidi" w:eastAsia="Calibri" w:hAnsiTheme="majorBidi" w:cstheme="majorBidi"/>
          <w:sz w:val="28"/>
          <w:szCs w:val="28"/>
        </w:rPr>
        <w:lastRenderedPageBreak/>
        <w:t>Республики Молдова, 2013, № 248-251, ст. 699) внести следующие изменения:</w:t>
      </w:r>
    </w:p>
    <w:p w14:paraId="1C286934" w14:textId="77777777" w:rsidR="003C60CC" w:rsidRDefault="003C60CC" w:rsidP="003C60CC">
      <w:pPr>
        <w:rPr>
          <w:rFonts w:asciiTheme="majorBidi" w:eastAsia="Calibri" w:hAnsiTheme="majorBidi" w:cstheme="majorBidi"/>
          <w:sz w:val="28"/>
          <w:szCs w:val="28"/>
        </w:rPr>
      </w:pPr>
    </w:p>
    <w:p w14:paraId="5558AB62" w14:textId="77777777" w:rsidR="003C60CC" w:rsidRDefault="003C60CC" w:rsidP="003C60CC">
      <w:pPr>
        <w:rPr>
          <w:rFonts w:asciiTheme="majorBidi" w:eastAsia="Calibri" w:hAnsiTheme="majorBidi" w:cstheme="majorBidi"/>
          <w:sz w:val="28"/>
          <w:szCs w:val="28"/>
        </w:rPr>
      </w:pPr>
      <w:r>
        <w:rPr>
          <w:rFonts w:asciiTheme="majorBidi" w:eastAsia="Calibri" w:hAnsiTheme="majorBidi" w:cstheme="majorBidi"/>
          <w:sz w:val="28"/>
          <w:szCs w:val="28"/>
        </w:rPr>
        <w:t>1. В статье 7:</w:t>
      </w:r>
    </w:p>
    <w:p w14:paraId="45B3B0FB" w14:textId="77777777" w:rsidR="003C60CC" w:rsidRDefault="003C60CC" w:rsidP="003C60CC">
      <w:pPr>
        <w:rPr>
          <w:rFonts w:asciiTheme="majorBidi" w:eastAsia="Calibri" w:hAnsiTheme="majorBidi" w:cstheme="majorBidi"/>
          <w:sz w:val="28"/>
          <w:szCs w:val="28"/>
        </w:rPr>
      </w:pPr>
    </w:p>
    <w:p w14:paraId="199979FB" w14:textId="77777777" w:rsidR="003C60CC" w:rsidRDefault="003C60CC" w:rsidP="003C60CC">
      <w:pPr>
        <w:rPr>
          <w:rFonts w:asciiTheme="majorBidi" w:eastAsia="Calibri" w:hAnsiTheme="majorBidi" w:cstheme="majorBidi"/>
          <w:sz w:val="28"/>
          <w:szCs w:val="28"/>
        </w:rPr>
      </w:pPr>
      <w:r>
        <w:rPr>
          <w:rFonts w:asciiTheme="majorBidi" w:eastAsia="Calibri" w:hAnsiTheme="majorBidi" w:cstheme="majorBidi"/>
          <w:sz w:val="28"/>
          <w:szCs w:val="28"/>
        </w:rPr>
        <w:t>часть (3) изложить в следующей редакции:</w:t>
      </w:r>
    </w:p>
    <w:p w14:paraId="2FE96222" w14:textId="77777777" w:rsidR="003C60CC" w:rsidRDefault="003C60CC" w:rsidP="003C60CC">
      <w:pPr>
        <w:spacing w:after="160" w:line="256" w:lineRule="auto"/>
        <w:rPr>
          <w:rFonts w:asciiTheme="majorBidi" w:eastAsia="Calibri" w:hAnsiTheme="majorBidi" w:cstheme="majorBidi"/>
          <w:color w:val="000000"/>
          <w:sz w:val="28"/>
          <w:szCs w:val="28"/>
        </w:rPr>
      </w:pPr>
      <w:r>
        <w:rPr>
          <w:rFonts w:asciiTheme="majorBidi" w:eastAsia="Calibri" w:hAnsiTheme="majorBidi" w:cstheme="majorBidi"/>
          <w:color w:val="000000"/>
          <w:sz w:val="28"/>
          <w:szCs w:val="28"/>
        </w:rPr>
        <w:t>„(3) В случае наличия неопределенности относительно конституционности законов, постановлений Парламента, указов Президента Республики Молдова, постановлений и ордонансов Правительства, которые должны быть применены для разрешения дела, судебная инстанция по своей инициативе или по заявлению участников процесса, обращается в Конституционный Суд.”;</w:t>
      </w:r>
    </w:p>
    <w:p w14:paraId="276684ED" w14:textId="77777777" w:rsidR="003C60CC" w:rsidRDefault="003C60CC" w:rsidP="003C60CC">
      <w:pPr>
        <w:spacing w:after="160" w:line="256" w:lineRule="auto"/>
        <w:rPr>
          <w:rFonts w:asciiTheme="majorBidi" w:eastAsia="Calibri" w:hAnsiTheme="majorBidi" w:cstheme="majorBidi"/>
          <w:color w:val="000000"/>
          <w:sz w:val="28"/>
          <w:szCs w:val="28"/>
        </w:rPr>
      </w:pPr>
      <w:r>
        <w:rPr>
          <w:rFonts w:asciiTheme="majorBidi" w:eastAsia="Calibri" w:hAnsiTheme="majorBidi" w:cstheme="majorBidi"/>
          <w:color w:val="000000"/>
          <w:sz w:val="28"/>
          <w:szCs w:val="28"/>
        </w:rPr>
        <w:t>дополнить частями (3</w:t>
      </w:r>
      <w:r>
        <w:rPr>
          <w:rFonts w:asciiTheme="majorBidi" w:eastAsia="Calibri" w:hAnsiTheme="majorBidi" w:cstheme="majorBidi"/>
          <w:color w:val="000000"/>
          <w:sz w:val="28"/>
          <w:szCs w:val="28"/>
          <w:vertAlign w:val="superscript"/>
        </w:rPr>
        <w:t>1</w:t>
      </w:r>
      <w:r>
        <w:rPr>
          <w:rFonts w:asciiTheme="majorBidi" w:eastAsia="Calibri" w:hAnsiTheme="majorBidi" w:cstheme="majorBidi"/>
          <w:color w:val="000000"/>
          <w:sz w:val="28"/>
          <w:szCs w:val="28"/>
        </w:rPr>
        <w:t>)-(3</w:t>
      </w:r>
      <w:r>
        <w:rPr>
          <w:rFonts w:asciiTheme="majorBidi" w:eastAsia="Calibri" w:hAnsiTheme="majorBidi" w:cstheme="majorBidi"/>
          <w:color w:val="000000"/>
          <w:sz w:val="28"/>
          <w:szCs w:val="28"/>
          <w:vertAlign w:val="superscript"/>
        </w:rPr>
        <w:t>3</w:t>
      </w:r>
      <w:r>
        <w:rPr>
          <w:rFonts w:asciiTheme="majorBidi" w:eastAsia="Calibri" w:hAnsiTheme="majorBidi" w:cstheme="majorBidi"/>
          <w:color w:val="000000"/>
          <w:sz w:val="28"/>
          <w:szCs w:val="28"/>
        </w:rPr>
        <w:t>) следующего содержания:</w:t>
      </w:r>
    </w:p>
    <w:p w14:paraId="23063205" w14:textId="77777777" w:rsidR="003C60CC" w:rsidRDefault="003C60CC" w:rsidP="003C60CC">
      <w:pPr>
        <w:tabs>
          <w:tab w:val="left" w:pos="0"/>
          <w:tab w:val="left" w:pos="426"/>
        </w:tabs>
        <w:rPr>
          <w:rFonts w:asciiTheme="majorBidi" w:eastAsia="Calibri" w:hAnsiTheme="majorBidi" w:cstheme="majorBidi"/>
          <w:iCs/>
          <w:color w:val="000000"/>
          <w:sz w:val="28"/>
          <w:szCs w:val="28"/>
          <w:lang w:eastAsia="ru-RU"/>
        </w:rPr>
      </w:pPr>
      <w:r>
        <w:rPr>
          <w:rFonts w:asciiTheme="majorBidi" w:eastAsia="Calibri" w:hAnsiTheme="majorBidi" w:cstheme="majorBidi"/>
          <w:color w:val="000000"/>
          <w:sz w:val="28"/>
          <w:szCs w:val="28"/>
        </w:rPr>
        <w:t>„(3</w:t>
      </w:r>
      <w:r>
        <w:rPr>
          <w:rFonts w:asciiTheme="majorBidi" w:eastAsia="Calibri" w:hAnsiTheme="majorBidi" w:cstheme="majorBidi"/>
          <w:color w:val="000000"/>
          <w:sz w:val="28"/>
          <w:szCs w:val="28"/>
          <w:vertAlign w:val="superscript"/>
        </w:rPr>
        <w:t>1</w:t>
      </w:r>
      <w:r>
        <w:rPr>
          <w:rFonts w:asciiTheme="majorBidi" w:eastAsia="Calibri" w:hAnsiTheme="majorBidi" w:cstheme="majorBidi"/>
          <w:color w:val="000000"/>
          <w:sz w:val="28"/>
          <w:szCs w:val="28"/>
        </w:rPr>
        <w:t>) При возбуждении исключительного случая неконституционности и обращении в Конституционный суд, судебная инстанция не вправе высказываться по поводу обоснованности обращения или соответствия Конституции оспариваемых положений, ограничиваясь исключительно проверкой соответствия следующих требований:</w:t>
      </w:r>
    </w:p>
    <w:p w14:paraId="3FB9ACF4" w14:textId="77777777" w:rsidR="003C60CC" w:rsidRDefault="003C60CC" w:rsidP="003C60CC">
      <w:pPr>
        <w:tabs>
          <w:tab w:val="left" w:pos="284"/>
          <w:tab w:val="left" w:pos="851"/>
        </w:tabs>
        <w:rPr>
          <w:rFonts w:asciiTheme="majorBidi" w:eastAsia="Calibri" w:hAnsiTheme="majorBidi" w:cstheme="majorBidi"/>
          <w:iCs/>
          <w:color w:val="000000"/>
          <w:sz w:val="28"/>
          <w:szCs w:val="28"/>
          <w:lang w:eastAsia="ru-RU"/>
        </w:rPr>
      </w:pPr>
      <w:r>
        <w:rPr>
          <w:rFonts w:asciiTheme="majorBidi" w:eastAsia="Calibri" w:hAnsiTheme="majorBidi" w:cstheme="majorBidi"/>
          <w:iCs/>
          <w:color w:val="000000"/>
          <w:sz w:val="28"/>
          <w:szCs w:val="28"/>
          <w:lang w:eastAsia="ru-RU"/>
        </w:rPr>
        <w:t>a) объект исключительного случая относится к категории актов, предусмотренных пунктом а) части (1) статьи 135 Конституции;</w:t>
      </w:r>
    </w:p>
    <w:p w14:paraId="512CDCE3" w14:textId="77777777" w:rsidR="003C60CC" w:rsidRDefault="003C60CC" w:rsidP="003C60CC">
      <w:pPr>
        <w:tabs>
          <w:tab w:val="left" w:pos="284"/>
          <w:tab w:val="left" w:pos="851"/>
        </w:tabs>
        <w:rPr>
          <w:rFonts w:asciiTheme="majorBidi" w:eastAsia="Calibri" w:hAnsiTheme="majorBidi" w:cstheme="majorBidi"/>
          <w:iCs/>
          <w:color w:val="000000"/>
          <w:sz w:val="28"/>
          <w:szCs w:val="28"/>
          <w:lang w:eastAsia="ru-RU"/>
        </w:rPr>
      </w:pPr>
      <w:r>
        <w:rPr>
          <w:rFonts w:asciiTheme="majorBidi" w:eastAsia="Calibri" w:hAnsiTheme="majorBidi" w:cstheme="majorBidi"/>
          <w:iCs/>
          <w:color w:val="000000"/>
          <w:sz w:val="28"/>
          <w:szCs w:val="28"/>
          <w:lang w:eastAsia="ru-RU"/>
        </w:rPr>
        <w:t>b) исключительный случай представлен одной из сторон или ее представителем либо представляется судебной инстанцией по собственной инициативе;</w:t>
      </w:r>
    </w:p>
    <w:p w14:paraId="4122DEE9" w14:textId="77777777" w:rsidR="003C60CC" w:rsidRDefault="003C60CC" w:rsidP="003C60CC">
      <w:pPr>
        <w:tabs>
          <w:tab w:val="left" w:pos="284"/>
          <w:tab w:val="left" w:pos="851"/>
        </w:tabs>
        <w:rPr>
          <w:rFonts w:asciiTheme="majorBidi" w:eastAsia="Calibri" w:hAnsiTheme="majorBidi" w:cstheme="majorBidi"/>
          <w:iCs/>
          <w:color w:val="000000"/>
          <w:sz w:val="28"/>
          <w:szCs w:val="28"/>
          <w:lang w:eastAsia="ru-RU"/>
        </w:rPr>
      </w:pPr>
      <w:r>
        <w:rPr>
          <w:rFonts w:asciiTheme="majorBidi" w:eastAsia="Calibri" w:hAnsiTheme="majorBidi" w:cstheme="majorBidi"/>
          <w:iCs/>
          <w:color w:val="000000"/>
          <w:sz w:val="28"/>
          <w:szCs w:val="28"/>
          <w:lang w:eastAsia="ru-RU"/>
        </w:rPr>
        <w:t>c) оспариваемые положения подлежат применению при разрешении дела;</w:t>
      </w:r>
    </w:p>
    <w:p w14:paraId="71CE6071" w14:textId="77777777" w:rsidR="003C60CC" w:rsidRDefault="003C60CC" w:rsidP="003C60CC">
      <w:pPr>
        <w:tabs>
          <w:tab w:val="left" w:pos="284"/>
          <w:tab w:val="left" w:pos="851"/>
        </w:tabs>
        <w:rPr>
          <w:rFonts w:asciiTheme="majorBidi" w:eastAsia="Calibri" w:hAnsiTheme="majorBidi" w:cstheme="majorBidi"/>
          <w:iCs/>
          <w:color w:val="000000"/>
          <w:sz w:val="28"/>
          <w:szCs w:val="28"/>
          <w:lang w:eastAsia="ru-RU"/>
        </w:rPr>
      </w:pPr>
      <w:r>
        <w:rPr>
          <w:rFonts w:asciiTheme="majorBidi" w:eastAsia="Calibri" w:hAnsiTheme="majorBidi" w:cstheme="majorBidi"/>
          <w:iCs/>
          <w:color w:val="000000"/>
          <w:sz w:val="28"/>
          <w:szCs w:val="28"/>
          <w:lang w:eastAsia="ru-RU"/>
        </w:rPr>
        <w:t>d) по предмету оспариваемых положений не имеется более раннего постановления Конституционного суда.</w:t>
      </w:r>
    </w:p>
    <w:p w14:paraId="1556BA0D" w14:textId="77777777" w:rsidR="003C60CC" w:rsidRDefault="003C60CC" w:rsidP="003C60CC">
      <w:pPr>
        <w:tabs>
          <w:tab w:val="left" w:pos="284"/>
          <w:tab w:val="left" w:pos="851"/>
        </w:tabs>
        <w:rPr>
          <w:rFonts w:asciiTheme="majorBidi" w:eastAsia="Calibri" w:hAnsiTheme="majorBidi" w:cstheme="majorBidi"/>
          <w:color w:val="000000"/>
          <w:sz w:val="28"/>
          <w:szCs w:val="28"/>
        </w:rPr>
      </w:pPr>
      <w:r>
        <w:rPr>
          <w:rFonts w:asciiTheme="majorBidi" w:eastAsia="Calibri" w:hAnsiTheme="majorBidi" w:cstheme="majorBidi"/>
          <w:iCs/>
          <w:color w:val="000000"/>
          <w:sz w:val="28"/>
          <w:szCs w:val="28"/>
        </w:rPr>
        <w:t>(3</w:t>
      </w:r>
      <w:r>
        <w:rPr>
          <w:rFonts w:asciiTheme="majorBidi" w:eastAsia="Calibri" w:hAnsiTheme="majorBidi" w:cstheme="majorBidi"/>
          <w:iCs/>
          <w:color w:val="000000"/>
          <w:sz w:val="28"/>
          <w:szCs w:val="28"/>
          <w:vertAlign w:val="superscript"/>
        </w:rPr>
        <w:t>2</w:t>
      </w:r>
      <w:r>
        <w:rPr>
          <w:rFonts w:asciiTheme="majorBidi" w:eastAsia="Calibri" w:hAnsiTheme="majorBidi" w:cstheme="majorBidi"/>
          <w:iCs/>
          <w:color w:val="000000"/>
          <w:sz w:val="28"/>
          <w:szCs w:val="28"/>
        </w:rPr>
        <w:t xml:space="preserve">) </w:t>
      </w:r>
      <w:r>
        <w:rPr>
          <w:rFonts w:asciiTheme="majorBidi" w:eastAsia="Calibri" w:hAnsiTheme="majorBidi" w:cstheme="majorBidi"/>
          <w:color w:val="000000"/>
          <w:sz w:val="28"/>
          <w:szCs w:val="28"/>
        </w:rPr>
        <w:t>При возбуждении исключительного случая неконституционности выносится не подлежащее обжалованию определение, которое не влияет на непрерывность рассмотрения дела, однако судебные прения откладываются до вынесения Конституционным судом постановления по поводу неконституционности.</w:t>
      </w:r>
    </w:p>
    <w:p w14:paraId="3B2C46E3" w14:textId="77777777" w:rsidR="003C60CC" w:rsidRDefault="003C60CC" w:rsidP="003C60CC">
      <w:pPr>
        <w:tabs>
          <w:tab w:val="left" w:pos="284"/>
          <w:tab w:val="left" w:pos="851"/>
        </w:tabs>
        <w:rPr>
          <w:rFonts w:asciiTheme="majorBidi" w:eastAsia="Calibri" w:hAnsiTheme="majorBidi" w:cstheme="majorBidi"/>
          <w:color w:val="000000"/>
          <w:sz w:val="28"/>
          <w:szCs w:val="28"/>
        </w:rPr>
      </w:pPr>
      <w:r>
        <w:rPr>
          <w:rFonts w:asciiTheme="majorBidi" w:eastAsia="Calibri" w:hAnsiTheme="majorBidi" w:cstheme="majorBidi"/>
          <w:iCs/>
          <w:color w:val="000000"/>
          <w:sz w:val="28"/>
          <w:szCs w:val="28"/>
          <w:lang w:eastAsia="ru-RU"/>
        </w:rPr>
        <w:t>(3</w:t>
      </w:r>
      <w:r>
        <w:rPr>
          <w:rFonts w:asciiTheme="majorBidi" w:eastAsia="Calibri" w:hAnsiTheme="majorBidi" w:cstheme="majorBidi"/>
          <w:iCs/>
          <w:color w:val="000000"/>
          <w:sz w:val="28"/>
          <w:szCs w:val="28"/>
          <w:vertAlign w:val="superscript"/>
          <w:lang w:eastAsia="ru-RU"/>
        </w:rPr>
        <w:t>3</w:t>
      </w:r>
      <w:r>
        <w:rPr>
          <w:rFonts w:asciiTheme="majorBidi" w:eastAsia="Calibri" w:hAnsiTheme="majorBidi" w:cstheme="majorBidi"/>
          <w:iCs/>
          <w:color w:val="000000"/>
          <w:sz w:val="28"/>
          <w:szCs w:val="28"/>
          <w:lang w:eastAsia="ru-RU"/>
        </w:rPr>
        <w:t xml:space="preserve">) </w:t>
      </w:r>
      <w:r>
        <w:rPr>
          <w:rFonts w:asciiTheme="majorBidi" w:eastAsia="Calibri" w:hAnsiTheme="majorBidi" w:cstheme="majorBidi"/>
          <w:color w:val="000000"/>
          <w:sz w:val="28"/>
          <w:szCs w:val="28"/>
        </w:rPr>
        <w:t>В случае несоблюдения всех требований, предусмотренных частью </w:t>
      </w:r>
      <w:r>
        <w:rPr>
          <w:rFonts w:asciiTheme="majorBidi" w:eastAsia="Calibri" w:hAnsiTheme="majorBidi" w:cstheme="majorBidi"/>
          <w:iCs/>
          <w:color w:val="000000"/>
          <w:sz w:val="28"/>
          <w:szCs w:val="28"/>
          <w:lang w:eastAsia="ru-RU"/>
        </w:rPr>
        <w:t>(3</w:t>
      </w:r>
      <w:r>
        <w:rPr>
          <w:rFonts w:asciiTheme="majorBidi" w:eastAsia="Calibri" w:hAnsiTheme="majorBidi" w:cstheme="majorBidi"/>
          <w:color w:val="000000"/>
          <w:sz w:val="28"/>
          <w:szCs w:val="28"/>
          <w:vertAlign w:val="superscript"/>
        </w:rPr>
        <w:t>1</w:t>
      </w:r>
      <w:r>
        <w:rPr>
          <w:rFonts w:asciiTheme="majorBidi" w:eastAsia="Calibri" w:hAnsiTheme="majorBidi" w:cstheme="majorBidi"/>
          <w:iCs/>
          <w:color w:val="000000"/>
          <w:sz w:val="28"/>
          <w:szCs w:val="28"/>
          <w:lang w:eastAsia="ru-RU"/>
        </w:rPr>
        <w:t>)</w:t>
      </w:r>
      <w:r>
        <w:rPr>
          <w:rFonts w:asciiTheme="majorBidi" w:eastAsia="Calibri" w:hAnsiTheme="majorBidi" w:cstheme="majorBidi"/>
          <w:color w:val="000000"/>
          <w:sz w:val="28"/>
          <w:szCs w:val="28"/>
        </w:rPr>
        <w:t>, судебная инстанция отказывает в возбуждении исключительного случая неконституционности путем вынесения определения, которое может быть обжаловано одновременно с решением по существу.</w:t>
      </w:r>
    </w:p>
    <w:p w14:paraId="2CA834DA" w14:textId="77777777" w:rsidR="003C60CC" w:rsidRDefault="003C60CC" w:rsidP="003C60CC">
      <w:pPr>
        <w:tabs>
          <w:tab w:val="left" w:pos="426"/>
          <w:tab w:val="left" w:pos="851"/>
        </w:tabs>
        <w:rPr>
          <w:rFonts w:asciiTheme="majorBidi" w:eastAsia="Calibri" w:hAnsiTheme="majorBidi" w:cstheme="majorBidi"/>
          <w:color w:val="000000"/>
          <w:sz w:val="28"/>
          <w:szCs w:val="28"/>
        </w:rPr>
      </w:pPr>
    </w:p>
    <w:p w14:paraId="4C00667D" w14:textId="77777777" w:rsidR="003C60CC" w:rsidRDefault="003C60CC" w:rsidP="003C60CC">
      <w:pPr>
        <w:rPr>
          <w:rFonts w:asciiTheme="majorBidi" w:eastAsia="Calibri" w:hAnsiTheme="majorBidi" w:cstheme="majorBidi"/>
          <w:sz w:val="28"/>
          <w:szCs w:val="28"/>
        </w:rPr>
      </w:pPr>
      <w:r>
        <w:rPr>
          <w:rFonts w:asciiTheme="majorBidi" w:eastAsia="Calibri" w:hAnsiTheme="majorBidi" w:cstheme="majorBidi"/>
          <w:sz w:val="28"/>
          <w:szCs w:val="28"/>
        </w:rPr>
        <w:t>часть (7) признать утратившей силу.</w:t>
      </w:r>
    </w:p>
    <w:p w14:paraId="46689457" w14:textId="77777777" w:rsidR="003C60CC" w:rsidRDefault="003C60CC" w:rsidP="003C60CC">
      <w:pPr>
        <w:tabs>
          <w:tab w:val="left" w:pos="426"/>
          <w:tab w:val="left" w:pos="851"/>
        </w:tabs>
        <w:jc w:val="left"/>
        <w:rPr>
          <w:rFonts w:asciiTheme="majorBidi" w:eastAsia="Calibri" w:hAnsiTheme="majorBidi" w:cstheme="majorBidi"/>
          <w:color w:val="000000"/>
          <w:sz w:val="28"/>
          <w:szCs w:val="28"/>
        </w:rPr>
      </w:pPr>
      <w:r>
        <w:rPr>
          <w:rFonts w:asciiTheme="majorBidi" w:eastAsia="Calibri" w:hAnsiTheme="majorBidi" w:cstheme="majorBidi"/>
          <w:color w:val="000000"/>
          <w:sz w:val="28"/>
          <w:szCs w:val="28"/>
        </w:rPr>
        <w:tab/>
      </w:r>
    </w:p>
    <w:p w14:paraId="350F99A9" w14:textId="77777777" w:rsidR="003C60CC" w:rsidRDefault="003C60CC" w:rsidP="003C60CC">
      <w:pPr>
        <w:tabs>
          <w:tab w:val="left" w:pos="0"/>
          <w:tab w:val="left" w:pos="426"/>
        </w:tabs>
        <w:rPr>
          <w:rFonts w:asciiTheme="majorBidi" w:eastAsia="Calibri" w:hAnsiTheme="majorBidi" w:cstheme="majorBidi"/>
          <w:sz w:val="28"/>
          <w:szCs w:val="28"/>
        </w:rPr>
      </w:pPr>
      <w:r>
        <w:rPr>
          <w:rFonts w:asciiTheme="majorBidi" w:eastAsia="Calibri" w:hAnsiTheme="majorBidi" w:cstheme="majorBidi"/>
          <w:sz w:val="28"/>
          <w:szCs w:val="28"/>
        </w:rPr>
        <w:t>2. В статье 39 пункты 4)-5) признать утратившими силу.</w:t>
      </w:r>
    </w:p>
    <w:p w14:paraId="3286A9E2" w14:textId="77777777" w:rsidR="003C60CC" w:rsidRDefault="003C60CC" w:rsidP="003C60CC">
      <w:pPr>
        <w:tabs>
          <w:tab w:val="left" w:pos="0"/>
          <w:tab w:val="left" w:pos="426"/>
        </w:tabs>
        <w:rPr>
          <w:rFonts w:asciiTheme="majorBidi" w:eastAsia="Calibri" w:hAnsiTheme="majorBidi" w:cstheme="majorBidi"/>
          <w:sz w:val="28"/>
          <w:szCs w:val="28"/>
        </w:rPr>
      </w:pPr>
    </w:p>
    <w:p w14:paraId="7330137F" w14:textId="77777777" w:rsidR="003C60CC" w:rsidRDefault="003C60CC" w:rsidP="003C60CC">
      <w:pPr>
        <w:tabs>
          <w:tab w:val="left" w:pos="0"/>
          <w:tab w:val="left" w:pos="426"/>
        </w:tabs>
        <w:rPr>
          <w:rFonts w:asciiTheme="majorBidi" w:eastAsia="Calibri" w:hAnsiTheme="majorBidi" w:cstheme="majorBidi"/>
          <w:sz w:val="28"/>
          <w:szCs w:val="28"/>
        </w:rPr>
      </w:pPr>
      <w:r>
        <w:rPr>
          <w:rFonts w:asciiTheme="majorBidi" w:eastAsia="Calibri" w:hAnsiTheme="majorBidi" w:cstheme="majorBidi"/>
          <w:sz w:val="28"/>
          <w:szCs w:val="28"/>
        </w:rPr>
        <w:lastRenderedPageBreak/>
        <w:t xml:space="preserve">3. В части (2) статьи 255 первое предложение дополнить словами «, требования, </w:t>
      </w:r>
      <w:r>
        <w:rPr>
          <w:rFonts w:asciiTheme="majorBidi" w:eastAsia="Calibri" w:hAnsiTheme="majorBidi" w:cstheme="majorBidi"/>
          <w:color w:val="000000"/>
          <w:sz w:val="28"/>
          <w:szCs w:val="28"/>
        </w:rPr>
        <w:t xml:space="preserve">предусмотренные </w:t>
      </w:r>
      <w:r>
        <w:rPr>
          <w:rFonts w:asciiTheme="majorBidi" w:eastAsia="Calibri" w:hAnsiTheme="majorBidi" w:cstheme="majorBidi"/>
          <w:sz w:val="28"/>
          <w:szCs w:val="28"/>
        </w:rPr>
        <w:t>частью (4</w:t>
      </w:r>
      <w:r>
        <w:rPr>
          <w:rFonts w:asciiTheme="majorBidi" w:eastAsia="Calibri" w:hAnsiTheme="majorBidi" w:cstheme="majorBidi"/>
          <w:sz w:val="28"/>
          <w:szCs w:val="28"/>
          <w:vertAlign w:val="superscript"/>
        </w:rPr>
        <w:t>2</w:t>
      </w:r>
      <w:r>
        <w:rPr>
          <w:rFonts w:asciiTheme="majorBidi" w:eastAsia="Calibri" w:hAnsiTheme="majorBidi" w:cstheme="majorBidi"/>
          <w:sz w:val="28"/>
          <w:szCs w:val="28"/>
        </w:rPr>
        <w:t>) статьи 384 примененные соответствующим образом».</w:t>
      </w:r>
    </w:p>
    <w:p w14:paraId="1668EB85" w14:textId="77777777" w:rsidR="003C60CC" w:rsidRDefault="003C60CC" w:rsidP="003C60CC">
      <w:pPr>
        <w:tabs>
          <w:tab w:val="left" w:pos="0"/>
          <w:tab w:val="left" w:pos="426"/>
        </w:tabs>
        <w:rPr>
          <w:rFonts w:asciiTheme="majorBidi" w:eastAsia="Calibri" w:hAnsiTheme="majorBidi" w:cstheme="majorBidi"/>
          <w:sz w:val="28"/>
          <w:szCs w:val="28"/>
        </w:rPr>
      </w:pPr>
      <w:r>
        <w:rPr>
          <w:rFonts w:asciiTheme="majorBidi" w:eastAsia="Calibri" w:hAnsiTheme="majorBidi" w:cstheme="majorBidi"/>
          <w:sz w:val="28"/>
          <w:szCs w:val="28"/>
        </w:rPr>
        <w:tab/>
      </w:r>
    </w:p>
    <w:p w14:paraId="522014DF" w14:textId="77777777" w:rsidR="003C60CC" w:rsidRDefault="003C60CC" w:rsidP="003C60CC">
      <w:pPr>
        <w:tabs>
          <w:tab w:val="left" w:pos="0"/>
          <w:tab w:val="left" w:pos="426"/>
        </w:tabs>
        <w:rPr>
          <w:rFonts w:asciiTheme="majorBidi" w:eastAsia="Calibri" w:hAnsiTheme="majorBidi" w:cstheme="majorBidi"/>
          <w:sz w:val="28"/>
          <w:szCs w:val="28"/>
        </w:rPr>
      </w:pPr>
      <w:r>
        <w:rPr>
          <w:rFonts w:asciiTheme="majorBidi" w:eastAsia="Calibri" w:hAnsiTheme="majorBidi" w:cstheme="majorBidi"/>
          <w:sz w:val="28"/>
          <w:szCs w:val="28"/>
        </w:rPr>
        <w:t>4. Статью 384 дополнить частями (4</w:t>
      </w:r>
      <w:r>
        <w:rPr>
          <w:rFonts w:asciiTheme="majorBidi" w:eastAsia="Calibri" w:hAnsiTheme="majorBidi" w:cstheme="majorBidi"/>
          <w:sz w:val="28"/>
          <w:szCs w:val="28"/>
          <w:vertAlign w:val="superscript"/>
        </w:rPr>
        <w:t>1</w:t>
      </w:r>
      <w:r>
        <w:rPr>
          <w:rFonts w:asciiTheme="majorBidi" w:eastAsia="Calibri" w:hAnsiTheme="majorBidi" w:cstheme="majorBidi"/>
          <w:sz w:val="28"/>
          <w:szCs w:val="28"/>
        </w:rPr>
        <w:t>) и (4</w:t>
      </w:r>
      <w:r>
        <w:rPr>
          <w:rFonts w:asciiTheme="majorBidi" w:eastAsia="Calibri" w:hAnsiTheme="majorBidi" w:cstheme="majorBidi"/>
          <w:sz w:val="28"/>
          <w:szCs w:val="28"/>
          <w:vertAlign w:val="superscript"/>
        </w:rPr>
        <w:t>2</w:t>
      </w:r>
      <w:r>
        <w:rPr>
          <w:rFonts w:asciiTheme="majorBidi" w:eastAsia="Calibri" w:hAnsiTheme="majorBidi" w:cstheme="majorBidi"/>
          <w:sz w:val="28"/>
          <w:szCs w:val="28"/>
        </w:rPr>
        <w:t>) следующего содержания:</w:t>
      </w:r>
    </w:p>
    <w:p w14:paraId="33CD9AC2" w14:textId="77777777" w:rsidR="003C60CC" w:rsidRDefault="003C60CC" w:rsidP="003C60CC">
      <w:pPr>
        <w:tabs>
          <w:tab w:val="left" w:pos="0"/>
          <w:tab w:val="left" w:pos="426"/>
        </w:tabs>
        <w:rPr>
          <w:rFonts w:asciiTheme="majorBidi" w:eastAsia="Calibri" w:hAnsiTheme="majorBidi" w:cstheme="majorBidi"/>
          <w:sz w:val="28"/>
          <w:szCs w:val="28"/>
        </w:rPr>
      </w:pPr>
    </w:p>
    <w:p w14:paraId="71B6E5F5" w14:textId="77777777" w:rsidR="003C60CC" w:rsidRDefault="003C60CC" w:rsidP="003C60CC">
      <w:pPr>
        <w:spacing w:after="160" w:line="256" w:lineRule="auto"/>
        <w:rPr>
          <w:rFonts w:asciiTheme="majorBidi" w:eastAsia="Calibri" w:hAnsiTheme="majorBidi" w:cstheme="majorBidi"/>
          <w:color w:val="000000"/>
          <w:sz w:val="28"/>
          <w:szCs w:val="28"/>
        </w:rPr>
      </w:pPr>
      <w:r>
        <w:rPr>
          <w:rFonts w:asciiTheme="majorBidi" w:eastAsia="Calibri" w:hAnsiTheme="majorBidi" w:cstheme="majorBidi"/>
          <w:color w:val="000000"/>
          <w:sz w:val="28"/>
          <w:szCs w:val="28"/>
        </w:rPr>
        <w:t>(4</w:t>
      </w:r>
      <w:r>
        <w:rPr>
          <w:rFonts w:asciiTheme="majorBidi" w:eastAsia="Calibri" w:hAnsiTheme="majorBidi" w:cstheme="majorBidi"/>
          <w:color w:val="000000"/>
          <w:sz w:val="28"/>
          <w:szCs w:val="28"/>
          <w:vertAlign w:val="superscript"/>
        </w:rPr>
        <w:t>1</w:t>
      </w:r>
      <w:r>
        <w:rPr>
          <w:rFonts w:asciiTheme="majorBidi" w:eastAsia="Calibri" w:hAnsiTheme="majorBidi" w:cstheme="majorBidi"/>
          <w:color w:val="000000"/>
          <w:sz w:val="28"/>
          <w:szCs w:val="28"/>
        </w:rPr>
        <w:t xml:space="preserve">) Обвинительное заключение инстанции должно быть достаточно мотивированно для того, чтобы позволить участникам процесса понять мотивы, на которых основываются и отображаются соблюдение правовых принципах справедливого судебного разбирательство и убедительной оценке доказательств. </w:t>
      </w:r>
    </w:p>
    <w:p w14:paraId="10A0CDE9" w14:textId="77777777" w:rsidR="003C60CC" w:rsidRDefault="003C60CC" w:rsidP="003C60CC">
      <w:pPr>
        <w:rPr>
          <w:rFonts w:asciiTheme="majorBidi" w:eastAsia="Calibri" w:hAnsiTheme="majorBidi" w:cstheme="majorBidi"/>
          <w:color w:val="000000"/>
          <w:sz w:val="28"/>
          <w:szCs w:val="28"/>
        </w:rPr>
      </w:pPr>
      <w:r>
        <w:rPr>
          <w:rFonts w:asciiTheme="majorBidi" w:eastAsia="Calibri" w:hAnsiTheme="majorBidi" w:cstheme="majorBidi"/>
          <w:color w:val="000000"/>
          <w:sz w:val="28"/>
          <w:szCs w:val="28"/>
        </w:rPr>
        <w:t>(4</w:t>
      </w:r>
      <w:r>
        <w:rPr>
          <w:rFonts w:asciiTheme="majorBidi" w:eastAsia="Calibri" w:hAnsiTheme="majorBidi" w:cstheme="majorBidi"/>
          <w:color w:val="000000"/>
          <w:sz w:val="28"/>
          <w:szCs w:val="28"/>
          <w:vertAlign w:val="superscript"/>
        </w:rPr>
        <w:t>2</w:t>
      </w:r>
      <w:r>
        <w:rPr>
          <w:rFonts w:asciiTheme="majorBidi" w:eastAsia="Calibri" w:hAnsiTheme="majorBidi" w:cstheme="majorBidi"/>
          <w:color w:val="000000"/>
          <w:sz w:val="28"/>
          <w:szCs w:val="28"/>
        </w:rPr>
        <w:t>) Обвинительное заключение инстанции, составляется на четком, простом и доступном пониманию языке, со ссылкой на последовательность, преемственность и лишенной двусмысленности всех мотивов.»</w:t>
      </w:r>
    </w:p>
    <w:p w14:paraId="04081853" w14:textId="77777777" w:rsidR="003C60CC" w:rsidRDefault="003C60CC" w:rsidP="003C60CC">
      <w:pPr>
        <w:rPr>
          <w:rFonts w:asciiTheme="majorBidi" w:eastAsia="Calibri" w:hAnsiTheme="majorBidi" w:cstheme="majorBidi"/>
          <w:color w:val="000000"/>
          <w:sz w:val="28"/>
          <w:szCs w:val="28"/>
        </w:rPr>
      </w:pPr>
    </w:p>
    <w:p w14:paraId="4599CFDD" w14:textId="77777777" w:rsidR="003C60CC" w:rsidRDefault="003C60CC" w:rsidP="003C60CC">
      <w:pPr>
        <w:spacing w:after="160" w:line="256" w:lineRule="auto"/>
        <w:rPr>
          <w:rFonts w:asciiTheme="majorBidi" w:eastAsia="Calibri" w:hAnsiTheme="majorBidi" w:cstheme="majorBidi"/>
          <w:sz w:val="28"/>
          <w:szCs w:val="28"/>
        </w:rPr>
      </w:pPr>
      <w:r>
        <w:rPr>
          <w:rFonts w:asciiTheme="majorBidi" w:eastAsia="Calibri" w:hAnsiTheme="majorBidi" w:cstheme="majorBidi"/>
          <w:sz w:val="28"/>
          <w:szCs w:val="28"/>
        </w:rPr>
        <w:t>5. Статья 432:</w:t>
      </w:r>
    </w:p>
    <w:p w14:paraId="38C83577" w14:textId="77777777" w:rsidR="003C60CC" w:rsidRDefault="003C60CC" w:rsidP="003C60CC">
      <w:pPr>
        <w:spacing w:after="160" w:line="256" w:lineRule="auto"/>
        <w:rPr>
          <w:rFonts w:asciiTheme="majorBidi" w:eastAsia="Calibri" w:hAnsiTheme="majorBidi" w:cstheme="majorBidi"/>
          <w:sz w:val="28"/>
          <w:szCs w:val="28"/>
        </w:rPr>
      </w:pPr>
      <w:r>
        <w:rPr>
          <w:rFonts w:asciiTheme="majorBidi" w:eastAsia="Calibri" w:hAnsiTheme="majorBidi" w:cstheme="majorBidi"/>
          <w:sz w:val="28"/>
          <w:szCs w:val="28"/>
        </w:rPr>
        <w:t>в части (2) пункт 4) признать утратившим силу;</w:t>
      </w:r>
    </w:p>
    <w:p w14:paraId="73B7EA72" w14:textId="77777777" w:rsidR="003C60CC" w:rsidRDefault="003C60CC" w:rsidP="003C60CC">
      <w:p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Bidi" w:eastAsia="Calibri" w:hAnsiTheme="majorBidi" w:cstheme="majorBidi"/>
          <w:sz w:val="28"/>
          <w:szCs w:val="28"/>
        </w:rPr>
      </w:pPr>
      <w:r>
        <w:rPr>
          <w:rFonts w:asciiTheme="majorBidi" w:hAnsiTheme="majorBidi" w:cstheme="majorBidi"/>
          <w:sz w:val="28"/>
          <w:szCs w:val="28"/>
          <w:lang w:eastAsia="ru-RU"/>
        </w:rPr>
        <w:t xml:space="preserve">части (4) дополнить словами </w:t>
      </w:r>
      <w:r>
        <w:rPr>
          <w:rFonts w:asciiTheme="majorBidi" w:eastAsia="Calibri" w:hAnsiTheme="majorBidi" w:cstheme="majorBidi"/>
          <w:sz w:val="28"/>
          <w:szCs w:val="28"/>
        </w:rPr>
        <w:t>„а также сообщать сторонам о разбирательстве</w:t>
      </w:r>
      <w:r>
        <w:rPr>
          <w:rFonts w:asciiTheme="majorBidi" w:hAnsiTheme="majorBidi" w:cstheme="majorBidi"/>
          <w:sz w:val="28"/>
          <w:szCs w:val="28"/>
          <w:lang w:eastAsia="ru-RU"/>
        </w:rPr>
        <w:t>”;</w:t>
      </w:r>
    </w:p>
    <w:p w14:paraId="71AA1DE8" w14:textId="77777777" w:rsidR="003C60CC" w:rsidRDefault="003C60CC" w:rsidP="003C60CC">
      <w:pPr>
        <w:rPr>
          <w:rFonts w:asciiTheme="majorBidi" w:eastAsia="Calibri" w:hAnsiTheme="majorBidi" w:cstheme="majorBidi"/>
          <w:sz w:val="28"/>
          <w:szCs w:val="28"/>
        </w:rPr>
      </w:pPr>
    </w:p>
    <w:p w14:paraId="264A4F49" w14:textId="77777777" w:rsidR="003C60CC" w:rsidRDefault="003C60CC" w:rsidP="003C60CC">
      <w:pPr>
        <w:tabs>
          <w:tab w:val="left" w:pos="0"/>
          <w:tab w:val="left" w:pos="426"/>
        </w:tabs>
        <w:rPr>
          <w:rFonts w:asciiTheme="majorBidi" w:eastAsia="Calibri" w:hAnsiTheme="majorBidi" w:cstheme="majorBidi"/>
          <w:sz w:val="28"/>
          <w:szCs w:val="28"/>
        </w:rPr>
      </w:pPr>
      <w:r>
        <w:rPr>
          <w:rFonts w:asciiTheme="majorBidi" w:eastAsia="Calibri" w:hAnsiTheme="majorBidi" w:cstheme="majorBidi"/>
          <w:sz w:val="28"/>
          <w:szCs w:val="28"/>
        </w:rPr>
        <w:t>часть (5) признать утратившими силу.</w:t>
      </w:r>
    </w:p>
    <w:p w14:paraId="0BD05CB1" w14:textId="77777777" w:rsidR="003C60CC" w:rsidRDefault="003C60CC" w:rsidP="003C60CC">
      <w:pPr>
        <w:rPr>
          <w:rFonts w:asciiTheme="majorBidi" w:eastAsia="Calibri" w:hAnsiTheme="majorBidi" w:cstheme="majorBidi"/>
          <w:sz w:val="28"/>
          <w:szCs w:val="28"/>
        </w:rPr>
      </w:pPr>
      <w:r>
        <w:rPr>
          <w:rFonts w:asciiTheme="majorBidi" w:eastAsia="Calibri" w:hAnsiTheme="majorBidi" w:cstheme="majorBidi"/>
          <w:sz w:val="28"/>
          <w:szCs w:val="28"/>
        </w:rPr>
        <w:t xml:space="preserve"> </w:t>
      </w:r>
    </w:p>
    <w:p w14:paraId="5380BC7B" w14:textId="77777777" w:rsidR="003C60CC" w:rsidRDefault="003C60CC" w:rsidP="003C60CC">
      <w:pPr>
        <w:rPr>
          <w:rFonts w:asciiTheme="majorBidi" w:eastAsia="Calibri" w:hAnsiTheme="majorBidi" w:cstheme="majorBidi"/>
          <w:sz w:val="28"/>
          <w:szCs w:val="28"/>
        </w:rPr>
      </w:pPr>
      <w:r>
        <w:rPr>
          <w:rFonts w:asciiTheme="majorBidi" w:eastAsia="Calibri" w:hAnsiTheme="majorBidi" w:cstheme="majorBidi"/>
          <w:sz w:val="28"/>
          <w:szCs w:val="28"/>
        </w:rPr>
        <w:t>6. Часть (1) статьи 433 изложить в следующей редакции:</w:t>
      </w:r>
    </w:p>
    <w:p w14:paraId="0CCB8DC8" w14:textId="77777777" w:rsidR="003C60CC" w:rsidRDefault="003C60CC" w:rsidP="003C60CC">
      <w:pPr>
        <w:rPr>
          <w:rFonts w:asciiTheme="majorBidi" w:eastAsia="Calibri" w:hAnsiTheme="majorBidi" w:cstheme="majorBidi"/>
          <w:sz w:val="28"/>
          <w:szCs w:val="28"/>
        </w:rPr>
      </w:pPr>
      <w:r>
        <w:rPr>
          <w:rFonts w:asciiTheme="majorBidi" w:eastAsia="Calibri" w:hAnsiTheme="majorBidi" w:cstheme="majorBidi"/>
          <w:sz w:val="28"/>
          <w:szCs w:val="28"/>
        </w:rPr>
        <w:t>«(1) Кассационная жалоба рассматривается в судебном заседании с вызовом сторон, неявка которых не препятствует рассмотрению.</w:t>
      </w:r>
      <w:r>
        <w:rPr>
          <w:rFonts w:asciiTheme="majorBidi" w:eastAsia="Calibri" w:hAnsiTheme="majorBidi" w:cstheme="majorBidi"/>
          <w:color w:val="000000"/>
          <w:sz w:val="22"/>
          <w:szCs w:val="22"/>
          <w:lang w:val="ro-RO"/>
        </w:rPr>
        <w:t xml:space="preserve"> </w:t>
      </w:r>
      <w:r>
        <w:rPr>
          <w:rFonts w:asciiTheme="majorBidi" w:eastAsia="Calibri" w:hAnsiTheme="majorBidi" w:cstheme="majorBidi"/>
          <w:sz w:val="28"/>
          <w:szCs w:val="28"/>
        </w:rPr>
        <w:t>В рассмотрении кассационной жалобы участвуют прокурор и лица, указанные в статье 401, интересы которых затронуты аргументами, приведенными в кассационной жалобе.»</w:t>
      </w:r>
    </w:p>
    <w:p w14:paraId="780AF5FD" w14:textId="77777777" w:rsidR="003C60CC" w:rsidRDefault="003C60CC" w:rsidP="003C60CC">
      <w:pPr>
        <w:rPr>
          <w:rFonts w:asciiTheme="majorBidi" w:eastAsia="Calibri" w:hAnsiTheme="majorBidi" w:cstheme="majorBidi"/>
          <w:sz w:val="28"/>
          <w:szCs w:val="28"/>
        </w:rPr>
      </w:pPr>
    </w:p>
    <w:p w14:paraId="578BDDED" w14:textId="77777777" w:rsidR="003C60CC" w:rsidRDefault="003C60CC" w:rsidP="003C60CC">
      <w:pPr>
        <w:shd w:val="clear" w:color="auto" w:fill="FFFFFF"/>
        <w:tabs>
          <w:tab w:val="left" w:pos="9160"/>
          <w:tab w:val="left" w:pos="10076"/>
          <w:tab w:val="left" w:pos="10992"/>
          <w:tab w:val="left" w:pos="11908"/>
          <w:tab w:val="left" w:pos="12824"/>
          <w:tab w:val="left" w:pos="13740"/>
          <w:tab w:val="left" w:pos="14656"/>
        </w:tabs>
        <w:rPr>
          <w:rFonts w:asciiTheme="majorBidi" w:eastAsia="Calibri" w:hAnsiTheme="majorBidi" w:cstheme="majorBidi"/>
          <w:sz w:val="28"/>
          <w:szCs w:val="28"/>
        </w:rPr>
      </w:pPr>
      <w:r>
        <w:rPr>
          <w:rFonts w:asciiTheme="majorBidi" w:hAnsiTheme="majorBidi" w:cstheme="majorBidi"/>
          <w:b/>
          <w:sz w:val="28"/>
          <w:szCs w:val="28"/>
          <w:lang w:eastAsia="ru-RU"/>
        </w:rPr>
        <w:t>Статья IV.</w:t>
      </w:r>
      <w:r>
        <w:rPr>
          <w:rFonts w:asciiTheme="majorBidi" w:hAnsiTheme="majorBidi" w:cstheme="majorBidi"/>
          <w:color w:val="000000"/>
          <w:sz w:val="28"/>
          <w:szCs w:val="28"/>
          <w:lang w:eastAsia="ru-RU"/>
        </w:rPr>
        <w:t xml:space="preserve"> – </w:t>
      </w:r>
      <w:r>
        <w:rPr>
          <w:rFonts w:asciiTheme="majorBidi" w:eastAsia="Calibri" w:hAnsiTheme="majorBidi" w:cstheme="majorBidi"/>
          <w:sz w:val="28"/>
          <w:szCs w:val="28"/>
        </w:rPr>
        <w:t>Положения пункта 5 статьи III об изменении части (4) и признании утратившей силу части (5) статьи 432, а также пункт 6 настоящего закона вступают в силу с 1 января 2019 года.</w:t>
      </w:r>
    </w:p>
    <w:p w14:paraId="2BCDA00B" w14:textId="77777777" w:rsidR="003C60CC" w:rsidRDefault="003C60CC" w:rsidP="003C60CC">
      <w:pPr>
        <w:rPr>
          <w:rFonts w:asciiTheme="majorBidi" w:eastAsia="Calibri" w:hAnsiTheme="majorBidi" w:cstheme="majorBidi"/>
          <w:sz w:val="28"/>
          <w:szCs w:val="28"/>
          <w:lang w:val="ro-RO"/>
        </w:rPr>
      </w:pPr>
    </w:p>
    <w:p w14:paraId="0A81A2C3" w14:textId="77777777" w:rsidR="003C60CC" w:rsidRDefault="003C60CC" w:rsidP="003C60CC">
      <w:pPr>
        <w:rPr>
          <w:rFonts w:asciiTheme="majorBidi" w:eastAsia="Calibri" w:hAnsiTheme="majorBidi" w:cstheme="majorBidi"/>
          <w:sz w:val="28"/>
          <w:szCs w:val="28"/>
          <w:lang w:val="ro-RO"/>
        </w:rPr>
      </w:pPr>
    </w:p>
    <w:p w14:paraId="2A4DC15F" w14:textId="77777777" w:rsidR="003C60CC" w:rsidRDefault="003C60CC" w:rsidP="003C60CC">
      <w:pPr>
        <w:rPr>
          <w:rFonts w:asciiTheme="majorBidi" w:eastAsia="Calibri" w:hAnsiTheme="majorBidi" w:cstheme="majorBidi"/>
          <w:sz w:val="28"/>
          <w:szCs w:val="28"/>
          <w:lang w:val="ru-RU"/>
        </w:rPr>
      </w:pPr>
      <w:r>
        <w:rPr>
          <w:rFonts w:asciiTheme="majorBidi" w:eastAsia="Calibri" w:hAnsiTheme="majorBidi" w:cstheme="majorBidi"/>
          <w:b/>
          <w:sz w:val="28"/>
          <w:szCs w:val="28"/>
        </w:rPr>
        <w:t>Председатель Парламента</w:t>
      </w:r>
    </w:p>
    <w:p w14:paraId="04002BA3" w14:textId="77777777" w:rsidR="003C60CC" w:rsidRDefault="003C60CC" w:rsidP="003C60CC">
      <w:pPr>
        <w:tabs>
          <w:tab w:val="left" w:pos="1134"/>
        </w:tabs>
        <w:ind w:firstLine="0"/>
        <w:rPr>
          <w:rFonts w:asciiTheme="majorBidi" w:hAnsiTheme="majorBidi" w:cstheme="majorBidi"/>
          <w:sz w:val="28"/>
          <w:szCs w:val="28"/>
          <w:lang w:val="ro-RO"/>
        </w:rPr>
      </w:pPr>
    </w:p>
    <w:p w14:paraId="2006126F" w14:textId="23FDF96D" w:rsidR="003C60CC" w:rsidRDefault="003C60CC" w:rsidP="00083953">
      <w:pPr>
        <w:tabs>
          <w:tab w:val="left" w:pos="1134"/>
        </w:tabs>
        <w:ind w:firstLine="709"/>
        <w:rPr>
          <w:rFonts w:asciiTheme="majorBidi" w:hAnsiTheme="majorBidi" w:cstheme="majorBidi"/>
          <w:sz w:val="28"/>
          <w:szCs w:val="28"/>
          <w:lang w:val="ro-RO" w:eastAsia="ru-RU"/>
        </w:rPr>
      </w:pPr>
      <w:bookmarkStart w:id="0" w:name="_GoBack"/>
      <w:bookmarkEnd w:id="0"/>
    </w:p>
    <w:p w14:paraId="6156A0EA" w14:textId="77777777" w:rsidR="003C60CC" w:rsidRPr="00E04C14" w:rsidRDefault="003C60CC" w:rsidP="00083953">
      <w:pPr>
        <w:tabs>
          <w:tab w:val="left" w:pos="1134"/>
        </w:tabs>
        <w:ind w:firstLine="709"/>
        <w:rPr>
          <w:rFonts w:asciiTheme="majorBidi" w:hAnsiTheme="majorBidi" w:cstheme="majorBidi"/>
          <w:sz w:val="28"/>
          <w:szCs w:val="28"/>
          <w:lang w:val="ro-RO" w:eastAsia="ru-RU"/>
        </w:rPr>
      </w:pPr>
    </w:p>
    <w:sectPr w:rsidR="003C60CC" w:rsidRPr="00E04C14" w:rsidSect="00AE7568">
      <w:headerReference w:type="default" r:id="rId9"/>
      <w:footerReference w:type="default" r:id="rId10"/>
      <w:headerReference w:type="first" r:id="rId11"/>
      <w:footerReference w:type="first" r:id="rId12"/>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DF77AD" w14:textId="77777777" w:rsidR="007E1068" w:rsidRDefault="007E1068" w:rsidP="00026B87">
      <w:r>
        <w:separator/>
      </w:r>
    </w:p>
  </w:endnote>
  <w:endnote w:type="continuationSeparator" w:id="0">
    <w:p w14:paraId="6E267E1C" w14:textId="77777777" w:rsidR="007E1068" w:rsidRDefault="007E1068"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62CF21" w14:textId="0B12E427" w:rsidR="00EA7735" w:rsidRPr="005F0964" w:rsidRDefault="00EA7735" w:rsidP="00C74719">
    <w:pPr>
      <w:pStyle w:val="a8"/>
      <w:ind w:firstLine="0"/>
      <w:rPr>
        <w:sz w:val="16"/>
        <w:szCs w:val="16"/>
        <w:lang w:val="fr-FR"/>
      </w:rPr>
    </w:pPr>
    <w:r w:rsidRPr="00814406">
      <w:rPr>
        <w:sz w:val="16"/>
        <w:szCs w:val="16"/>
      </w:rPr>
      <w:fldChar w:fldCharType="begin"/>
    </w:r>
    <w:r w:rsidRPr="005F0964">
      <w:rPr>
        <w:sz w:val="16"/>
        <w:szCs w:val="16"/>
        <w:lang w:val="fr-FR"/>
      </w:rPr>
      <w:instrText xml:space="preserve"> FILENAME  \p  \* MERGEFORMAT </w:instrText>
    </w:r>
    <w:r w:rsidRPr="00814406">
      <w:rPr>
        <w:sz w:val="16"/>
        <w:szCs w:val="16"/>
      </w:rPr>
      <w:fldChar w:fldCharType="separate"/>
    </w:r>
    <w:r w:rsidR="005D4DE1">
      <w:rPr>
        <w:noProof/>
        <w:sz w:val="16"/>
        <w:szCs w:val="16"/>
        <w:lang w:val="fr-FR"/>
      </w:rPr>
      <w:t>Y:\008\ANUL 2018\HOTARIRI\13055\13055-redactat-ro.docx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966AF2" w14:textId="73F7743A" w:rsidR="00EA7735" w:rsidRPr="005F0964" w:rsidRDefault="00EA7735" w:rsidP="00814406">
    <w:pPr>
      <w:pStyle w:val="a8"/>
      <w:ind w:firstLine="0"/>
      <w:rPr>
        <w:sz w:val="16"/>
        <w:szCs w:val="16"/>
        <w:lang w:val="fr-FR"/>
      </w:rPr>
    </w:pPr>
    <w:r w:rsidRPr="00814406">
      <w:rPr>
        <w:sz w:val="16"/>
        <w:szCs w:val="16"/>
      </w:rPr>
      <w:fldChar w:fldCharType="begin"/>
    </w:r>
    <w:r w:rsidRPr="005F0964">
      <w:rPr>
        <w:sz w:val="16"/>
        <w:szCs w:val="16"/>
        <w:lang w:val="fr-FR"/>
      </w:rPr>
      <w:instrText xml:space="preserve"> FILENAME  \p  \* MERGEFORMAT </w:instrText>
    </w:r>
    <w:r w:rsidRPr="00814406">
      <w:rPr>
        <w:sz w:val="16"/>
        <w:szCs w:val="16"/>
      </w:rPr>
      <w:fldChar w:fldCharType="separate"/>
    </w:r>
    <w:r w:rsidR="005D4DE1">
      <w:rPr>
        <w:noProof/>
        <w:sz w:val="16"/>
        <w:szCs w:val="16"/>
        <w:lang w:val="fr-FR"/>
      </w:rPr>
      <w:t>Y:\008\ANUL 2018\HOTARIRI\13055\13055-redactat-ro.docx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A392A8" w14:textId="77777777" w:rsidR="007E1068" w:rsidRDefault="007E1068" w:rsidP="00026B87">
      <w:r>
        <w:separator/>
      </w:r>
    </w:p>
  </w:footnote>
  <w:footnote w:type="continuationSeparator" w:id="0">
    <w:p w14:paraId="478AD5AE" w14:textId="77777777" w:rsidR="007E1068" w:rsidRDefault="007E1068"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857D71" w14:textId="77777777" w:rsidR="00EA7735" w:rsidRDefault="00EA7735">
    <w:pPr>
      <w:pStyle w:val="a6"/>
      <w:jc w:val="center"/>
    </w:pPr>
    <w:r>
      <w:fldChar w:fldCharType="begin"/>
    </w:r>
    <w:r>
      <w:instrText>PAGE   \* MERGEFORMAT</w:instrText>
    </w:r>
    <w:r>
      <w:fldChar w:fldCharType="separate"/>
    </w:r>
    <w:r w:rsidR="005D4DE1" w:rsidRPr="005D4DE1">
      <w:rPr>
        <w:noProof/>
        <w:lang w:val="ro-RO"/>
      </w:rPr>
      <w:t>7</w:t>
    </w:r>
    <w:r>
      <w:fldChar w:fldCharType="end"/>
    </w:r>
  </w:p>
  <w:p w14:paraId="592A46A5" w14:textId="77777777" w:rsidR="00EA7735" w:rsidRDefault="00EA7735">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A7735" w:rsidRPr="009423B6" w14:paraId="4E5C9A1A" w14:textId="77777777" w:rsidTr="00C02DFA">
      <w:trPr>
        <w:jc w:val="center"/>
      </w:trPr>
      <w:tc>
        <w:tcPr>
          <w:tcW w:w="3544" w:type="dxa"/>
          <w:tcBorders>
            <w:top w:val="nil"/>
            <w:bottom w:val="nil"/>
          </w:tcBorders>
        </w:tcPr>
        <w:p w14:paraId="60AC5C0E" w14:textId="77777777" w:rsidR="00EA7735" w:rsidRPr="009423B6" w:rsidRDefault="00EA7735" w:rsidP="00C02DFA">
          <w:pPr>
            <w:ind w:firstLine="0"/>
            <w:jc w:val="center"/>
            <w:rPr>
              <w:sz w:val="24"/>
            </w:rPr>
          </w:pPr>
        </w:p>
        <w:p w14:paraId="4F5476E7" w14:textId="77777777" w:rsidR="00EA7735" w:rsidRPr="009423B6" w:rsidRDefault="00EA7735" w:rsidP="00C02DFA">
          <w:pPr>
            <w:jc w:val="center"/>
            <w:rPr>
              <w:sz w:val="24"/>
            </w:rPr>
          </w:pPr>
        </w:p>
        <w:p w14:paraId="76625262" w14:textId="77777777" w:rsidR="00EA7735" w:rsidRPr="009423B6" w:rsidRDefault="00EA7735" w:rsidP="00C02DFA">
          <w:pPr>
            <w:jc w:val="center"/>
            <w:rPr>
              <w:sz w:val="24"/>
            </w:rPr>
          </w:pPr>
        </w:p>
        <w:p w14:paraId="34FF6AF8" w14:textId="77777777" w:rsidR="00EA7735" w:rsidRPr="009423B6" w:rsidRDefault="00EA7735" w:rsidP="00C02DFA">
          <w:pPr>
            <w:pStyle w:val="5"/>
            <w:rPr>
              <w:rFonts w:ascii="Times New Roman" w:hAnsi="Times New Roman"/>
              <w:b/>
            </w:rPr>
          </w:pPr>
        </w:p>
        <w:p w14:paraId="45B77F30" w14:textId="77777777" w:rsidR="00EA7735" w:rsidRDefault="00EA7735" w:rsidP="00C02DFA">
          <w:pPr>
            <w:pStyle w:val="8"/>
            <w:rPr>
              <w:rFonts w:ascii="Times New Roman" w:hAnsi="Times New Roman"/>
              <w:sz w:val="20"/>
              <w:lang w:val="x-none"/>
            </w:rPr>
          </w:pPr>
        </w:p>
        <w:p w14:paraId="2B973F23" w14:textId="77777777" w:rsidR="00EA7735" w:rsidRPr="009423B6" w:rsidRDefault="00EA7735" w:rsidP="00C02DFA">
          <w:pPr>
            <w:rPr>
              <w:lang w:val="x-none"/>
            </w:rPr>
          </w:pPr>
        </w:p>
      </w:tc>
      <w:tc>
        <w:tcPr>
          <w:tcW w:w="1835" w:type="dxa"/>
          <w:tcBorders>
            <w:top w:val="nil"/>
            <w:bottom w:val="nil"/>
          </w:tcBorders>
        </w:tcPr>
        <w:p w14:paraId="645DEE5D" w14:textId="77777777" w:rsidR="00EA7735" w:rsidRPr="0063090F" w:rsidRDefault="00EA7735" w:rsidP="00C02DFA">
          <w:pPr>
            <w:ind w:firstLine="0"/>
            <w:jc w:val="center"/>
            <w:rPr>
              <w:b/>
              <w:lang w:val="x-none"/>
            </w:rPr>
          </w:pPr>
          <w:r w:rsidRPr="0063090F">
            <w:rPr>
              <w:b/>
              <w:lang w:val="ro-RO"/>
            </w:rPr>
            <w:object w:dxaOrig="1665" w:dyaOrig="1485" w14:anchorId="2E3DDB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601206812" r:id="rId2"/>
            </w:object>
          </w:r>
        </w:p>
      </w:tc>
      <w:tc>
        <w:tcPr>
          <w:tcW w:w="3693" w:type="dxa"/>
          <w:tcBorders>
            <w:top w:val="nil"/>
            <w:bottom w:val="nil"/>
          </w:tcBorders>
        </w:tcPr>
        <w:p w14:paraId="028E5F06" w14:textId="77777777" w:rsidR="00EA7735" w:rsidRDefault="00EA7735" w:rsidP="00C02DFA">
          <w:pPr>
            <w:jc w:val="center"/>
            <w:rPr>
              <w:b/>
              <w:sz w:val="30"/>
            </w:rPr>
          </w:pPr>
        </w:p>
        <w:p w14:paraId="2AE0189C" w14:textId="77777777" w:rsidR="00EA7735" w:rsidRPr="009423B6" w:rsidRDefault="00EA7735" w:rsidP="00C02DFA">
          <w:pPr>
            <w:rPr>
              <w:sz w:val="30"/>
            </w:rPr>
          </w:pPr>
        </w:p>
        <w:p w14:paraId="721CF1B0" w14:textId="77777777" w:rsidR="00EA7735" w:rsidRDefault="00EA7735" w:rsidP="00C02DFA">
          <w:pPr>
            <w:rPr>
              <w:sz w:val="30"/>
            </w:rPr>
          </w:pPr>
        </w:p>
        <w:p w14:paraId="5B70D5B0" w14:textId="77777777" w:rsidR="00EA7735" w:rsidRDefault="00EA7735" w:rsidP="00C02DFA">
          <w:pPr>
            <w:rPr>
              <w:sz w:val="30"/>
            </w:rPr>
          </w:pPr>
        </w:p>
        <w:p w14:paraId="12C29862" w14:textId="77777777" w:rsidR="00EA7735" w:rsidRPr="009423B6" w:rsidRDefault="00EA7735" w:rsidP="00C02DFA">
          <w:pPr>
            <w:rPr>
              <w:sz w:val="30"/>
            </w:rPr>
          </w:pPr>
        </w:p>
      </w:tc>
    </w:tr>
    <w:tr w:rsidR="00EA7735" w:rsidRPr="009423B6" w14:paraId="4A175D09" w14:textId="77777777" w:rsidTr="00C02DFA">
      <w:trPr>
        <w:cantSplit/>
        <w:jc w:val="center"/>
      </w:trPr>
      <w:tc>
        <w:tcPr>
          <w:tcW w:w="9072" w:type="dxa"/>
          <w:gridSpan w:val="3"/>
          <w:tcBorders>
            <w:top w:val="nil"/>
            <w:bottom w:val="nil"/>
          </w:tcBorders>
        </w:tcPr>
        <w:p w14:paraId="5190C19E" w14:textId="77777777" w:rsidR="00EA7735" w:rsidRPr="009423B6" w:rsidRDefault="00EA7735" w:rsidP="00C02DFA">
          <w:pPr>
            <w:pStyle w:val="8"/>
            <w:rPr>
              <w:rFonts w:ascii="Times New Roman" w:hAnsi="Times New Roman"/>
              <w:color w:val="000080"/>
              <w:sz w:val="10"/>
            </w:rPr>
          </w:pPr>
        </w:p>
        <w:p w14:paraId="3960B300" w14:textId="77777777" w:rsidR="00EA7735" w:rsidRPr="00D41305" w:rsidRDefault="00EA773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14:paraId="4DBFD05B" w14:textId="77777777" w:rsidR="00EA7735" w:rsidRDefault="00EA7735" w:rsidP="00C02DFA">
          <w:pPr>
            <w:pStyle w:val="8"/>
            <w:ind w:hanging="28"/>
            <w:rPr>
              <w:rFonts w:ascii="Times New Roman" w:hAnsi="Times New Roman"/>
              <w:sz w:val="32"/>
              <w:szCs w:val="32"/>
            </w:rPr>
          </w:pPr>
        </w:p>
        <w:p w14:paraId="52A9063A" w14:textId="65B40A41" w:rsidR="00EA7735" w:rsidRPr="0053527D" w:rsidRDefault="00EA7735" w:rsidP="00C02DFA">
          <w:pPr>
            <w:pStyle w:val="8"/>
            <w:ind w:hanging="28"/>
            <w:rPr>
              <w:rFonts w:ascii="Times New Roman" w:hAnsi="Times New Roman"/>
              <w:szCs w:val="24"/>
              <w:lang w:val="fr-FR"/>
            </w:rPr>
          </w:pPr>
          <w:r w:rsidRPr="0053527D">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CD57EA">
            <w:rPr>
              <w:rFonts w:ascii="Times New Roman" w:hAnsi="Times New Roman"/>
              <w:sz w:val="28"/>
              <w:szCs w:val="28"/>
              <w:lang w:val="ro-RO"/>
            </w:rPr>
            <w:t>nr</w:t>
          </w:r>
          <w:r w:rsidRPr="00CD57EA">
            <w:rPr>
              <w:rFonts w:ascii="Times New Roman" w:hAnsi="Times New Roman"/>
              <w:b w:val="0"/>
              <w:sz w:val="28"/>
              <w:szCs w:val="28"/>
              <w:lang w:val="ro-RO"/>
            </w:rPr>
            <w:t>.</w:t>
          </w:r>
          <w:r w:rsidR="00CD57EA" w:rsidRPr="00CD57EA">
            <w:rPr>
              <w:rFonts w:ascii="Times New Roman" w:hAnsi="Times New Roman"/>
              <w:sz w:val="28"/>
              <w:szCs w:val="28"/>
              <w:lang w:val="ro-RO"/>
            </w:rPr>
            <w:t>823</w:t>
          </w:r>
          <w:r w:rsidRPr="007A4567">
            <w:rPr>
              <w:rFonts w:ascii="Times New Roman" w:hAnsi="Times New Roman"/>
              <w:szCs w:val="24"/>
              <w:lang w:val="ro-RO"/>
            </w:rPr>
            <w:t xml:space="preserve"> </w:t>
          </w:r>
          <w:r w:rsidRPr="0053527D">
            <w:rPr>
              <w:rFonts w:ascii="Times New Roman" w:hAnsi="Times New Roman"/>
              <w:szCs w:val="24"/>
              <w:lang w:val="fr-FR"/>
            </w:rPr>
            <w:t xml:space="preserve"> </w:t>
          </w:r>
        </w:p>
        <w:p w14:paraId="3960D0BD" w14:textId="77777777" w:rsidR="00EA7735" w:rsidRPr="0053527D" w:rsidRDefault="00EA7735" w:rsidP="00C02DFA">
          <w:pPr>
            <w:ind w:hanging="28"/>
            <w:rPr>
              <w:lang w:val="fr-FR"/>
            </w:rPr>
          </w:pPr>
        </w:p>
        <w:p w14:paraId="5234AB31" w14:textId="3F5B9620" w:rsidR="00EA7735" w:rsidRPr="00CD57EA" w:rsidRDefault="00EA7735" w:rsidP="00C02DFA">
          <w:pPr>
            <w:ind w:hanging="28"/>
            <w:jc w:val="center"/>
            <w:rPr>
              <w:b/>
              <w:sz w:val="28"/>
              <w:szCs w:val="28"/>
              <w:u w:val="single"/>
            </w:rPr>
          </w:pPr>
          <w:r w:rsidRPr="00CD57EA">
            <w:rPr>
              <w:b/>
              <w:sz w:val="28"/>
              <w:szCs w:val="28"/>
              <w:u w:val="single"/>
            </w:rPr>
            <w:t xml:space="preserve">din </w:t>
          </w:r>
          <w:r w:rsidR="00CD57EA" w:rsidRPr="00CD57EA">
            <w:rPr>
              <w:b/>
              <w:sz w:val="28"/>
              <w:szCs w:val="28"/>
              <w:u w:val="single"/>
            </w:rPr>
            <w:t>20 august 2018</w:t>
          </w:r>
        </w:p>
        <w:p w14:paraId="49984A0C" w14:textId="77777777" w:rsidR="00EA7735" w:rsidRPr="0063090F" w:rsidRDefault="00EA7735" w:rsidP="00C02DFA">
          <w:pPr>
            <w:ind w:hanging="28"/>
            <w:jc w:val="center"/>
            <w:rPr>
              <w:b/>
              <w:sz w:val="24"/>
              <w:szCs w:val="24"/>
            </w:rPr>
          </w:pPr>
          <w:r w:rsidRPr="0063090F">
            <w:rPr>
              <w:b/>
              <w:sz w:val="24"/>
              <w:szCs w:val="24"/>
            </w:rPr>
            <w:t>Chișinău</w:t>
          </w:r>
        </w:p>
        <w:p w14:paraId="725D80A1" w14:textId="77777777" w:rsidR="00EA7735" w:rsidRPr="009423B6" w:rsidRDefault="00EA7735" w:rsidP="00C02DFA">
          <w:pPr>
            <w:pStyle w:val="8"/>
            <w:rPr>
              <w:rFonts w:ascii="Times New Roman" w:hAnsi="Times New Roman"/>
              <w:color w:val="000080"/>
              <w:sz w:val="4"/>
            </w:rPr>
          </w:pPr>
        </w:p>
        <w:p w14:paraId="081C8B44" w14:textId="77777777" w:rsidR="00EA7735" w:rsidRPr="009423B6" w:rsidRDefault="00EA7735" w:rsidP="00C02DFA">
          <w:pPr>
            <w:pStyle w:val="8"/>
            <w:rPr>
              <w:rFonts w:ascii="Times New Roman" w:hAnsi="Times New Roman"/>
              <w:b w:val="0"/>
              <w:color w:val="000080"/>
              <w:sz w:val="16"/>
              <w:lang w:val="x-none"/>
            </w:rPr>
          </w:pPr>
        </w:p>
      </w:tc>
    </w:tr>
  </w:tbl>
  <w:p w14:paraId="7D58F7FC" w14:textId="77777777" w:rsidR="00EA7735" w:rsidRDefault="00EA7735">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7222E19"/>
    <w:multiLevelType w:val="hybridMultilevel"/>
    <w:tmpl w:val="996435D2"/>
    <w:lvl w:ilvl="0" w:tplc="E67E2E7C">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14"/>
  </w:num>
  <w:num w:numId="3">
    <w:abstractNumId w:val="0"/>
  </w:num>
  <w:num w:numId="4">
    <w:abstractNumId w:val="9"/>
  </w:num>
  <w:num w:numId="5">
    <w:abstractNumId w:val="7"/>
  </w:num>
  <w:num w:numId="6">
    <w:abstractNumId w:val="10"/>
  </w:num>
  <w:num w:numId="7">
    <w:abstractNumId w:val="3"/>
  </w:num>
  <w:num w:numId="8">
    <w:abstractNumId w:val="8"/>
  </w:num>
  <w:num w:numId="9">
    <w:abstractNumId w:val="15"/>
  </w:num>
  <w:num w:numId="10">
    <w:abstractNumId w:val="17"/>
  </w:num>
  <w:num w:numId="11">
    <w:abstractNumId w:val="6"/>
  </w:num>
  <w:num w:numId="12">
    <w:abstractNumId w:val="13"/>
  </w:num>
  <w:num w:numId="13">
    <w:abstractNumId w:val="2"/>
  </w:num>
  <w:num w:numId="14">
    <w:abstractNumId w:val="1"/>
  </w:num>
  <w:num w:numId="15">
    <w:abstractNumId w:val="5"/>
  </w:num>
  <w:num w:numId="16">
    <w:abstractNumId w:val="12"/>
  </w:num>
  <w:num w:numId="17">
    <w:abstractNumId w:val="11"/>
  </w:num>
  <w:num w:numId="18">
    <w:abstractNumId w:val="1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75CE0"/>
    <w:rsid w:val="00077246"/>
    <w:rsid w:val="00083953"/>
    <w:rsid w:val="00085DA8"/>
    <w:rsid w:val="000B66A7"/>
    <w:rsid w:val="000D1AE4"/>
    <w:rsid w:val="001100A2"/>
    <w:rsid w:val="00111319"/>
    <w:rsid w:val="0014378C"/>
    <w:rsid w:val="00144067"/>
    <w:rsid w:val="001469DB"/>
    <w:rsid w:val="00156EDB"/>
    <w:rsid w:val="001574DD"/>
    <w:rsid w:val="00184E08"/>
    <w:rsid w:val="00191F49"/>
    <w:rsid w:val="001B2461"/>
    <w:rsid w:val="001B5608"/>
    <w:rsid w:val="001E6EB8"/>
    <w:rsid w:val="00251AE0"/>
    <w:rsid w:val="00283736"/>
    <w:rsid w:val="002E57D0"/>
    <w:rsid w:val="003321A4"/>
    <w:rsid w:val="0034194B"/>
    <w:rsid w:val="003852B4"/>
    <w:rsid w:val="003B04ED"/>
    <w:rsid w:val="003B596B"/>
    <w:rsid w:val="003C60CC"/>
    <w:rsid w:val="003E7227"/>
    <w:rsid w:val="00427274"/>
    <w:rsid w:val="0044592D"/>
    <w:rsid w:val="00454CEE"/>
    <w:rsid w:val="00480561"/>
    <w:rsid w:val="00482BA3"/>
    <w:rsid w:val="004A4B59"/>
    <w:rsid w:val="004E1000"/>
    <w:rsid w:val="00500597"/>
    <w:rsid w:val="0050680A"/>
    <w:rsid w:val="00512A5C"/>
    <w:rsid w:val="0053527D"/>
    <w:rsid w:val="005541A1"/>
    <w:rsid w:val="005802DD"/>
    <w:rsid w:val="005850E0"/>
    <w:rsid w:val="005D4DE1"/>
    <w:rsid w:val="005F0964"/>
    <w:rsid w:val="005F1999"/>
    <w:rsid w:val="005F2B04"/>
    <w:rsid w:val="0063090F"/>
    <w:rsid w:val="006F2B49"/>
    <w:rsid w:val="0072551B"/>
    <w:rsid w:val="007305B8"/>
    <w:rsid w:val="00746067"/>
    <w:rsid w:val="007926E4"/>
    <w:rsid w:val="007A4567"/>
    <w:rsid w:val="007B3A86"/>
    <w:rsid w:val="007E1068"/>
    <w:rsid w:val="00814406"/>
    <w:rsid w:val="00832599"/>
    <w:rsid w:val="0084667B"/>
    <w:rsid w:val="00862AB4"/>
    <w:rsid w:val="0087581E"/>
    <w:rsid w:val="00886AE7"/>
    <w:rsid w:val="008C1EB3"/>
    <w:rsid w:val="008D0385"/>
    <w:rsid w:val="009423B6"/>
    <w:rsid w:val="00950CEF"/>
    <w:rsid w:val="0095316D"/>
    <w:rsid w:val="00967B94"/>
    <w:rsid w:val="009A3326"/>
    <w:rsid w:val="009E20E6"/>
    <w:rsid w:val="00A0308D"/>
    <w:rsid w:val="00A04621"/>
    <w:rsid w:val="00A1010C"/>
    <w:rsid w:val="00A249A4"/>
    <w:rsid w:val="00A35DD9"/>
    <w:rsid w:val="00A56041"/>
    <w:rsid w:val="00A938D0"/>
    <w:rsid w:val="00A977C3"/>
    <w:rsid w:val="00AA173D"/>
    <w:rsid w:val="00AB67F5"/>
    <w:rsid w:val="00AE7568"/>
    <w:rsid w:val="00B4370D"/>
    <w:rsid w:val="00BF32A6"/>
    <w:rsid w:val="00C02DFA"/>
    <w:rsid w:val="00C74719"/>
    <w:rsid w:val="00C97309"/>
    <w:rsid w:val="00CB05D3"/>
    <w:rsid w:val="00CB0FCF"/>
    <w:rsid w:val="00CC7AFF"/>
    <w:rsid w:val="00CD57EA"/>
    <w:rsid w:val="00CE0DA1"/>
    <w:rsid w:val="00CF2559"/>
    <w:rsid w:val="00D14A2C"/>
    <w:rsid w:val="00D41305"/>
    <w:rsid w:val="00D64123"/>
    <w:rsid w:val="00D642D3"/>
    <w:rsid w:val="00D91434"/>
    <w:rsid w:val="00DB1216"/>
    <w:rsid w:val="00DC4C6E"/>
    <w:rsid w:val="00DF0E57"/>
    <w:rsid w:val="00E04C14"/>
    <w:rsid w:val="00E216C5"/>
    <w:rsid w:val="00EA3268"/>
    <w:rsid w:val="00EA7735"/>
    <w:rsid w:val="00ED2FE3"/>
    <w:rsid w:val="00F019B4"/>
    <w:rsid w:val="00F4110C"/>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A119BD7"/>
  <w15:docId w15:val="{EFA48149-5706-49B5-822D-8FD89F68B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52243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lex:LPLP19940729CONS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03EA9099-6C1B-41C8-8A16-4EAB84231081}"/>
</file>

<file path=customXml/itemProps2.xml><?xml version="1.0" encoding="utf-8"?>
<ds:datastoreItem xmlns:ds="http://schemas.openxmlformats.org/officeDocument/2006/customXml" ds:itemID="{972BB47F-F018-41EF-B450-ECDC9BA63712}"/>
</file>

<file path=customXml/itemProps3.xml><?xml version="1.0" encoding="utf-8"?>
<ds:datastoreItem xmlns:ds="http://schemas.openxmlformats.org/officeDocument/2006/customXml" ds:itemID="{78A9C5BC-7741-4ED7-A5DD-38A21DCA0996}"/>
</file>

<file path=customXml/itemProps4.xml><?xml version="1.0" encoding="utf-8"?>
<ds:datastoreItem xmlns:ds="http://schemas.openxmlformats.org/officeDocument/2006/customXml" ds:itemID="{1B9438A8-3A30-41F6-857A-99F06D39195A}"/>
</file>

<file path=docProps/app.xml><?xml version="1.0" encoding="utf-8"?>
<Properties xmlns="http://schemas.openxmlformats.org/officeDocument/2006/extended-properties" xmlns:vt="http://schemas.openxmlformats.org/officeDocument/2006/docPropsVTypes">
  <Template>Normal</Template>
  <TotalTime>1</TotalTime>
  <Pages>14</Pages>
  <Words>2824</Words>
  <Characters>16102</Characters>
  <Application>Microsoft Office Word</Application>
  <DocSecurity>0</DocSecurity>
  <Lines>134</Lines>
  <Paragraphs>37</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18889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305.2018.ro-ru</dc:title>
  <dc:creator>lll</dc:creator>
  <cp:lastModifiedBy>Asd Asdf</cp:lastModifiedBy>
  <cp:revision>2</cp:revision>
  <cp:lastPrinted>2018-09-05T07:07:00Z</cp:lastPrinted>
  <dcterms:created xsi:type="dcterms:W3CDTF">2018-10-16T11:54:00Z</dcterms:created>
  <dcterms:modified xsi:type="dcterms:W3CDTF">2018-10-16T11:54:00Z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