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E8887D" w14:textId="77777777" w:rsidR="009D0C33" w:rsidRDefault="009D0C33" w:rsidP="00BF5A07">
      <w:pPr>
        <w:contextualSpacing/>
        <w:jc w:val="right"/>
        <w:rPr>
          <w:i/>
          <w:sz w:val="28"/>
          <w:szCs w:val="28"/>
          <w:lang w:val="ro-RO" w:eastAsia="ru-RU"/>
        </w:rPr>
      </w:pPr>
    </w:p>
    <w:p w14:paraId="53FEA50B" w14:textId="77777777" w:rsidR="009D0C33" w:rsidRDefault="009D0C33" w:rsidP="00BF5A07">
      <w:pPr>
        <w:contextualSpacing/>
        <w:jc w:val="right"/>
        <w:rPr>
          <w:i/>
          <w:sz w:val="28"/>
          <w:szCs w:val="28"/>
          <w:lang w:val="ro-RO" w:eastAsia="ru-RU"/>
        </w:rPr>
      </w:pPr>
    </w:p>
    <w:p w14:paraId="364E54A1" w14:textId="77777777" w:rsidR="00D2091E" w:rsidRDefault="00D2091E" w:rsidP="00D2091E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6116AC5" w14:textId="77777777" w:rsidR="00D2091E" w:rsidRDefault="00D2091E" w:rsidP="00D2091E">
      <w:pPr>
        <w:pStyle w:val="Default"/>
        <w:jc w:val="center"/>
        <w:rPr>
          <w:b/>
          <w:sz w:val="28"/>
          <w:szCs w:val="28"/>
          <w:lang w:val="fr-FR"/>
        </w:rPr>
      </w:pPr>
    </w:p>
    <w:p w14:paraId="6AB6CB70" w14:textId="77777777" w:rsidR="00D2091E" w:rsidRDefault="00D2091E" w:rsidP="00D2091E">
      <w:pPr>
        <w:pStyle w:val="Default"/>
        <w:jc w:val="center"/>
        <w:rPr>
          <w:b/>
          <w:sz w:val="28"/>
          <w:szCs w:val="28"/>
          <w:lang w:val="it-IT"/>
        </w:rPr>
      </w:pPr>
    </w:p>
    <w:p w14:paraId="00AD0E89" w14:textId="77777777" w:rsidR="009434F0" w:rsidRPr="003F0E89" w:rsidRDefault="009434F0" w:rsidP="00D2091E">
      <w:pPr>
        <w:pStyle w:val="Default"/>
        <w:jc w:val="center"/>
        <w:rPr>
          <w:b/>
          <w:sz w:val="28"/>
          <w:szCs w:val="28"/>
          <w:lang w:val="it-IT"/>
        </w:rPr>
      </w:pPr>
    </w:p>
    <w:p w14:paraId="01A76E32" w14:textId="6EF9B755" w:rsidR="00D2091E" w:rsidRDefault="00D2091E" w:rsidP="0068534B">
      <w:pPr>
        <w:pStyle w:val="Default"/>
        <w:ind w:left="567" w:right="1983"/>
        <w:jc w:val="center"/>
        <w:rPr>
          <w:b/>
          <w:sz w:val="28"/>
          <w:szCs w:val="28"/>
          <w:lang w:val="fr-FR"/>
        </w:rPr>
      </w:pPr>
      <w:r w:rsidRPr="009B1066">
        <w:rPr>
          <w:b/>
          <w:sz w:val="28"/>
          <w:szCs w:val="28"/>
          <w:lang w:val="fr-FR"/>
        </w:rPr>
        <w:t>L</w:t>
      </w:r>
      <w:r w:rsidR="009434F0">
        <w:rPr>
          <w:b/>
          <w:sz w:val="28"/>
          <w:szCs w:val="28"/>
          <w:lang w:val="fr-FR"/>
        </w:rPr>
        <w:t xml:space="preserve"> </w:t>
      </w:r>
      <w:r w:rsidRPr="009B1066">
        <w:rPr>
          <w:b/>
          <w:sz w:val="28"/>
          <w:szCs w:val="28"/>
          <w:lang w:val="fr-FR"/>
        </w:rPr>
        <w:t>E</w:t>
      </w:r>
      <w:r w:rsidR="009434F0">
        <w:rPr>
          <w:b/>
          <w:sz w:val="28"/>
          <w:szCs w:val="28"/>
          <w:lang w:val="fr-FR"/>
        </w:rPr>
        <w:t xml:space="preserve"> </w:t>
      </w:r>
      <w:r w:rsidRPr="009B1066">
        <w:rPr>
          <w:b/>
          <w:sz w:val="28"/>
          <w:szCs w:val="28"/>
          <w:lang w:val="fr-FR"/>
        </w:rPr>
        <w:t>G</w:t>
      </w:r>
      <w:r w:rsidR="009434F0">
        <w:rPr>
          <w:b/>
          <w:sz w:val="28"/>
          <w:szCs w:val="28"/>
          <w:lang w:val="fr-FR"/>
        </w:rPr>
        <w:t xml:space="preserve"> </w:t>
      </w:r>
      <w:r w:rsidRPr="009B1066">
        <w:rPr>
          <w:b/>
          <w:sz w:val="28"/>
          <w:szCs w:val="28"/>
          <w:lang w:val="fr-FR"/>
        </w:rPr>
        <w:t>E</w:t>
      </w:r>
    </w:p>
    <w:p w14:paraId="49DBDF59" w14:textId="77777777" w:rsidR="009434F0" w:rsidRPr="009B1066" w:rsidRDefault="009434F0" w:rsidP="0068534B">
      <w:pPr>
        <w:pStyle w:val="Default"/>
        <w:ind w:left="567" w:right="1983"/>
        <w:jc w:val="center"/>
        <w:rPr>
          <w:b/>
          <w:sz w:val="28"/>
          <w:szCs w:val="28"/>
          <w:lang w:val="fr-FR"/>
        </w:rPr>
      </w:pPr>
    </w:p>
    <w:p w14:paraId="6875B264" w14:textId="1F47C0A6" w:rsidR="00D2091E" w:rsidRPr="009B1066" w:rsidRDefault="00D2091E" w:rsidP="0068534B">
      <w:pPr>
        <w:ind w:left="426" w:right="1699" w:firstLine="0"/>
        <w:jc w:val="center"/>
        <w:rPr>
          <w:bCs/>
          <w:sz w:val="28"/>
          <w:szCs w:val="28"/>
          <w:lang w:val="ro-MD"/>
        </w:rPr>
      </w:pPr>
      <w:r w:rsidRPr="009E5FCC">
        <w:rPr>
          <w:b/>
          <w:bCs/>
          <w:sz w:val="28"/>
          <w:szCs w:val="28"/>
          <w:lang w:val="ro-RO"/>
        </w:rPr>
        <w:t>pentru ratificarea celui de-al doilea Protocol de amendare</w:t>
      </w:r>
      <w:r w:rsidR="009434F0">
        <w:rPr>
          <w:b/>
          <w:bCs/>
          <w:sz w:val="28"/>
          <w:szCs w:val="28"/>
          <w:lang w:val="ro-RO"/>
        </w:rPr>
        <w:t xml:space="preserve"> </w:t>
      </w:r>
      <w:r w:rsidRPr="009E5FCC">
        <w:rPr>
          <w:b/>
          <w:bCs/>
          <w:sz w:val="28"/>
          <w:szCs w:val="28"/>
          <w:lang w:val="ro-MD"/>
        </w:rPr>
        <w:t>a Acordului</w:t>
      </w:r>
      <w:r w:rsidR="0068534B">
        <w:rPr>
          <w:b/>
          <w:bCs/>
          <w:sz w:val="28"/>
          <w:szCs w:val="28"/>
          <w:lang w:val="ro-MD"/>
        </w:rPr>
        <w:t xml:space="preserve"> </w:t>
      </w:r>
      <w:r>
        <w:rPr>
          <w:b/>
          <w:bCs/>
          <w:sz w:val="28"/>
          <w:szCs w:val="28"/>
          <w:lang w:val="ro-MD"/>
        </w:rPr>
        <w:t>di</w:t>
      </w:r>
      <w:r w:rsidRPr="009E5FCC">
        <w:rPr>
          <w:b/>
          <w:bCs/>
          <w:sz w:val="28"/>
          <w:szCs w:val="28"/>
          <w:lang w:val="ro-MD"/>
        </w:rPr>
        <w:t>ntre Guvernul Republicii Moldova și Guvernul României privind cooperarea în domeniul militar</w:t>
      </w:r>
    </w:p>
    <w:p w14:paraId="06499902" w14:textId="0380060A" w:rsidR="00D2091E" w:rsidRPr="009B1066" w:rsidRDefault="009434F0" w:rsidP="00D2091E">
      <w:pPr>
        <w:pStyle w:val="Default"/>
        <w:jc w:val="center"/>
        <w:rPr>
          <w:sz w:val="28"/>
          <w:szCs w:val="28"/>
          <w:lang w:val="ro-MD"/>
        </w:rPr>
      </w:pPr>
      <w:r>
        <w:rPr>
          <w:noProof/>
          <w:sz w:val="28"/>
          <w:szCs w:val="28"/>
          <w:lang w:val="ro-M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1745A37" wp14:editId="34901060">
                <wp:simplePos x="0" y="0"/>
                <wp:positionH relativeFrom="column">
                  <wp:posOffset>318159</wp:posOffset>
                </wp:positionH>
                <wp:positionV relativeFrom="paragraph">
                  <wp:posOffset>33547</wp:posOffset>
                </wp:positionV>
                <wp:extent cx="4528652" cy="0"/>
                <wp:effectExtent l="0" t="0" r="0" b="0"/>
                <wp:wrapNone/>
                <wp:docPr id="235548778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528652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041B0B8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.05pt,2.65pt" to="381.65pt,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" strokecolor="black [3200]">
                <v:stroke joinstyle="miter"/>
              </v:line>
            </w:pict>
          </mc:Fallback>
        </mc:AlternateContent>
      </w:r>
    </w:p>
    <w:p w14:paraId="507FA875" w14:textId="13142670" w:rsidR="00D2091E" w:rsidRPr="009E5FCC" w:rsidRDefault="00D2091E" w:rsidP="00D2091E">
      <w:pPr>
        <w:pStyle w:val="Default"/>
        <w:ind w:firstLine="720"/>
        <w:jc w:val="both"/>
        <w:rPr>
          <w:sz w:val="28"/>
          <w:szCs w:val="28"/>
          <w:lang w:val="ro-RO"/>
        </w:rPr>
      </w:pPr>
      <w:r w:rsidRPr="009E5FCC">
        <w:rPr>
          <w:sz w:val="28"/>
          <w:szCs w:val="28"/>
          <w:lang w:val="ro-RO"/>
        </w:rPr>
        <w:t>Parlamentul adoptă prezenta lege organică.</w:t>
      </w:r>
    </w:p>
    <w:p w14:paraId="4C6E7C53" w14:textId="77777777" w:rsidR="00D2091E" w:rsidRPr="009E5FCC" w:rsidRDefault="00D2091E" w:rsidP="00D2091E">
      <w:pPr>
        <w:pStyle w:val="Default"/>
        <w:ind w:firstLine="720"/>
        <w:jc w:val="both"/>
        <w:rPr>
          <w:sz w:val="28"/>
          <w:szCs w:val="28"/>
          <w:lang w:val="ro-RO"/>
        </w:rPr>
      </w:pPr>
    </w:p>
    <w:p w14:paraId="45A4649A" w14:textId="33F25930" w:rsidR="00D2091E" w:rsidRPr="009E5FCC" w:rsidRDefault="00D2091E" w:rsidP="00D2091E">
      <w:pPr>
        <w:ind w:firstLine="720"/>
        <w:rPr>
          <w:sz w:val="28"/>
          <w:szCs w:val="28"/>
          <w:lang w:val="ro-RO"/>
        </w:rPr>
      </w:pPr>
      <w:r w:rsidRPr="009E5FCC">
        <w:rPr>
          <w:b/>
          <w:bCs/>
          <w:sz w:val="28"/>
          <w:szCs w:val="28"/>
          <w:lang w:val="ro-RO"/>
        </w:rPr>
        <w:t>Art.</w:t>
      </w:r>
      <w:r>
        <w:rPr>
          <w:b/>
          <w:bCs/>
          <w:sz w:val="28"/>
          <w:szCs w:val="28"/>
          <w:lang w:val="ro-RO"/>
        </w:rPr>
        <w:t xml:space="preserve"> </w:t>
      </w:r>
      <w:r w:rsidRPr="009E5FCC">
        <w:rPr>
          <w:b/>
          <w:bCs/>
          <w:sz w:val="28"/>
          <w:szCs w:val="28"/>
          <w:lang w:val="ro-RO"/>
        </w:rPr>
        <w:t>1.</w:t>
      </w:r>
      <w:r w:rsidRPr="009E5FCC">
        <w:rPr>
          <w:sz w:val="28"/>
          <w:szCs w:val="28"/>
          <w:lang w:val="ro-RO"/>
        </w:rPr>
        <w:t xml:space="preserve"> – Se ratifică </w:t>
      </w:r>
      <w:r w:rsidR="009434F0">
        <w:rPr>
          <w:sz w:val="28"/>
          <w:szCs w:val="28"/>
          <w:lang w:val="ro-RO"/>
        </w:rPr>
        <w:t>cel de-</w:t>
      </w:r>
      <w:r w:rsidRPr="009E5FCC">
        <w:rPr>
          <w:sz w:val="28"/>
          <w:szCs w:val="28"/>
          <w:lang w:val="ro-RO"/>
        </w:rPr>
        <w:t>al doilea Protocol de amendare</w:t>
      </w:r>
      <w:r>
        <w:rPr>
          <w:sz w:val="28"/>
          <w:szCs w:val="28"/>
          <w:lang w:val="ro-RO"/>
        </w:rPr>
        <w:t xml:space="preserve">, </w:t>
      </w:r>
      <w:r w:rsidRPr="00045C36">
        <w:rPr>
          <w:bCs/>
          <w:sz w:val="28"/>
          <w:szCs w:val="28"/>
          <w:lang w:val="ro-MD"/>
        </w:rPr>
        <w:t>semnat la București la 24 mai 2024,</w:t>
      </w:r>
      <w:r w:rsidRPr="009E5FCC">
        <w:rPr>
          <w:sz w:val="28"/>
          <w:szCs w:val="28"/>
          <w:lang w:val="ro-RO"/>
        </w:rPr>
        <w:t xml:space="preserve"> a Acordului </w:t>
      </w:r>
      <w:r>
        <w:rPr>
          <w:sz w:val="28"/>
          <w:szCs w:val="28"/>
          <w:lang w:val="ro-RO"/>
        </w:rPr>
        <w:t>di</w:t>
      </w:r>
      <w:r w:rsidRPr="009E5FCC">
        <w:rPr>
          <w:sz w:val="28"/>
          <w:szCs w:val="28"/>
          <w:lang w:val="ro-RO"/>
        </w:rPr>
        <w:t>ntre Guvernul Republicii Moldova și Guvernul României privind cooperarea în domeniul militar,</w:t>
      </w:r>
      <w:r w:rsidRPr="00045C36">
        <w:rPr>
          <w:bCs/>
          <w:sz w:val="28"/>
          <w:szCs w:val="28"/>
          <w:lang w:val="ro-MD"/>
        </w:rPr>
        <w:t xml:space="preserve"> semnat la Chișinău </w:t>
      </w:r>
      <w:r>
        <w:rPr>
          <w:bCs/>
          <w:sz w:val="28"/>
          <w:szCs w:val="28"/>
          <w:lang w:val="ro-MD"/>
        </w:rPr>
        <w:br/>
      </w:r>
      <w:r w:rsidRPr="00045C36">
        <w:rPr>
          <w:bCs/>
          <w:sz w:val="28"/>
          <w:szCs w:val="28"/>
          <w:lang w:val="ro-MD"/>
        </w:rPr>
        <w:t>la 20 aprilie 2012</w:t>
      </w:r>
      <w:r w:rsidRPr="009E5FCC">
        <w:rPr>
          <w:sz w:val="28"/>
          <w:szCs w:val="28"/>
          <w:lang w:val="ro-RO"/>
        </w:rPr>
        <w:t>.</w:t>
      </w:r>
    </w:p>
    <w:p w14:paraId="4EB449BA" w14:textId="77777777" w:rsidR="00D2091E" w:rsidRPr="009E5FCC" w:rsidRDefault="00D2091E" w:rsidP="00D2091E">
      <w:pPr>
        <w:pStyle w:val="NormalWeb"/>
        <w:ind w:firstLine="720"/>
        <w:rPr>
          <w:sz w:val="28"/>
          <w:szCs w:val="28"/>
          <w:lang w:val="ro-RO"/>
        </w:rPr>
      </w:pPr>
    </w:p>
    <w:p w14:paraId="757D3FFB" w14:textId="5DE8CC03" w:rsidR="00D2091E" w:rsidRPr="009E5FCC" w:rsidRDefault="00D2091E" w:rsidP="00D2091E">
      <w:pPr>
        <w:pStyle w:val="NormalWeb"/>
        <w:ind w:firstLine="720"/>
        <w:rPr>
          <w:sz w:val="28"/>
          <w:szCs w:val="28"/>
          <w:lang w:val="ro-RO"/>
        </w:rPr>
      </w:pPr>
      <w:r w:rsidRPr="009E5FCC">
        <w:rPr>
          <w:b/>
          <w:bCs/>
          <w:sz w:val="28"/>
          <w:szCs w:val="28"/>
          <w:lang w:val="ro-RO"/>
        </w:rPr>
        <w:t>Art.</w:t>
      </w:r>
      <w:r>
        <w:rPr>
          <w:b/>
          <w:bCs/>
          <w:sz w:val="28"/>
          <w:szCs w:val="28"/>
          <w:lang w:val="ro-RO"/>
        </w:rPr>
        <w:t xml:space="preserve"> </w:t>
      </w:r>
      <w:r w:rsidRPr="009E5FCC">
        <w:rPr>
          <w:b/>
          <w:bCs/>
          <w:sz w:val="28"/>
          <w:szCs w:val="28"/>
          <w:lang w:val="ro-RO"/>
        </w:rPr>
        <w:t>2.</w:t>
      </w:r>
      <w:r w:rsidRPr="009E5FCC">
        <w:rPr>
          <w:sz w:val="28"/>
          <w:szCs w:val="28"/>
          <w:lang w:val="ro-RO"/>
        </w:rPr>
        <w:t xml:space="preserve"> – Guvernul va întreprinde măsurile necesare pentru realizarea prevederilor </w:t>
      </w:r>
      <w:r w:rsidR="009434F0">
        <w:rPr>
          <w:sz w:val="28"/>
          <w:szCs w:val="28"/>
          <w:lang w:val="ro-RO"/>
        </w:rPr>
        <w:t>p</w:t>
      </w:r>
      <w:r w:rsidRPr="009E5FCC">
        <w:rPr>
          <w:sz w:val="28"/>
          <w:szCs w:val="28"/>
          <w:lang w:val="ro-RO"/>
        </w:rPr>
        <w:t xml:space="preserve">rotocolului </w:t>
      </w:r>
      <w:r w:rsidR="009434F0" w:rsidRPr="009E5FCC">
        <w:rPr>
          <w:sz w:val="28"/>
          <w:szCs w:val="28"/>
          <w:lang w:val="ro-RO"/>
        </w:rPr>
        <w:t>menționat</w:t>
      </w:r>
      <w:r w:rsidRPr="009E5FCC">
        <w:rPr>
          <w:sz w:val="28"/>
          <w:szCs w:val="28"/>
          <w:lang w:val="ro-RO"/>
        </w:rPr>
        <w:t>.</w:t>
      </w:r>
    </w:p>
    <w:p w14:paraId="610C7119" w14:textId="77777777" w:rsidR="00D2091E" w:rsidRPr="009E5FCC" w:rsidRDefault="00D2091E" w:rsidP="00D2091E">
      <w:pPr>
        <w:pStyle w:val="NormalWeb"/>
        <w:ind w:firstLine="720"/>
        <w:rPr>
          <w:sz w:val="28"/>
          <w:szCs w:val="28"/>
          <w:lang w:val="ro-RO"/>
        </w:rPr>
      </w:pPr>
    </w:p>
    <w:p w14:paraId="355BC218" w14:textId="374F6AA8" w:rsidR="00D2091E" w:rsidRPr="00CE0B6D" w:rsidRDefault="00D2091E" w:rsidP="00D2091E">
      <w:pPr>
        <w:pStyle w:val="NormalWeb"/>
        <w:ind w:firstLine="720"/>
        <w:rPr>
          <w:b/>
          <w:bCs/>
          <w:sz w:val="28"/>
          <w:szCs w:val="28"/>
          <w:lang w:val="ro-RO"/>
        </w:rPr>
      </w:pPr>
      <w:r w:rsidRPr="009E5FCC">
        <w:rPr>
          <w:b/>
          <w:bCs/>
          <w:sz w:val="28"/>
          <w:szCs w:val="28"/>
          <w:lang w:val="ro-RO"/>
        </w:rPr>
        <w:t>Art.</w:t>
      </w:r>
      <w:r>
        <w:rPr>
          <w:b/>
          <w:bCs/>
          <w:sz w:val="28"/>
          <w:szCs w:val="28"/>
          <w:lang w:val="ro-RO"/>
        </w:rPr>
        <w:t xml:space="preserve"> </w:t>
      </w:r>
      <w:r w:rsidRPr="009E5FCC">
        <w:rPr>
          <w:b/>
          <w:bCs/>
          <w:sz w:val="28"/>
          <w:szCs w:val="28"/>
          <w:lang w:val="ro-RO"/>
        </w:rPr>
        <w:t>3.</w:t>
      </w:r>
      <w:r w:rsidRPr="009E5FCC">
        <w:rPr>
          <w:sz w:val="28"/>
          <w:szCs w:val="28"/>
          <w:lang w:val="ro-RO"/>
        </w:rPr>
        <w:t xml:space="preserve"> – Ministerul Afacerilor Externe va notifica </w:t>
      </w:r>
      <w:r w:rsidRPr="00CC41B6">
        <w:rPr>
          <w:sz w:val="28"/>
          <w:szCs w:val="28"/>
          <w:lang w:val="ro-MD"/>
        </w:rPr>
        <w:t>Guvernul României</w:t>
      </w:r>
      <w:r w:rsidR="009434F0">
        <w:rPr>
          <w:sz w:val="28"/>
          <w:szCs w:val="28"/>
          <w:lang w:val="ro-MD"/>
        </w:rPr>
        <w:t xml:space="preserve"> cu privire la</w:t>
      </w:r>
      <w:r w:rsidRPr="009E5FCC">
        <w:rPr>
          <w:sz w:val="28"/>
          <w:szCs w:val="28"/>
          <w:lang w:val="ro-RO"/>
        </w:rPr>
        <w:t xml:space="preserve"> ratificarea </w:t>
      </w:r>
      <w:r w:rsidR="009434F0">
        <w:rPr>
          <w:sz w:val="28"/>
          <w:szCs w:val="28"/>
          <w:lang w:val="ro-RO"/>
        </w:rPr>
        <w:t>p</w:t>
      </w:r>
      <w:r w:rsidR="009434F0" w:rsidRPr="009E5FCC">
        <w:rPr>
          <w:sz w:val="28"/>
          <w:szCs w:val="28"/>
          <w:lang w:val="ro-RO"/>
        </w:rPr>
        <w:t xml:space="preserve">rotocolului </w:t>
      </w:r>
      <w:r w:rsidRPr="009E5FCC">
        <w:rPr>
          <w:sz w:val="28"/>
          <w:szCs w:val="28"/>
          <w:lang w:val="ro-RO"/>
        </w:rPr>
        <w:t>menționat.</w:t>
      </w:r>
    </w:p>
    <w:p w14:paraId="1C31EFC8" w14:textId="77777777" w:rsidR="00D2091E" w:rsidRPr="009E5FCC" w:rsidRDefault="00D2091E" w:rsidP="00D2091E">
      <w:pPr>
        <w:pStyle w:val="NormalWeb"/>
        <w:ind w:firstLine="720"/>
        <w:rPr>
          <w:sz w:val="28"/>
          <w:szCs w:val="28"/>
          <w:lang w:val="ro-RO"/>
        </w:rPr>
      </w:pPr>
    </w:p>
    <w:p w14:paraId="42C8960F" w14:textId="77777777" w:rsidR="00D2091E" w:rsidRPr="0011214D" w:rsidRDefault="00D2091E" w:rsidP="00D2091E">
      <w:pPr>
        <w:pStyle w:val="NormalWeb"/>
        <w:ind w:firstLine="720"/>
        <w:rPr>
          <w:b/>
          <w:sz w:val="28"/>
          <w:szCs w:val="28"/>
          <w:lang w:val="ro-RO"/>
        </w:rPr>
      </w:pPr>
      <w:r w:rsidRPr="009E5FCC">
        <w:rPr>
          <w:b/>
          <w:sz w:val="28"/>
          <w:szCs w:val="28"/>
          <w:lang w:val="ro-RO"/>
        </w:rPr>
        <w:t>Art.</w:t>
      </w:r>
      <w:r>
        <w:rPr>
          <w:b/>
          <w:sz w:val="28"/>
          <w:szCs w:val="28"/>
          <w:lang w:val="ro-RO"/>
        </w:rPr>
        <w:t xml:space="preserve"> </w:t>
      </w:r>
      <w:r w:rsidRPr="009E5FCC">
        <w:rPr>
          <w:b/>
          <w:sz w:val="28"/>
          <w:szCs w:val="28"/>
          <w:lang w:val="ro-RO"/>
        </w:rPr>
        <w:t>4.</w:t>
      </w:r>
      <w:r w:rsidRPr="009E5FCC">
        <w:rPr>
          <w:sz w:val="28"/>
          <w:szCs w:val="28"/>
          <w:lang w:val="ro-RO"/>
        </w:rPr>
        <w:t xml:space="preserve"> – Prezenta lege intră în vigoare la data publicării în Monitorul Oficial al Republicii Moldova.</w:t>
      </w:r>
    </w:p>
    <w:p w14:paraId="2431A574" w14:textId="77777777" w:rsidR="00D2091E" w:rsidRPr="009E5FCC" w:rsidRDefault="00D2091E" w:rsidP="00D2091E">
      <w:pPr>
        <w:pStyle w:val="NormalWeb"/>
        <w:ind w:firstLine="720"/>
        <w:rPr>
          <w:sz w:val="28"/>
          <w:szCs w:val="28"/>
          <w:lang w:val="ro-RO"/>
        </w:rPr>
      </w:pPr>
    </w:p>
    <w:p w14:paraId="1FA50B1D" w14:textId="77777777" w:rsidR="00D2091E" w:rsidRPr="009E5FCC" w:rsidRDefault="00D2091E" w:rsidP="00D2091E">
      <w:pPr>
        <w:ind w:firstLine="720"/>
        <w:rPr>
          <w:rFonts w:ascii="Tahoma" w:hAnsi="Tahoma" w:cs="Tahoma"/>
          <w:sz w:val="28"/>
          <w:szCs w:val="28"/>
          <w:lang w:val="ro-RO"/>
        </w:rPr>
      </w:pPr>
      <w:r w:rsidRPr="009E5FCC">
        <w:rPr>
          <w:rFonts w:ascii="Tahoma" w:hAnsi="Tahoma" w:cs="Tahoma"/>
          <w:sz w:val="28"/>
          <w:szCs w:val="28"/>
          <w:lang w:val="ro-RO"/>
        </w:rPr>
        <w:tab/>
      </w:r>
    </w:p>
    <w:p w14:paraId="19A82550" w14:textId="3CA336A5" w:rsidR="00D2091E" w:rsidRDefault="009434F0" w:rsidP="0068534B">
      <w:pPr>
        <w:ind w:left="426" w:right="990" w:firstLine="0"/>
        <w:jc w:val="center"/>
        <w:rPr>
          <w:b/>
          <w:bCs/>
          <w:sz w:val="28"/>
          <w:szCs w:val="28"/>
          <w:lang w:val="ro-RO"/>
        </w:rPr>
      </w:pPr>
      <w:r w:rsidRPr="009E5FCC">
        <w:rPr>
          <w:b/>
          <w:bCs/>
          <w:sz w:val="28"/>
          <w:szCs w:val="28"/>
          <w:lang w:val="ro-RO"/>
        </w:rPr>
        <w:t>PREȘEDINTELE PARLAMENTULUI</w:t>
      </w:r>
    </w:p>
    <w:p w14:paraId="7442B610" w14:textId="77777777" w:rsidR="009434F0" w:rsidRDefault="009434F0" w:rsidP="0068534B">
      <w:pPr>
        <w:ind w:left="426" w:right="990" w:firstLine="0"/>
        <w:jc w:val="center"/>
        <w:rPr>
          <w:b/>
          <w:bCs/>
          <w:sz w:val="28"/>
          <w:szCs w:val="28"/>
          <w:lang w:val="ro-RO"/>
        </w:rPr>
      </w:pPr>
    </w:p>
    <w:p w14:paraId="08DC3DFC" w14:textId="11A1B48A" w:rsidR="009434F0" w:rsidRDefault="009434F0" w:rsidP="0068534B">
      <w:pPr>
        <w:ind w:left="426" w:right="990" w:firstLine="0"/>
        <w:jc w:val="center"/>
        <w:rPr>
          <w:b/>
          <w:bCs/>
          <w:sz w:val="28"/>
          <w:szCs w:val="28"/>
          <w:lang w:val="ro-RO"/>
        </w:rPr>
      </w:pPr>
    </w:p>
    <w:p w14:paraId="0397C7C9" w14:textId="77777777" w:rsidR="0068534B" w:rsidRDefault="0068534B" w:rsidP="0068534B">
      <w:pPr>
        <w:ind w:left="426" w:right="990" w:firstLine="0"/>
        <w:jc w:val="center"/>
        <w:rPr>
          <w:b/>
          <w:bCs/>
          <w:sz w:val="28"/>
          <w:szCs w:val="28"/>
          <w:lang w:val="ro-RO"/>
        </w:rPr>
      </w:pPr>
    </w:p>
    <w:p w14:paraId="097DC950" w14:textId="77777777" w:rsidR="009434F0" w:rsidRDefault="009434F0" w:rsidP="0068534B">
      <w:pPr>
        <w:ind w:left="426" w:right="990" w:firstLine="0"/>
        <w:jc w:val="center"/>
        <w:rPr>
          <w:b/>
          <w:bCs/>
          <w:sz w:val="28"/>
          <w:szCs w:val="28"/>
          <w:lang w:val="ro-RO"/>
        </w:rPr>
      </w:pPr>
    </w:p>
    <w:p w14:paraId="6832C057" w14:textId="4416ECDB" w:rsidR="009434F0" w:rsidRDefault="009434F0" w:rsidP="0068534B">
      <w:pPr>
        <w:ind w:left="426" w:right="990" w:firstLine="0"/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IGOR GROSU</w:t>
      </w:r>
    </w:p>
    <w:p w14:paraId="39BD954E" w14:textId="77777777" w:rsidR="009434F0" w:rsidRDefault="009434F0" w:rsidP="009434F0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0B91BA59" w14:textId="77777777" w:rsidR="009434F0" w:rsidRDefault="009434F0" w:rsidP="009434F0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428EC78D" w14:textId="0380506D" w:rsidR="009434F0" w:rsidRDefault="009434F0" w:rsidP="009434F0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6C9A1C25" w14:textId="6F369A45" w:rsidR="0068534B" w:rsidRDefault="0068534B" w:rsidP="009434F0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1CC93963" w14:textId="6EAB493A" w:rsidR="0068534B" w:rsidRDefault="0068534B" w:rsidP="009434F0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3C25341A" w14:textId="77777777" w:rsidR="0068534B" w:rsidRDefault="0068534B" w:rsidP="009434F0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27E7CBE1" w14:textId="3D812EFF" w:rsidR="009434F0" w:rsidRDefault="009434F0" w:rsidP="009434F0">
      <w:pPr>
        <w:ind w:firstLine="0"/>
        <w:jc w:val="left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Chișinău, 18 iulie 2024.</w:t>
      </w:r>
    </w:p>
    <w:p w14:paraId="2C60090F" w14:textId="70D81F97" w:rsidR="00815FF8" w:rsidRDefault="009434F0" w:rsidP="0068534B">
      <w:pPr>
        <w:ind w:firstLine="0"/>
        <w:jc w:val="left"/>
      </w:pPr>
      <w:r>
        <w:rPr>
          <w:b/>
          <w:bCs/>
          <w:sz w:val="28"/>
          <w:szCs w:val="28"/>
          <w:lang w:val="ro-RO"/>
        </w:rPr>
        <w:t>Nr. 186</w:t>
      </w:r>
      <w:r w:rsidR="00BC718B">
        <w:rPr>
          <w:b/>
          <w:bCs/>
          <w:sz w:val="28"/>
          <w:szCs w:val="28"/>
          <w:lang w:val="ro-RO"/>
        </w:rPr>
        <w:t>.</w:t>
      </w:r>
    </w:p>
    <w:sectPr w:rsidR="00815FF8" w:rsidSect="009434F0">
      <w:pgSz w:w="11906" w:h="16838"/>
      <w:pgMar w:top="1418" w:right="567" w:bottom="1418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43F9"/>
    <w:rsid w:val="002C60AE"/>
    <w:rsid w:val="003F0E89"/>
    <w:rsid w:val="00473C90"/>
    <w:rsid w:val="00526B3F"/>
    <w:rsid w:val="00567B0E"/>
    <w:rsid w:val="0068534B"/>
    <w:rsid w:val="006E43F9"/>
    <w:rsid w:val="007A7A4A"/>
    <w:rsid w:val="007E1EFD"/>
    <w:rsid w:val="00815FF8"/>
    <w:rsid w:val="009434F0"/>
    <w:rsid w:val="00993C48"/>
    <w:rsid w:val="009D0C33"/>
    <w:rsid w:val="00A30628"/>
    <w:rsid w:val="00B32D56"/>
    <w:rsid w:val="00BA424A"/>
    <w:rsid w:val="00BC718B"/>
    <w:rsid w:val="00BF5A07"/>
    <w:rsid w:val="00D2091E"/>
    <w:rsid w:val="00D9021E"/>
    <w:rsid w:val="00EE0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9B6279"/>
  <w15:chartTrackingRefBased/>
  <w15:docId w15:val="{3BC983E2-701E-41AF-A0D8-847FB0E21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3C9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Heading1">
    <w:name w:val="heading 1"/>
    <w:basedOn w:val="Normal"/>
    <w:next w:val="Normal"/>
    <w:link w:val="Heading1Char"/>
    <w:qFormat/>
    <w:rsid w:val="00473C90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73C90"/>
    <w:rPr>
      <w:rFonts w:ascii="Arial" w:eastAsia="Times New Roman" w:hAnsi="Arial" w:cs="Times New Roman"/>
      <w:b/>
      <w:kern w:val="28"/>
      <w:sz w:val="28"/>
      <w:szCs w:val="20"/>
      <w:lang w:val="en-US"/>
    </w:rPr>
  </w:style>
  <w:style w:type="paragraph" w:customStyle="1" w:styleId="Default">
    <w:name w:val="Default"/>
    <w:rsid w:val="00D2091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paragraph" w:styleId="NormalWeb">
    <w:name w:val="Normal (Web)"/>
    <w:basedOn w:val="Normal"/>
    <w:uiPriority w:val="99"/>
    <w:semiHidden/>
    <w:unhideWhenUsed/>
    <w:rsid w:val="00D2091E"/>
    <w:pPr>
      <w:ind w:firstLine="567"/>
    </w:pPr>
    <w:rPr>
      <w:sz w:val="24"/>
      <w:szCs w:val="24"/>
      <w:lang w:val="ru-RU" w:eastAsia="ru-RU"/>
    </w:rPr>
  </w:style>
  <w:style w:type="paragraph" w:styleId="Revision">
    <w:name w:val="Revision"/>
    <w:hidden/>
    <w:uiPriority w:val="99"/>
    <w:semiHidden/>
    <w:rsid w:val="009434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972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78121CBD-C079-4019-9FC6-08E20E7A04C2}"/>
</file>

<file path=customXml/itemProps2.xml><?xml version="1.0" encoding="utf-8"?>
<ds:datastoreItem xmlns:ds="http://schemas.openxmlformats.org/officeDocument/2006/customXml" ds:itemID="{930BC6B4-493A-4BE4-85CE-AACF618E6AAF}"/>
</file>

<file path=customXml/itemProps3.xml><?xml version="1.0" encoding="utf-8"?>
<ds:datastoreItem xmlns:ds="http://schemas.openxmlformats.org/officeDocument/2006/customXml" ds:itemID="{F8E65CF8-E6FB-4922-BA27-0206361E51C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131</Words>
  <Characters>760</Characters>
  <Application>Microsoft Office Word</Application>
  <DocSecurity>0</DocSecurity>
  <Lines>6</Lines>
  <Paragraphs>1</Paragraphs>
  <ScaleCrop>false</ScaleCrop>
  <Company/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L_186.2024.ro</dc:title>
  <dc:subject/>
  <dc:creator>Victoria Butnaru</dc:creator>
  <cp:keywords/>
  <dc:description/>
  <cp:lastModifiedBy>Inga Rusnac</cp:lastModifiedBy>
  <cp:revision>3</cp:revision>
  <dcterms:created xsi:type="dcterms:W3CDTF">2024-07-22T10:54:00Z</dcterms:created>
  <dcterms:modified xsi:type="dcterms:W3CDTF">2024-07-22T10:57:00Z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