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C7609" w14:textId="77777777" w:rsidR="00D43B99" w:rsidRDefault="00D43B99" w:rsidP="00D43B99">
      <w:pPr>
        <w:pStyle w:val="Titlustinga"/>
        <w:tabs>
          <w:tab w:val="left" w:pos="3195"/>
        </w:tabs>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5AE27098" wp14:editId="3C0659AD">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8EB875D" w14:textId="77777777" w:rsidR="00D43B99" w:rsidRDefault="00D43B99" w:rsidP="00D43B99">
                            <w:pPr>
                              <w:pStyle w:val="nr"/>
                              <w:spacing w:after="160"/>
                            </w:pPr>
                            <w:r>
                              <w:rPr>
                                <w:b/>
                                <w:bCs/>
                                <w:sz w:val="32"/>
                                <w:szCs w:val="32"/>
                              </w:rPr>
                              <w:t>____</w:t>
                            </w:r>
                            <w:r>
                              <w:t xml:space="preserve"> nr. </w:t>
                            </w:r>
                            <w:permStart w:id="1645682498" w:edGrp="everyone"/>
                            <w:r>
                              <w:rPr>
                                <w:b/>
                                <w:bCs/>
                                <w:sz w:val="32"/>
                                <w:szCs w:val="32"/>
                              </w:rPr>
                              <w:t>____</w:t>
                            </w:r>
                            <w:permEnd w:id="1645682498"/>
                            <w:r>
                              <w:t xml:space="preserve"> </w:t>
                            </w:r>
                          </w:p>
                          <w:p w14:paraId="1EB4C065" w14:textId="77777777" w:rsidR="00D43B99" w:rsidRDefault="00D43B99" w:rsidP="00D43B99">
                            <w:pPr>
                              <w:pStyle w:val="nr"/>
                            </w:pPr>
                            <w:r>
                              <w:rPr>
                                <w:b/>
                                <w:bCs/>
                                <w:sz w:val="28"/>
                                <w:szCs w:val="28"/>
                              </w:rPr>
                              <w:t>____________</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E2709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18EB875D" w14:textId="77777777" w:rsidR="00D43B99" w:rsidRDefault="00D43B99" w:rsidP="00D43B99">
                      <w:pPr>
                        <w:pStyle w:val="nr"/>
                        <w:spacing w:after="160"/>
                      </w:pPr>
                      <w:r>
                        <w:rPr>
                          <w:b/>
                          <w:bCs/>
                          <w:sz w:val="32"/>
                          <w:szCs w:val="32"/>
                        </w:rPr>
                        <w:t>____</w:t>
                      </w:r>
                      <w:r>
                        <w:t xml:space="preserve"> nr. </w:t>
                      </w:r>
                      <w:permStart w:id="1645682498" w:edGrp="everyone"/>
                      <w:r>
                        <w:rPr>
                          <w:b/>
                          <w:bCs/>
                          <w:sz w:val="32"/>
                          <w:szCs w:val="32"/>
                        </w:rPr>
                        <w:t>____</w:t>
                      </w:r>
                      <w:permEnd w:id="1645682498"/>
                      <w:r>
                        <w:t xml:space="preserve"> </w:t>
                      </w:r>
                    </w:p>
                    <w:p w14:paraId="1EB4C065" w14:textId="77777777" w:rsidR="00D43B99" w:rsidRDefault="00D43B99" w:rsidP="00D43B99">
                      <w:pPr>
                        <w:pStyle w:val="nr"/>
                      </w:pPr>
                      <w:r>
                        <w:rPr>
                          <w:b/>
                          <w:bCs/>
                          <w:sz w:val="28"/>
                          <w:szCs w:val="28"/>
                        </w:rPr>
                        <w:t>____________</w:t>
                      </w:r>
                      <w:r>
                        <w:t xml:space="preserve"> </w:t>
                      </w:r>
                    </w:p>
                  </w:txbxContent>
                </v:textbox>
                <w10:wrap anchorx="page" anchory="page"/>
              </v:shape>
            </w:pict>
          </mc:Fallback>
        </mc:AlternateContent>
      </w:r>
      <w:r>
        <w:rPr>
          <w:noProof/>
          <w:lang w:val="en-US"/>
        </w:rPr>
        <w:t>D</w:t>
      </w:r>
      <w:r w:rsidRPr="00E903A8">
        <w:rPr>
          <w:noProof/>
          <w:lang w:val="en-US"/>
        </w:rPr>
        <w:t>eputat în Parlamentul</w:t>
      </w:r>
      <w:r>
        <w:rPr>
          <w:noProof/>
          <w:lang w:val="en-US"/>
        </w:rPr>
        <w:br/>
      </w:r>
      <w:r w:rsidRPr="00B4091E">
        <w:rPr>
          <w:noProof/>
          <w:lang w:val="en-US"/>
        </w:rPr>
        <w:t>Republicii Moldova</w:t>
      </w:r>
      <w:bookmarkStart w:id="0" w:name="_Hlk161755137"/>
    </w:p>
    <w:p w14:paraId="37690F9C" w14:textId="77777777" w:rsidR="00D43B99" w:rsidRDefault="00D43B99" w:rsidP="00D43B99">
      <w:pPr>
        <w:pStyle w:val="Titlustinga"/>
        <w:tabs>
          <w:tab w:val="left" w:pos="3195"/>
        </w:tabs>
        <w:rPr>
          <w:noProof/>
          <w:lang w:val="en-US"/>
        </w:rPr>
      </w:pPr>
    </w:p>
    <w:p w14:paraId="5488B36E" w14:textId="77777777" w:rsidR="00D43B99" w:rsidRPr="00855C15" w:rsidRDefault="00D43B99" w:rsidP="00D43B99">
      <w:pPr>
        <w:spacing w:after="0"/>
        <w:ind w:left="567"/>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 xml:space="preserve">Biroul Permanent al </w:t>
      </w:r>
    </w:p>
    <w:p w14:paraId="1B58620C" w14:textId="77777777" w:rsidR="00D43B99" w:rsidRPr="00855C15" w:rsidRDefault="00D43B99" w:rsidP="00D43B99">
      <w:pPr>
        <w:spacing w:after="0"/>
        <w:ind w:left="567"/>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Parlamentului Republicii Moldova</w:t>
      </w:r>
    </w:p>
    <w:p w14:paraId="28B62D18" w14:textId="77777777" w:rsidR="00D43B99" w:rsidRPr="00855C15" w:rsidRDefault="00D43B99" w:rsidP="00D43B99">
      <w:pPr>
        <w:spacing w:after="0"/>
        <w:ind w:left="567"/>
        <w:jc w:val="right"/>
        <w:rPr>
          <w:rFonts w:ascii="Georgia" w:eastAsia="Calibri" w:hAnsi="Georgia" w:cs="Times New Roman"/>
          <w:b/>
          <w:sz w:val="28"/>
          <w:szCs w:val="28"/>
          <w:lang w:val="ro-MD"/>
        </w:rPr>
      </w:pPr>
    </w:p>
    <w:p w14:paraId="6FECB72D" w14:textId="77777777" w:rsidR="00D43B99" w:rsidRPr="00855C15" w:rsidRDefault="00D43B99" w:rsidP="00D43B99">
      <w:pPr>
        <w:spacing w:after="0"/>
        <w:ind w:left="567"/>
        <w:jc w:val="right"/>
        <w:rPr>
          <w:rFonts w:ascii="Georgia" w:eastAsia="Calibri" w:hAnsi="Georgia" w:cs="Times New Roman"/>
          <w:b/>
          <w:sz w:val="28"/>
          <w:szCs w:val="28"/>
          <w:lang w:val="ro-MD"/>
        </w:rPr>
      </w:pPr>
    </w:p>
    <w:p w14:paraId="673C21CC" w14:textId="77777777" w:rsidR="00D43B99" w:rsidRPr="00855C15" w:rsidRDefault="00D43B99" w:rsidP="00D43B99">
      <w:pPr>
        <w:ind w:left="567" w:firstLine="720"/>
        <w:jc w:val="both"/>
        <w:rPr>
          <w:rFonts w:ascii="Georgia" w:eastAsia="Georgia" w:hAnsi="Georgia" w:cs="Georgia"/>
          <w:color w:val="000000" w:themeColor="text1"/>
          <w:sz w:val="28"/>
          <w:szCs w:val="28"/>
          <w:lang w:val="ro-MD"/>
        </w:rPr>
      </w:pPr>
    </w:p>
    <w:p w14:paraId="08E9710B" w14:textId="77777777" w:rsidR="00D43B99" w:rsidRPr="00855C15" w:rsidRDefault="00D43B99" w:rsidP="00D43B99">
      <w:pPr>
        <w:ind w:left="567" w:firstLine="720"/>
        <w:jc w:val="both"/>
        <w:rPr>
          <w:rFonts w:ascii="Georgia" w:eastAsia="Georgia" w:hAnsi="Georgia" w:cs="Georgia"/>
          <w:color w:val="000000" w:themeColor="text1"/>
          <w:sz w:val="28"/>
          <w:szCs w:val="28"/>
          <w:lang w:val="ro-MD"/>
        </w:rPr>
      </w:pPr>
    </w:p>
    <w:p w14:paraId="7EA275FA" w14:textId="77777777" w:rsidR="00D43B99" w:rsidRPr="00855C15" w:rsidRDefault="00D43B99" w:rsidP="00D43B99">
      <w:pPr>
        <w:ind w:left="567" w:firstLine="720"/>
        <w:jc w:val="both"/>
        <w:rPr>
          <w:rFonts w:ascii="Georgia" w:eastAsia="Georgia" w:hAnsi="Georgia" w:cs="Georgia"/>
          <w:color w:val="000000" w:themeColor="text1"/>
          <w:sz w:val="28"/>
          <w:szCs w:val="28"/>
          <w:lang w:val="ro-MD"/>
        </w:rPr>
      </w:pPr>
    </w:p>
    <w:p w14:paraId="1DF81D95" w14:textId="730ABAA9" w:rsidR="00862C8D" w:rsidRPr="00AF41AC" w:rsidRDefault="00862C8D" w:rsidP="00862C8D">
      <w:pPr>
        <w:ind w:left="567" w:firstLine="720"/>
        <w:jc w:val="both"/>
        <w:rPr>
          <w:rFonts w:ascii="Georgia" w:eastAsia="Georgia" w:hAnsi="Georgia" w:cs="Georgia"/>
          <w:color w:val="000000" w:themeColor="text1"/>
          <w:sz w:val="28"/>
          <w:szCs w:val="28"/>
          <w:lang w:val="ro-MD"/>
        </w:rPr>
      </w:pPr>
      <w:r>
        <w:rPr>
          <w:rFonts w:ascii="Georgia" w:eastAsia="Georgia" w:hAnsi="Georgia" w:cs="Georgia"/>
          <w:color w:val="000000" w:themeColor="text1"/>
          <w:sz w:val="28"/>
          <w:szCs w:val="28"/>
          <w:lang w:val="ro-MD"/>
        </w:rPr>
        <w:t xml:space="preserve">În </w:t>
      </w:r>
      <w:r w:rsidRPr="00AF41AC">
        <w:rPr>
          <w:rFonts w:ascii="Georgia" w:eastAsia="Georgia" w:hAnsi="Georgia" w:cs="Georgia"/>
          <w:color w:val="000000" w:themeColor="text1"/>
          <w:sz w:val="28"/>
          <w:szCs w:val="28"/>
          <w:lang w:val="ro-MD"/>
        </w:rPr>
        <w:t>temeiul art.</w:t>
      </w:r>
      <w:r w:rsidR="00842A68" w:rsidRPr="00AF41AC">
        <w:rPr>
          <w:rFonts w:ascii="Georgia" w:eastAsia="Georgia" w:hAnsi="Georgia" w:cs="Georgia"/>
          <w:color w:val="000000" w:themeColor="text1"/>
          <w:sz w:val="28"/>
          <w:szCs w:val="28"/>
          <w:lang w:val="ro-MD"/>
        </w:rPr>
        <w:t xml:space="preserve"> </w:t>
      </w:r>
      <w:r w:rsidRPr="00AF41AC">
        <w:rPr>
          <w:rFonts w:ascii="Georgia" w:eastAsia="Georgia" w:hAnsi="Georgia" w:cs="Georgia"/>
          <w:color w:val="000000" w:themeColor="text1"/>
          <w:sz w:val="28"/>
          <w:szCs w:val="28"/>
          <w:lang w:val="ro-MD"/>
        </w:rPr>
        <w:t>73 din Constituția Republicii Moldova</w:t>
      </w:r>
      <w:r w:rsidR="00D44439">
        <w:rPr>
          <w:rFonts w:ascii="Georgia" w:eastAsia="Georgia" w:hAnsi="Georgia" w:cs="Georgia"/>
          <w:color w:val="000000" w:themeColor="text1"/>
          <w:sz w:val="28"/>
          <w:szCs w:val="28"/>
          <w:lang w:val="ro-MD"/>
        </w:rPr>
        <w:t xml:space="preserve"> și art.47 din Regulamentul Parlamentului</w:t>
      </w:r>
      <w:r w:rsidRPr="00AF41AC">
        <w:rPr>
          <w:rFonts w:ascii="Georgia" w:eastAsia="Georgia" w:hAnsi="Georgia" w:cs="Georgia"/>
          <w:color w:val="000000" w:themeColor="text1"/>
          <w:sz w:val="28"/>
          <w:szCs w:val="28"/>
          <w:lang w:val="ro-MD"/>
        </w:rPr>
        <w:t xml:space="preserve">, se înaintează spre examinare Parlamentului </w:t>
      </w:r>
      <w:r w:rsidR="00AF41AC" w:rsidRPr="00AF41AC">
        <w:rPr>
          <w:rFonts w:ascii="Georgia" w:hAnsi="Georgia"/>
          <w:sz w:val="28"/>
          <w:szCs w:val="28"/>
          <w:lang w:val="ro-RO"/>
        </w:rPr>
        <w:t>proiectul de lege pentru abrogarea alineatului (5) al articolului 44 din Legea nr. 288/2016 privind funcționarul public cu statut special din cadrul Ministerului Afacerilor Interne</w:t>
      </w:r>
      <w:r w:rsidRPr="00AF41AC">
        <w:rPr>
          <w:rFonts w:ascii="Georgia" w:eastAsia="Georgia" w:hAnsi="Georgia" w:cs="Georgia"/>
          <w:color w:val="000000" w:themeColor="text1"/>
          <w:sz w:val="28"/>
          <w:szCs w:val="28"/>
          <w:lang w:val="ro-MD"/>
        </w:rPr>
        <w:t>.</w:t>
      </w:r>
    </w:p>
    <w:p w14:paraId="2534F652" w14:textId="77777777" w:rsidR="00D43B99" w:rsidRPr="00855C15" w:rsidRDefault="00D43B99" w:rsidP="00D43B99">
      <w:pPr>
        <w:ind w:left="567" w:firstLine="720"/>
        <w:jc w:val="both"/>
        <w:rPr>
          <w:rFonts w:ascii="Georgia" w:eastAsia="Georgia" w:hAnsi="Georgia" w:cs="Georgia"/>
          <w:color w:val="000000" w:themeColor="text1"/>
          <w:sz w:val="28"/>
          <w:szCs w:val="28"/>
          <w:lang w:val="ro-MD"/>
        </w:rPr>
      </w:pPr>
    </w:p>
    <w:p w14:paraId="7BDA7DCE" w14:textId="77777777" w:rsidR="00D43B99" w:rsidRPr="00855C15" w:rsidRDefault="00D43B99" w:rsidP="00D43B99">
      <w:pPr>
        <w:spacing w:after="0"/>
        <w:ind w:left="567" w:firstLine="567"/>
        <w:jc w:val="both"/>
        <w:rPr>
          <w:rFonts w:ascii="Georgia" w:eastAsia="Calibri" w:hAnsi="Georgia" w:cs="Times New Roman"/>
          <w:sz w:val="28"/>
          <w:szCs w:val="28"/>
          <w:lang w:val="ro-MD"/>
        </w:rPr>
      </w:pPr>
    </w:p>
    <w:p w14:paraId="081935C2" w14:textId="77777777" w:rsidR="00D43B99" w:rsidRPr="00855C15" w:rsidRDefault="00D43B99" w:rsidP="00D43B99">
      <w:pPr>
        <w:spacing w:after="0"/>
        <w:ind w:left="567" w:firstLine="567"/>
        <w:rPr>
          <w:rFonts w:ascii="Georgia" w:eastAsia="Calibri" w:hAnsi="Georgia" w:cs="Times New Roman"/>
          <w:i/>
          <w:sz w:val="28"/>
          <w:szCs w:val="28"/>
          <w:lang w:val="ro-MD"/>
        </w:rPr>
      </w:pPr>
      <w:r w:rsidRPr="00855C15">
        <w:rPr>
          <w:rFonts w:ascii="Georgia" w:eastAsia="Calibri" w:hAnsi="Georgia" w:cs="Times New Roman"/>
          <w:i/>
          <w:sz w:val="28"/>
          <w:szCs w:val="28"/>
          <w:lang w:val="ro-MD"/>
        </w:rPr>
        <w:t>Anexă:   Proiectul de lege</w:t>
      </w:r>
    </w:p>
    <w:p w14:paraId="4A3018EF" w14:textId="77777777" w:rsidR="00D43B99" w:rsidRPr="00855C15" w:rsidRDefault="00D43B99" w:rsidP="00D43B99">
      <w:pPr>
        <w:spacing w:after="0"/>
        <w:ind w:left="567" w:firstLine="567"/>
        <w:rPr>
          <w:rFonts w:ascii="Georgia" w:eastAsia="Calibri" w:hAnsi="Georgia" w:cs="Times New Roman"/>
          <w:i/>
          <w:sz w:val="28"/>
          <w:szCs w:val="28"/>
          <w:lang w:val="ro-MD"/>
        </w:rPr>
      </w:pPr>
      <w:r w:rsidRPr="00855C15">
        <w:rPr>
          <w:rFonts w:ascii="Georgia" w:eastAsia="Calibri" w:hAnsi="Georgia" w:cs="Times New Roman"/>
          <w:i/>
          <w:sz w:val="28"/>
          <w:szCs w:val="28"/>
          <w:lang w:val="ro-MD"/>
        </w:rPr>
        <w:t xml:space="preserve">                Nota informativă</w:t>
      </w:r>
    </w:p>
    <w:p w14:paraId="32397147" w14:textId="77777777" w:rsidR="00D43B99" w:rsidRPr="00855C15" w:rsidRDefault="00D43B99" w:rsidP="00D43B99">
      <w:pPr>
        <w:spacing w:after="0"/>
        <w:ind w:left="567"/>
        <w:jc w:val="both"/>
        <w:rPr>
          <w:rFonts w:ascii="Georgia" w:eastAsia="Calibri" w:hAnsi="Georgia" w:cs="Times New Roman"/>
          <w:b/>
          <w:sz w:val="28"/>
          <w:szCs w:val="28"/>
          <w:lang w:val="ro-MD"/>
        </w:rPr>
      </w:pPr>
    </w:p>
    <w:p w14:paraId="60BB6C36" w14:textId="77777777" w:rsidR="00D43B99" w:rsidRPr="00855C15" w:rsidRDefault="00D43B99" w:rsidP="00D43B99">
      <w:pPr>
        <w:spacing w:after="0"/>
        <w:ind w:left="567"/>
        <w:jc w:val="both"/>
        <w:rPr>
          <w:rFonts w:ascii="Georgia" w:eastAsia="Calibri" w:hAnsi="Georgia" w:cs="Times New Roman"/>
          <w:b/>
          <w:sz w:val="28"/>
          <w:szCs w:val="28"/>
          <w:lang w:val="ro-MD"/>
        </w:rPr>
      </w:pPr>
    </w:p>
    <w:p w14:paraId="11332F08" w14:textId="77777777" w:rsidR="00D43B99" w:rsidRPr="00855C15" w:rsidRDefault="00D43B99" w:rsidP="00D43B99">
      <w:pPr>
        <w:spacing w:after="0"/>
        <w:ind w:left="567"/>
        <w:jc w:val="both"/>
        <w:rPr>
          <w:rFonts w:ascii="Georgia" w:eastAsia="Calibri" w:hAnsi="Georgia" w:cs="Times New Roman"/>
          <w:b/>
          <w:sz w:val="28"/>
          <w:szCs w:val="28"/>
          <w:lang w:val="ro-MD"/>
        </w:rPr>
      </w:pPr>
    </w:p>
    <w:p w14:paraId="73A01075" w14:textId="77777777" w:rsidR="00D43B99" w:rsidRDefault="00D43B99" w:rsidP="00D43B99">
      <w:pPr>
        <w:spacing w:after="0"/>
        <w:ind w:left="567" w:firstLine="141"/>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Deputat în Parlament</w:t>
      </w:r>
    </w:p>
    <w:p w14:paraId="5EA44E71" w14:textId="77777777" w:rsidR="00D43B99" w:rsidRDefault="00D43B99" w:rsidP="00D43B99">
      <w:pPr>
        <w:spacing w:after="0"/>
        <w:ind w:left="567" w:firstLine="141"/>
        <w:jc w:val="right"/>
        <w:rPr>
          <w:rFonts w:ascii="Georgia" w:eastAsia="Calibri" w:hAnsi="Georgia" w:cs="Times New Roman"/>
          <w:b/>
          <w:sz w:val="28"/>
          <w:szCs w:val="28"/>
          <w:lang w:val="ro-MD"/>
        </w:rPr>
      </w:pPr>
    </w:p>
    <w:p w14:paraId="39E205D3" w14:textId="77777777" w:rsidR="00D43B99" w:rsidRDefault="00D43B99" w:rsidP="00D43B99">
      <w:pPr>
        <w:pStyle w:val="Titlustinga"/>
        <w:tabs>
          <w:tab w:val="left" w:pos="3195"/>
        </w:tabs>
        <w:jc w:val="right"/>
        <w:rPr>
          <w:rFonts w:eastAsia="Calibri" w:cs="Times New Roman"/>
          <w:color w:val="auto"/>
          <w:sz w:val="28"/>
          <w:szCs w:val="28"/>
          <w:lang w:val="ro-MD" w:eastAsia="ru-RU"/>
        </w:rPr>
      </w:pPr>
    </w:p>
    <w:p w14:paraId="47B53DBF" w14:textId="77777777" w:rsidR="00C11991" w:rsidRPr="00C11991" w:rsidRDefault="00C11991" w:rsidP="00C11991">
      <w:pPr>
        <w:rPr>
          <w:lang w:val="en-US" w:eastAsia="en-US"/>
        </w:rPr>
      </w:pPr>
    </w:p>
    <w:p w14:paraId="60621B4B" w14:textId="4017995F" w:rsidR="00C11991" w:rsidRPr="00C11991" w:rsidRDefault="001E6BB9" w:rsidP="001E6BB9">
      <w:pPr>
        <w:tabs>
          <w:tab w:val="left" w:pos="810"/>
          <w:tab w:val="left" w:pos="1451"/>
        </w:tabs>
        <w:rPr>
          <w:lang w:val="en-US" w:eastAsia="en-US"/>
        </w:rPr>
        <w:sectPr w:rsidR="00C11991" w:rsidRPr="00C11991" w:rsidSect="001E6BB9">
          <w:footerReference w:type="default" r:id="rId7"/>
          <w:headerReference w:type="first" r:id="rId8"/>
          <w:footerReference w:type="first" r:id="rId9"/>
          <w:pgSz w:w="11906" w:h="16838" w:code="9"/>
          <w:pgMar w:top="2041" w:right="1021" w:bottom="851" w:left="851" w:header="851" w:footer="521" w:gutter="0"/>
          <w:cols w:space="708"/>
          <w:titlePg/>
          <w:docGrid w:linePitch="360"/>
        </w:sectPr>
      </w:pPr>
      <w:r>
        <w:rPr>
          <w:lang w:val="en-US" w:eastAsia="en-US"/>
        </w:rPr>
        <w:tab/>
      </w:r>
    </w:p>
    <w:bookmarkEnd w:id="0"/>
    <w:p w14:paraId="2EBDE8B6" w14:textId="77777777" w:rsidR="00D43B99" w:rsidRPr="00351D09" w:rsidRDefault="00D43B99" w:rsidP="00D43B99">
      <w:pPr>
        <w:tabs>
          <w:tab w:val="left" w:pos="6386"/>
        </w:tabs>
        <w:jc w:val="right"/>
        <w:rPr>
          <w:rFonts w:asciiTheme="majorBidi" w:hAnsiTheme="majorBidi" w:cstheme="majorBidi"/>
          <w:i/>
          <w:sz w:val="28"/>
          <w:szCs w:val="28"/>
          <w:lang w:val="ro-RO"/>
        </w:rPr>
      </w:pPr>
      <w:r w:rsidRPr="00351D09">
        <w:rPr>
          <w:rFonts w:asciiTheme="majorBidi" w:hAnsiTheme="majorBidi" w:cstheme="majorBidi"/>
          <w:i/>
          <w:sz w:val="28"/>
          <w:szCs w:val="28"/>
          <w:lang w:val="ro-RO"/>
        </w:rPr>
        <w:lastRenderedPageBreak/>
        <w:t>Proiect</w:t>
      </w:r>
    </w:p>
    <w:p w14:paraId="46954723" w14:textId="77777777" w:rsidR="00D43B99" w:rsidRPr="00FA194B" w:rsidRDefault="00D43B99" w:rsidP="00D43B99">
      <w:pPr>
        <w:tabs>
          <w:tab w:val="left" w:pos="6386"/>
        </w:tabs>
        <w:rPr>
          <w:rFonts w:asciiTheme="majorBidi" w:hAnsiTheme="majorBidi" w:cstheme="majorBidi"/>
          <w:sz w:val="28"/>
          <w:szCs w:val="28"/>
          <w:lang w:val="ro-RO"/>
        </w:rPr>
      </w:pPr>
    </w:p>
    <w:p w14:paraId="67D6EC52" w14:textId="77777777" w:rsidR="00D43B99" w:rsidRPr="00D43B99" w:rsidRDefault="00D43B99" w:rsidP="00D43B99">
      <w:pPr>
        <w:jc w:val="center"/>
        <w:rPr>
          <w:rStyle w:val="Strong"/>
          <w:rFonts w:ascii="Times New Roman" w:hAnsi="Times New Roman" w:cs="Times New Roman"/>
          <w:sz w:val="28"/>
          <w:szCs w:val="28"/>
          <w:lang w:val="ro-RO"/>
        </w:rPr>
      </w:pPr>
      <w:r w:rsidRPr="00D43B99">
        <w:rPr>
          <w:rStyle w:val="Strong"/>
          <w:rFonts w:ascii="Times New Roman" w:hAnsi="Times New Roman" w:cs="Times New Roman"/>
          <w:sz w:val="28"/>
          <w:szCs w:val="28"/>
          <w:lang w:val="ro-RO"/>
        </w:rPr>
        <w:t>PARLAMENTUL REPUBLICII MOLDOVA</w:t>
      </w:r>
    </w:p>
    <w:p w14:paraId="3B34E121" w14:textId="77777777" w:rsidR="00D43B99" w:rsidRPr="00D43B99" w:rsidRDefault="00D43B99" w:rsidP="00D43B99">
      <w:pPr>
        <w:tabs>
          <w:tab w:val="left" w:pos="6386"/>
        </w:tabs>
        <w:rPr>
          <w:rFonts w:ascii="Times New Roman" w:hAnsi="Times New Roman" w:cs="Times New Roman"/>
          <w:sz w:val="28"/>
          <w:szCs w:val="28"/>
          <w:lang w:val="ro-RO"/>
        </w:rPr>
      </w:pPr>
    </w:p>
    <w:p w14:paraId="76AD7292" w14:textId="77777777" w:rsidR="00D43B99" w:rsidRPr="00D43B99" w:rsidRDefault="00D43B99" w:rsidP="00D43B99">
      <w:pPr>
        <w:jc w:val="center"/>
        <w:rPr>
          <w:rFonts w:ascii="Times New Roman" w:hAnsi="Times New Roman" w:cs="Times New Roman"/>
          <w:b/>
          <w:bCs/>
          <w:sz w:val="28"/>
          <w:szCs w:val="28"/>
          <w:lang w:val="ro-RO"/>
        </w:rPr>
      </w:pPr>
      <w:r w:rsidRPr="00D43B99">
        <w:rPr>
          <w:rStyle w:val="Strong"/>
          <w:rFonts w:ascii="Times New Roman" w:hAnsi="Times New Roman" w:cs="Times New Roman"/>
          <w:sz w:val="28"/>
          <w:szCs w:val="28"/>
          <w:lang w:val="ro-RO"/>
        </w:rPr>
        <w:t>LEGE</w:t>
      </w:r>
    </w:p>
    <w:p w14:paraId="71BC1FA0" w14:textId="77777777" w:rsidR="00AF41AC" w:rsidRDefault="00D43B99" w:rsidP="00AF41AC">
      <w:pPr>
        <w:tabs>
          <w:tab w:val="left" w:pos="6386"/>
        </w:tabs>
        <w:contextualSpacing/>
        <w:jc w:val="center"/>
        <w:rPr>
          <w:rFonts w:ascii="Times New Roman" w:hAnsi="Times New Roman" w:cs="Times New Roman"/>
          <w:b/>
          <w:bCs/>
          <w:sz w:val="28"/>
          <w:szCs w:val="28"/>
          <w:lang w:val="ro-RO"/>
        </w:rPr>
      </w:pPr>
      <w:r w:rsidRPr="00D43B99">
        <w:rPr>
          <w:rFonts w:ascii="Times New Roman" w:hAnsi="Times New Roman" w:cs="Times New Roman"/>
          <w:b/>
          <w:sz w:val="28"/>
          <w:szCs w:val="28"/>
          <w:lang w:val="ro-RO"/>
        </w:rPr>
        <w:t xml:space="preserve">pentru </w:t>
      </w:r>
      <w:r w:rsidR="001E1270">
        <w:rPr>
          <w:rFonts w:ascii="Times New Roman" w:hAnsi="Times New Roman" w:cs="Times New Roman"/>
          <w:b/>
          <w:sz w:val="28"/>
          <w:szCs w:val="28"/>
          <w:lang w:val="ro-RO"/>
        </w:rPr>
        <w:t xml:space="preserve">abrogarea </w:t>
      </w:r>
      <w:r w:rsidR="00AF41AC" w:rsidRPr="00AF41AC">
        <w:rPr>
          <w:rFonts w:ascii="Times New Roman" w:hAnsi="Times New Roman" w:cs="Times New Roman"/>
          <w:b/>
          <w:bCs/>
          <w:sz w:val="28"/>
          <w:szCs w:val="28"/>
          <w:lang w:val="ro-RO"/>
        </w:rPr>
        <w:t xml:space="preserve">alineatului (5) al articolului 44 din Legea </w:t>
      </w:r>
    </w:p>
    <w:p w14:paraId="43E86086" w14:textId="77777777" w:rsidR="00AF41AC" w:rsidRDefault="00AF41AC" w:rsidP="00AF41AC">
      <w:pPr>
        <w:tabs>
          <w:tab w:val="left" w:pos="6386"/>
        </w:tabs>
        <w:contextualSpacing/>
        <w:jc w:val="center"/>
        <w:rPr>
          <w:rFonts w:ascii="Times New Roman" w:hAnsi="Times New Roman" w:cs="Times New Roman"/>
          <w:b/>
          <w:bCs/>
          <w:sz w:val="28"/>
          <w:szCs w:val="28"/>
          <w:lang w:val="ro-RO"/>
        </w:rPr>
      </w:pPr>
      <w:r w:rsidRPr="00AF41AC">
        <w:rPr>
          <w:rFonts w:ascii="Times New Roman" w:hAnsi="Times New Roman" w:cs="Times New Roman"/>
          <w:b/>
          <w:bCs/>
          <w:sz w:val="28"/>
          <w:szCs w:val="28"/>
          <w:lang w:val="ro-RO"/>
        </w:rPr>
        <w:t xml:space="preserve">nr. 288/2016 privind funcționarul public cu statut special </w:t>
      </w:r>
    </w:p>
    <w:p w14:paraId="1DAC5B78" w14:textId="5916347C" w:rsidR="00D43B99" w:rsidRPr="00D43B99" w:rsidRDefault="00AF41AC" w:rsidP="00AF41AC">
      <w:pPr>
        <w:tabs>
          <w:tab w:val="left" w:pos="6386"/>
        </w:tabs>
        <w:contextualSpacing/>
        <w:jc w:val="center"/>
        <w:rPr>
          <w:rFonts w:ascii="Times New Roman" w:hAnsi="Times New Roman" w:cs="Times New Roman"/>
          <w:b/>
          <w:sz w:val="28"/>
          <w:szCs w:val="28"/>
          <w:lang w:val="ro-RO"/>
        </w:rPr>
      </w:pPr>
      <w:r w:rsidRPr="00AF41AC">
        <w:rPr>
          <w:rFonts w:ascii="Times New Roman" w:hAnsi="Times New Roman" w:cs="Times New Roman"/>
          <w:b/>
          <w:bCs/>
          <w:sz w:val="28"/>
          <w:szCs w:val="28"/>
          <w:lang w:val="ro-RO"/>
        </w:rPr>
        <w:t>din cadrul Ministerului Afacerilor Interne</w:t>
      </w:r>
    </w:p>
    <w:p w14:paraId="0313CBDD" w14:textId="77777777" w:rsidR="00501F98" w:rsidRDefault="00D43B99" w:rsidP="00D43B99">
      <w:pPr>
        <w:rPr>
          <w:rFonts w:ascii="Times New Roman" w:hAnsi="Times New Roman" w:cs="Times New Roman"/>
          <w:sz w:val="28"/>
          <w:szCs w:val="28"/>
          <w:lang w:val="ro-RO"/>
        </w:rPr>
      </w:pPr>
      <w:r>
        <w:rPr>
          <w:rFonts w:ascii="Times New Roman" w:hAnsi="Times New Roman" w:cs="Times New Roman"/>
          <w:sz w:val="28"/>
          <w:szCs w:val="28"/>
          <w:lang w:val="ro-RO"/>
        </w:rPr>
        <w:t xml:space="preserve">              </w:t>
      </w:r>
    </w:p>
    <w:p w14:paraId="783DBD04" w14:textId="01CBD0BE" w:rsidR="00D43B99" w:rsidRPr="00D43B99" w:rsidRDefault="00D43B99" w:rsidP="00D43B99">
      <w:pPr>
        <w:rPr>
          <w:rFonts w:ascii="Times New Roman" w:hAnsi="Times New Roman" w:cs="Times New Roman"/>
          <w:sz w:val="28"/>
          <w:szCs w:val="28"/>
          <w:lang w:val="ro-RO"/>
        </w:rPr>
      </w:pPr>
      <w:r w:rsidRPr="00D43B99">
        <w:rPr>
          <w:rFonts w:ascii="Times New Roman" w:hAnsi="Times New Roman" w:cs="Times New Roman"/>
          <w:sz w:val="28"/>
          <w:szCs w:val="28"/>
          <w:lang w:val="ro-RO"/>
        </w:rPr>
        <w:t>Parlamentul adoptă prezenta lege organică.</w:t>
      </w:r>
    </w:p>
    <w:p w14:paraId="75364889" w14:textId="5E3ABC57" w:rsidR="00D43B99" w:rsidRDefault="00D43B99" w:rsidP="00356B83">
      <w:pPr>
        <w:contextualSpacing/>
        <w:jc w:val="both"/>
        <w:rPr>
          <w:rFonts w:ascii="Times New Roman" w:hAnsi="Times New Roman" w:cs="Times New Roman"/>
          <w:sz w:val="28"/>
          <w:szCs w:val="28"/>
          <w:lang w:val="ro-RO"/>
        </w:rPr>
      </w:pPr>
      <w:r>
        <w:rPr>
          <w:rFonts w:ascii="Times New Roman" w:hAnsi="Times New Roman" w:cs="Times New Roman"/>
          <w:b/>
          <w:sz w:val="28"/>
          <w:szCs w:val="28"/>
          <w:lang w:val="ro-RO"/>
        </w:rPr>
        <w:t xml:space="preserve">            </w:t>
      </w:r>
      <w:r w:rsidRPr="00D43B99">
        <w:rPr>
          <w:rFonts w:ascii="Times New Roman" w:hAnsi="Times New Roman" w:cs="Times New Roman"/>
          <w:b/>
          <w:sz w:val="28"/>
          <w:szCs w:val="28"/>
          <w:lang w:val="ro-RO"/>
        </w:rPr>
        <w:t>Art. I.</w:t>
      </w:r>
      <w:r w:rsidRPr="00D43B99">
        <w:rPr>
          <w:rFonts w:ascii="Times New Roman" w:hAnsi="Times New Roman" w:cs="Times New Roman"/>
          <w:sz w:val="28"/>
          <w:szCs w:val="28"/>
          <w:lang w:val="ro-RO"/>
        </w:rPr>
        <w:t xml:space="preserve"> – </w:t>
      </w:r>
      <w:r w:rsidR="00AF41AC">
        <w:rPr>
          <w:rFonts w:ascii="Times New Roman" w:hAnsi="Times New Roman" w:cs="Times New Roman"/>
          <w:sz w:val="28"/>
          <w:szCs w:val="28"/>
          <w:lang w:val="ro-RO"/>
        </w:rPr>
        <w:t>Alineatul (5) al articolului 44</w:t>
      </w:r>
      <w:r w:rsidR="00791AB9">
        <w:rPr>
          <w:rFonts w:ascii="Times New Roman" w:hAnsi="Times New Roman" w:cs="Times New Roman"/>
          <w:sz w:val="28"/>
          <w:szCs w:val="28"/>
          <w:lang w:val="ro-RO"/>
        </w:rPr>
        <w:t xml:space="preserve"> </w:t>
      </w:r>
      <w:r w:rsidRPr="00D43B99">
        <w:rPr>
          <w:rFonts w:ascii="Times New Roman" w:hAnsi="Times New Roman" w:cs="Times New Roman"/>
          <w:sz w:val="28"/>
          <w:szCs w:val="28"/>
          <w:lang w:val="ro-RO"/>
        </w:rPr>
        <w:t>din</w:t>
      </w:r>
      <w:r w:rsidRPr="00D43B99">
        <w:rPr>
          <w:rFonts w:ascii="Times New Roman" w:hAnsi="Times New Roman" w:cs="Times New Roman"/>
          <w:b/>
          <w:sz w:val="28"/>
          <w:szCs w:val="28"/>
          <w:lang w:val="ro-RO"/>
        </w:rPr>
        <w:t xml:space="preserve"> </w:t>
      </w:r>
      <w:r w:rsidRPr="00D43B99">
        <w:rPr>
          <w:rFonts w:ascii="Times New Roman" w:hAnsi="Times New Roman" w:cs="Times New Roman"/>
          <w:sz w:val="28"/>
          <w:szCs w:val="28"/>
          <w:lang w:val="ro-RO"/>
        </w:rPr>
        <w:t>Legea nr.</w:t>
      </w:r>
      <w:r w:rsidR="00842A68">
        <w:rPr>
          <w:rFonts w:ascii="Times New Roman" w:hAnsi="Times New Roman" w:cs="Times New Roman"/>
          <w:sz w:val="28"/>
          <w:szCs w:val="28"/>
          <w:lang w:val="ro-RO"/>
        </w:rPr>
        <w:t xml:space="preserve"> </w:t>
      </w:r>
      <w:r w:rsidR="00DF0243">
        <w:rPr>
          <w:rFonts w:ascii="Times New Roman" w:hAnsi="Times New Roman" w:cs="Times New Roman"/>
          <w:sz w:val="28"/>
          <w:szCs w:val="28"/>
          <w:lang w:val="ro-RO"/>
        </w:rPr>
        <w:t>288/2016</w:t>
      </w:r>
      <w:r w:rsidR="00AF41AC">
        <w:rPr>
          <w:rFonts w:ascii="Times New Roman" w:hAnsi="Times New Roman" w:cs="Times New Roman"/>
          <w:sz w:val="28"/>
          <w:szCs w:val="28"/>
          <w:lang w:val="ro-RO"/>
        </w:rPr>
        <w:t xml:space="preserve"> privind funcționarul public cu statut special din cadrul Ministerului Afacerilor Interne</w:t>
      </w:r>
      <w:r w:rsidRPr="00D43B99">
        <w:rPr>
          <w:rFonts w:ascii="Times New Roman" w:hAnsi="Times New Roman" w:cs="Times New Roman"/>
          <w:sz w:val="28"/>
          <w:szCs w:val="28"/>
          <w:lang w:val="ro-RO"/>
        </w:rPr>
        <w:t xml:space="preserve"> (Monitorul Oficial al Republicii Moldova, </w:t>
      </w:r>
      <w:r w:rsidR="00AF41AC">
        <w:rPr>
          <w:rFonts w:ascii="Times New Roman" w:hAnsi="Times New Roman" w:cs="Times New Roman"/>
          <w:sz w:val="28"/>
          <w:szCs w:val="28"/>
          <w:lang w:val="ro-RO"/>
        </w:rPr>
        <w:t>10.02.2017</w:t>
      </w:r>
      <w:r w:rsidRPr="00D43B99">
        <w:rPr>
          <w:rFonts w:ascii="Times New Roman" w:hAnsi="Times New Roman" w:cs="Times New Roman"/>
          <w:sz w:val="28"/>
          <w:szCs w:val="28"/>
          <w:lang w:val="ro-RO"/>
        </w:rPr>
        <w:t>, nr. </w:t>
      </w:r>
      <w:r w:rsidR="00AF41AC">
        <w:rPr>
          <w:rFonts w:ascii="Times New Roman" w:hAnsi="Times New Roman" w:cs="Times New Roman"/>
          <w:sz w:val="28"/>
          <w:szCs w:val="28"/>
          <w:lang w:val="ro-RO"/>
        </w:rPr>
        <w:t>40-49</w:t>
      </w:r>
      <w:r w:rsidRPr="00D43B99">
        <w:rPr>
          <w:rFonts w:ascii="Times New Roman" w:hAnsi="Times New Roman" w:cs="Times New Roman"/>
          <w:sz w:val="28"/>
          <w:szCs w:val="28"/>
          <w:lang w:val="ro-RO"/>
        </w:rPr>
        <w:t xml:space="preserve">, art. </w:t>
      </w:r>
      <w:r w:rsidR="00AF41AC">
        <w:rPr>
          <w:rFonts w:ascii="Times New Roman" w:hAnsi="Times New Roman" w:cs="Times New Roman"/>
          <w:sz w:val="28"/>
          <w:szCs w:val="28"/>
          <w:lang w:val="ro-RO"/>
        </w:rPr>
        <w:t>85</w:t>
      </w:r>
      <w:r w:rsidRPr="00D43B99">
        <w:rPr>
          <w:rFonts w:ascii="Times New Roman" w:hAnsi="Times New Roman" w:cs="Times New Roman"/>
          <w:sz w:val="28"/>
          <w:szCs w:val="28"/>
          <w:lang w:val="ro-RO"/>
        </w:rPr>
        <w:t xml:space="preserve">), </w:t>
      </w:r>
      <w:r w:rsidR="00356B83">
        <w:rPr>
          <w:rFonts w:ascii="Times New Roman" w:hAnsi="Times New Roman" w:cs="Times New Roman"/>
          <w:sz w:val="28"/>
          <w:szCs w:val="28"/>
          <w:lang w:val="ro-RO"/>
        </w:rPr>
        <w:t>se abrogă</w:t>
      </w:r>
      <w:r w:rsidRPr="00D43B99">
        <w:rPr>
          <w:rFonts w:ascii="Times New Roman" w:hAnsi="Times New Roman" w:cs="Times New Roman"/>
          <w:sz w:val="28"/>
          <w:szCs w:val="28"/>
          <w:lang w:val="ro-RO"/>
        </w:rPr>
        <w:t>.</w:t>
      </w:r>
    </w:p>
    <w:p w14:paraId="3E899F30" w14:textId="77777777" w:rsidR="00D43B99" w:rsidRPr="00D43B99" w:rsidRDefault="00D43B99" w:rsidP="00D43B99">
      <w:pPr>
        <w:contextualSpacing/>
        <w:jc w:val="both"/>
        <w:rPr>
          <w:rFonts w:ascii="Times New Roman" w:hAnsi="Times New Roman" w:cs="Times New Roman"/>
          <w:sz w:val="28"/>
          <w:szCs w:val="28"/>
          <w:lang w:val="ro-RO"/>
        </w:rPr>
      </w:pPr>
    </w:p>
    <w:p w14:paraId="62136FEF" w14:textId="66813C83" w:rsidR="00D43B99" w:rsidRPr="00D43B99" w:rsidRDefault="00D43B99" w:rsidP="002557C3">
      <w:pPr>
        <w:contextualSpacing/>
        <w:jc w:val="both"/>
        <w:rPr>
          <w:rFonts w:ascii="Times New Roman" w:hAnsi="Times New Roman" w:cs="Times New Roman"/>
          <w:color w:val="000000"/>
          <w:sz w:val="28"/>
          <w:szCs w:val="28"/>
          <w:shd w:val="clear" w:color="auto" w:fill="FFFFFF"/>
          <w:lang w:val="ro-RO"/>
        </w:rPr>
      </w:pPr>
      <w:r>
        <w:rPr>
          <w:rFonts w:ascii="Times New Roman" w:hAnsi="Times New Roman" w:cs="Times New Roman"/>
          <w:b/>
          <w:color w:val="000000"/>
          <w:sz w:val="28"/>
          <w:szCs w:val="28"/>
          <w:shd w:val="clear" w:color="auto" w:fill="FFFFFF"/>
          <w:lang w:val="ro-RO"/>
        </w:rPr>
        <w:t xml:space="preserve">            </w:t>
      </w:r>
      <w:r w:rsidRPr="00D43B99">
        <w:rPr>
          <w:rFonts w:ascii="Times New Roman" w:hAnsi="Times New Roman" w:cs="Times New Roman"/>
          <w:b/>
          <w:color w:val="000000"/>
          <w:sz w:val="28"/>
          <w:szCs w:val="28"/>
          <w:shd w:val="clear" w:color="auto" w:fill="FFFFFF"/>
          <w:lang w:val="ro-RO"/>
        </w:rPr>
        <w:t xml:space="preserve">Art. II. </w:t>
      </w:r>
      <w:r w:rsidRPr="001E1270">
        <w:rPr>
          <w:rFonts w:ascii="Times New Roman" w:hAnsi="Times New Roman" w:cs="Times New Roman"/>
          <w:color w:val="000000"/>
          <w:sz w:val="28"/>
          <w:szCs w:val="28"/>
          <w:shd w:val="clear" w:color="auto" w:fill="FFFFFF"/>
          <w:lang w:val="ro-RO"/>
        </w:rPr>
        <w:t xml:space="preserve">– </w:t>
      </w:r>
      <w:r w:rsidR="001E1270" w:rsidRPr="001E1270">
        <w:rPr>
          <w:rFonts w:ascii="Times New Roman" w:eastAsia="Times New Roman" w:hAnsi="Times New Roman" w:cs="Times New Roman"/>
          <w:sz w:val="28"/>
          <w:szCs w:val="28"/>
          <w:lang w:val="ro-RO"/>
        </w:rPr>
        <w:t>Prezenta lege intră în vigoare la data publicării în Monitorul Oficial al Republicii Moldova.</w:t>
      </w:r>
      <w:r>
        <w:rPr>
          <w:rFonts w:ascii="Times New Roman" w:hAnsi="Times New Roman" w:cs="Times New Roman"/>
          <w:color w:val="000000"/>
          <w:sz w:val="28"/>
          <w:szCs w:val="28"/>
          <w:shd w:val="clear" w:color="auto" w:fill="FFFFFF"/>
          <w:lang w:val="ro-RO"/>
        </w:rPr>
        <w:t xml:space="preserve">     </w:t>
      </w:r>
    </w:p>
    <w:p w14:paraId="1EBA0588" w14:textId="77777777" w:rsidR="00D43B99" w:rsidRPr="00D43B99" w:rsidRDefault="00D43B99" w:rsidP="00D43B99">
      <w:pPr>
        <w:rPr>
          <w:rFonts w:ascii="Times New Roman" w:hAnsi="Times New Roman" w:cs="Times New Roman"/>
          <w:color w:val="000000"/>
          <w:sz w:val="28"/>
          <w:szCs w:val="28"/>
          <w:shd w:val="clear" w:color="auto" w:fill="FFFFFF"/>
          <w:lang w:val="ro-RO"/>
        </w:rPr>
      </w:pPr>
    </w:p>
    <w:p w14:paraId="617306D9" w14:textId="77777777" w:rsidR="00D43B99" w:rsidRPr="00D43B99" w:rsidRDefault="00D43B99" w:rsidP="00D43B99">
      <w:pPr>
        <w:rPr>
          <w:rFonts w:ascii="Times New Roman" w:hAnsi="Times New Roman" w:cs="Times New Roman"/>
          <w:color w:val="000000"/>
          <w:sz w:val="28"/>
          <w:szCs w:val="28"/>
          <w:shd w:val="clear" w:color="auto" w:fill="FFFFFF"/>
          <w:lang w:val="ro-RO"/>
        </w:rPr>
      </w:pPr>
    </w:p>
    <w:p w14:paraId="14DAA7DF" w14:textId="77777777" w:rsidR="00D43B99" w:rsidRPr="00D43B99" w:rsidRDefault="00D43B99" w:rsidP="00D43B99">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r w:rsidRPr="00D43B99">
        <w:rPr>
          <w:rFonts w:ascii="Times New Roman" w:hAnsi="Times New Roman" w:cs="Times New Roman"/>
          <w:b/>
          <w:sz w:val="28"/>
          <w:szCs w:val="28"/>
          <w:lang w:val="ro-RO"/>
        </w:rPr>
        <w:t xml:space="preserve">Președintele Parlamentului </w:t>
      </w:r>
    </w:p>
    <w:p w14:paraId="2366E537" w14:textId="77777777" w:rsidR="00D43B99" w:rsidRDefault="00D43B99" w:rsidP="00D43B99">
      <w:pPr>
        <w:spacing w:after="0" w:line="240" w:lineRule="auto"/>
        <w:jc w:val="right"/>
        <w:rPr>
          <w:rFonts w:ascii="Georgia" w:eastAsia="Calibri" w:hAnsi="Georgia" w:cs="Times New Roman"/>
          <w:bCs/>
          <w:sz w:val="28"/>
          <w:szCs w:val="28"/>
          <w:u w:val="single"/>
          <w:lang w:val="ro-MD"/>
        </w:rPr>
      </w:pPr>
    </w:p>
    <w:p w14:paraId="3D74223B" w14:textId="77777777" w:rsidR="00D43B99" w:rsidRDefault="00D43B99" w:rsidP="00D43B99">
      <w:pPr>
        <w:spacing w:after="160" w:line="259" w:lineRule="auto"/>
        <w:rPr>
          <w:rFonts w:ascii="Times New Roman" w:eastAsia="Times New Roman" w:hAnsi="Times New Roman" w:cs="Times New Roman"/>
          <w:b/>
          <w:bCs/>
          <w:color w:val="333333"/>
          <w:sz w:val="27"/>
          <w:szCs w:val="27"/>
          <w:lang w:val="ro-MD"/>
        </w:rPr>
      </w:pPr>
      <w:r>
        <w:rPr>
          <w:color w:val="333333"/>
          <w:sz w:val="27"/>
          <w:szCs w:val="27"/>
          <w:lang w:val="ro-MD"/>
        </w:rPr>
        <w:br w:type="page"/>
      </w:r>
    </w:p>
    <w:p w14:paraId="2B521491" w14:textId="4F86678F" w:rsidR="00D43B99" w:rsidRPr="001E1270" w:rsidRDefault="00D43B99" w:rsidP="00705738">
      <w:pPr>
        <w:pStyle w:val="tt"/>
        <w:rPr>
          <w:sz w:val="28"/>
          <w:szCs w:val="28"/>
          <w:lang w:val="ro-MD"/>
        </w:rPr>
      </w:pPr>
      <w:r w:rsidRPr="001E1270">
        <w:rPr>
          <w:sz w:val="28"/>
          <w:szCs w:val="28"/>
          <w:lang w:val="ro-MD"/>
        </w:rPr>
        <w:lastRenderedPageBreak/>
        <w:t>NOTA INFORMATIVĂ</w:t>
      </w:r>
    </w:p>
    <w:p w14:paraId="4C428B75" w14:textId="201960BC" w:rsidR="00AF41AC" w:rsidRDefault="00D43B99" w:rsidP="00AF41AC">
      <w:pPr>
        <w:tabs>
          <w:tab w:val="left" w:pos="6386"/>
        </w:tabs>
        <w:contextualSpacing/>
        <w:jc w:val="center"/>
        <w:rPr>
          <w:rFonts w:ascii="Times New Roman" w:hAnsi="Times New Roman" w:cs="Times New Roman"/>
          <w:b/>
          <w:bCs/>
          <w:sz w:val="28"/>
          <w:szCs w:val="28"/>
          <w:lang w:val="ro-RO"/>
        </w:rPr>
      </w:pPr>
      <w:r w:rsidRPr="001E1270">
        <w:rPr>
          <w:rFonts w:ascii="Times New Roman" w:hAnsi="Times New Roman" w:cs="Times New Roman"/>
          <w:b/>
          <w:bCs/>
          <w:sz w:val="28"/>
          <w:szCs w:val="28"/>
          <w:lang w:val="ro-MD"/>
        </w:rPr>
        <w:t xml:space="preserve">la proiectul </w:t>
      </w:r>
      <w:r w:rsidR="001E1270" w:rsidRPr="001E1270">
        <w:rPr>
          <w:rFonts w:ascii="Times New Roman" w:hAnsi="Times New Roman" w:cs="Times New Roman"/>
          <w:b/>
          <w:bCs/>
          <w:sz w:val="28"/>
          <w:szCs w:val="28"/>
          <w:lang w:val="ro-MD"/>
        </w:rPr>
        <w:t>de lege</w:t>
      </w:r>
      <w:r w:rsidR="00705738" w:rsidRPr="001E1270">
        <w:rPr>
          <w:rFonts w:ascii="Times New Roman" w:hAnsi="Times New Roman" w:cs="Times New Roman"/>
          <w:sz w:val="28"/>
          <w:szCs w:val="28"/>
          <w:lang w:val="ro-MD"/>
        </w:rPr>
        <w:t xml:space="preserve"> </w:t>
      </w:r>
      <w:r w:rsidR="00AF41AC" w:rsidRPr="00D43B99">
        <w:rPr>
          <w:rFonts w:ascii="Times New Roman" w:hAnsi="Times New Roman" w:cs="Times New Roman"/>
          <w:b/>
          <w:sz w:val="28"/>
          <w:szCs w:val="28"/>
          <w:lang w:val="ro-RO"/>
        </w:rPr>
        <w:t xml:space="preserve">pentru </w:t>
      </w:r>
      <w:r w:rsidR="00AF41AC">
        <w:rPr>
          <w:rFonts w:ascii="Times New Roman" w:hAnsi="Times New Roman" w:cs="Times New Roman"/>
          <w:b/>
          <w:sz w:val="28"/>
          <w:szCs w:val="28"/>
          <w:lang w:val="ro-RO"/>
        </w:rPr>
        <w:t xml:space="preserve">abrogarea </w:t>
      </w:r>
      <w:r w:rsidR="00AF41AC" w:rsidRPr="00AF41AC">
        <w:rPr>
          <w:rFonts w:ascii="Times New Roman" w:hAnsi="Times New Roman" w:cs="Times New Roman"/>
          <w:b/>
          <w:bCs/>
          <w:sz w:val="28"/>
          <w:szCs w:val="28"/>
          <w:lang w:val="ro-RO"/>
        </w:rPr>
        <w:t>alineatului (5) al articolului 44 din</w:t>
      </w:r>
      <w:r w:rsidR="00AF41AC">
        <w:rPr>
          <w:rFonts w:ascii="Times New Roman" w:hAnsi="Times New Roman" w:cs="Times New Roman"/>
          <w:b/>
          <w:bCs/>
          <w:sz w:val="28"/>
          <w:szCs w:val="28"/>
          <w:lang w:val="ro-RO"/>
        </w:rPr>
        <w:t xml:space="preserve"> </w:t>
      </w:r>
      <w:r w:rsidR="00AF41AC" w:rsidRPr="00AF41AC">
        <w:rPr>
          <w:rFonts w:ascii="Times New Roman" w:hAnsi="Times New Roman" w:cs="Times New Roman"/>
          <w:b/>
          <w:bCs/>
          <w:sz w:val="28"/>
          <w:szCs w:val="28"/>
          <w:lang w:val="ro-RO"/>
        </w:rPr>
        <w:t xml:space="preserve">Legea nr. 288/2016 privind funcționarul public cu statut special </w:t>
      </w:r>
    </w:p>
    <w:p w14:paraId="0A275EAC" w14:textId="2FECEC95" w:rsidR="001E1270" w:rsidRPr="001E1270" w:rsidRDefault="00AF41AC" w:rsidP="00AF41AC">
      <w:pPr>
        <w:tabs>
          <w:tab w:val="left" w:pos="6386"/>
        </w:tabs>
        <w:contextualSpacing/>
        <w:jc w:val="center"/>
        <w:rPr>
          <w:rFonts w:ascii="Times New Roman" w:hAnsi="Times New Roman" w:cs="Times New Roman"/>
          <w:b/>
          <w:sz w:val="28"/>
          <w:szCs w:val="28"/>
          <w:lang w:val="ro-RO"/>
        </w:rPr>
      </w:pPr>
      <w:r w:rsidRPr="00AF41AC">
        <w:rPr>
          <w:rFonts w:ascii="Times New Roman" w:hAnsi="Times New Roman" w:cs="Times New Roman"/>
          <w:b/>
          <w:bCs/>
          <w:sz w:val="28"/>
          <w:szCs w:val="28"/>
          <w:lang w:val="ro-RO"/>
        </w:rPr>
        <w:t>din cadrul Ministerului Afacerilor Interne</w:t>
      </w: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D43B99" w:rsidRPr="00C11991" w14:paraId="2472B61A" w14:textId="77777777" w:rsidTr="00DE1508">
        <w:tc>
          <w:tcPr>
            <w:tcW w:w="10065" w:type="dxa"/>
            <w:shd w:val="clear" w:color="auto" w:fill="D0CECE" w:themeFill="background2" w:themeFillShade="E6"/>
          </w:tcPr>
          <w:p w14:paraId="698B6A1C" w14:textId="690D27B0" w:rsidR="00D43B99" w:rsidRPr="001E1270" w:rsidRDefault="001E1270" w:rsidP="00351BD8">
            <w:pPr>
              <w:tabs>
                <w:tab w:val="left" w:pos="457"/>
                <w:tab w:val="left" w:pos="1196"/>
              </w:tabs>
              <w:spacing w:after="0" w:line="240" w:lineRule="auto"/>
              <w:jc w:val="both"/>
              <w:rPr>
                <w:rFonts w:ascii="Times New Roman" w:eastAsia="Georgia" w:hAnsi="Times New Roman" w:cs="Times New Roman"/>
                <w:b/>
                <w:bCs/>
                <w:sz w:val="28"/>
                <w:szCs w:val="24"/>
                <w:lang w:val="ro-RO" w:eastAsia="ro-RO"/>
              </w:rPr>
            </w:pPr>
            <w:r>
              <w:rPr>
                <w:rFonts w:ascii="Times New Roman" w:eastAsia="Georgia" w:hAnsi="Times New Roman" w:cs="Times New Roman"/>
                <w:b/>
                <w:bCs/>
                <w:sz w:val="28"/>
                <w:szCs w:val="24"/>
                <w:lang w:val="ro-RO" w:eastAsia="ro-RO"/>
              </w:rPr>
              <w:t xml:space="preserve">1. </w:t>
            </w:r>
            <w:r w:rsidRPr="001E1270">
              <w:rPr>
                <w:rFonts w:ascii="Times New Roman" w:eastAsia="Georgia" w:hAnsi="Times New Roman" w:cs="Times New Roman"/>
                <w:b/>
                <w:bCs/>
                <w:sz w:val="28"/>
                <w:szCs w:val="24"/>
                <w:lang w:val="ro-RO" w:eastAsia="ro-RO"/>
              </w:rPr>
              <w:t>Denumirea autorului și, după caz, a participanților la elaborarea proiectului</w:t>
            </w:r>
          </w:p>
        </w:tc>
      </w:tr>
      <w:tr w:rsidR="001E1270" w:rsidRPr="00C11991" w14:paraId="167B378D" w14:textId="77777777" w:rsidTr="00DE1508">
        <w:tc>
          <w:tcPr>
            <w:tcW w:w="10065" w:type="dxa"/>
          </w:tcPr>
          <w:p w14:paraId="303FB122" w14:textId="0FD07281" w:rsidR="001E1270" w:rsidRPr="001E1270" w:rsidRDefault="001E1270" w:rsidP="001E1270">
            <w:pPr>
              <w:tabs>
                <w:tab w:val="left" w:pos="0"/>
                <w:tab w:val="left" w:pos="1196"/>
              </w:tabs>
              <w:spacing w:after="0" w:line="240" w:lineRule="auto"/>
              <w:ind w:firstLine="599"/>
              <w:jc w:val="both"/>
              <w:rPr>
                <w:rFonts w:ascii="Times New Roman" w:eastAsia="Georgia" w:hAnsi="Times New Roman" w:cs="Times New Roman"/>
                <w:b/>
                <w:bCs/>
                <w:sz w:val="28"/>
                <w:szCs w:val="24"/>
                <w:lang w:val="ro-RO" w:eastAsia="ro-RO"/>
              </w:rPr>
            </w:pPr>
            <w:r w:rsidRPr="001E1270">
              <w:rPr>
                <w:rFonts w:ascii="Times New Roman" w:eastAsia="Times New Roman" w:hAnsi="Times New Roman" w:cs="Times New Roman"/>
                <w:sz w:val="28"/>
                <w:szCs w:val="28"/>
                <w:lang w:val="ro-RO"/>
              </w:rPr>
              <w:t xml:space="preserve">Proiectul de lege este elaborat de către </w:t>
            </w:r>
            <w:r w:rsidR="000067B7">
              <w:rPr>
                <w:rFonts w:ascii="Times New Roman" w:eastAsia="Times New Roman" w:hAnsi="Times New Roman" w:cs="Times New Roman"/>
                <w:sz w:val="28"/>
                <w:szCs w:val="28"/>
                <w:lang w:val="ro-RO"/>
              </w:rPr>
              <w:t>deputat</w:t>
            </w:r>
            <w:r w:rsidR="00DF0243">
              <w:rPr>
                <w:rFonts w:ascii="Times New Roman" w:eastAsia="Times New Roman" w:hAnsi="Times New Roman" w:cs="Times New Roman"/>
                <w:sz w:val="28"/>
                <w:szCs w:val="28"/>
                <w:lang w:val="ro-RO"/>
              </w:rPr>
              <w:t>ul</w:t>
            </w:r>
            <w:r w:rsidRPr="001E1270">
              <w:rPr>
                <w:rFonts w:ascii="Times New Roman" w:eastAsia="Times New Roman" w:hAnsi="Times New Roman" w:cs="Times New Roman"/>
                <w:sz w:val="28"/>
                <w:szCs w:val="28"/>
                <w:lang w:val="ro-RO"/>
              </w:rPr>
              <w:t xml:space="preserve"> în Parlamentul Republicii Moldova</w:t>
            </w:r>
            <w:r w:rsidR="00DF0243">
              <w:rPr>
                <w:rFonts w:ascii="Times New Roman" w:eastAsia="Times New Roman" w:hAnsi="Times New Roman" w:cs="Times New Roman"/>
                <w:sz w:val="28"/>
                <w:szCs w:val="28"/>
                <w:lang w:val="ro-RO"/>
              </w:rPr>
              <w:t>, Carp Lilian,</w:t>
            </w:r>
            <w:r w:rsidRPr="001E1270">
              <w:rPr>
                <w:rFonts w:ascii="Times New Roman" w:eastAsia="Times New Roman" w:hAnsi="Times New Roman" w:cs="Times New Roman"/>
                <w:sz w:val="28"/>
                <w:szCs w:val="28"/>
                <w:lang w:val="ro-RO"/>
              </w:rPr>
              <w:t xml:space="preserve"> în conformitate cu prevederile articolului 73 din Constituția Republicii Moldova și articolului 47 din Regulamentul Parlamentului adoptat prin Legea nr. 797/1996.</w:t>
            </w:r>
          </w:p>
        </w:tc>
      </w:tr>
      <w:tr w:rsidR="001E1270" w:rsidRPr="00C11991" w14:paraId="3ABF7B7C" w14:textId="77777777" w:rsidTr="00DE1508">
        <w:tc>
          <w:tcPr>
            <w:tcW w:w="10065" w:type="dxa"/>
            <w:shd w:val="clear" w:color="auto" w:fill="D0CECE" w:themeFill="background2" w:themeFillShade="E6"/>
          </w:tcPr>
          <w:p w14:paraId="4ACD22DE" w14:textId="1AD6131B" w:rsidR="001E1270" w:rsidRPr="001E1270" w:rsidRDefault="00351BD8" w:rsidP="00351BD8">
            <w:pPr>
              <w:tabs>
                <w:tab w:val="left" w:pos="0"/>
                <w:tab w:val="left" w:pos="1196"/>
              </w:tabs>
              <w:spacing w:after="0" w:line="240" w:lineRule="auto"/>
              <w:jc w:val="both"/>
              <w:rPr>
                <w:rFonts w:ascii="Times New Roman" w:hAnsi="Times New Roman" w:cs="Times New Roman"/>
                <w:color w:val="333333"/>
                <w:sz w:val="27"/>
                <w:szCs w:val="27"/>
                <w:lang w:val="en-US"/>
              </w:rPr>
            </w:pPr>
            <w:r>
              <w:rPr>
                <w:rFonts w:ascii="Times New Roman" w:eastAsia="Georgia" w:hAnsi="Times New Roman" w:cs="Times New Roman"/>
                <w:b/>
                <w:bCs/>
                <w:sz w:val="28"/>
                <w:szCs w:val="24"/>
                <w:lang w:val="ro-RO" w:eastAsia="ro-RO"/>
              </w:rPr>
              <w:t>2</w:t>
            </w:r>
            <w:r w:rsidR="001E1270" w:rsidRPr="001E1270">
              <w:rPr>
                <w:rFonts w:ascii="Times New Roman" w:eastAsia="Georgia" w:hAnsi="Times New Roman" w:cs="Times New Roman"/>
                <w:b/>
                <w:bCs/>
                <w:sz w:val="28"/>
                <w:szCs w:val="24"/>
                <w:lang w:val="ro-RO" w:eastAsia="ro-RO"/>
              </w:rPr>
              <w:t>. Condițiile ce au impus elaborarea proiectului de act normativ și finalitățile urmărite</w:t>
            </w:r>
          </w:p>
        </w:tc>
      </w:tr>
      <w:tr w:rsidR="00AF41AC" w:rsidRPr="00C11991" w14:paraId="5EC1F292" w14:textId="77777777" w:rsidTr="00DE1508">
        <w:trPr>
          <w:trHeight w:val="4568"/>
        </w:trPr>
        <w:tc>
          <w:tcPr>
            <w:tcW w:w="10065" w:type="dxa"/>
          </w:tcPr>
          <w:p w14:paraId="0DA42028" w14:textId="4A5BD3B1" w:rsidR="00AF41AC" w:rsidRPr="00AF41AC" w:rsidRDefault="00AF41AC" w:rsidP="00AF41AC">
            <w:pPr>
              <w:spacing w:after="15" w:line="244" w:lineRule="auto"/>
              <w:ind w:left="14" w:right="24" w:firstLine="576"/>
              <w:jc w:val="both"/>
              <w:rPr>
                <w:rFonts w:ascii="Times New Roman" w:hAnsi="Times New Roman" w:cs="Times New Roman"/>
                <w:lang w:val="ro-RO"/>
              </w:rPr>
            </w:pPr>
            <w:r w:rsidRPr="00AF41AC">
              <w:rPr>
                <w:rFonts w:ascii="Times New Roman" w:hAnsi="Times New Roman" w:cs="Times New Roman"/>
                <w:sz w:val="28"/>
                <w:lang w:val="ro-RO"/>
              </w:rPr>
              <w:t>La 30.01.2024 Curtea Constituțională a adoptat Hotărârea nr. 4/2024 privind excepția de neconstituțional</w:t>
            </w:r>
            <w:r w:rsidR="00266FE0">
              <w:rPr>
                <w:rFonts w:ascii="Times New Roman" w:hAnsi="Times New Roman" w:cs="Times New Roman"/>
                <w:sz w:val="28"/>
                <w:lang w:val="ro-RO"/>
              </w:rPr>
              <w:t xml:space="preserve">itate a </w:t>
            </w:r>
            <w:r w:rsidRPr="00AF41AC">
              <w:rPr>
                <w:rFonts w:ascii="Times New Roman" w:hAnsi="Times New Roman" w:cs="Times New Roman"/>
                <w:sz w:val="28"/>
                <w:lang w:val="ro-RO"/>
              </w:rPr>
              <w:t>art</w:t>
            </w:r>
            <w:r w:rsidR="00266FE0">
              <w:rPr>
                <w:rFonts w:ascii="Times New Roman" w:hAnsi="Times New Roman" w:cs="Times New Roman"/>
                <w:sz w:val="28"/>
                <w:lang w:val="ro-RO"/>
              </w:rPr>
              <w:t>ico</w:t>
            </w:r>
            <w:r w:rsidRPr="00AF41AC">
              <w:rPr>
                <w:rFonts w:ascii="Times New Roman" w:hAnsi="Times New Roman" w:cs="Times New Roman"/>
                <w:sz w:val="28"/>
                <w:lang w:val="ro-RO"/>
              </w:rPr>
              <w:t xml:space="preserve">lului 44 alin. (5) din Legea nr. 288 din 16 decembrie 2016 privind funcționarul public cu statut special din cadrul Ministerului Afacerilor Interne, (în continuare </w:t>
            </w:r>
            <w:r w:rsidR="00266FE0">
              <w:rPr>
                <w:rFonts w:ascii="Times New Roman" w:hAnsi="Times New Roman" w:cs="Times New Roman"/>
                <w:sz w:val="28"/>
                <w:lang w:val="ro-RO"/>
              </w:rPr>
              <w:t>-</w:t>
            </w:r>
            <w:r w:rsidRPr="00AF41AC">
              <w:rPr>
                <w:rFonts w:ascii="Times New Roman" w:hAnsi="Times New Roman" w:cs="Times New Roman"/>
                <w:sz w:val="28"/>
                <w:lang w:val="ro-RO"/>
              </w:rPr>
              <w:t xml:space="preserve"> HCC nr. 4/2024) prin care a constatat că „</w:t>
            </w:r>
            <w:r w:rsidR="00501F98">
              <w:rPr>
                <w:rFonts w:ascii="Times New Roman" w:hAnsi="Times New Roman" w:cs="Times New Roman"/>
                <w:sz w:val="28"/>
                <w:lang w:val="en-US"/>
              </w:rPr>
              <w:t>[</w:t>
            </w:r>
            <w:r w:rsidRPr="00AF41AC">
              <w:rPr>
                <w:rFonts w:ascii="Times New Roman" w:hAnsi="Times New Roman" w:cs="Times New Roman"/>
                <w:sz w:val="28"/>
                <w:lang w:val="ro-RO"/>
              </w:rPr>
              <w:t>...] pentru funcționarii publici cu statut special din cadrul Ministerului Afacerilor Interne din prima categorie (cei care sunt numiți în funcții de demnitate publică sau în funcții din cadrul cabinetelor persoanelor care exercită funcții de demnitate publică) legislatorul a stabilit că incompatibilitatea poate fi înlăturată prin suspendarea raporturilor de serviciu. Curtea nu poate identifica vreun motiv rezonabil care justifică abordarea legislativă diferită în cazul funcționarilor publici cu statut special din cadrul Ministerului Afacerilor Interne din a doua categorie (cei care au fost aleși în funcții elective)".</w:t>
            </w:r>
          </w:p>
          <w:p w14:paraId="6C724CFC" w14:textId="0FD76205" w:rsidR="00AF41AC" w:rsidRPr="00AF41AC" w:rsidRDefault="00AF41AC" w:rsidP="00AF41AC">
            <w:pPr>
              <w:spacing w:after="1" w:line="243" w:lineRule="auto"/>
              <w:ind w:left="19" w:right="24" w:firstLine="590"/>
              <w:jc w:val="both"/>
              <w:rPr>
                <w:rFonts w:ascii="Times New Roman" w:hAnsi="Times New Roman" w:cs="Times New Roman"/>
                <w:lang w:val="ro-RO"/>
              </w:rPr>
            </w:pPr>
            <w:r w:rsidRPr="00AF41AC">
              <w:rPr>
                <w:rFonts w:ascii="Times New Roman" w:hAnsi="Times New Roman" w:cs="Times New Roman"/>
                <w:sz w:val="28"/>
                <w:lang w:val="ro-RO"/>
              </w:rPr>
              <w:t>Urmare controlului de constituționalitate, Curtea a decis declararea neconstituțională a art. 44 alin (5) din Legea nr. 288 din 16 decembrie 2016 privind funcționarul public cu statut special din cadrul Ministerului Afacerilor Interne.</w:t>
            </w:r>
          </w:p>
          <w:p w14:paraId="02750809" w14:textId="45448B70" w:rsidR="00AF41AC" w:rsidRPr="00AF41AC" w:rsidRDefault="00AF41AC" w:rsidP="00AF41AC">
            <w:pPr>
              <w:tabs>
                <w:tab w:val="left" w:pos="0"/>
                <w:tab w:val="left" w:pos="306"/>
                <w:tab w:val="left" w:pos="6885"/>
                <w:tab w:val="left" w:pos="9094"/>
              </w:tabs>
              <w:spacing w:after="0" w:line="240" w:lineRule="auto"/>
              <w:ind w:right="30" w:firstLine="593"/>
              <w:jc w:val="both"/>
              <w:rPr>
                <w:rFonts w:ascii="Times New Roman" w:eastAsia="Georgia" w:hAnsi="Times New Roman" w:cs="Times New Roman"/>
                <w:bCs/>
                <w:color w:val="000000"/>
                <w:sz w:val="28"/>
                <w:szCs w:val="28"/>
                <w:lang w:val="ro-RO" w:eastAsia="ro-RO"/>
              </w:rPr>
            </w:pPr>
            <w:r w:rsidRPr="00AF41AC">
              <w:rPr>
                <w:rFonts w:ascii="Times New Roman" w:hAnsi="Times New Roman" w:cs="Times New Roman"/>
                <w:sz w:val="28"/>
                <w:lang w:val="ro-RO"/>
              </w:rPr>
              <w:t>Prezentul proiect de lege</w:t>
            </w:r>
            <w:r w:rsidR="000067B7">
              <w:rPr>
                <w:rFonts w:ascii="Times New Roman" w:hAnsi="Times New Roman" w:cs="Times New Roman"/>
                <w:sz w:val="28"/>
                <w:lang w:val="ro-RO"/>
              </w:rPr>
              <w:t xml:space="preserve"> </w:t>
            </w:r>
            <w:r w:rsidRPr="00AF41AC">
              <w:rPr>
                <w:rFonts w:ascii="Times New Roman" w:hAnsi="Times New Roman" w:cs="Times New Roman"/>
                <w:sz w:val="28"/>
                <w:lang w:val="ro-RO"/>
              </w:rPr>
              <w:t>vizează modificarea Legii nr. 288/2016 privind funcționarul public cu statut special din cadrul Ministerului Afacerilor Interne prin abrogarea alineatului (5) al articolului 44, și este elaborat în scopul executării Hotărârii Cu</w:t>
            </w:r>
            <w:r w:rsidR="00501F98">
              <w:rPr>
                <w:rFonts w:ascii="Times New Roman" w:hAnsi="Times New Roman" w:cs="Times New Roman"/>
                <w:sz w:val="28"/>
                <w:lang w:val="ro-RO"/>
              </w:rPr>
              <w:t>rții</w:t>
            </w:r>
            <w:r w:rsidRPr="00AF41AC">
              <w:rPr>
                <w:rFonts w:ascii="Times New Roman" w:hAnsi="Times New Roman" w:cs="Times New Roman"/>
                <w:sz w:val="28"/>
                <w:lang w:val="ro-RO"/>
              </w:rPr>
              <w:t xml:space="preserve"> </w:t>
            </w:r>
            <w:r w:rsidR="00266FE0" w:rsidRPr="00AF41AC">
              <w:rPr>
                <w:rFonts w:ascii="Times New Roman" w:hAnsi="Times New Roman" w:cs="Times New Roman"/>
                <w:sz w:val="28"/>
                <w:lang w:val="ro-RO"/>
              </w:rPr>
              <w:t>Constituționale</w:t>
            </w:r>
            <w:r w:rsidRPr="00AF41AC">
              <w:rPr>
                <w:rFonts w:ascii="Times New Roman" w:hAnsi="Times New Roman" w:cs="Times New Roman"/>
                <w:sz w:val="28"/>
                <w:lang w:val="ro-RO"/>
              </w:rPr>
              <w:t xml:space="preserve"> nr. 4/2024.</w:t>
            </w:r>
          </w:p>
        </w:tc>
      </w:tr>
      <w:tr w:rsidR="00AF41AC" w:rsidRPr="00C11991" w14:paraId="4BA5598A" w14:textId="77777777" w:rsidTr="00DE1508">
        <w:trPr>
          <w:trHeight w:val="703"/>
        </w:trPr>
        <w:tc>
          <w:tcPr>
            <w:tcW w:w="10065" w:type="dxa"/>
            <w:shd w:val="clear" w:color="auto" w:fill="D0CECE" w:themeFill="background2" w:themeFillShade="E6"/>
          </w:tcPr>
          <w:p w14:paraId="1A29AB82" w14:textId="048A7047" w:rsidR="00AF41AC" w:rsidRPr="00351BD8" w:rsidRDefault="00AF41AC" w:rsidP="00AF41AC">
            <w:pPr>
              <w:tabs>
                <w:tab w:val="left" w:pos="0"/>
                <w:tab w:val="left" w:pos="306"/>
                <w:tab w:val="left" w:pos="6885"/>
                <w:tab w:val="left" w:pos="9094"/>
              </w:tabs>
              <w:spacing w:after="0" w:line="240" w:lineRule="auto"/>
              <w:ind w:right="30"/>
              <w:jc w:val="both"/>
              <w:rPr>
                <w:rFonts w:ascii="Times New Roman" w:hAnsi="Times New Roman" w:cs="Times New Roman"/>
                <w:sz w:val="28"/>
                <w:szCs w:val="28"/>
                <w:lang w:val="ro-RO"/>
              </w:rPr>
            </w:pPr>
            <w:r>
              <w:rPr>
                <w:rFonts w:ascii="Times New Roman" w:eastAsia="Times New Roman" w:hAnsi="Times New Roman" w:cs="Times New Roman"/>
                <w:b/>
                <w:sz w:val="28"/>
                <w:szCs w:val="28"/>
                <w:lang w:val="en-US"/>
              </w:rPr>
              <w:t>3.</w:t>
            </w:r>
            <w:r w:rsidRPr="00351BD8">
              <w:rPr>
                <w:rFonts w:ascii="Times New Roman" w:eastAsia="Times New Roman" w:hAnsi="Times New Roman" w:cs="Times New Roman"/>
                <w:b/>
                <w:sz w:val="28"/>
                <w:szCs w:val="28"/>
                <w:lang w:val="ro-RO"/>
              </w:rPr>
              <w:t xml:space="preserve"> Descrierea gradului de compatibilitate pentru proiectele care au ca scop armonizarea legislației naționale cu legislația Uniunii Europene</w:t>
            </w:r>
          </w:p>
        </w:tc>
      </w:tr>
      <w:tr w:rsidR="00AF41AC" w:rsidRPr="00C11991" w14:paraId="4555D203" w14:textId="77777777" w:rsidTr="00DE1508">
        <w:trPr>
          <w:trHeight w:val="699"/>
        </w:trPr>
        <w:tc>
          <w:tcPr>
            <w:tcW w:w="10065" w:type="dxa"/>
          </w:tcPr>
          <w:p w14:paraId="5183B8D0" w14:textId="1949EE67" w:rsidR="00AF41AC" w:rsidRPr="00351BD8" w:rsidRDefault="00AF41AC" w:rsidP="00AF41AC">
            <w:pPr>
              <w:tabs>
                <w:tab w:val="left" w:pos="1196"/>
              </w:tabs>
              <w:spacing w:after="0" w:line="240" w:lineRule="auto"/>
              <w:ind w:firstLine="599"/>
              <w:jc w:val="both"/>
              <w:rPr>
                <w:rFonts w:ascii="Times New Roman" w:eastAsia="Times New Roman" w:hAnsi="Times New Roman" w:cs="Times New Roman"/>
                <w:sz w:val="28"/>
                <w:szCs w:val="28"/>
                <w:lang w:val="ro-RO"/>
              </w:rPr>
            </w:pPr>
            <w:r w:rsidRPr="00351BD8">
              <w:rPr>
                <w:rFonts w:ascii="Times New Roman" w:eastAsia="Times New Roman" w:hAnsi="Times New Roman" w:cs="Times New Roman"/>
                <w:sz w:val="28"/>
                <w:szCs w:val="28"/>
                <w:lang w:val="ro-RO"/>
              </w:rPr>
              <w:t>Proiectul nu-și propune armonizarea legislației naționale la cea a Uniunii  Europene.</w:t>
            </w:r>
          </w:p>
        </w:tc>
      </w:tr>
      <w:tr w:rsidR="00AF41AC" w:rsidRPr="00C11991" w14:paraId="018DDA46" w14:textId="77777777" w:rsidTr="00DE1508">
        <w:trPr>
          <w:trHeight w:val="411"/>
        </w:trPr>
        <w:tc>
          <w:tcPr>
            <w:tcW w:w="10065" w:type="dxa"/>
            <w:shd w:val="clear" w:color="auto" w:fill="D0CECE" w:themeFill="background2" w:themeFillShade="E6"/>
          </w:tcPr>
          <w:p w14:paraId="0CE67E74" w14:textId="334ABBF9" w:rsidR="00AF41AC" w:rsidRPr="00351BD8" w:rsidRDefault="00AF41AC" w:rsidP="00AF41AC">
            <w:pPr>
              <w:tabs>
                <w:tab w:val="left" w:pos="1196"/>
              </w:tabs>
              <w:spacing w:after="0" w:line="240" w:lineRule="auto"/>
              <w:jc w:val="both"/>
              <w:rPr>
                <w:rFonts w:ascii="Times New Roman" w:eastAsia="Times New Roman" w:hAnsi="Times New Roman" w:cs="Times New Roman"/>
                <w:sz w:val="28"/>
                <w:szCs w:val="28"/>
                <w:lang w:val="ro-RO"/>
              </w:rPr>
            </w:pPr>
            <w:r w:rsidRPr="00351BD8">
              <w:rPr>
                <w:rFonts w:ascii="Times New Roman" w:eastAsia="Times New Roman" w:hAnsi="Times New Roman" w:cs="Times New Roman"/>
                <w:b/>
                <w:sz w:val="28"/>
                <w:szCs w:val="28"/>
                <w:lang w:val="ro-RO"/>
              </w:rPr>
              <w:t>4. Principalele prevederi ale proiectului și evidențierea elementelor noi</w:t>
            </w:r>
          </w:p>
        </w:tc>
      </w:tr>
      <w:tr w:rsidR="00AF41AC" w:rsidRPr="00C11991" w14:paraId="39AC2FB5" w14:textId="77777777" w:rsidTr="00266FE0">
        <w:trPr>
          <w:trHeight w:val="2049"/>
        </w:trPr>
        <w:tc>
          <w:tcPr>
            <w:tcW w:w="10065" w:type="dxa"/>
          </w:tcPr>
          <w:p w14:paraId="0CD52D29" w14:textId="34349D49" w:rsidR="00266FE0" w:rsidRPr="00266FE0" w:rsidRDefault="00266FE0" w:rsidP="00266FE0">
            <w:pPr>
              <w:spacing w:after="54" w:line="230" w:lineRule="auto"/>
              <w:ind w:left="43" w:right="120" w:firstLine="581"/>
              <w:jc w:val="both"/>
              <w:rPr>
                <w:rFonts w:ascii="Times New Roman" w:hAnsi="Times New Roman" w:cs="Times New Roman"/>
                <w:sz w:val="28"/>
                <w:szCs w:val="28"/>
                <w:lang w:val="ro-RO"/>
              </w:rPr>
            </w:pPr>
            <w:r>
              <w:rPr>
                <w:rFonts w:ascii="Times New Roman" w:hAnsi="Times New Roman" w:cs="Times New Roman"/>
                <w:sz w:val="28"/>
                <w:szCs w:val="28"/>
                <w:lang w:val="ro-RO"/>
              </w:rPr>
              <w:t>Î</w:t>
            </w:r>
            <w:r w:rsidRPr="00266FE0">
              <w:rPr>
                <w:rFonts w:ascii="Times New Roman" w:hAnsi="Times New Roman" w:cs="Times New Roman"/>
                <w:sz w:val="28"/>
                <w:szCs w:val="28"/>
                <w:lang w:val="ro-RO"/>
              </w:rPr>
              <w:t>n vederea asigurării respectării normelor Constituției Republicii Moldova, în special art. 140, se propune abrogarea alin. (5) al art. 44 al Legii nr. 288 din 16.12.2016, și radierea normei din Registrul de stat al actelor juridice.</w:t>
            </w:r>
          </w:p>
          <w:p w14:paraId="768078EE" w14:textId="69322F7F" w:rsidR="00AF41AC" w:rsidRPr="001E1270" w:rsidRDefault="00266FE0" w:rsidP="00266FE0">
            <w:pPr>
              <w:widowControl w:val="0"/>
              <w:spacing w:after="0" w:line="240" w:lineRule="auto"/>
              <w:ind w:right="130" w:firstLine="599"/>
              <w:jc w:val="both"/>
              <w:rPr>
                <w:rFonts w:ascii="Times New Roman" w:eastAsia="Times New Roman" w:hAnsi="Times New Roman" w:cs="Times New Roman"/>
                <w:spacing w:val="5"/>
                <w:sz w:val="28"/>
                <w:szCs w:val="28"/>
                <w:lang w:val="ro-RO"/>
              </w:rPr>
            </w:pPr>
            <w:r w:rsidRPr="00266FE0">
              <w:rPr>
                <w:rFonts w:ascii="Times New Roman" w:hAnsi="Times New Roman" w:cs="Times New Roman"/>
                <w:sz w:val="28"/>
                <w:szCs w:val="28"/>
                <w:lang w:val="ro-RO"/>
              </w:rPr>
              <w:t>În consecință, alin. (5) al art. 44 urmează a fi radiat din Legea nr. 288/2016 privind funcționarul public cu statut special din cadrul Ministerului Afacerilor Interne din Registrul de stat al actelor juridice ținut de Ministerul Justiției.</w:t>
            </w:r>
          </w:p>
        </w:tc>
      </w:tr>
      <w:tr w:rsidR="00AF41AC" w:rsidRPr="001E1270" w14:paraId="5E917FC1" w14:textId="77777777" w:rsidTr="00DE1508">
        <w:tc>
          <w:tcPr>
            <w:tcW w:w="10065" w:type="dxa"/>
            <w:shd w:val="clear" w:color="auto" w:fill="D0CECE" w:themeFill="background2" w:themeFillShade="E6"/>
          </w:tcPr>
          <w:p w14:paraId="1DAF064D" w14:textId="304A6A22" w:rsidR="00AF41AC" w:rsidRPr="001E1270" w:rsidRDefault="00AF41AC" w:rsidP="00AF41AC">
            <w:pPr>
              <w:tabs>
                <w:tab w:val="left" w:pos="884"/>
                <w:tab w:val="left" w:pos="1196"/>
              </w:tabs>
              <w:spacing w:after="0" w:line="240" w:lineRule="auto"/>
              <w:jc w:val="both"/>
              <w:rPr>
                <w:rFonts w:ascii="Times New Roman" w:eastAsia="Georgia" w:hAnsi="Times New Roman" w:cs="Times New Roman"/>
                <w:b/>
                <w:bCs/>
                <w:sz w:val="28"/>
                <w:szCs w:val="24"/>
                <w:lang w:val="ro-RO" w:eastAsia="ro-RO"/>
              </w:rPr>
            </w:pPr>
            <w:r>
              <w:rPr>
                <w:rFonts w:ascii="Times New Roman" w:eastAsia="Georgia" w:hAnsi="Times New Roman" w:cs="Times New Roman"/>
                <w:b/>
                <w:bCs/>
                <w:sz w:val="28"/>
                <w:szCs w:val="24"/>
                <w:lang w:val="ro-RO" w:eastAsia="ro-RO"/>
              </w:rPr>
              <w:lastRenderedPageBreak/>
              <w:t>5</w:t>
            </w:r>
            <w:r w:rsidRPr="001E1270">
              <w:rPr>
                <w:rFonts w:ascii="Times New Roman" w:eastAsia="Georgia" w:hAnsi="Times New Roman" w:cs="Times New Roman"/>
                <w:b/>
                <w:bCs/>
                <w:sz w:val="28"/>
                <w:szCs w:val="24"/>
                <w:lang w:val="ro-RO" w:eastAsia="ro-RO"/>
              </w:rPr>
              <w:t>. Fundamentarea economico-financiară</w:t>
            </w:r>
          </w:p>
        </w:tc>
      </w:tr>
      <w:tr w:rsidR="00AF41AC" w:rsidRPr="00C11991" w14:paraId="18ACE98A" w14:textId="77777777" w:rsidTr="00DE1508">
        <w:tc>
          <w:tcPr>
            <w:tcW w:w="10065" w:type="dxa"/>
          </w:tcPr>
          <w:p w14:paraId="0EDEE968" w14:textId="66CE94A1" w:rsidR="00AF41AC" w:rsidRPr="001E1270" w:rsidRDefault="00AF41AC" w:rsidP="00AF41AC">
            <w:pPr>
              <w:widowControl w:val="0"/>
              <w:tabs>
                <w:tab w:val="left" w:pos="567"/>
              </w:tabs>
              <w:spacing w:after="0" w:line="240" w:lineRule="auto"/>
              <w:jc w:val="both"/>
              <w:rPr>
                <w:rFonts w:ascii="Times New Roman" w:eastAsia="Times New Roman" w:hAnsi="Times New Roman" w:cs="Times New Roman"/>
                <w:sz w:val="28"/>
                <w:szCs w:val="28"/>
                <w:lang w:val="ro-RO"/>
              </w:rPr>
            </w:pPr>
            <w:r w:rsidRPr="001E1270">
              <w:rPr>
                <w:rFonts w:ascii="Times New Roman" w:eastAsia="Times New Roman" w:hAnsi="Times New Roman" w:cs="Times New Roman"/>
                <w:sz w:val="28"/>
                <w:szCs w:val="28"/>
                <w:lang w:val="ro-RO"/>
              </w:rPr>
              <w:t xml:space="preserve">         Implementarea proiectului respectiv nu va necesita alocarea mijloacelor financiare de la bugetul de stat.</w:t>
            </w:r>
          </w:p>
        </w:tc>
      </w:tr>
      <w:tr w:rsidR="00AF41AC" w:rsidRPr="00C11991" w14:paraId="4B6C4995" w14:textId="77777777" w:rsidTr="00DE1508">
        <w:tc>
          <w:tcPr>
            <w:tcW w:w="10065" w:type="dxa"/>
            <w:shd w:val="clear" w:color="auto" w:fill="D0CECE" w:themeFill="background2" w:themeFillShade="E6"/>
          </w:tcPr>
          <w:p w14:paraId="3C8813CC" w14:textId="640CF8B7" w:rsidR="00AF41AC" w:rsidRPr="001E1270" w:rsidRDefault="00AF41AC" w:rsidP="00AF41AC">
            <w:pPr>
              <w:tabs>
                <w:tab w:val="left" w:pos="884"/>
                <w:tab w:val="left" w:pos="1196"/>
              </w:tabs>
              <w:spacing w:after="0" w:line="240" w:lineRule="auto"/>
              <w:jc w:val="both"/>
              <w:rPr>
                <w:rFonts w:ascii="Times New Roman" w:eastAsia="Georgia" w:hAnsi="Times New Roman" w:cs="Times New Roman"/>
                <w:b/>
                <w:bCs/>
                <w:sz w:val="24"/>
                <w:szCs w:val="24"/>
                <w:lang w:val="ro-RO" w:eastAsia="ro-RO"/>
              </w:rPr>
            </w:pPr>
            <w:r>
              <w:rPr>
                <w:rFonts w:ascii="Times New Roman" w:eastAsia="Georgia" w:hAnsi="Times New Roman" w:cs="Times New Roman"/>
                <w:b/>
                <w:bCs/>
                <w:sz w:val="28"/>
                <w:szCs w:val="24"/>
                <w:lang w:val="ro-RO" w:eastAsia="ro-RO"/>
              </w:rPr>
              <w:t>6.</w:t>
            </w:r>
            <w:r w:rsidRPr="001E1270">
              <w:rPr>
                <w:rFonts w:ascii="Times New Roman" w:eastAsia="Georgia" w:hAnsi="Times New Roman" w:cs="Times New Roman"/>
                <w:b/>
                <w:bCs/>
                <w:sz w:val="28"/>
                <w:szCs w:val="24"/>
                <w:lang w:val="ro-RO" w:eastAsia="ro-RO"/>
              </w:rPr>
              <w:t xml:space="preserve"> Modul de încorporare a actului în cadrul normativ în vigoare</w:t>
            </w:r>
          </w:p>
        </w:tc>
      </w:tr>
      <w:tr w:rsidR="00AF41AC" w:rsidRPr="00C11991" w14:paraId="510A6055" w14:textId="77777777" w:rsidTr="00DE1508">
        <w:tc>
          <w:tcPr>
            <w:tcW w:w="10065" w:type="dxa"/>
          </w:tcPr>
          <w:p w14:paraId="144FB61E" w14:textId="2FF67D3B" w:rsidR="00AF41AC" w:rsidRPr="001E1270" w:rsidRDefault="00AF41AC" w:rsidP="00AF41AC">
            <w:pPr>
              <w:widowControl w:val="0"/>
              <w:tabs>
                <w:tab w:val="left" w:pos="567"/>
              </w:tabs>
              <w:spacing w:after="0" w:line="240" w:lineRule="auto"/>
              <w:ind w:left="29" w:right="128" w:hanging="29"/>
              <w:jc w:val="both"/>
              <w:rPr>
                <w:rFonts w:ascii="Times New Roman" w:eastAsia="Times New Roman" w:hAnsi="Times New Roman" w:cs="Times New Roman"/>
                <w:sz w:val="28"/>
                <w:szCs w:val="28"/>
                <w:lang w:val="ro-RO"/>
              </w:rPr>
            </w:pPr>
            <w:r w:rsidRPr="001E1270">
              <w:rPr>
                <w:rFonts w:ascii="Times New Roman" w:eastAsia="Times New Roman" w:hAnsi="Times New Roman" w:cs="Times New Roman"/>
                <w:sz w:val="28"/>
                <w:szCs w:val="28"/>
                <w:lang w:val="ro-RO"/>
              </w:rPr>
              <w:t xml:space="preserve">          Implementarea proiectul de lege nu va necesita modificarea altor acte normative.  </w:t>
            </w:r>
          </w:p>
        </w:tc>
      </w:tr>
      <w:tr w:rsidR="00AF41AC" w:rsidRPr="00C11991" w14:paraId="2C7AA2F6" w14:textId="77777777" w:rsidTr="00DE1508">
        <w:tc>
          <w:tcPr>
            <w:tcW w:w="10065" w:type="dxa"/>
            <w:shd w:val="clear" w:color="auto" w:fill="D0CECE" w:themeFill="background2" w:themeFillShade="E6"/>
          </w:tcPr>
          <w:p w14:paraId="161E8901" w14:textId="470D2E2B" w:rsidR="00AF41AC" w:rsidRPr="001E1270" w:rsidRDefault="00AF41AC" w:rsidP="00AF41AC">
            <w:pPr>
              <w:tabs>
                <w:tab w:val="left" w:pos="884"/>
                <w:tab w:val="left" w:pos="1196"/>
              </w:tabs>
              <w:spacing w:after="0" w:line="240" w:lineRule="auto"/>
              <w:jc w:val="both"/>
              <w:rPr>
                <w:rFonts w:ascii="Times New Roman" w:eastAsia="Georgia" w:hAnsi="Times New Roman" w:cs="Times New Roman"/>
                <w:b/>
                <w:bCs/>
                <w:sz w:val="24"/>
                <w:szCs w:val="24"/>
                <w:lang w:val="ro-RO" w:eastAsia="ro-RO"/>
              </w:rPr>
            </w:pPr>
            <w:r>
              <w:rPr>
                <w:rFonts w:ascii="Times New Roman" w:eastAsia="Georgia" w:hAnsi="Times New Roman" w:cs="Times New Roman"/>
                <w:b/>
                <w:bCs/>
                <w:sz w:val="28"/>
                <w:szCs w:val="24"/>
                <w:lang w:val="ro-RO" w:eastAsia="ro-RO"/>
              </w:rPr>
              <w:t>7.</w:t>
            </w:r>
            <w:r w:rsidRPr="001E1270">
              <w:rPr>
                <w:rFonts w:ascii="Times New Roman" w:eastAsia="Georgia" w:hAnsi="Times New Roman" w:cs="Times New Roman"/>
                <w:b/>
                <w:bCs/>
                <w:sz w:val="28"/>
                <w:szCs w:val="24"/>
                <w:lang w:val="ro-RO" w:eastAsia="ro-RO"/>
              </w:rPr>
              <w:t xml:space="preserve"> Avizarea și consultarea publică a proiectului</w:t>
            </w:r>
          </w:p>
        </w:tc>
      </w:tr>
      <w:tr w:rsidR="00AF41AC" w:rsidRPr="00C11991" w14:paraId="2FE9BEAC" w14:textId="77777777" w:rsidTr="00DE1508">
        <w:trPr>
          <w:trHeight w:val="956"/>
        </w:trPr>
        <w:tc>
          <w:tcPr>
            <w:tcW w:w="10065" w:type="dxa"/>
          </w:tcPr>
          <w:p w14:paraId="77CA88A9" w14:textId="4AC65F9D" w:rsidR="00AF41AC" w:rsidRPr="001D5CF6" w:rsidRDefault="00AF41AC" w:rsidP="00AF41AC">
            <w:pPr>
              <w:widowControl w:val="0"/>
              <w:tabs>
                <w:tab w:val="left" w:pos="567"/>
              </w:tabs>
              <w:spacing w:after="0" w:line="240" w:lineRule="auto"/>
              <w:ind w:right="128"/>
              <w:jc w:val="both"/>
              <w:rPr>
                <w:rFonts w:ascii="Times New Roman" w:eastAsia="Times New Roman" w:hAnsi="Times New Roman" w:cs="Times New Roman"/>
                <w:sz w:val="28"/>
                <w:szCs w:val="28"/>
                <w:lang w:val="ro-RO"/>
              </w:rPr>
            </w:pPr>
            <w:r w:rsidRPr="001D5CF6">
              <w:rPr>
                <w:rFonts w:ascii="Times New Roman" w:eastAsia="Times New Roman" w:hAnsi="Times New Roman" w:cs="Times New Roman"/>
                <w:sz w:val="28"/>
                <w:szCs w:val="28"/>
                <w:lang w:val="ro-RO"/>
              </w:rPr>
              <w:t xml:space="preserve">           În scopul respectării prevederilor Legii nr. 239/2008 privind transparența în procesul decizional, proiectul de lege pentru</w:t>
            </w:r>
            <w:r w:rsidR="000067B7" w:rsidRPr="001D5CF6">
              <w:rPr>
                <w:rFonts w:ascii="Times New Roman" w:hAnsi="Times New Roman" w:cs="Times New Roman"/>
                <w:sz w:val="28"/>
                <w:szCs w:val="28"/>
                <w:lang w:val="ro-RO"/>
              </w:rPr>
              <w:t xml:space="preserve"> abrogarea alineatului (5) al articolului 44 din Legea nr. 288/2016 privind funcționarul public cu statut special din cadrul Ministerului Afacerilor Interne</w:t>
            </w:r>
            <w:r w:rsidR="000067B7" w:rsidRPr="001D5CF6">
              <w:rPr>
                <w:rFonts w:ascii="Times New Roman" w:eastAsia="Times New Roman" w:hAnsi="Times New Roman" w:cs="Times New Roman"/>
                <w:sz w:val="28"/>
                <w:szCs w:val="28"/>
                <w:lang w:val="ro-RO"/>
              </w:rPr>
              <w:t xml:space="preserve"> urmează a fi </w:t>
            </w:r>
            <w:r w:rsidRPr="001D5CF6">
              <w:rPr>
                <w:rFonts w:ascii="Times New Roman" w:eastAsia="Times New Roman" w:hAnsi="Times New Roman" w:cs="Times New Roman"/>
                <w:sz w:val="28"/>
                <w:szCs w:val="28"/>
                <w:lang w:val="ro-RO"/>
              </w:rPr>
              <w:t xml:space="preserve">plasat pe pagina Parlamentului pentru a fi supus dezbaterilor publice extinse. </w:t>
            </w:r>
          </w:p>
        </w:tc>
      </w:tr>
      <w:tr w:rsidR="00AF41AC" w:rsidRPr="001E1270" w14:paraId="530165DF" w14:textId="77777777" w:rsidTr="00DE1508">
        <w:trPr>
          <w:trHeight w:val="285"/>
        </w:trPr>
        <w:tc>
          <w:tcPr>
            <w:tcW w:w="10065" w:type="dxa"/>
            <w:shd w:val="clear" w:color="auto" w:fill="D0CECE" w:themeFill="background2" w:themeFillShade="E6"/>
          </w:tcPr>
          <w:p w14:paraId="264F8080" w14:textId="4C7D2C85" w:rsidR="00AF41AC" w:rsidRPr="00351BD8" w:rsidRDefault="00AF41AC" w:rsidP="00AF41AC">
            <w:pPr>
              <w:widowControl w:val="0"/>
              <w:tabs>
                <w:tab w:val="left" w:pos="567"/>
              </w:tabs>
              <w:spacing w:after="0" w:line="240" w:lineRule="auto"/>
              <w:ind w:right="128"/>
              <w:jc w:val="both"/>
              <w:rPr>
                <w:rFonts w:ascii="Times New Roman" w:eastAsia="Times New Roman" w:hAnsi="Times New Roman" w:cs="Times New Roman"/>
                <w:b/>
                <w:bCs/>
                <w:sz w:val="28"/>
                <w:szCs w:val="28"/>
                <w:lang w:val="ro-RO"/>
              </w:rPr>
            </w:pPr>
            <w:r w:rsidRPr="00351BD8">
              <w:rPr>
                <w:rFonts w:ascii="Times New Roman" w:eastAsia="Times New Roman" w:hAnsi="Times New Roman" w:cs="Times New Roman"/>
                <w:b/>
                <w:bCs/>
                <w:sz w:val="28"/>
                <w:szCs w:val="28"/>
                <w:lang w:val="ro-RO"/>
              </w:rPr>
              <w:t xml:space="preserve">8. </w:t>
            </w:r>
            <w:r>
              <w:rPr>
                <w:rFonts w:ascii="Times New Roman" w:eastAsia="Times New Roman" w:hAnsi="Times New Roman" w:cs="Times New Roman"/>
                <w:b/>
                <w:bCs/>
                <w:sz w:val="28"/>
                <w:szCs w:val="28"/>
                <w:lang w:val="ro-RO"/>
              </w:rPr>
              <w:t>C</w:t>
            </w:r>
            <w:r w:rsidRPr="00351BD8">
              <w:rPr>
                <w:rFonts w:ascii="Times New Roman" w:eastAsia="Times New Roman" w:hAnsi="Times New Roman" w:cs="Times New Roman"/>
                <w:b/>
                <w:bCs/>
                <w:sz w:val="28"/>
                <w:szCs w:val="28"/>
                <w:lang w:val="ro-RO"/>
              </w:rPr>
              <w:t>onstatările expertizei anticorupție</w:t>
            </w:r>
          </w:p>
        </w:tc>
      </w:tr>
      <w:tr w:rsidR="00AF41AC" w:rsidRPr="00C11991" w14:paraId="2E4DC01A" w14:textId="77777777" w:rsidTr="00DE1508">
        <w:trPr>
          <w:trHeight w:val="659"/>
        </w:trPr>
        <w:tc>
          <w:tcPr>
            <w:tcW w:w="10065" w:type="dxa"/>
          </w:tcPr>
          <w:p w14:paraId="69138E7A" w14:textId="3EE87FDF" w:rsidR="00AF41AC" w:rsidRPr="00351BD8" w:rsidRDefault="00AF41AC" w:rsidP="00AF41AC">
            <w:pPr>
              <w:widowControl w:val="0"/>
              <w:tabs>
                <w:tab w:val="left" w:pos="567"/>
              </w:tabs>
              <w:spacing w:after="0" w:line="240" w:lineRule="auto"/>
              <w:ind w:right="128" w:firstLine="599"/>
              <w:jc w:val="both"/>
              <w:rPr>
                <w:rFonts w:ascii="Times New Roman" w:eastAsia="Times New Roman" w:hAnsi="Times New Roman" w:cs="Times New Roman"/>
                <w:sz w:val="28"/>
                <w:szCs w:val="28"/>
                <w:lang w:val="ro-RO"/>
              </w:rPr>
            </w:pPr>
            <w:r w:rsidRPr="00351BD8">
              <w:rPr>
                <w:rFonts w:ascii="Times New Roman" w:eastAsia="Times New Roman" w:hAnsi="Times New Roman" w:cs="Times New Roman"/>
                <w:sz w:val="28"/>
                <w:szCs w:val="28"/>
                <w:lang w:val="ro-RO"/>
              </w:rPr>
              <w:t>Proiectul de lege urmează a fi expertizat de Centrul Național Anticorupție în  condițiile legii.</w:t>
            </w:r>
          </w:p>
        </w:tc>
      </w:tr>
      <w:tr w:rsidR="00AF41AC" w:rsidRPr="001E1270" w14:paraId="08F611F9" w14:textId="77777777" w:rsidTr="00DE1508">
        <w:trPr>
          <w:trHeight w:val="143"/>
        </w:trPr>
        <w:tc>
          <w:tcPr>
            <w:tcW w:w="10065" w:type="dxa"/>
            <w:shd w:val="clear" w:color="auto" w:fill="D0CECE" w:themeFill="background2" w:themeFillShade="E6"/>
          </w:tcPr>
          <w:p w14:paraId="6E8F4279" w14:textId="5CB3A3CA" w:rsidR="00AF41AC" w:rsidRPr="00351BD8" w:rsidRDefault="00AF41AC" w:rsidP="00AF41AC">
            <w:pPr>
              <w:widowControl w:val="0"/>
              <w:tabs>
                <w:tab w:val="left" w:pos="567"/>
              </w:tabs>
              <w:spacing w:after="0" w:line="240" w:lineRule="auto"/>
              <w:ind w:right="128"/>
              <w:jc w:val="both"/>
              <w:rPr>
                <w:rFonts w:ascii="Times New Roman" w:eastAsia="Times New Roman" w:hAnsi="Times New Roman" w:cs="Times New Roman"/>
                <w:b/>
                <w:bCs/>
                <w:sz w:val="28"/>
                <w:szCs w:val="28"/>
                <w:lang w:val="ro-RO"/>
              </w:rPr>
            </w:pPr>
            <w:r w:rsidRPr="00351BD8">
              <w:rPr>
                <w:rFonts w:ascii="Times New Roman" w:eastAsia="Times New Roman" w:hAnsi="Times New Roman" w:cs="Times New Roman"/>
                <w:b/>
                <w:bCs/>
                <w:sz w:val="28"/>
                <w:szCs w:val="28"/>
                <w:lang w:val="ro-RO"/>
              </w:rPr>
              <w:t xml:space="preserve">9. </w:t>
            </w:r>
            <w:r>
              <w:rPr>
                <w:rFonts w:ascii="Times New Roman" w:eastAsia="Times New Roman" w:hAnsi="Times New Roman" w:cs="Times New Roman"/>
                <w:b/>
                <w:bCs/>
                <w:sz w:val="28"/>
                <w:szCs w:val="28"/>
                <w:lang w:val="ro-RO"/>
              </w:rPr>
              <w:t>Constatările altor expertize</w:t>
            </w:r>
          </w:p>
        </w:tc>
      </w:tr>
      <w:tr w:rsidR="00AF41AC" w:rsidRPr="00C11991" w14:paraId="18829EB8" w14:textId="77777777" w:rsidTr="00DE1508">
        <w:trPr>
          <w:trHeight w:val="659"/>
        </w:trPr>
        <w:tc>
          <w:tcPr>
            <w:tcW w:w="10065" w:type="dxa"/>
          </w:tcPr>
          <w:p w14:paraId="4C0C8CCE" w14:textId="452EB3FB" w:rsidR="00AF41AC" w:rsidRPr="00351BD8" w:rsidRDefault="00AF41AC" w:rsidP="00AF41AC">
            <w:pPr>
              <w:widowControl w:val="0"/>
              <w:tabs>
                <w:tab w:val="left" w:pos="567"/>
              </w:tabs>
              <w:spacing w:after="0" w:line="240" w:lineRule="auto"/>
              <w:ind w:right="128" w:firstLine="599"/>
              <w:jc w:val="both"/>
              <w:rPr>
                <w:rFonts w:ascii="Times New Roman" w:eastAsia="Times New Roman" w:hAnsi="Times New Roman" w:cs="Times New Roman"/>
                <w:sz w:val="28"/>
                <w:szCs w:val="28"/>
                <w:lang w:val="ro-RO"/>
              </w:rPr>
            </w:pPr>
            <w:r w:rsidRPr="00351BD8">
              <w:rPr>
                <w:rFonts w:ascii="Times New Roman" w:eastAsia="Times New Roman" w:hAnsi="Times New Roman" w:cs="Times New Roman"/>
                <w:sz w:val="28"/>
                <w:szCs w:val="28"/>
                <w:lang w:val="ro-RO"/>
              </w:rPr>
              <w:t>Proiectul de lege nu cade sub incidența altor expertize necesare a fi efectuate în condițiile Legii nr. 100/2017.</w:t>
            </w:r>
          </w:p>
        </w:tc>
      </w:tr>
    </w:tbl>
    <w:p w14:paraId="51E1B4D0" w14:textId="5B420C1C" w:rsidR="00B4331E" w:rsidRDefault="00D43B99" w:rsidP="00705738">
      <w:pPr>
        <w:spacing w:after="0" w:line="240" w:lineRule="auto"/>
        <w:ind w:right="424"/>
        <w:jc w:val="right"/>
      </w:pPr>
      <w:r w:rsidRPr="001E1270">
        <w:rPr>
          <w:rFonts w:ascii="Times New Roman" w:eastAsia="Times New Roman,Bold" w:hAnsi="Times New Roman" w:cs="Times New Roman"/>
          <w:b/>
          <w:bCs/>
          <w:sz w:val="28"/>
          <w:szCs w:val="28"/>
          <w:lang w:val="ro-RO"/>
        </w:rPr>
        <w:t>Deputa</w:t>
      </w:r>
      <w:r w:rsidR="000067B7">
        <w:rPr>
          <w:rFonts w:ascii="Times New Roman" w:eastAsia="Times New Roman,Bold" w:hAnsi="Times New Roman" w:cs="Times New Roman"/>
          <w:b/>
          <w:bCs/>
          <w:sz w:val="28"/>
          <w:szCs w:val="28"/>
          <w:lang w:val="ro-RO"/>
        </w:rPr>
        <w:t>t</w:t>
      </w:r>
      <w:r w:rsidRPr="001E1270">
        <w:rPr>
          <w:rFonts w:ascii="Times New Roman" w:eastAsia="Times New Roman,Bold" w:hAnsi="Times New Roman" w:cs="Times New Roman"/>
          <w:b/>
          <w:bCs/>
          <w:sz w:val="28"/>
          <w:szCs w:val="28"/>
          <w:lang w:val="ro-RO"/>
        </w:rPr>
        <w:t xml:space="preserve"> în Parlament</w:t>
      </w:r>
      <w:r w:rsidRPr="003923F3">
        <w:rPr>
          <w:rFonts w:ascii="Georgia" w:eastAsia="Times New Roman,Bold" w:hAnsi="Georgia" w:cs="Times New Roman"/>
          <w:b/>
          <w:bCs/>
          <w:sz w:val="28"/>
          <w:szCs w:val="28"/>
          <w:lang w:val="ro-RO"/>
        </w:rPr>
        <w:t>:</w:t>
      </w:r>
    </w:p>
    <w:sectPr w:rsidR="00B4331E" w:rsidSect="00705738">
      <w:headerReference w:type="even" r:id="rId10"/>
      <w:headerReference w:type="default" r:id="rId11"/>
      <w:footerReference w:type="even" r:id="rId12"/>
      <w:footerReference w:type="default" r:id="rId13"/>
      <w:headerReference w:type="first" r:id="rId14"/>
      <w:footerReference w:type="first" r:id="rId15"/>
      <w:pgSz w:w="11906" w:h="16838"/>
      <w:pgMar w:top="1134" w:right="849"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B5D89" w14:textId="77777777" w:rsidR="000A422C" w:rsidRDefault="000A422C" w:rsidP="009576A6">
      <w:pPr>
        <w:spacing w:after="0" w:line="240" w:lineRule="auto"/>
      </w:pPr>
      <w:r>
        <w:separator/>
      </w:r>
    </w:p>
  </w:endnote>
  <w:endnote w:type="continuationSeparator" w:id="0">
    <w:p w14:paraId="56653416" w14:textId="77777777" w:rsidR="000A422C" w:rsidRDefault="000A422C" w:rsidP="00957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imes New Roman,Bold">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87ED034" w14:textId="77777777" w:rsidR="00E0759E" w:rsidRDefault="00691A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062AC4" w14:textId="77777777" w:rsidR="00E0759E" w:rsidRDefault="00E075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E0121" w14:textId="0F6F4E07" w:rsidR="00C11991" w:rsidRPr="00D44439" w:rsidRDefault="00D44439" w:rsidP="00D44439">
    <w:pPr>
      <w:pStyle w:val="Footer"/>
      <w:ind w:firstLine="851"/>
      <w:rPr>
        <w:sz w:val="18"/>
        <w:szCs w:val="18"/>
        <w:lang w:val="ro-RO"/>
      </w:rPr>
    </w:pPr>
    <w:r w:rsidRPr="00D44439">
      <w:rPr>
        <w:noProof/>
        <w:sz w:val="18"/>
        <w:szCs w:val="18"/>
        <w:lang w:val="ro-RO" w:eastAsia="ro-RO"/>
      </w:rPr>
      <mc:AlternateContent>
        <mc:Choice Requires="wps">
          <w:drawing>
            <wp:anchor distT="0" distB="0" distL="114300" distR="114300" simplePos="0" relativeHeight="251659264" behindDoc="0" locked="0" layoutInCell="1" allowOverlap="1" wp14:anchorId="0BC114F9" wp14:editId="00637E07">
              <wp:simplePos x="0" y="0"/>
              <wp:positionH relativeFrom="page">
                <wp:posOffset>1091868</wp:posOffset>
              </wp:positionH>
              <wp:positionV relativeFrom="page">
                <wp:posOffset>9996170</wp:posOffset>
              </wp:positionV>
              <wp:extent cx="5773088" cy="0"/>
              <wp:effectExtent l="0" t="0" r="0" b="0"/>
              <wp:wrapNone/>
              <wp:docPr id="75" name="Straight Connector 75"/>
              <wp:cNvGraphicFramePr/>
              <a:graphic xmlns:a="http://schemas.openxmlformats.org/drawingml/2006/main">
                <a:graphicData uri="http://schemas.microsoft.com/office/word/2010/wordprocessingShape">
                  <wps:wsp>
                    <wps:cNvCnPr/>
                    <wps:spPr>
                      <a:xfrm>
                        <a:off x="0" y="0"/>
                        <a:ext cx="5773088"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070343"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95pt,787.1pt" to="540.5pt,7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" strokecolor="#7f7f7f [1612]">
              <v:stroke joinstyle="miter"/>
              <w10:wrap anchorx="page" anchory="page"/>
            </v:line>
          </w:pict>
        </mc:Fallback>
      </mc:AlternateContent>
    </w:r>
    <w:r w:rsidR="00C11991" w:rsidRPr="00D44439">
      <w:rPr>
        <w:sz w:val="18"/>
        <w:szCs w:val="18"/>
        <w:lang w:val="ro-RO"/>
      </w:rPr>
      <w:t>Re</w:t>
    </w:r>
    <w:r w:rsidR="00C11991" w:rsidRPr="00D44439">
      <w:rPr>
        <w:sz w:val="18"/>
        <w:szCs w:val="18"/>
        <w:lang w:val="ro-RO"/>
      </w:rPr>
      <w:t>publica Moldova, MD-2004, Chişinău</w:t>
    </w:r>
    <w:r w:rsidR="00C11991" w:rsidRPr="00D44439">
      <w:rPr>
        <w:sz w:val="18"/>
        <w:szCs w:val="18"/>
        <w:lang w:val="ro-RO"/>
      </w:rPr>
      <w:tab/>
    </w:r>
    <w:r w:rsidR="00C11991" w:rsidRPr="00D44439">
      <w:rPr>
        <w:sz w:val="18"/>
        <w:szCs w:val="18"/>
        <w:lang w:val="ro-RO"/>
      </w:rPr>
      <w:t xml:space="preserve">                                                                                                                  </w:t>
    </w:r>
    <w:r w:rsidRPr="00D44439">
      <w:rPr>
        <w:sz w:val="18"/>
        <w:szCs w:val="18"/>
        <w:lang w:val="ro-RO"/>
      </w:rPr>
      <w:t xml:space="preserve">   </w:t>
    </w:r>
    <w:r w:rsidR="00C11991" w:rsidRPr="00D44439">
      <w:rPr>
        <w:sz w:val="18"/>
        <w:szCs w:val="18"/>
        <w:lang w:val="ro-RO"/>
      </w:rPr>
      <w:t>info@parlament.md</w:t>
    </w:r>
  </w:p>
  <w:p w14:paraId="32A549F7" w14:textId="149CF292" w:rsidR="00E0759E" w:rsidRPr="00D44439" w:rsidRDefault="00C11991" w:rsidP="001E6BB9">
    <w:pPr>
      <w:pStyle w:val="Footer"/>
      <w:tabs>
        <w:tab w:val="right" w:pos="9883"/>
      </w:tabs>
      <w:ind w:firstLine="851"/>
      <w:rPr>
        <w:lang w:val="ro-RO"/>
      </w:rPr>
    </w:pPr>
    <w:r w:rsidRPr="00D44439">
      <w:rPr>
        <w:sz w:val="18"/>
        <w:szCs w:val="18"/>
        <w:lang w:val="ro-RO"/>
      </w:rPr>
      <w:t>Bd. Ştefan cel Mare şi Sfânt 105</w:t>
    </w:r>
    <w:r w:rsidRPr="00D44439">
      <w:rPr>
        <w:sz w:val="18"/>
        <w:szCs w:val="18"/>
        <w:lang w:val="ro-RO"/>
      </w:rPr>
      <w:tab/>
    </w:r>
    <w:r w:rsidRPr="00D44439">
      <w:rPr>
        <w:sz w:val="18"/>
        <w:szCs w:val="18"/>
        <w:lang w:val="ro-RO"/>
      </w:rPr>
      <w:t xml:space="preserve">                                                                                                                                </w:t>
    </w:r>
    <w:r w:rsidR="00D44439" w:rsidRPr="00D44439">
      <w:rPr>
        <w:sz w:val="18"/>
        <w:szCs w:val="18"/>
        <w:lang w:val="ro-RO"/>
      </w:rPr>
      <w:t xml:space="preserve">  </w:t>
    </w:r>
    <w:r w:rsidR="001E6BB9">
      <w:rPr>
        <w:sz w:val="18"/>
        <w:szCs w:val="18"/>
        <w:lang w:val="ro-RO"/>
      </w:rPr>
      <w:t xml:space="preserve"> </w:t>
    </w:r>
    <w:r w:rsidRPr="00D44439">
      <w:rPr>
        <w:sz w:val="18"/>
        <w:szCs w:val="18"/>
        <w:lang w:val="ro-RO"/>
      </w:rPr>
      <w:t>www.parlament.</w:t>
    </w:r>
    <w:r w:rsidR="00D44439" w:rsidRPr="00D44439">
      <w:rPr>
        <w:sz w:val="18"/>
        <w:szCs w:val="18"/>
        <w:lang w:val="ro-RO"/>
      </w:rPr>
      <w: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E526" w14:textId="77777777" w:rsidR="00E0759E" w:rsidRDefault="00E0759E">
    <w:pPr>
      <w:pStyle w:val="Footer"/>
    </w:pPr>
  </w:p>
  <w:p w14:paraId="00C0BBD3" w14:textId="77777777" w:rsidR="00E0759E" w:rsidRDefault="00E075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100142"/>
      <w:docPartObj>
        <w:docPartGallery w:val="Page Numbers (Bottom of Page)"/>
        <w:docPartUnique/>
      </w:docPartObj>
    </w:sdtPr>
    <w:sdtEndPr>
      <w:rPr>
        <w:noProof/>
      </w:rPr>
    </w:sdtEndPr>
    <w:sdtContent>
      <w:p w14:paraId="7382EEA0" w14:textId="77777777" w:rsidR="00E0759E" w:rsidRDefault="00691AA4">
        <w:pPr>
          <w:pStyle w:val="Footer"/>
          <w:jc w:val="center"/>
        </w:pPr>
        <w:r>
          <w:fldChar w:fldCharType="begin"/>
        </w:r>
        <w:r>
          <w:instrText xml:space="preserve"> PAGE   \* MERGEFORMAT </w:instrText>
        </w:r>
        <w:r>
          <w:fldChar w:fldCharType="separate"/>
        </w:r>
        <w:r w:rsidR="006E7EE2">
          <w:rPr>
            <w:noProof/>
          </w:rPr>
          <w:t>5</w:t>
        </w:r>
        <w:r>
          <w:rPr>
            <w:noProof/>
          </w:rPr>
          <w:fldChar w:fldCharType="end"/>
        </w:r>
      </w:p>
    </w:sdtContent>
  </w:sdt>
  <w:p w14:paraId="01096C23" w14:textId="77777777" w:rsidR="00E0759E" w:rsidRDefault="00E0759E">
    <w:pPr>
      <w:pStyle w:val="Footer"/>
    </w:pPr>
  </w:p>
  <w:p w14:paraId="61861F81" w14:textId="77777777" w:rsidR="00E0759E" w:rsidRDefault="00E075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BE078" w14:textId="77777777" w:rsidR="00E0759E" w:rsidRDefault="00E07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52831" w14:textId="77777777" w:rsidR="000A422C" w:rsidRDefault="000A422C" w:rsidP="009576A6">
      <w:pPr>
        <w:spacing w:after="0" w:line="240" w:lineRule="auto"/>
      </w:pPr>
      <w:r>
        <w:separator/>
      </w:r>
    </w:p>
  </w:footnote>
  <w:footnote w:type="continuationSeparator" w:id="0">
    <w:p w14:paraId="039C2D65" w14:textId="77777777" w:rsidR="000A422C" w:rsidRDefault="000A422C" w:rsidP="00957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1FF3D" w14:textId="77777777" w:rsidR="00E0759E" w:rsidRPr="00764062" w:rsidRDefault="00691AA4" w:rsidP="00764062">
    <w:pPr>
      <w:pStyle w:val="Header"/>
    </w:pPr>
    <w:r>
      <w:rPr>
        <w:noProof/>
        <w:lang w:val="ro-RO" w:eastAsia="ro-RO"/>
      </w:rPr>
      <w:drawing>
        <wp:anchor distT="0" distB="0" distL="114300" distR="114300" simplePos="0" relativeHeight="251660288" behindDoc="0" locked="0" layoutInCell="1" allowOverlap="1" wp14:anchorId="7FA51729" wp14:editId="7B767DB2">
          <wp:simplePos x="0" y="0"/>
          <wp:positionH relativeFrom="page">
            <wp:posOffset>452120</wp:posOffset>
          </wp:positionH>
          <wp:positionV relativeFrom="page">
            <wp:posOffset>532420</wp:posOffset>
          </wp:positionV>
          <wp:extent cx="1785999" cy="567981"/>
          <wp:effectExtent l="0" t="0" r="5080" b="3810"/>
          <wp:wrapNone/>
          <wp:docPr id="504014052" name="Picture 50401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52EC" w14:textId="77777777" w:rsidR="00E0759E" w:rsidRDefault="00E0759E">
    <w:pPr>
      <w:pStyle w:val="Header"/>
    </w:pPr>
  </w:p>
  <w:p w14:paraId="468CE0C1" w14:textId="77777777" w:rsidR="00E0759E" w:rsidRDefault="00E0759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8242F" w14:textId="77777777" w:rsidR="00E0759E" w:rsidRDefault="00E0759E">
    <w:pPr>
      <w:pStyle w:val="Header"/>
    </w:pPr>
  </w:p>
  <w:p w14:paraId="6BC0E2A8" w14:textId="77777777" w:rsidR="00E0759E" w:rsidRDefault="00E0759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EF73D" w14:textId="77777777" w:rsidR="00E0759E" w:rsidRDefault="00E075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F6700"/>
    <w:multiLevelType w:val="hybridMultilevel"/>
    <w:tmpl w:val="4FB8A334"/>
    <w:lvl w:ilvl="0" w:tplc="955C647E">
      <w:start w:val="1"/>
      <w:numFmt w:val="decimal"/>
      <w:lvlText w:val="%1."/>
      <w:lvlJc w:val="left"/>
      <w:pPr>
        <w:ind w:left="630" w:hanging="360"/>
      </w:pPr>
      <w:rPr>
        <w:rFonts w:eastAsiaTheme="minorEastAsia" w:hint="default"/>
        <w:b/>
        <w:bCs w:val="0"/>
        <w:color w:val="333333"/>
        <w:sz w:val="27"/>
      </w:rPr>
    </w:lvl>
    <w:lvl w:ilvl="1" w:tplc="08180019" w:tentative="1">
      <w:start w:val="1"/>
      <w:numFmt w:val="lowerLetter"/>
      <w:lvlText w:val="%2."/>
      <w:lvlJc w:val="left"/>
      <w:pPr>
        <w:ind w:left="1350" w:hanging="360"/>
      </w:pPr>
    </w:lvl>
    <w:lvl w:ilvl="2" w:tplc="0818001B" w:tentative="1">
      <w:start w:val="1"/>
      <w:numFmt w:val="lowerRoman"/>
      <w:lvlText w:val="%3."/>
      <w:lvlJc w:val="right"/>
      <w:pPr>
        <w:ind w:left="2070" w:hanging="180"/>
      </w:pPr>
    </w:lvl>
    <w:lvl w:ilvl="3" w:tplc="0818000F" w:tentative="1">
      <w:start w:val="1"/>
      <w:numFmt w:val="decimal"/>
      <w:lvlText w:val="%4."/>
      <w:lvlJc w:val="left"/>
      <w:pPr>
        <w:ind w:left="2790" w:hanging="360"/>
      </w:pPr>
    </w:lvl>
    <w:lvl w:ilvl="4" w:tplc="08180019" w:tentative="1">
      <w:start w:val="1"/>
      <w:numFmt w:val="lowerLetter"/>
      <w:lvlText w:val="%5."/>
      <w:lvlJc w:val="left"/>
      <w:pPr>
        <w:ind w:left="3510" w:hanging="360"/>
      </w:pPr>
    </w:lvl>
    <w:lvl w:ilvl="5" w:tplc="0818001B" w:tentative="1">
      <w:start w:val="1"/>
      <w:numFmt w:val="lowerRoman"/>
      <w:lvlText w:val="%6."/>
      <w:lvlJc w:val="right"/>
      <w:pPr>
        <w:ind w:left="4230" w:hanging="180"/>
      </w:pPr>
    </w:lvl>
    <w:lvl w:ilvl="6" w:tplc="0818000F" w:tentative="1">
      <w:start w:val="1"/>
      <w:numFmt w:val="decimal"/>
      <w:lvlText w:val="%7."/>
      <w:lvlJc w:val="left"/>
      <w:pPr>
        <w:ind w:left="4950" w:hanging="360"/>
      </w:pPr>
    </w:lvl>
    <w:lvl w:ilvl="7" w:tplc="08180019" w:tentative="1">
      <w:start w:val="1"/>
      <w:numFmt w:val="lowerLetter"/>
      <w:lvlText w:val="%8."/>
      <w:lvlJc w:val="left"/>
      <w:pPr>
        <w:ind w:left="5670" w:hanging="360"/>
      </w:pPr>
    </w:lvl>
    <w:lvl w:ilvl="8" w:tplc="0818001B" w:tentative="1">
      <w:start w:val="1"/>
      <w:numFmt w:val="lowerRoman"/>
      <w:lvlText w:val="%9."/>
      <w:lvlJc w:val="right"/>
      <w:pPr>
        <w:ind w:left="6390" w:hanging="180"/>
      </w:pPr>
    </w:lvl>
  </w:abstractNum>
  <w:abstractNum w:abstractNumId="1" w15:restartNumberingAfterBreak="0">
    <w:nsid w:val="199E04DB"/>
    <w:multiLevelType w:val="hybridMultilevel"/>
    <w:tmpl w:val="C2B8BEC0"/>
    <w:lvl w:ilvl="0" w:tplc="101C5DCC">
      <w:start w:val="1"/>
      <w:numFmt w:val="decimal"/>
      <w:lvlText w:val="%1)"/>
      <w:lvlJc w:val="left"/>
      <w:pPr>
        <w:ind w:left="510" w:hanging="360"/>
      </w:pPr>
      <w:rPr>
        <w:rFonts w:cstheme="minorHAnsi" w:hint="default"/>
        <w:i/>
      </w:rPr>
    </w:lvl>
    <w:lvl w:ilvl="1" w:tplc="08180019" w:tentative="1">
      <w:start w:val="1"/>
      <w:numFmt w:val="lowerLetter"/>
      <w:lvlText w:val="%2."/>
      <w:lvlJc w:val="left"/>
      <w:pPr>
        <w:ind w:left="1230" w:hanging="360"/>
      </w:pPr>
    </w:lvl>
    <w:lvl w:ilvl="2" w:tplc="0818001B" w:tentative="1">
      <w:start w:val="1"/>
      <w:numFmt w:val="lowerRoman"/>
      <w:lvlText w:val="%3."/>
      <w:lvlJc w:val="right"/>
      <w:pPr>
        <w:ind w:left="1950" w:hanging="180"/>
      </w:pPr>
    </w:lvl>
    <w:lvl w:ilvl="3" w:tplc="0818000F" w:tentative="1">
      <w:start w:val="1"/>
      <w:numFmt w:val="decimal"/>
      <w:lvlText w:val="%4."/>
      <w:lvlJc w:val="left"/>
      <w:pPr>
        <w:ind w:left="2670" w:hanging="360"/>
      </w:pPr>
    </w:lvl>
    <w:lvl w:ilvl="4" w:tplc="08180019" w:tentative="1">
      <w:start w:val="1"/>
      <w:numFmt w:val="lowerLetter"/>
      <w:lvlText w:val="%5."/>
      <w:lvlJc w:val="left"/>
      <w:pPr>
        <w:ind w:left="3390" w:hanging="360"/>
      </w:pPr>
    </w:lvl>
    <w:lvl w:ilvl="5" w:tplc="0818001B" w:tentative="1">
      <w:start w:val="1"/>
      <w:numFmt w:val="lowerRoman"/>
      <w:lvlText w:val="%6."/>
      <w:lvlJc w:val="right"/>
      <w:pPr>
        <w:ind w:left="4110" w:hanging="180"/>
      </w:pPr>
    </w:lvl>
    <w:lvl w:ilvl="6" w:tplc="0818000F" w:tentative="1">
      <w:start w:val="1"/>
      <w:numFmt w:val="decimal"/>
      <w:lvlText w:val="%7."/>
      <w:lvlJc w:val="left"/>
      <w:pPr>
        <w:ind w:left="4830" w:hanging="360"/>
      </w:pPr>
    </w:lvl>
    <w:lvl w:ilvl="7" w:tplc="08180019" w:tentative="1">
      <w:start w:val="1"/>
      <w:numFmt w:val="lowerLetter"/>
      <w:lvlText w:val="%8."/>
      <w:lvlJc w:val="left"/>
      <w:pPr>
        <w:ind w:left="5550" w:hanging="360"/>
      </w:pPr>
    </w:lvl>
    <w:lvl w:ilvl="8" w:tplc="0818001B" w:tentative="1">
      <w:start w:val="1"/>
      <w:numFmt w:val="lowerRoman"/>
      <w:lvlText w:val="%9."/>
      <w:lvlJc w:val="right"/>
      <w:pPr>
        <w:ind w:left="6270" w:hanging="180"/>
      </w:pPr>
    </w:lvl>
  </w:abstractNum>
  <w:abstractNum w:abstractNumId="2" w15:restartNumberingAfterBreak="0">
    <w:nsid w:val="1EB06EA3"/>
    <w:multiLevelType w:val="hybridMultilevel"/>
    <w:tmpl w:val="4EE297D6"/>
    <w:lvl w:ilvl="0" w:tplc="F858043C">
      <w:start w:val="1"/>
      <w:numFmt w:val="decimal"/>
      <w:lvlText w:val="%1."/>
      <w:lvlJc w:val="left"/>
      <w:pPr>
        <w:ind w:left="644" w:hanging="360"/>
      </w:pPr>
      <w:rPr>
        <w:rFonts w:hint="default"/>
        <w:b/>
        <w:bCs/>
      </w:rPr>
    </w:lvl>
    <w:lvl w:ilvl="1" w:tplc="04180019" w:tentative="1">
      <w:start w:val="1"/>
      <w:numFmt w:val="lowerLetter"/>
      <w:lvlText w:val="%2."/>
      <w:lvlJc w:val="left"/>
      <w:pPr>
        <w:ind w:left="1083" w:hanging="360"/>
      </w:pPr>
    </w:lvl>
    <w:lvl w:ilvl="2" w:tplc="0418001B" w:tentative="1">
      <w:start w:val="1"/>
      <w:numFmt w:val="lowerRoman"/>
      <w:lvlText w:val="%3."/>
      <w:lvlJc w:val="right"/>
      <w:pPr>
        <w:ind w:left="1803" w:hanging="180"/>
      </w:pPr>
    </w:lvl>
    <w:lvl w:ilvl="3" w:tplc="0418000F" w:tentative="1">
      <w:start w:val="1"/>
      <w:numFmt w:val="decimal"/>
      <w:lvlText w:val="%4."/>
      <w:lvlJc w:val="left"/>
      <w:pPr>
        <w:ind w:left="2523" w:hanging="360"/>
      </w:pPr>
    </w:lvl>
    <w:lvl w:ilvl="4" w:tplc="04180019" w:tentative="1">
      <w:start w:val="1"/>
      <w:numFmt w:val="lowerLetter"/>
      <w:lvlText w:val="%5."/>
      <w:lvlJc w:val="left"/>
      <w:pPr>
        <w:ind w:left="3243" w:hanging="360"/>
      </w:pPr>
    </w:lvl>
    <w:lvl w:ilvl="5" w:tplc="0418001B" w:tentative="1">
      <w:start w:val="1"/>
      <w:numFmt w:val="lowerRoman"/>
      <w:lvlText w:val="%6."/>
      <w:lvlJc w:val="right"/>
      <w:pPr>
        <w:ind w:left="3963" w:hanging="180"/>
      </w:pPr>
    </w:lvl>
    <w:lvl w:ilvl="6" w:tplc="0418000F" w:tentative="1">
      <w:start w:val="1"/>
      <w:numFmt w:val="decimal"/>
      <w:lvlText w:val="%7."/>
      <w:lvlJc w:val="left"/>
      <w:pPr>
        <w:ind w:left="4683" w:hanging="360"/>
      </w:pPr>
    </w:lvl>
    <w:lvl w:ilvl="7" w:tplc="04180019" w:tentative="1">
      <w:start w:val="1"/>
      <w:numFmt w:val="lowerLetter"/>
      <w:lvlText w:val="%8."/>
      <w:lvlJc w:val="left"/>
      <w:pPr>
        <w:ind w:left="5403" w:hanging="360"/>
      </w:pPr>
    </w:lvl>
    <w:lvl w:ilvl="8" w:tplc="0418001B" w:tentative="1">
      <w:start w:val="1"/>
      <w:numFmt w:val="lowerRoman"/>
      <w:lvlText w:val="%9."/>
      <w:lvlJc w:val="right"/>
      <w:pPr>
        <w:ind w:left="6123" w:hanging="180"/>
      </w:pPr>
    </w:lvl>
  </w:abstractNum>
  <w:abstractNum w:abstractNumId="3" w15:restartNumberingAfterBreak="0">
    <w:nsid w:val="35722358"/>
    <w:multiLevelType w:val="hybridMultilevel"/>
    <w:tmpl w:val="EF543306"/>
    <w:lvl w:ilvl="0" w:tplc="ADD8B016">
      <w:numFmt w:val="bullet"/>
      <w:lvlText w:val="-"/>
      <w:lvlJc w:val="left"/>
      <w:pPr>
        <w:ind w:left="1493" w:hanging="360"/>
      </w:pPr>
      <w:rPr>
        <w:rFonts w:ascii="Georgia" w:eastAsiaTheme="minorHAnsi" w:hAnsi="Georgia" w:cstheme="minorHAnsi" w:hint="default"/>
        <w:i/>
      </w:rPr>
    </w:lvl>
    <w:lvl w:ilvl="1" w:tplc="08180003" w:tentative="1">
      <w:start w:val="1"/>
      <w:numFmt w:val="bullet"/>
      <w:lvlText w:val="o"/>
      <w:lvlJc w:val="left"/>
      <w:pPr>
        <w:ind w:left="2213" w:hanging="360"/>
      </w:pPr>
      <w:rPr>
        <w:rFonts w:ascii="Courier New" w:hAnsi="Courier New" w:cs="Courier New" w:hint="default"/>
      </w:rPr>
    </w:lvl>
    <w:lvl w:ilvl="2" w:tplc="08180005" w:tentative="1">
      <w:start w:val="1"/>
      <w:numFmt w:val="bullet"/>
      <w:lvlText w:val=""/>
      <w:lvlJc w:val="left"/>
      <w:pPr>
        <w:ind w:left="2933" w:hanging="360"/>
      </w:pPr>
      <w:rPr>
        <w:rFonts w:ascii="Wingdings" w:hAnsi="Wingdings" w:hint="default"/>
      </w:rPr>
    </w:lvl>
    <w:lvl w:ilvl="3" w:tplc="08180001" w:tentative="1">
      <w:start w:val="1"/>
      <w:numFmt w:val="bullet"/>
      <w:lvlText w:val=""/>
      <w:lvlJc w:val="left"/>
      <w:pPr>
        <w:ind w:left="3653" w:hanging="360"/>
      </w:pPr>
      <w:rPr>
        <w:rFonts w:ascii="Symbol" w:hAnsi="Symbol" w:hint="default"/>
      </w:rPr>
    </w:lvl>
    <w:lvl w:ilvl="4" w:tplc="08180003" w:tentative="1">
      <w:start w:val="1"/>
      <w:numFmt w:val="bullet"/>
      <w:lvlText w:val="o"/>
      <w:lvlJc w:val="left"/>
      <w:pPr>
        <w:ind w:left="4373" w:hanging="360"/>
      </w:pPr>
      <w:rPr>
        <w:rFonts w:ascii="Courier New" w:hAnsi="Courier New" w:cs="Courier New" w:hint="default"/>
      </w:rPr>
    </w:lvl>
    <w:lvl w:ilvl="5" w:tplc="08180005" w:tentative="1">
      <w:start w:val="1"/>
      <w:numFmt w:val="bullet"/>
      <w:lvlText w:val=""/>
      <w:lvlJc w:val="left"/>
      <w:pPr>
        <w:ind w:left="5093" w:hanging="360"/>
      </w:pPr>
      <w:rPr>
        <w:rFonts w:ascii="Wingdings" w:hAnsi="Wingdings" w:hint="default"/>
      </w:rPr>
    </w:lvl>
    <w:lvl w:ilvl="6" w:tplc="08180001" w:tentative="1">
      <w:start w:val="1"/>
      <w:numFmt w:val="bullet"/>
      <w:lvlText w:val=""/>
      <w:lvlJc w:val="left"/>
      <w:pPr>
        <w:ind w:left="5813" w:hanging="360"/>
      </w:pPr>
      <w:rPr>
        <w:rFonts w:ascii="Symbol" w:hAnsi="Symbol" w:hint="default"/>
      </w:rPr>
    </w:lvl>
    <w:lvl w:ilvl="7" w:tplc="08180003" w:tentative="1">
      <w:start w:val="1"/>
      <w:numFmt w:val="bullet"/>
      <w:lvlText w:val="o"/>
      <w:lvlJc w:val="left"/>
      <w:pPr>
        <w:ind w:left="6533" w:hanging="360"/>
      </w:pPr>
      <w:rPr>
        <w:rFonts w:ascii="Courier New" w:hAnsi="Courier New" w:cs="Courier New" w:hint="default"/>
      </w:rPr>
    </w:lvl>
    <w:lvl w:ilvl="8" w:tplc="08180005" w:tentative="1">
      <w:start w:val="1"/>
      <w:numFmt w:val="bullet"/>
      <w:lvlText w:val=""/>
      <w:lvlJc w:val="left"/>
      <w:pPr>
        <w:ind w:left="7253" w:hanging="360"/>
      </w:pPr>
      <w:rPr>
        <w:rFonts w:ascii="Wingdings" w:hAnsi="Wingdings" w:hint="default"/>
      </w:rPr>
    </w:lvl>
  </w:abstractNum>
  <w:abstractNum w:abstractNumId="4" w15:restartNumberingAfterBreak="0">
    <w:nsid w:val="63F4592F"/>
    <w:multiLevelType w:val="hybridMultilevel"/>
    <w:tmpl w:val="F9EA3FCC"/>
    <w:lvl w:ilvl="0" w:tplc="D3A63656">
      <w:start w:val="1"/>
      <w:numFmt w:val="decimal"/>
      <w:lvlText w:val="%1."/>
      <w:lvlJc w:val="left"/>
      <w:pPr>
        <w:ind w:left="644" w:hanging="360"/>
      </w:pPr>
      <w:rPr>
        <w:rFonts w:ascii="Georgia" w:eastAsia="Times New Roman" w:hAnsi="Georgia" w:cs="Times New Roman"/>
        <w:b/>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683B5ACF"/>
    <w:multiLevelType w:val="multilevel"/>
    <w:tmpl w:val="683B5ACF"/>
    <w:lvl w:ilvl="0" w:tentative="1">
      <w:start w:val="1"/>
      <w:numFmt w:val="decimal"/>
      <w:lvlText w:val="(%1)"/>
      <w:lvlJc w:val="left"/>
      <w:pPr>
        <w:tabs>
          <w:tab w:val="left" w:pos="780"/>
        </w:tabs>
        <w:ind w:left="780" w:hanging="420"/>
      </w:pPr>
      <w:rPr>
        <w:rFonts w:cs="Times New Roman" w:hint="default"/>
      </w:rPr>
    </w:lvl>
    <w:lvl w:ilvl="1" w:tentative="1">
      <w:start w:val="1"/>
      <w:numFmt w:val="lowerLetter"/>
      <w:lvlText w:val="%2."/>
      <w:lvlJc w:val="left"/>
      <w:pPr>
        <w:tabs>
          <w:tab w:val="left" w:pos="1440"/>
        </w:tabs>
        <w:ind w:left="1440" w:hanging="360"/>
      </w:pPr>
      <w:rPr>
        <w:rFonts w:cs="Times New Roman"/>
      </w:rPr>
    </w:lvl>
    <w:lvl w:ilvl="2" w:tentative="1">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786"/>
        </w:tabs>
        <w:ind w:left="786" w:hanging="360"/>
      </w:pPr>
      <w:rPr>
        <w:rFonts w:cs="Times New Roman"/>
      </w:rPr>
    </w:lvl>
    <w:lvl w:ilvl="4" w:tentative="1">
      <w:start w:val="1"/>
      <w:numFmt w:val="lowerLetter"/>
      <w:lvlText w:val="%5."/>
      <w:lvlJc w:val="left"/>
      <w:pPr>
        <w:tabs>
          <w:tab w:val="left" w:pos="3600"/>
        </w:tabs>
        <w:ind w:left="3600" w:hanging="360"/>
      </w:pPr>
      <w:rPr>
        <w:rFonts w:cs="Times New Roman"/>
      </w:rPr>
    </w:lvl>
    <w:lvl w:ilvl="5" w:tentative="1">
      <w:start w:val="1"/>
      <w:numFmt w:val="lowerRoman"/>
      <w:lvlText w:val="%6."/>
      <w:lvlJc w:val="right"/>
      <w:pPr>
        <w:tabs>
          <w:tab w:val="left" w:pos="4320"/>
        </w:tabs>
        <w:ind w:left="4320" w:hanging="180"/>
      </w:pPr>
      <w:rPr>
        <w:rFonts w:cs="Times New Roman"/>
      </w:rPr>
    </w:lvl>
    <w:lvl w:ilvl="6" w:tentative="1">
      <w:start w:val="1"/>
      <w:numFmt w:val="decimal"/>
      <w:lvlText w:val="%7."/>
      <w:lvlJc w:val="left"/>
      <w:pPr>
        <w:tabs>
          <w:tab w:val="left" w:pos="5040"/>
        </w:tabs>
        <w:ind w:left="5040" w:hanging="360"/>
      </w:pPr>
      <w:rPr>
        <w:rFonts w:cs="Times New Roman"/>
      </w:rPr>
    </w:lvl>
    <w:lvl w:ilvl="7" w:tentative="1">
      <w:start w:val="1"/>
      <w:numFmt w:val="lowerLetter"/>
      <w:lvlText w:val="%8."/>
      <w:lvlJc w:val="left"/>
      <w:pPr>
        <w:tabs>
          <w:tab w:val="left" w:pos="5760"/>
        </w:tabs>
        <w:ind w:left="5760" w:hanging="360"/>
      </w:pPr>
      <w:rPr>
        <w:rFonts w:cs="Times New Roman"/>
      </w:rPr>
    </w:lvl>
    <w:lvl w:ilvl="8" w:tentative="1">
      <w:start w:val="1"/>
      <w:numFmt w:val="lowerRoman"/>
      <w:lvlText w:val="%9."/>
      <w:lvlJc w:val="right"/>
      <w:pPr>
        <w:tabs>
          <w:tab w:val="left" w:pos="6480"/>
        </w:tabs>
        <w:ind w:left="6480" w:hanging="180"/>
      </w:pPr>
      <w:rPr>
        <w:rFonts w:cs="Times New Roman"/>
      </w:rPr>
    </w:lvl>
  </w:abstractNum>
  <w:num w:numId="1" w16cid:durableId="1544630205">
    <w:abstractNumId w:val="2"/>
  </w:num>
  <w:num w:numId="2" w16cid:durableId="1858689764">
    <w:abstractNumId w:val="4"/>
  </w:num>
  <w:num w:numId="3" w16cid:durableId="159270880">
    <w:abstractNumId w:val="3"/>
  </w:num>
  <w:num w:numId="4" w16cid:durableId="1335259780">
    <w:abstractNumId w:val="5"/>
  </w:num>
  <w:num w:numId="5" w16cid:durableId="427426170">
    <w:abstractNumId w:val="1"/>
  </w:num>
  <w:num w:numId="6" w16cid:durableId="101729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B99"/>
    <w:rsid w:val="000067B7"/>
    <w:rsid w:val="00082CCE"/>
    <w:rsid w:val="00087A57"/>
    <w:rsid w:val="000A422C"/>
    <w:rsid w:val="00107F93"/>
    <w:rsid w:val="00122461"/>
    <w:rsid w:val="001469B7"/>
    <w:rsid w:val="001516BA"/>
    <w:rsid w:val="001D5CF6"/>
    <w:rsid w:val="001E1270"/>
    <w:rsid w:val="001E6BB9"/>
    <w:rsid w:val="002557C3"/>
    <w:rsid w:val="00266FE0"/>
    <w:rsid w:val="00351BD8"/>
    <w:rsid w:val="00356B83"/>
    <w:rsid w:val="003B2563"/>
    <w:rsid w:val="003E67E8"/>
    <w:rsid w:val="00434C7C"/>
    <w:rsid w:val="004F41CD"/>
    <w:rsid w:val="00501F98"/>
    <w:rsid w:val="00515F5B"/>
    <w:rsid w:val="00545DE5"/>
    <w:rsid w:val="00583173"/>
    <w:rsid w:val="005B5D36"/>
    <w:rsid w:val="005D3FF8"/>
    <w:rsid w:val="005E2433"/>
    <w:rsid w:val="00691AA4"/>
    <w:rsid w:val="006D6805"/>
    <w:rsid w:val="006E39F0"/>
    <w:rsid w:val="006E7EE2"/>
    <w:rsid w:val="0070270B"/>
    <w:rsid w:val="00705738"/>
    <w:rsid w:val="0076326C"/>
    <w:rsid w:val="0078463B"/>
    <w:rsid w:val="00791AB9"/>
    <w:rsid w:val="00842A68"/>
    <w:rsid w:val="00862C8D"/>
    <w:rsid w:val="0088064C"/>
    <w:rsid w:val="008C0DFD"/>
    <w:rsid w:val="00915F26"/>
    <w:rsid w:val="009576A6"/>
    <w:rsid w:val="00976D19"/>
    <w:rsid w:val="009C2F51"/>
    <w:rsid w:val="009F65CD"/>
    <w:rsid w:val="00A32B0E"/>
    <w:rsid w:val="00A50651"/>
    <w:rsid w:val="00A517F1"/>
    <w:rsid w:val="00A56F5D"/>
    <w:rsid w:val="00AF41AC"/>
    <w:rsid w:val="00B12774"/>
    <w:rsid w:val="00B4331E"/>
    <w:rsid w:val="00B50B10"/>
    <w:rsid w:val="00BD2508"/>
    <w:rsid w:val="00C11991"/>
    <w:rsid w:val="00CD4821"/>
    <w:rsid w:val="00D12AD3"/>
    <w:rsid w:val="00D43B99"/>
    <w:rsid w:val="00D44439"/>
    <w:rsid w:val="00DE1508"/>
    <w:rsid w:val="00DF0243"/>
    <w:rsid w:val="00E0759E"/>
    <w:rsid w:val="00E1495B"/>
    <w:rsid w:val="00E96578"/>
    <w:rsid w:val="00F50D5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F1FB1"/>
  <w15:chartTrackingRefBased/>
  <w15:docId w15:val="{AEB9E059-0C66-413B-8957-3ED5B905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99"/>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Знак,Знак Знак,webb Знак 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D43B99"/>
    <w:pPr>
      <w:spacing w:after="0" w:line="240" w:lineRule="auto"/>
      <w:ind w:firstLine="567"/>
      <w:jc w:val="both"/>
    </w:pPr>
    <w:rPr>
      <w:rFonts w:ascii="Times New Roman" w:eastAsia="Times New Roman" w:hAnsi="Times New Roman" w:cs="Times New Roman"/>
      <w:sz w:val="24"/>
      <w:szCs w:val="24"/>
    </w:rPr>
  </w:style>
  <w:style w:type="paragraph" w:customStyle="1" w:styleId="tt">
    <w:name w:val="tt"/>
    <w:basedOn w:val="Normal"/>
    <w:uiPriority w:val="99"/>
    <w:semiHidden/>
    <w:rsid w:val="00D43B99"/>
    <w:pPr>
      <w:spacing w:after="0" w:line="240" w:lineRule="auto"/>
      <w:jc w:val="center"/>
    </w:pPr>
    <w:rPr>
      <w:rFonts w:ascii="Times New Roman" w:eastAsia="Times New Roman" w:hAnsi="Times New Roman" w:cs="Times New Roman"/>
      <w:b/>
      <w:bCs/>
      <w:sz w:val="24"/>
      <w:szCs w:val="24"/>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D43B99"/>
    <w:pPr>
      <w:ind w:left="720"/>
      <w:contextualSpacing/>
    </w:pPr>
  </w:style>
  <w:style w:type="character" w:customStyle="1" w:styleId="NormalWebChar">
    <w:name w:val="Normal (Web) Char"/>
    <w:aliases w:val="Знак Char,Знак Знак Char,webb Знак 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D43B99"/>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D43B99"/>
    <w:rPr>
      <w:b/>
      <w:bCs/>
    </w:rPr>
  </w:style>
  <w:style w:type="paragraph" w:styleId="Header">
    <w:name w:val="header"/>
    <w:basedOn w:val="Normal"/>
    <w:link w:val="HeaderChar"/>
    <w:uiPriority w:val="99"/>
    <w:unhideWhenUsed/>
    <w:rsid w:val="00D43B99"/>
    <w:pPr>
      <w:tabs>
        <w:tab w:val="center" w:pos="4677"/>
        <w:tab w:val="right" w:pos="9355"/>
      </w:tabs>
      <w:spacing w:after="0" w:line="240" w:lineRule="auto"/>
    </w:pPr>
  </w:style>
  <w:style w:type="character" w:customStyle="1" w:styleId="HeaderChar">
    <w:name w:val="Header Char"/>
    <w:basedOn w:val="DefaultParagraphFont"/>
    <w:link w:val="Header"/>
    <w:uiPriority w:val="99"/>
    <w:rsid w:val="00D43B99"/>
    <w:rPr>
      <w:rFonts w:eastAsiaTheme="minorEastAsia"/>
      <w:lang w:val="ru-RU" w:eastAsia="ru-RU"/>
    </w:rPr>
  </w:style>
  <w:style w:type="paragraph" w:styleId="Footer">
    <w:name w:val="footer"/>
    <w:basedOn w:val="Normal"/>
    <w:link w:val="FooterChar"/>
    <w:uiPriority w:val="99"/>
    <w:unhideWhenUsed/>
    <w:rsid w:val="00D43B99"/>
    <w:pPr>
      <w:tabs>
        <w:tab w:val="center" w:pos="4677"/>
        <w:tab w:val="right" w:pos="9355"/>
      </w:tabs>
      <w:spacing w:after="0" w:line="240" w:lineRule="auto"/>
    </w:pPr>
  </w:style>
  <w:style w:type="character" w:customStyle="1" w:styleId="FooterChar">
    <w:name w:val="Footer Char"/>
    <w:basedOn w:val="DefaultParagraphFont"/>
    <w:link w:val="Footer"/>
    <w:uiPriority w:val="99"/>
    <w:rsid w:val="00D43B99"/>
    <w:rPr>
      <w:rFonts w:eastAsiaTheme="minorEastAsia"/>
      <w:lang w:val="ru-RU" w:eastAsia="ru-RU"/>
    </w:rPr>
  </w:style>
  <w:style w:type="paragraph" w:customStyle="1" w:styleId="p1">
    <w:name w:val="p1"/>
    <w:basedOn w:val="Normal"/>
    <w:rsid w:val="00D43B99"/>
    <w:pPr>
      <w:spacing w:after="0" w:line="240" w:lineRule="auto"/>
    </w:pPr>
    <w:rPr>
      <w:rFonts w:ascii="Times" w:eastAsiaTheme="minorHAnsi" w:hAnsi="Times" w:cs="Times New Roman"/>
      <w:sz w:val="18"/>
      <w:szCs w:val="18"/>
      <w:lang w:val="en-US" w:eastAsia="en-US"/>
    </w:rPr>
  </w:style>
  <w:style w:type="table" w:styleId="TableGrid">
    <w:name w:val="Table Grid"/>
    <w:basedOn w:val="TableNormal"/>
    <w:uiPriority w:val="39"/>
    <w:rsid w:val="00D43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ustinga">
    <w:name w:val="Titlu stinga"/>
    <w:qFormat/>
    <w:rsid w:val="00D43B99"/>
    <w:pPr>
      <w:spacing w:after="560" w:line="252" w:lineRule="auto"/>
      <w:ind w:left="851"/>
    </w:pPr>
    <w:rPr>
      <w:rFonts w:ascii="Georgia" w:hAnsi="Georgia"/>
      <w:b/>
      <w:color w:val="303741"/>
      <w:sz w:val="30"/>
      <w:szCs w:val="30"/>
      <w:lang w:val="ro-RO"/>
    </w:rPr>
  </w:style>
  <w:style w:type="paragraph" w:customStyle="1" w:styleId="nr">
    <w:name w:val="nr."/>
    <w:qFormat/>
    <w:rsid w:val="00D43B99"/>
    <w:pPr>
      <w:tabs>
        <w:tab w:val="right" w:pos="9072"/>
      </w:tabs>
      <w:spacing w:after="400" w:line="252" w:lineRule="auto"/>
      <w:jc w:val="right"/>
    </w:pPr>
    <w:rPr>
      <w:rFonts w:ascii="Georgia" w:hAnsi="Georgia"/>
      <w:color w:val="303741"/>
      <w:sz w:val="24"/>
      <w:szCs w:val="24"/>
      <w:lang w:val="ro-RO"/>
    </w:rPr>
  </w:style>
  <w:style w:type="paragraph" w:customStyle="1" w:styleId="doc-ti">
    <w:name w:val="doc-ti"/>
    <w:basedOn w:val="Normal"/>
    <w:rsid w:val="00D43B99"/>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slitbdy">
    <w:name w:val="s_lit_bdy"/>
    <w:basedOn w:val="DefaultParagraphFont"/>
    <w:rsid w:val="00D43B99"/>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D43B99"/>
    <w:rPr>
      <w:rFonts w:eastAsiaTheme="minorEastAsia"/>
      <w:lang w:val="ru-RU" w:eastAsia="ru-RU"/>
    </w:rPr>
  </w:style>
  <w:style w:type="character" w:styleId="Hyperlink">
    <w:name w:val="Hyperlink"/>
    <w:basedOn w:val="DefaultParagraphFont"/>
    <w:uiPriority w:val="99"/>
    <w:unhideWhenUsed/>
    <w:rsid w:val="00D44439"/>
    <w:rPr>
      <w:color w:val="0563C1" w:themeColor="hyperlink"/>
      <w:u w:val="single"/>
    </w:rPr>
  </w:style>
  <w:style w:type="character" w:styleId="UnresolvedMention">
    <w:name w:val="Unresolved Mention"/>
    <w:basedOn w:val="DefaultParagraphFont"/>
    <w:uiPriority w:val="99"/>
    <w:semiHidden/>
    <w:unhideWhenUsed/>
    <w:rsid w:val="00D444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14383">
      <w:bodyDiv w:val="1"/>
      <w:marLeft w:val="0"/>
      <w:marRight w:val="0"/>
      <w:marTop w:val="0"/>
      <w:marBottom w:val="0"/>
      <w:divBdr>
        <w:top w:val="none" w:sz="0" w:space="0" w:color="auto"/>
        <w:left w:val="none" w:sz="0" w:space="0" w:color="auto"/>
        <w:bottom w:val="none" w:sz="0" w:space="0" w:color="auto"/>
        <w:right w:val="none" w:sz="0" w:space="0" w:color="auto"/>
      </w:divBdr>
      <w:divsChild>
        <w:div w:id="1878277966">
          <w:marLeft w:val="0"/>
          <w:marRight w:val="0"/>
          <w:marTop w:val="0"/>
          <w:marBottom w:val="0"/>
          <w:divBdr>
            <w:top w:val="none" w:sz="0" w:space="0" w:color="auto"/>
            <w:left w:val="none" w:sz="0" w:space="0" w:color="auto"/>
            <w:bottom w:val="none" w:sz="0" w:space="0" w:color="auto"/>
            <w:right w:val="none" w:sz="0" w:space="0" w:color="auto"/>
          </w:divBdr>
        </w:div>
      </w:divsChild>
    </w:div>
    <w:div w:id="94569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EBD29A-6725-4D22-84D6-6D0578731B44}"/>
</file>

<file path=customXml/itemProps2.xml><?xml version="1.0" encoding="utf-8"?>
<ds:datastoreItem xmlns:ds="http://schemas.openxmlformats.org/officeDocument/2006/customXml" ds:itemID="{168CE088-6406-489E-8C49-8A3846291DE4}"/>
</file>

<file path=customXml/itemProps3.xml><?xml version="1.0" encoding="utf-8"?>
<ds:datastoreItem xmlns:ds="http://schemas.openxmlformats.org/officeDocument/2006/customXml" ds:itemID="{C5111EC6-571D-4341-A8C1-97163448DE9D}"/>
</file>

<file path=docProps/app.xml><?xml version="1.0" encoding="utf-8"?>
<Properties xmlns="http://schemas.openxmlformats.org/officeDocument/2006/extended-properties" xmlns:vt="http://schemas.openxmlformats.org/officeDocument/2006/docPropsVTypes">
  <Template>Normal</Template>
  <TotalTime>49</TotalTime>
  <Pages>4</Pages>
  <Words>758</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86.2024.ro</dc:title>
  <dc:subject/>
  <dc:creator>Radu Radu</dc:creator>
  <cp:keywords/>
  <dc:description/>
  <cp:lastModifiedBy>Dumitru Chiriac</cp:lastModifiedBy>
  <cp:revision>9</cp:revision>
  <cp:lastPrinted>2024-03-19T14:01:00Z</cp:lastPrinted>
  <dcterms:created xsi:type="dcterms:W3CDTF">2024-02-29T14:26:00Z</dcterms:created>
  <dcterms:modified xsi:type="dcterms:W3CDTF">2024-03-19T14:14:00Z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