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0CFFB" w14:textId="77777777" w:rsidR="00B0382E" w:rsidRPr="00B0382E" w:rsidRDefault="00B0382E" w:rsidP="00B0382E">
      <w:pPr>
        <w:tabs>
          <w:tab w:val="left" w:pos="6386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DB78682" w14:textId="77777777" w:rsidR="00B0382E" w:rsidRPr="00B0382E" w:rsidRDefault="00B0382E" w:rsidP="00B0382E">
      <w:pPr>
        <w:tabs>
          <w:tab w:val="left" w:pos="6386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4AFF726" w14:textId="77777777" w:rsidR="00B0382E" w:rsidRDefault="00B0382E" w:rsidP="00B0382E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B6D2DB3" w14:textId="77777777" w:rsidR="00BB5D07" w:rsidRDefault="00BB5D07" w:rsidP="00B0382E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116C8D0" w14:textId="77777777" w:rsidR="003B08A0" w:rsidRDefault="003B08A0" w:rsidP="00B0382E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820D18E" w14:textId="77777777" w:rsidR="003B08A0" w:rsidRPr="00B0382E" w:rsidRDefault="003B08A0" w:rsidP="00B0382E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DA9696A" w14:textId="77777777" w:rsidR="00B0382E" w:rsidRPr="00B0382E" w:rsidRDefault="00B0382E" w:rsidP="00B0382E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pacing w:val="80"/>
          <w:sz w:val="28"/>
          <w:szCs w:val="28"/>
          <w:lang w:eastAsia="ru-RU"/>
        </w:rPr>
      </w:pPr>
      <w:r w:rsidRPr="00B0382E">
        <w:rPr>
          <w:rFonts w:ascii="Times New Roman" w:hAnsi="Times New Roman" w:cs="Times New Roman"/>
          <w:b/>
          <w:spacing w:val="80"/>
          <w:sz w:val="28"/>
          <w:szCs w:val="28"/>
          <w:lang w:eastAsia="ru-RU"/>
        </w:rPr>
        <w:t>LEGE</w:t>
      </w:r>
    </w:p>
    <w:p w14:paraId="073DBDAF" w14:textId="77777777" w:rsidR="00B0382E" w:rsidRPr="00B0382E" w:rsidRDefault="00B0382E" w:rsidP="00B0382E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pacing w:val="80"/>
          <w:sz w:val="16"/>
          <w:szCs w:val="16"/>
          <w:lang w:eastAsia="ru-RU"/>
        </w:rPr>
      </w:pPr>
    </w:p>
    <w:p w14:paraId="354EF7E2" w14:textId="77777777" w:rsidR="00B0382E" w:rsidRDefault="00B0382E" w:rsidP="00B0382E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de </w:t>
      </w:r>
      <w:r w:rsidRPr="00B0382E">
        <w:rPr>
          <w:rFonts w:ascii="Times New Roman" w:hAnsi="Times New Roman" w:cs="Times New Roman"/>
          <w:b/>
          <w:sz w:val="28"/>
          <w:szCs w:val="28"/>
          <w:lang w:eastAsia="ru-RU"/>
        </w:rPr>
        <w:t>modificare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0382E">
        <w:rPr>
          <w:rFonts w:ascii="Times New Roman" w:hAnsi="Times New Roman" w:cs="Times New Roman"/>
          <w:b/>
          <w:sz w:val="28"/>
          <w:szCs w:val="28"/>
          <w:lang w:eastAsia="ru-RU"/>
        </w:rPr>
        <w:t>a art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icolului</w:t>
      </w:r>
      <w:r w:rsidRPr="00B0382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III </w:t>
      </w:r>
    </w:p>
    <w:p w14:paraId="13B67806" w14:textId="77777777" w:rsidR="00B0382E" w:rsidRDefault="00B0382E" w:rsidP="00B0382E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0382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din Legea nr. 60/2022 </w:t>
      </w:r>
      <w:bookmarkStart w:id="0" w:name="_Hlk186088455"/>
    </w:p>
    <w:p w14:paraId="66A2A290" w14:textId="56AF0743" w:rsidR="00B0382E" w:rsidRPr="00B0382E" w:rsidRDefault="00B0382E" w:rsidP="00B0382E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0382E">
        <w:rPr>
          <w:rFonts w:ascii="Times New Roman" w:hAnsi="Times New Roman" w:cs="Times New Roman"/>
          <w:b/>
          <w:sz w:val="28"/>
          <w:szCs w:val="28"/>
          <w:lang w:eastAsia="ru-RU"/>
        </w:rPr>
        <w:t>pentru modificarea unor acte normative</w:t>
      </w:r>
    </w:p>
    <w:bookmarkEnd w:id="0"/>
    <w:p w14:paraId="08434CCD" w14:textId="77777777" w:rsidR="00B0382E" w:rsidRPr="00B0382E" w:rsidRDefault="00B0382E" w:rsidP="00B0382E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0382E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6B0368" wp14:editId="3CDF68C7">
                <wp:simplePos x="0" y="0"/>
                <wp:positionH relativeFrom="margin">
                  <wp:posOffset>945515</wp:posOffset>
                </wp:positionH>
                <wp:positionV relativeFrom="paragraph">
                  <wp:posOffset>17780</wp:posOffset>
                </wp:positionV>
                <wp:extent cx="3168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68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4C44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4.45pt,1.4pt" to="323.9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" strokecolor="black [3200]">
                <v:stroke joinstyle="miter"/>
                <w10:wrap anchorx="margin"/>
              </v:line>
            </w:pict>
          </mc:Fallback>
        </mc:AlternateContent>
      </w:r>
      <w:r w:rsidRPr="00B0382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C13A3B7" w14:textId="77777777" w:rsidR="00B0382E" w:rsidRPr="00B0382E" w:rsidRDefault="00B0382E" w:rsidP="00B0382E">
      <w:pPr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B0382E">
        <w:rPr>
          <w:rFonts w:ascii="Times New Roman" w:hAnsi="Times New Roman" w:cs="Times New Roman"/>
          <w:bCs/>
          <w:sz w:val="28"/>
          <w:szCs w:val="28"/>
        </w:rPr>
        <w:t>Parlamentul adoptă prezenta lege organică.</w:t>
      </w:r>
    </w:p>
    <w:p w14:paraId="4C9E106A" w14:textId="77777777" w:rsidR="00B0382E" w:rsidRPr="00B0382E" w:rsidRDefault="00B0382E" w:rsidP="00B0382E">
      <w:pPr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</w:p>
    <w:p w14:paraId="044E4DA2" w14:textId="619A3EE8" w:rsidR="00B0382E" w:rsidRPr="00B0382E" w:rsidRDefault="00B0382E" w:rsidP="00B038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82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Art.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I</w:t>
      </w:r>
      <w:r w:rsidRPr="00B0382E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B0382E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La articolul</w:t>
      </w:r>
      <w:r w:rsidRPr="00B0382E">
        <w:rPr>
          <w:rFonts w:ascii="Times New Roman" w:hAnsi="Times New Roman" w:cs="Times New Roman"/>
          <w:sz w:val="28"/>
          <w:szCs w:val="28"/>
        </w:rPr>
        <w:t xml:space="preserve"> III</w:t>
      </w:r>
      <w:r>
        <w:rPr>
          <w:rFonts w:ascii="Times New Roman" w:hAnsi="Times New Roman" w:cs="Times New Roman"/>
          <w:sz w:val="28"/>
          <w:szCs w:val="28"/>
        </w:rPr>
        <w:t xml:space="preserve"> alineatul (3)</w:t>
      </w:r>
      <w:r w:rsidRPr="00B0382E">
        <w:rPr>
          <w:rFonts w:ascii="Times New Roman" w:hAnsi="Times New Roman" w:cs="Times New Roman"/>
          <w:sz w:val="28"/>
          <w:szCs w:val="28"/>
        </w:rPr>
        <w:t xml:space="preserve"> din Legea nr. 60/2022 pentru modificarea unor acte normative (Monitorul Oficial al Republicii Moldova, 2022, nr.98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0382E">
        <w:rPr>
          <w:rFonts w:ascii="Times New Roman" w:hAnsi="Times New Roman" w:cs="Times New Roman"/>
          <w:sz w:val="28"/>
          <w:szCs w:val="28"/>
        </w:rPr>
        <w:t>105, art.169), după textul „pe parcursul anilor 2022–2024” se introduce textul „și 2025–202</w:t>
      </w:r>
      <w:r w:rsidR="00C2601E">
        <w:rPr>
          <w:rFonts w:ascii="Times New Roman" w:hAnsi="Times New Roman" w:cs="Times New Roman"/>
          <w:sz w:val="28"/>
          <w:szCs w:val="28"/>
        </w:rPr>
        <w:t>7</w:t>
      </w:r>
      <w:r w:rsidRPr="00B0382E">
        <w:rPr>
          <w:rFonts w:ascii="Times New Roman" w:hAnsi="Times New Roman" w:cs="Times New Roman"/>
          <w:sz w:val="28"/>
          <w:szCs w:val="28"/>
        </w:rPr>
        <w:t>”.</w:t>
      </w:r>
    </w:p>
    <w:p w14:paraId="4B0502D6" w14:textId="77777777" w:rsidR="00B0382E" w:rsidRPr="00B0382E" w:rsidRDefault="00B0382E" w:rsidP="00B038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4AB46B" w14:textId="1A119803" w:rsidR="00B0382E" w:rsidRPr="00B0382E" w:rsidRDefault="00B0382E" w:rsidP="00B038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82E">
        <w:rPr>
          <w:rFonts w:ascii="Times New Roman" w:hAnsi="Times New Roman" w:cs="Times New Roman"/>
          <w:b/>
          <w:bCs/>
          <w:sz w:val="28"/>
          <w:szCs w:val="28"/>
        </w:rPr>
        <w:t xml:space="preserve">Art. </w:t>
      </w:r>
      <w:r w:rsidR="00BB5D07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Pr="00B0382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B0382E">
        <w:rPr>
          <w:rFonts w:ascii="Times New Roman" w:hAnsi="Times New Roman" w:cs="Times New Roman"/>
          <w:sz w:val="28"/>
          <w:szCs w:val="28"/>
        </w:rPr>
        <w:t xml:space="preserve"> – Prezenta lege intră în vigoare la data publicării în Monitorul Oficial al Republicii Moldova</w:t>
      </w:r>
      <w:r w:rsidR="00BB5D07">
        <w:rPr>
          <w:rFonts w:ascii="Times New Roman" w:hAnsi="Times New Roman" w:cs="Times New Roman"/>
          <w:sz w:val="28"/>
          <w:szCs w:val="28"/>
        </w:rPr>
        <w:t>.</w:t>
      </w:r>
    </w:p>
    <w:p w14:paraId="3EF83D32" w14:textId="77777777" w:rsidR="00B0382E" w:rsidRPr="00B0382E" w:rsidRDefault="00B0382E" w:rsidP="00B0382E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54507636" w14:textId="77777777" w:rsidR="00B0382E" w:rsidRPr="00B0382E" w:rsidRDefault="00B0382E" w:rsidP="00B0382E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C4B69CA" w14:textId="77777777" w:rsidR="00BB5D07" w:rsidRDefault="00BB5D07" w:rsidP="00B0382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3BD263" w14:textId="77777777" w:rsidR="003B08A0" w:rsidRDefault="003B08A0" w:rsidP="00E2563B">
      <w:pPr>
        <w:spacing w:after="0" w:line="240" w:lineRule="auto"/>
        <w:ind w:left="1134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</w:pPr>
      <w:r w:rsidRPr="00573A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573A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4B02C79A" w14:textId="77777777" w:rsidR="003B08A0" w:rsidRDefault="003B08A0" w:rsidP="00E2563B">
      <w:pPr>
        <w:spacing w:after="0" w:line="240" w:lineRule="auto"/>
        <w:ind w:left="1134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44B03C28" w14:textId="77777777" w:rsidR="003B08A0" w:rsidRPr="00EE09E6" w:rsidRDefault="003B08A0" w:rsidP="00E2563B">
      <w:pPr>
        <w:spacing w:after="0" w:line="240" w:lineRule="auto"/>
        <w:ind w:left="1134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3800A2DF" w14:textId="77777777" w:rsidR="003B08A0" w:rsidRPr="00EE09E6" w:rsidRDefault="003B08A0" w:rsidP="00E2563B">
      <w:pPr>
        <w:spacing w:after="0" w:line="240" w:lineRule="auto"/>
        <w:ind w:left="1134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0B7524C6" w14:textId="77777777" w:rsidR="003B08A0" w:rsidRDefault="003B08A0" w:rsidP="00E2563B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189743321"/>
      <w:r w:rsidRPr="00FB3AA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GOR</w:t>
      </w:r>
      <w:r w:rsidRPr="00FB3AAF">
        <w:rPr>
          <w:rFonts w:ascii="Times New Roman" w:hAnsi="Times New Roman" w:cs="Times New Roman"/>
          <w:b/>
          <w:bCs/>
          <w:sz w:val="28"/>
          <w:szCs w:val="28"/>
        </w:rPr>
        <w:t xml:space="preserve"> GROSU</w:t>
      </w:r>
    </w:p>
    <w:p w14:paraId="281078A7" w14:textId="77777777" w:rsidR="003B08A0" w:rsidRDefault="003B08A0" w:rsidP="003B08A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05146D" w14:textId="77777777" w:rsidR="00E2563B" w:rsidRDefault="00E2563B" w:rsidP="003B08A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749330" w14:textId="77777777" w:rsidR="00E2563B" w:rsidRDefault="00E2563B" w:rsidP="003B08A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BBD52D" w14:textId="77777777" w:rsidR="00E2563B" w:rsidRDefault="00E2563B" w:rsidP="003B08A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F16567" w14:textId="77777777" w:rsidR="003B08A0" w:rsidRDefault="003B08A0" w:rsidP="003B08A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B1CDCE" w14:textId="77777777" w:rsidR="00E2563B" w:rsidRDefault="00E2563B" w:rsidP="003B08A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B74259" w14:textId="77777777" w:rsidR="00E2563B" w:rsidRDefault="00E2563B" w:rsidP="003B08A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24D42C" w14:textId="77777777" w:rsidR="00E2563B" w:rsidRDefault="00E2563B" w:rsidP="003B08A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CBE5E1" w14:textId="77777777" w:rsidR="003B08A0" w:rsidRDefault="003B08A0" w:rsidP="003B08A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3EAAD3" w14:textId="77777777" w:rsidR="003B08A0" w:rsidRDefault="003B08A0" w:rsidP="003B08A0">
      <w:pPr>
        <w:spacing w:after="0" w:line="240" w:lineRule="auto"/>
        <w:ind w:left="0" w:right="1985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B3AAF">
        <w:rPr>
          <w:rFonts w:ascii="Times New Roman" w:hAnsi="Times New Roman" w:cs="Times New Roman"/>
          <w:b/>
          <w:bCs/>
          <w:sz w:val="28"/>
          <w:szCs w:val="28"/>
        </w:rPr>
        <w:t>Chişinău</w:t>
      </w:r>
      <w:proofErr w:type="spellEnd"/>
      <w:r w:rsidRPr="00FB3AAF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>6 februar</w:t>
      </w:r>
      <w:r w:rsidRPr="00FB3AAF">
        <w:rPr>
          <w:rFonts w:ascii="Times New Roman" w:hAnsi="Times New Roman" w:cs="Times New Roman"/>
          <w:b/>
          <w:bCs/>
          <w:sz w:val="28"/>
          <w:szCs w:val="28"/>
        </w:rPr>
        <w:t>ie 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FB3AA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52C4270" w14:textId="1930058F" w:rsidR="003B08A0" w:rsidRPr="00FB3AAF" w:rsidRDefault="003B08A0" w:rsidP="003B08A0">
      <w:pPr>
        <w:spacing w:after="0" w:line="240" w:lineRule="auto"/>
        <w:ind w:left="0" w:right="198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Nr. 13.</w:t>
      </w:r>
      <w:bookmarkEnd w:id="1"/>
    </w:p>
    <w:p w14:paraId="172A28CA" w14:textId="787DCD59" w:rsidR="004E3203" w:rsidRPr="00B0382E" w:rsidRDefault="004E3203" w:rsidP="003B08A0">
      <w:pPr>
        <w:spacing w:after="0" w:line="240" w:lineRule="auto"/>
        <w:ind w:left="0" w:firstLine="709"/>
        <w:jc w:val="center"/>
        <w:rPr>
          <w:rFonts w:ascii="Times New Roman" w:hAnsi="Times New Roman" w:cs="Times New Roman"/>
        </w:rPr>
      </w:pPr>
    </w:p>
    <w:sectPr w:rsidR="004E3203" w:rsidRPr="00B0382E" w:rsidSect="00B0382E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82E"/>
    <w:rsid w:val="000C618D"/>
    <w:rsid w:val="00144191"/>
    <w:rsid w:val="003B08A0"/>
    <w:rsid w:val="004E3203"/>
    <w:rsid w:val="00612461"/>
    <w:rsid w:val="006B2C6F"/>
    <w:rsid w:val="00B0382E"/>
    <w:rsid w:val="00BB5D07"/>
    <w:rsid w:val="00C2601E"/>
    <w:rsid w:val="00CB4267"/>
    <w:rsid w:val="00CE6466"/>
    <w:rsid w:val="00E2563B"/>
    <w:rsid w:val="00F56D90"/>
    <w:rsid w:val="00F72EB2"/>
    <w:rsid w:val="00FA3757"/>
    <w:rsid w:val="00FB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22775"/>
  <w15:chartTrackingRefBased/>
  <w15:docId w15:val="{86EB3D0F-DE08-422B-85BA-2B4AFD799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o-MD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0382E"/>
    <w:pPr>
      <w:spacing w:after="120" w:line="360" w:lineRule="auto"/>
      <w:ind w:left="851"/>
    </w:pPr>
    <w:rPr>
      <w:rFonts w:ascii="Georgia" w:eastAsiaTheme="minorHAnsi" w:hAnsi="Georgia"/>
      <w:kern w:val="0"/>
      <w:sz w:val="24"/>
      <w:szCs w:val="24"/>
      <w:lang w:val="ro-RO"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441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441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44191"/>
    <w:rPr>
      <w:rFonts w:ascii="Georgia" w:eastAsiaTheme="minorHAnsi" w:hAnsi="Georgia"/>
      <w:kern w:val="0"/>
      <w:sz w:val="20"/>
      <w:szCs w:val="20"/>
      <w:lang w:val="ro-RO" w:eastAsia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41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4191"/>
    <w:rPr>
      <w:rFonts w:ascii="Georgia" w:eastAsiaTheme="minorHAnsi" w:hAnsi="Georgia"/>
      <w:b/>
      <w:bCs/>
      <w:kern w:val="0"/>
      <w:sz w:val="20"/>
      <w:szCs w:val="20"/>
      <w:lang w:val="ro-RO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E51AFE8-829E-4490-9AD1-0B65B33734A9}"/>
</file>

<file path=customXml/itemProps2.xml><?xml version="1.0" encoding="utf-8"?>
<ds:datastoreItem xmlns:ds="http://schemas.openxmlformats.org/officeDocument/2006/customXml" ds:itemID="{0D302F52-9EB3-440E-93D0-9E5966FEBA98}"/>
</file>

<file path=customXml/itemProps3.xml><?xml version="1.0" encoding="utf-8"?>
<ds:datastoreItem xmlns:ds="http://schemas.openxmlformats.org/officeDocument/2006/customXml" ds:itemID="{4C2ED2BC-2D83-4552-8F2F-F10B2124B72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L_13.2025.ro</dc:title>
  <dc:subject/>
  <dc:creator>Ludmila Dabija</dc:creator>
  <cp:keywords/>
  <dc:description/>
  <cp:lastModifiedBy>Inga Rusnac</cp:lastModifiedBy>
  <cp:revision>3</cp:revision>
  <dcterms:created xsi:type="dcterms:W3CDTF">2025-02-07T06:22:00Z</dcterms:created>
  <dcterms:modified xsi:type="dcterms:W3CDTF">2025-02-07T06:24:00Z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