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bookmarkStart w:id="0" w:name="_Hlk111815263"/>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A34FB8" w14:textId="7FB52044" w:rsidR="00AD66D2" w:rsidRDefault="009A2FF4" w:rsidP="00AD66D2">
                            <w:pPr>
                              <w:pStyle w:val="nr"/>
                              <w:spacing w:after="160"/>
                            </w:pPr>
                            <w:permStart w:id="84544128" w:edGrp="everyone"/>
                            <w:r>
                              <w:t>AO</w:t>
                            </w:r>
                            <w:permEnd w:id="84544128"/>
                            <w:r w:rsidR="00AD66D2">
                              <w:t xml:space="preserve"> nr. </w:t>
                            </w:r>
                            <w:permStart w:id="1917715144" w:edGrp="everyone"/>
                            <w:r>
                              <w:t>54/02-113</w:t>
                            </w:r>
                            <w:permEnd w:id="1917715144"/>
                            <w:r w:rsidR="00AD66D2">
                              <w:t xml:space="preserve"> </w:t>
                            </w:r>
                          </w:p>
                          <w:p w14:paraId="4F362F44" w14:textId="1D176493" w:rsidR="00AD66D2" w:rsidRDefault="00AD66D2" w:rsidP="00AD66D2">
                            <w:pPr>
                              <w:pStyle w:val="nr"/>
                            </w:pPr>
                            <w:r>
                              <w:t xml:space="preserve"> </w:t>
                            </w:r>
                            <w:permStart w:id="908289669" w:edGrp="everyone"/>
                            <w:r w:rsidR="009A2FF4">
                              <w:t>19.08.2022</w:t>
                            </w:r>
                            <w:r w:rsidR="00593A5F">
                              <w:t>l</w:t>
                            </w:r>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77A34FB8" w14:textId="7FB52044" w:rsidR="00AD66D2" w:rsidRDefault="009A2FF4" w:rsidP="00AD66D2">
                      <w:pPr>
                        <w:pStyle w:val="nr"/>
                        <w:spacing w:after="160"/>
                      </w:pPr>
                      <w:permStart w:id="84544128" w:edGrp="everyone"/>
                      <w:r>
                        <w:t>AO</w:t>
                      </w:r>
                      <w:permEnd w:id="84544128"/>
                      <w:r w:rsidR="00AD66D2">
                        <w:t xml:space="preserve"> nr. </w:t>
                      </w:r>
                      <w:permStart w:id="1917715144" w:edGrp="everyone"/>
                      <w:r>
                        <w:t>54/02-113</w:t>
                      </w:r>
                      <w:permEnd w:id="1917715144"/>
                      <w:r w:rsidR="00AD66D2">
                        <w:t xml:space="preserve"> </w:t>
                      </w:r>
                    </w:p>
                    <w:p w14:paraId="4F362F44" w14:textId="1D176493" w:rsidR="00AD66D2" w:rsidRDefault="00AD66D2" w:rsidP="00AD66D2">
                      <w:pPr>
                        <w:pStyle w:val="nr"/>
                      </w:pPr>
                      <w:r>
                        <w:t xml:space="preserve"> </w:t>
                      </w:r>
                      <w:permStart w:id="908289669" w:edGrp="everyone"/>
                      <w:r w:rsidR="009A2FF4">
                        <w:t>19.08.2022</w:t>
                      </w:r>
                      <w:r w:rsidR="00593A5F">
                        <w:t>l</w:t>
                      </w:r>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5399927A" w14:textId="77777777" w:rsidR="009A2FF4" w:rsidRPr="00ED5A31" w:rsidRDefault="009A2FF4" w:rsidP="009A2FF4">
      <w:pPr>
        <w:spacing w:after="0"/>
        <w:jc w:val="right"/>
        <w:rPr>
          <w:rFonts w:cs="Times New Roman"/>
          <w:b/>
          <w:color w:val="000000" w:themeColor="text1"/>
          <w:sz w:val="28"/>
          <w:szCs w:val="28"/>
        </w:rPr>
      </w:pPr>
      <w:permStart w:id="1433472953" w:edGrp="everyone"/>
      <w:r w:rsidRPr="00ED5A31">
        <w:rPr>
          <w:rFonts w:cs="Times New Roman"/>
          <w:b/>
          <w:color w:val="000000" w:themeColor="text1"/>
          <w:sz w:val="28"/>
          <w:szCs w:val="28"/>
        </w:rPr>
        <w:t xml:space="preserve">Biroul permanent al </w:t>
      </w:r>
    </w:p>
    <w:p w14:paraId="459544BC" w14:textId="77777777" w:rsidR="009A2FF4" w:rsidRPr="00ED5A31" w:rsidRDefault="009A2FF4" w:rsidP="009A2FF4">
      <w:pPr>
        <w:spacing w:after="0"/>
        <w:jc w:val="right"/>
        <w:rPr>
          <w:rFonts w:cs="Times New Roman"/>
          <w:color w:val="000000" w:themeColor="text1"/>
          <w:sz w:val="28"/>
          <w:szCs w:val="28"/>
        </w:rPr>
      </w:pPr>
      <w:r w:rsidRPr="00ED5A31">
        <w:rPr>
          <w:rFonts w:cs="Times New Roman"/>
          <w:b/>
          <w:color w:val="000000" w:themeColor="text1"/>
          <w:sz w:val="28"/>
          <w:szCs w:val="28"/>
        </w:rPr>
        <w:t>Parlamentului Republicii Moldova</w:t>
      </w:r>
    </w:p>
    <w:p w14:paraId="0A7AC827" w14:textId="77777777" w:rsidR="009A2FF4" w:rsidRPr="00ED5A31" w:rsidRDefault="009A2FF4" w:rsidP="009A2FF4">
      <w:pPr>
        <w:spacing w:after="0"/>
        <w:rPr>
          <w:rFonts w:cs="Times New Roman"/>
          <w:color w:val="000000" w:themeColor="text1"/>
          <w:sz w:val="28"/>
          <w:szCs w:val="28"/>
        </w:rPr>
      </w:pPr>
      <w:r w:rsidRPr="00ED5A31">
        <w:rPr>
          <w:rFonts w:cs="Times New Roman"/>
          <w:color w:val="000000" w:themeColor="text1"/>
          <w:sz w:val="28"/>
          <w:szCs w:val="28"/>
        </w:rPr>
        <w:tab/>
      </w:r>
      <w:r w:rsidRPr="00ED5A31">
        <w:rPr>
          <w:rFonts w:cs="Times New Roman"/>
          <w:color w:val="000000" w:themeColor="text1"/>
          <w:sz w:val="28"/>
          <w:szCs w:val="28"/>
        </w:rPr>
        <w:tab/>
      </w:r>
    </w:p>
    <w:p w14:paraId="1DB0E9F3" w14:textId="77777777" w:rsidR="003E273E" w:rsidRDefault="009A2FF4" w:rsidP="009A2FF4">
      <w:pPr>
        <w:spacing w:after="0"/>
        <w:ind w:firstLine="708"/>
        <w:jc w:val="both"/>
        <w:rPr>
          <w:color w:val="000000" w:themeColor="text1"/>
          <w:sz w:val="28"/>
          <w:szCs w:val="28"/>
          <w:shd w:val="clear" w:color="auto" w:fill="FFFFFF"/>
        </w:rPr>
      </w:pPr>
      <w:r w:rsidRPr="00ED5A31">
        <w:rPr>
          <w:color w:val="000000" w:themeColor="text1"/>
          <w:sz w:val="28"/>
          <w:szCs w:val="28"/>
          <w:shd w:val="clear" w:color="auto" w:fill="FFFFFF"/>
        </w:rPr>
        <w:t>În conformitate cu prevederile art.73 din Constituția Republicii</w:t>
      </w:r>
      <w:r w:rsidR="003E273E">
        <w:rPr>
          <w:color w:val="000000" w:themeColor="text1"/>
          <w:sz w:val="28"/>
          <w:szCs w:val="28"/>
          <w:shd w:val="clear" w:color="auto" w:fill="FFFFFF"/>
        </w:rPr>
        <w:t xml:space="preserve"> </w:t>
      </w:r>
    </w:p>
    <w:p w14:paraId="235D2A34" w14:textId="425DA5DD" w:rsidR="009A2FF4" w:rsidRPr="00ED5A31" w:rsidRDefault="009A2FF4" w:rsidP="003E273E">
      <w:pPr>
        <w:spacing w:after="0"/>
        <w:jc w:val="both"/>
        <w:rPr>
          <w:color w:val="000000" w:themeColor="text1"/>
          <w:sz w:val="28"/>
          <w:szCs w:val="28"/>
        </w:rPr>
      </w:pPr>
      <w:r w:rsidRPr="00ED5A31">
        <w:rPr>
          <w:color w:val="000000" w:themeColor="text1"/>
          <w:sz w:val="28"/>
          <w:szCs w:val="28"/>
          <w:shd w:val="clear" w:color="auto" w:fill="FFFFFF"/>
        </w:rPr>
        <w:t>Moldova și art.</w:t>
      </w:r>
      <w:r w:rsidRPr="00ED5A31">
        <w:rPr>
          <w:color w:val="000000" w:themeColor="text1"/>
          <w:sz w:val="28"/>
          <w:szCs w:val="28"/>
        </w:rPr>
        <w:t xml:space="preserve">47 din Regulamentul Parlamentului adoptat prin Legea nr.797/1996, se înaintează cu titlu de inițiativă legislativă, proiectul de lege pentru modificarea </w:t>
      </w:r>
      <w:r w:rsidRPr="00ED5A31">
        <w:rPr>
          <w:bCs/>
          <w:color w:val="000000" w:themeColor="text1"/>
          <w:sz w:val="28"/>
          <w:szCs w:val="28"/>
        </w:rPr>
        <w:t>Legii nr. 279/2017 privind informarea consumatorului cu privire la produsele alimentare</w:t>
      </w:r>
      <w:r>
        <w:rPr>
          <w:bCs/>
          <w:color w:val="000000" w:themeColor="text1"/>
          <w:sz w:val="28"/>
          <w:szCs w:val="28"/>
        </w:rPr>
        <w:t>.</w:t>
      </w:r>
    </w:p>
    <w:p w14:paraId="4828E2E8" w14:textId="77777777" w:rsidR="009A2FF4" w:rsidRPr="00ED5A31" w:rsidRDefault="009A2FF4" w:rsidP="009A2FF4">
      <w:pPr>
        <w:spacing w:after="0"/>
        <w:ind w:firstLine="708"/>
        <w:rPr>
          <w:rFonts w:cs="Times New Roman"/>
          <w:color w:val="000000" w:themeColor="text1"/>
          <w:sz w:val="28"/>
          <w:szCs w:val="28"/>
        </w:rPr>
      </w:pPr>
    </w:p>
    <w:p w14:paraId="6395CC33" w14:textId="77777777" w:rsidR="009A2FF4" w:rsidRPr="00ED5A31" w:rsidRDefault="009A2FF4" w:rsidP="009A2FF4">
      <w:pPr>
        <w:spacing w:after="0"/>
        <w:ind w:firstLine="708"/>
        <w:rPr>
          <w:rFonts w:cs="Times New Roman"/>
          <w:i/>
          <w:color w:val="000000" w:themeColor="text1"/>
          <w:sz w:val="28"/>
          <w:szCs w:val="28"/>
        </w:rPr>
      </w:pPr>
      <w:r w:rsidRPr="00ED5A31">
        <w:rPr>
          <w:rFonts w:cs="Times New Roman"/>
          <w:i/>
          <w:color w:val="000000" w:themeColor="text1"/>
          <w:sz w:val="28"/>
          <w:szCs w:val="28"/>
        </w:rPr>
        <w:t>Anexă:</w:t>
      </w:r>
    </w:p>
    <w:p w14:paraId="04C7AC47" w14:textId="77777777" w:rsidR="009A2FF4" w:rsidRPr="00ED5A31" w:rsidRDefault="009A2FF4" w:rsidP="009A2FF4">
      <w:pPr>
        <w:spacing w:after="0"/>
        <w:ind w:firstLine="708"/>
        <w:rPr>
          <w:rFonts w:cs="Times New Roman"/>
          <w:color w:val="000000" w:themeColor="text1"/>
          <w:sz w:val="28"/>
          <w:szCs w:val="28"/>
        </w:rPr>
      </w:pPr>
      <w:r w:rsidRPr="00ED5A31">
        <w:rPr>
          <w:rFonts w:cs="Times New Roman"/>
          <w:color w:val="000000" w:themeColor="text1"/>
          <w:sz w:val="28"/>
          <w:szCs w:val="28"/>
        </w:rPr>
        <w:t>1. Proiectul de lege – 3 file.</w:t>
      </w:r>
    </w:p>
    <w:p w14:paraId="7B28DAE8" w14:textId="77777777" w:rsidR="009A2FF4" w:rsidRPr="00ED5A31" w:rsidRDefault="009A2FF4" w:rsidP="009A2FF4">
      <w:pPr>
        <w:spacing w:after="0"/>
        <w:ind w:firstLine="708"/>
        <w:rPr>
          <w:rFonts w:cs="Times New Roman"/>
          <w:color w:val="000000" w:themeColor="text1"/>
          <w:sz w:val="28"/>
          <w:szCs w:val="28"/>
        </w:rPr>
      </w:pPr>
      <w:r w:rsidRPr="00ED5A31">
        <w:rPr>
          <w:rFonts w:cs="Times New Roman"/>
          <w:color w:val="000000" w:themeColor="text1"/>
          <w:sz w:val="28"/>
          <w:szCs w:val="28"/>
        </w:rPr>
        <w:t xml:space="preserve">2. Nota informativă – </w:t>
      </w:r>
      <w:r>
        <w:rPr>
          <w:rFonts w:cs="Times New Roman"/>
          <w:color w:val="000000" w:themeColor="text1"/>
          <w:sz w:val="28"/>
          <w:szCs w:val="28"/>
        </w:rPr>
        <w:t>4</w:t>
      </w:r>
      <w:r w:rsidRPr="00ED5A31">
        <w:rPr>
          <w:rFonts w:cs="Times New Roman"/>
          <w:color w:val="000000" w:themeColor="text1"/>
          <w:sz w:val="28"/>
          <w:szCs w:val="28"/>
        </w:rPr>
        <w:t xml:space="preserve"> file.</w:t>
      </w:r>
    </w:p>
    <w:p w14:paraId="6963028B" w14:textId="77777777" w:rsidR="009A2FF4" w:rsidRPr="00ED5A31" w:rsidRDefault="009A2FF4" w:rsidP="009A2FF4">
      <w:pPr>
        <w:spacing w:after="0"/>
        <w:jc w:val="right"/>
        <w:rPr>
          <w:rFonts w:cs="Times New Roman"/>
          <w:color w:val="000000" w:themeColor="text1"/>
          <w:sz w:val="28"/>
          <w:szCs w:val="28"/>
        </w:rPr>
      </w:pPr>
    </w:p>
    <w:p w14:paraId="16658FE6" w14:textId="77777777" w:rsidR="009A2FF4" w:rsidRPr="00ED5A31" w:rsidRDefault="009A2FF4" w:rsidP="009A2FF4">
      <w:pPr>
        <w:spacing w:after="0"/>
        <w:jc w:val="right"/>
        <w:rPr>
          <w:rFonts w:cs="Times New Roman"/>
          <w:b/>
          <w:color w:val="000000" w:themeColor="text1"/>
          <w:sz w:val="28"/>
          <w:szCs w:val="28"/>
        </w:rPr>
      </w:pPr>
    </w:p>
    <w:p w14:paraId="62A52304" w14:textId="48D6F770" w:rsidR="009A2FF4" w:rsidRPr="009A2FF4" w:rsidRDefault="009A2FF4" w:rsidP="009A2FF4">
      <w:pPr>
        <w:spacing w:after="0"/>
        <w:jc w:val="right"/>
        <w:rPr>
          <w:rFonts w:cs="Times New Roman"/>
          <w:b/>
          <w:color w:val="000000" w:themeColor="text1"/>
          <w:sz w:val="28"/>
          <w:szCs w:val="28"/>
        </w:rPr>
      </w:pPr>
      <w:r>
        <w:rPr>
          <w:rFonts w:cs="Times New Roman"/>
          <w:b/>
          <w:color w:val="000000" w:themeColor="text1"/>
          <w:sz w:val="28"/>
          <w:szCs w:val="28"/>
        </w:rPr>
        <w:t>Deputați</w:t>
      </w:r>
      <w:r w:rsidRPr="00ED5A31">
        <w:rPr>
          <w:rFonts w:cs="Times New Roman"/>
          <w:b/>
          <w:color w:val="000000" w:themeColor="text1"/>
          <w:sz w:val="28"/>
          <w:szCs w:val="28"/>
        </w:rPr>
        <w:t xml:space="preserve"> în Parlament</w:t>
      </w:r>
    </w:p>
    <w:bookmarkEnd w:id="0"/>
    <w:p w14:paraId="3810612C" w14:textId="4AA0C4E1" w:rsidR="009A2FF4" w:rsidRDefault="009A2FF4" w:rsidP="009A2FF4">
      <w:pPr>
        <w:ind w:left="0"/>
        <w:rPr>
          <w:b/>
          <w:sz w:val="28"/>
          <w:szCs w:val="28"/>
        </w:rPr>
      </w:pPr>
    </w:p>
    <w:p w14:paraId="14ADD7CA" w14:textId="6A59D8C3" w:rsidR="009301FD" w:rsidRDefault="009301FD" w:rsidP="009A2FF4">
      <w:pPr>
        <w:ind w:left="0"/>
        <w:rPr>
          <w:b/>
          <w:sz w:val="28"/>
          <w:szCs w:val="28"/>
        </w:rPr>
      </w:pPr>
    </w:p>
    <w:p w14:paraId="13DD9732" w14:textId="36FE1149" w:rsidR="009301FD" w:rsidRDefault="009301FD" w:rsidP="009A2FF4">
      <w:pPr>
        <w:ind w:left="0"/>
        <w:rPr>
          <w:b/>
          <w:sz w:val="28"/>
          <w:szCs w:val="28"/>
        </w:rPr>
      </w:pPr>
    </w:p>
    <w:p w14:paraId="4BE9F93B" w14:textId="6A0B32DC" w:rsidR="009301FD" w:rsidRDefault="009301FD" w:rsidP="009A2FF4">
      <w:pPr>
        <w:ind w:left="0"/>
        <w:rPr>
          <w:b/>
          <w:sz w:val="28"/>
          <w:szCs w:val="28"/>
        </w:rPr>
      </w:pPr>
    </w:p>
    <w:p w14:paraId="4AAB0760" w14:textId="1E46C578" w:rsidR="009301FD" w:rsidRDefault="009301FD" w:rsidP="009A2FF4">
      <w:pPr>
        <w:ind w:left="0"/>
        <w:rPr>
          <w:b/>
          <w:sz w:val="28"/>
          <w:szCs w:val="28"/>
        </w:rPr>
      </w:pPr>
    </w:p>
    <w:p w14:paraId="1C124D09" w14:textId="05220DD7" w:rsidR="009301FD" w:rsidRDefault="009301FD" w:rsidP="009A2FF4">
      <w:pPr>
        <w:ind w:left="0"/>
        <w:rPr>
          <w:b/>
          <w:sz w:val="28"/>
          <w:szCs w:val="28"/>
        </w:rPr>
      </w:pPr>
    </w:p>
    <w:p w14:paraId="0679B418" w14:textId="05FEBF09" w:rsidR="009301FD" w:rsidRDefault="009301FD" w:rsidP="009A2FF4">
      <w:pPr>
        <w:ind w:left="0"/>
        <w:rPr>
          <w:b/>
          <w:sz w:val="28"/>
          <w:szCs w:val="28"/>
        </w:rPr>
      </w:pPr>
    </w:p>
    <w:p w14:paraId="18F3663B" w14:textId="4CA5B47C" w:rsidR="009301FD" w:rsidRDefault="009301FD" w:rsidP="009A2FF4">
      <w:pPr>
        <w:ind w:left="0"/>
        <w:rPr>
          <w:b/>
          <w:sz w:val="28"/>
          <w:szCs w:val="28"/>
        </w:rPr>
      </w:pPr>
    </w:p>
    <w:p w14:paraId="0C09C4BA" w14:textId="6DCCD894" w:rsidR="009301FD" w:rsidRDefault="009301FD" w:rsidP="009A2FF4">
      <w:pPr>
        <w:ind w:left="0"/>
        <w:rPr>
          <w:b/>
          <w:sz w:val="28"/>
          <w:szCs w:val="28"/>
        </w:rPr>
      </w:pPr>
    </w:p>
    <w:p w14:paraId="29C1F993" w14:textId="77777777" w:rsidR="003E273E" w:rsidRDefault="003E273E" w:rsidP="009301FD">
      <w:pPr>
        <w:spacing w:after="0"/>
        <w:ind w:left="0"/>
        <w:jc w:val="right"/>
        <w:rPr>
          <w:rFonts w:eastAsia="Calibri" w:cs="Times New Roman"/>
          <w:bCs/>
          <w:i/>
          <w:iCs/>
          <w:color w:val="000000"/>
          <w:sz w:val="28"/>
          <w:szCs w:val="28"/>
        </w:rPr>
      </w:pPr>
    </w:p>
    <w:p w14:paraId="65C8828B" w14:textId="5844FBAA" w:rsidR="003E273E" w:rsidRPr="009301FD" w:rsidRDefault="009301FD" w:rsidP="003E273E">
      <w:pPr>
        <w:spacing w:after="0"/>
        <w:ind w:left="0"/>
        <w:jc w:val="right"/>
        <w:rPr>
          <w:rFonts w:eastAsia="Calibri" w:cs="Times New Roman"/>
          <w:bCs/>
          <w:i/>
          <w:iCs/>
          <w:color w:val="000000"/>
          <w:sz w:val="28"/>
          <w:szCs w:val="28"/>
        </w:rPr>
      </w:pPr>
      <w:r w:rsidRPr="009301FD">
        <w:rPr>
          <w:rFonts w:eastAsia="Calibri" w:cs="Times New Roman"/>
          <w:bCs/>
          <w:i/>
          <w:iCs/>
          <w:color w:val="000000"/>
          <w:sz w:val="28"/>
          <w:szCs w:val="28"/>
        </w:rPr>
        <w:t>Proiect</w:t>
      </w:r>
    </w:p>
    <w:p w14:paraId="5C5777E9" w14:textId="7B22B0F4" w:rsidR="009301FD" w:rsidRPr="009301FD" w:rsidRDefault="009301FD" w:rsidP="009301FD">
      <w:pPr>
        <w:spacing w:after="0"/>
        <w:ind w:left="0"/>
        <w:jc w:val="center"/>
        <w:rPr>
          <w:rFonts w:eastAsia="Calibri" w:cs="Times New Roman"/>
          <w:b/>
          <w:color w:val="000000"/>
          <w:sz w:val="28"/>
          <w:szCs w:val="28"/>
        </w:rPr>
      </w:pPr>
      <w:r w:rsidRPr="009301FD">
        <w:rPr>
          <w:rFonts w:eastAsia="Calibri" w:cs="Times New Roman"/>
          <w:b/>
          <w:color w:val="000000"/>
          <w:sz w:val="28"/>
          <w:szCs w:val="28"/>
        </w:rPr>
        <w:t>PARLAMENTUL REPUBLICII MOLDOVA</w:t>
      </w:r>
    </w:p>
    <w:p w14:paraId="22A0204E" w14:textId="77777777" w:rsidR="009301FD" w:rsidRPr="009301FD" w:rsidRDefault="009301FD" w:rsidP="009301FD">
      <w:pPr>
        <w:spacing w:after="0" w:line="259" w:lineRule="auto"/>
        <w:ind w:left="0"/>
        <w:jc w:val="center"/>
        <w:rPr>
          <w:rFonts w:eastAsia="Calibri" w:cs="Times New Roman"/>
          <w:b/>
          <w:color w:val="000000"/>
          <w:sz w:val="28"/>
          <w:szCs w:val="28"/>
        </w:rPr>
      </w:pPr>
      <w:r w:rsidRPr="009301FD">
        <w:rPr>
          <w:rFonts w:eastAsia="Calibri" w:cs="Times New Roman"/>
          <w:b/>
          <w:color w:val="000000"/>
          <w:sz w:val="28"/>
          <w:szCs w:val="28"/>
        </w:rPr>
        <w:t>L E G E</w:t>
      </w:r>
    </w:p>
    <w:p w14:paraId="74041112" w14:textId="77777777" w:rsidR="009301FD" w:rsidRPr="009301FD" w:rsidRDefault="009301FD" w:rsidP="009301FD">
      <w:pPr>
        <w:spacing w:after="0" w:line="240" w:lineRule="auto"/>
        <w:ind w:left="0"/>
        <w:jc w:val="center"/>
        <w:rPr>
          <w:rFonts w:eastAsia="Calibri" w:cs="Times New Roman"/>
          <w:b/>
          <w:color w:val="000000"/>
          <w:sz w:val="28"/>
          <w:szCs w:val="28"/>
        </w:rPr>
      </w:pPr>
      <w:r w:rsidRPr="009301FD">
        <w:rPr>
          <w:rFonts w:eastAsia="Calibri" w:cs="Times New Roman"/>
          <w:b/>
          <w:color w:val="000000"/>
          <w:sz w:val="28"/>
          <w:szCs w:val="28"/>
        </w:rPr>
        <w:t>pentru modificarea</w:t>
      </w:r>
      <w:r w:rsidRPr="009301FD">
        <w:rPr>
          <w:rFonts w:eastAsia="Calibri" w:cs="Times New Roman"/>
          <w:b/>
          <w:bCs/>
          <w:color w:val="000000"/>
          <w:sz w:val="28"/>
          <w:szCs w:val="28"/>
        </w:rPr>
        <w:t xml:space="preserve"> Legii nr. 279/2017 privind informarea consumatorului cu privire la produsele alimentare </w:t>
      </w:r>
    </w:p>
    <w:p w14:paraId="5B0FDD58" w14:textId="77777777" w:rsidR="009301FD" w:rsidRPr="009301FD" w:rsidRDefault="009301FD" w:rsidP="009301FD">
      <w:pPr>
        <w:spacing w:after="0" w:line="259" w:lineRule="auto"/>
        <w:ind w:left="0" w:firstLine="708"/>
        <w:rPr>
          <w:rFonts w:eastAsia="Calibri" w:cs="Times New Roman"/>
          <w:b/>
          <w:color w:val="000000"/>
          <w:sz w:val="28"/>
          <w:szCs w:val="28"/>
        </w:rPr>
      </w:pPr>
    </w:p>
    <w:p w14:paraId="0AAB51EA" w14:textId="3FB79EC8" w:rsidR="009301FD" w:rsidRPr="009301FD" w:rsidRDefault="009301FD" w:rsidP="009301FD">
      <w:pPr>
        <w:spacing w:after="0" w:line="259" w:lineRule="auto"/>
        <w:ind w:left="0" w:firstLine="708"/>
        <w:rPr>
          <w:rFonts w:eastAsia="Calibri" w:cs="Times New Roman"/>
          <w:b/>
          <w:color w:val="000000"/>
          <w:sz w:val="28"/>
          <w:szCs w:val="28"/>
        </w:rPr>
      </w:pPr>
      <w:r w:rsidRPr="009301FD">
        <w:rPr>
          <w:rFonts w:eastAsia="Calibri" w:cs="Times New Roman"/>
          <w:b/>
          <w:color w:val="000000"/>
          <w:sz w:val="28"/>
          <w:szCs w:val="28"/>
        </w:rPr>
        <w:t>Parlamentul adoptă prezenta lege organică</w:t>
      </w:r>
      <w:r w:rsidR="003E273E">
        <w:rPr>
          <w:rFonts w:eastAsia="Calibri" w:cs="Times New Roman"/>
          <w:b/>
          <w:color w:val="000000"/>
          <w:sz w:val="28"/>
          <w:szCs w:val="28"/>
        </w:rPr>
        <w:t>.</w:t>
      </w:r>
    </w:p>
    <w:p w14:paraId="6972226C" w14:textId="77777777" w:rsidR="009301FD" w:rsidRPr="009301FD" w:rsidRDefault="009301FD" w:rsidP="009301FD">
      <w:pPr>
        <w:tabs>
          <w:tab w:val="left" w:pos="288"/>
        </w:tabs>
        <w:spacing w:after="0" w:line="240" w:lineRule="auto"/>
        <w:ind w:left="0"/>
        <w:rPr>
          <w:rFonts w:eastAsia="Calibri" w:cs="Times New Roman"/>
          <w:b/>
          <w:color w:val="000000"/>
          <w:sz w:val="22"/>
          <w:szCs w:val="28"/>
        </w:rPr>
      </w:pPr>
    </w:p>
    <w:p w14:paraId="5A9F6DB6" w14:textId="77777777" w:rsidR="009301FD" w:rsidRPr="009301FD" w:rsidRDefault="009301FD" w:rsidP="009301FD">
      <w:pPr>
        <w:spacing w:after="0" w:line="259" w:lineRule="auto"/>
        <w:ind w:left="0" w:firstLine="708"/>
        <w:jc w:val="both"/>
        <w:rPr>
          <w:rFonts w:eastAsia="Calibri" w:cs="Times New Roman"/>
          <w:color w:val="000000"/>
          <w:sz w:val="22"/>
          <w:szCs w:val="22"/>
        </w:rPr>
      </w:pPr>
      <w:r w:rsidRPr="009301FD">
        <w:rPr>
          <w:rFonts w:eastAsia="Calibri" w:cs="Times New Roman"/>
          <w:b/>
          <w:bCs/>
          <w:color w:val="000000"/>
          <w:sz w:val="28"/>
          <w:szCs w:val="28"/>
          <w:shd w:val="clear" w:color="auto" w:fill="FFFFFF"/>
        </w:rPr>
        <w:t xml:space="preserve">Articolul I. – </w:t>
      </w:r>
      <w:r w:rsidRPr="009301FD">
        <w:rPr>
          <w:rFonts w:eastAsia="Calibri" w:cs="Times New Roman"/>
          <w:bCs/>
          <w:color w:val="000000"/>
          <w:sz w:val="28"/>
          <w:szCs w:val="28"/>
          <w:shd w:val="clear" w:color="auto" w:fill="FFFFFF"/>
        </w:rPr>
        <w:t>Legea nr. 279/2017 privind informarea consumatorului cu privire la produsele alimentare (</w:t>
      </w:r>
      <w:r w:rsidRPr="009301FD">
        <w:rPr>
          <w:rFonts w:eastAsia="Calibri" w:cs="Times New Roman"/>
          <w:color w:val="000000"/>
          <w:sz w:val="28"/>
          <w:szCs w:val="28"/>
          <w:shd w:val="clear" w:color="auto" w:fill="FFFFFF"/>
        </w:rPr>
        <w:t>Monitorul Oficial Nr. 7-17 art. 54), cu modificările ulterioare, se completează și se modifică după cum urmează:</w:t>
      </w:r>
    </w:p>
    <w:p w14:paraId="3140CF36" w14:textId="77777777" w:rsidR="009301FD" w:rsidRPr="009301FD" w:rsidRDefault="009301FD" w:rsidP="009301FD">
      <w:pPr>
        <w:numPr>
          <w:ilvl w:val="0"/>
          <w:numId w:val="2"/>
        </w:numPr>
        <w:spacing w:after="0" w:line="259" w:lineRule="auto"/>
        <w:contextualSpacing/>
        <w:jc w:val="both"/>
        <w:rPr>
          <w:rFonts w:eastAsia="Calibri" w:cs="Times New Roman"/>
          <w:color w:val="000000"/>
          <w:sz w:val="22"/>
          <w:szCs w:val="22"/>
        </w:rPr>
      </w:pPr>
      <w:r w:rsidRPr="009301FD">
        <w:rPr>
          <w:rFonts w:eastAsia="Calibri" w:cs="Times New Roman"/>
          <w:color w:val="000000"/>
          <w:sz w:val="28"/>
          <w:szCs w:val="28"/>
          <w:shd w:val="clear" w:color="auto" w:fill="FFFFFF"/>
        </w:rPr>
        <w:t>Preambulul se completează cu un alineat nou cu următorul cuprins:</w:t>
      </w:r>
    </w:p>
    <w:p w14:paraId="1E5A1A45" w14:textId="77777777" w:rsidR="009301FD" w:rsidRPr="009301FD" w:rsidRDefault="009301FD" w:rsidP="009301FD">
      <w:pPr>
        <w:spacing w:after="0" w:line="259" w:lineRule="auto"/>
        <w:ind w:left="0"/>
        <w:jc w:val="both"/>
        <w:rPr>
          <w:rFonts w:eastAsia="Calibri" w:cs="Times New Roman"/>
          <w:i/>
          <w:color w:val="000000"/>
          <w:sz w:val="28"/>
          <w:szCs w:val="28"/>
          <w:shd w:val="clear" w:color="auto" w:fill="FFFFFF"/>
        </w:rPr>
      </w:pPr>
      <w:r w:rsidRPr="009301FD">
        <w:rPr>
          <w:rFonts w:eastAsia="Calibri" w:cs="Times New Roman"/>
          <w:i/>
          <w:color w:val="000000"/>
          <w:sz w:val="28"/>
          <w:szCs w:val="28"/>
          <w:shd w:val="clear" w:color="auto" w:fill="FFFFFF"/>
        </w:rPr>
        <w:t xml:space="preserve">“- Regulamentul (UE) 2019/649 al Comisiei din 24 aprilie 2019, publicat în Jurnalul Oficial al Uniunii Europene nr. L 110 din 25 aprilie 2019, </w:t>
      </w:r>
      <w:r w:rsidRPr="009301FD">
        <w:rPr>
          <w:rFonts w:eastAsia="Calibri" w:cs="Times New Roman"/>
          <w:i/>
          <w:color w:val="000000"/>
          <w:sz w:val="22"/>
          <w:szCs w:val="22"/>
        </w:rPr>
        <w:t xml:space="preserve"> </w:t>
      </w:r>
      <w:r w:rsidRPr="009301FD">
        <w:rPr>
          <w:rFonts w:eastAsia="Calibri" w:cs="Times New Roman"/>
          <w:i/>
          <w:color w:val="000000"/>
          <w:sz w:val="28"/>
          <w:szCs w:val="28"/>
          <w:shd w:val="clear" w:color="auto" w:fill="FFFFFF"/>
        </w:rPr>
        <w:t>de modificare a anexei III la Regulamentul (CE) nr. 1925/2006 al Parlamentului European și al Consiliului în ceea ce privește acizii grași trans, alții decât acizii grași trans care se găsesc în mod natural în grăsimile de origine animală.”</w:t>
      </w:r>
    </w:p>
    <w:p w14:paraId="01AE7FC5" w14:textId="77777777" w:rsidR="009301FD" w:rsidRPr="009301FD" w:rsidRDefault="009301FD" w:rsidP="009301FD">
      <w:pPr>
        <w:numPr>
          <w:ilvl w:val="0"/>
          <w:numId w:val="2"/>
        </w:numPr>
        <w:spacing w:after="0" w:line="259" w:lineRule="auto"/>
        <w:contextualSpacing/>
        <w:jc w:val="both"/>
        <w:rPr>
          <w:rFonts w:eastAsia="Calibri" w:cs="Times New Roman"/>
          <w:i/>
          <w:color w:val="000000"/>
          <w:sz w:val="28"/>
          <w:szCs w:val="28"/>
          <w:shd w:val="clear" w:color="auto" w:fill="FFFFFF"/>
        </w:rPr>
      </w:pPr>
      <w:r w:rsidRPr="009301FD">
        <w:rPr>
          <w:rFonts w:eastAsia="Calibri" w:cs="Times New Roman"/>
          <w:b/>
          <w:color w:val="000000"/>
          <w:sz w:val="28"/>
          <w:szCs w:val="28"/>
          <w:shd w:val="clear" w:color="auto" w:fill="FFFFFF"/>
        </w:rPr>
        <w:t xml:space="preserve">La Articolul 2 </w:t>
      </w:r>
      <w:r w:rsidRPr="009301FD">
        <w:rPr>
          <w:rFonts w:eastAsia="Calibri" w:cs="Times New Roman"/>
          <w:color w:val="000000"/>
          <w:sz w:val="28"/>
          <w:szCs w:val="28"/>
          <w:shd w:val="clear" w:color="auto" w:fill="FFFFFF"/>
        </w:rPr>
        <w:t xml:space="preserve">la </w:t>
      </w:r>
      <w:proofErr w:type="spellStart"/>
      <w:r w:rsidRPr="009301FD">
        <w:rPr>
          <w:rFonts w:eastAsia="Calibri" w:cs="Times New Roman"/>
          <w:color w:val="000000"/>
          <w:sz w:val="28"/>
          <w:szCs w:val="28"/>
          <w:shd w:val="clear" w:color="auto" w:fill="FFFFFF"/>
        </w:rPr>
        <w:t>noţiunea</w:t>
      </w:r>
      <w:proofErr w:type="spellEnd"/>
      <w:r w:rsidRPr="009301FD">
        <w:rPr>
          <w:rFonts w:eastAsia="Calibri" w:cs="Times New Roman"/>
          <w:i/>
          <w:color w:val="000000"/>
          <w:sz w:val="28"/>
          <w:szCs w:val="28"/>
          <w:shd w:val="clear" w:color="auto" w:fill="FFFFFF"/>
        </w:rPr>
        <w:t xml:space="preserve"> „</w:t>
      </w:r>
      <w:proofErr w:type="spellStart"/>
      <w:r w:rsidRPr="009301FD">
        <w:rPr>
          <w:rFonts w:eastAsia="Calibri" w:cs="Times New Roman"/>
          <w:i/>
          <w:color w:val="000000"/>
          <w:sz w:val="28"/>
          <w:szCs w:val="28"/>
          <w:shd w:val="clear" w:color="auto" w:fill="FFFFFF"/>
        </w:rPr>
        <w:t>declaraţia</w:t>
      </w:r>
      <w:proofErr w:type="spellEnd"/>
      <w:r w:rsidRPr="009301FD">
        <w:rPr>
          <w:rFonts w:eastAsia="Calibri" w:cs="Times New Roman"/>
          <w:i/>
          <w:color w:val="000000"/>
          <w:sz w:val="28"/>
          <w:szCs w:val="28"/>
          <w:shd w:val="clear" w:color="auto" w:fill="FFFFFF"/>
        </w:rPr>
        <w:t xml:space="preserve"> </w:t>
      </w:r>
      <w:proofErr w:type="spellStart"/>
      <w:r w:rsidRPr="009301FD">
        <w:rPr>
          <w:rFonts w:eastAsia="Calibri" w:cs="Times New Roman"/>
          <w:i/>
          <w:color w:val="000000"/>
          <w:sz w:val="28"/>
          <w:szCs w:val="28"/>
          <w:shd w:val="clear" w:color="auto" w:fill="FFFFFF"/>
        </w:rPr>
        <w:t>nutriţională</w:t>
      </w:r>
      <w:proofErr w:type="spellEnd"/>
      <w:r w:rsidRPr="009301FD">
        <w:rPr>
          <w:rFonts w:eastAsia="Calibri" w:cs="Times New Roman"/>
          <w:i/>
          <w:color w:val="000000"/>
          <w:sz w:val="28"/>
          <w:szCs w:val="28"/>
          <w:shd w:val="clear" w:color="auto" w:fill="FFFFFF"/>
        </w:rPr>
        <w:t xml:space="preserve"> sau etichetarea </w:t>
      </w:r>
      <w:proofErr w:type="spellStart"/>
      <w:r w:rsidRPr="009301FD">
        <w:rPr>
          <w:rFonts w:eastAsia="Calibri" w:cs="Times New Roman"/>
          <w:i/>
          <w:color w:val="000000"/>
          <w:sz w:val="28"/>
          <w:szCs w:val="28"/>
          <w:shd w:val="clear" w:color="auto" w:fill="FFFFFF"/>
        </w:rPr>
        <w:t>nutriţională</w:t>
      </w:r>
      <w:proofErr w:type="spellEnd"/>
      <w:r w:rsidRPr="009301FD">
        <w:rPr>
          <w:rFonts w:eastAsia="Calibri" w:cs="Times New Roman"/>
          <w:i/>
          <w:color w:val="000000"/>
          <w:sz w:val="28"/>
          <w:szCs w:val="28"/>
          <w:shd w:val="clear" w:color="auto" w:fill="FFFFFF"/>
        </w:rPr>
        <w:t xml:space="preserve">”, la </w:t>
      </w:r>
      <w:r w:rsidRPr="009301FD">
        <w:rPr>
          <w:rFonts w:eastAsia="Calibri" w:cs="Times New Roman"/>
          <w:color w:val="000000"/>
          <w:sz w:val="28"/>
          <w:szCs w:val="28"/>
          <w:shd w:val="clear" w:color="auto" w:fill="FFFFFF"/>
        </w:rPr>
        <w:t>lit. b) după cuvintele</w:t>
      </w:r>
      <w:r w:rsidRPr="009301FD">
        <w:rPr>
          <w:rFonts w:eastAsia="Calibri" w:cs="Times New Roman"/>
          <w:i/>
          <w:color w:val="000000"/>
          <w:sz w:val="28"/>
          <w:szCs w:val="28"/>
          <w:shd w:val="clear" w:color="auto" w:fill="FFFFFF"/>
        </w:rPr>
        <w:t xml:space="preserve">  „acizi grași saturați” </w:t>
      </w:r>
      <w:r w:rsidRPr="009301FD">
        <w:rPr>
          <w:rFonts w:eastAsia="Calibri" w:cs="Times New Roman"/>
          <w:color w:val="000000"/>
          <w:sz w:val="28"/>
          <w:szCs w:val="28"/>
          <w:shd w:val="clear" w:color="auto" w:fill="FFFFFF"/>
        </w:rPr>
        <w:t>se include</w:t>
      </w:r>
      <w:r w:rsidRPr="009301FD">
        <w:rPr>
          <w:rFonts w:eastAsia="Calibri" w:cs="Times New Roman"/>
          <w:i/>
          <w:color w:val="000000"/>
          <w:sz w:val="28"/>
          <w:szCs w:val="28"/>
          <w:shd w:val="clear" w:color="auto" w:fill="FFFFFF"/>
        </w:rPr>
        <w:t xml:space="preserve"> </w:t>
      </w:r>
      <w:r w:rsidRPr="009301FD">
        <w:rPr>
          <w:rFonts w:eastAsia="Calibri" w:cs="Times New Roman"/>
          <w:color w:val="000000"/>
          <w:sz w:val="28"/>
          <w:szCs w:val="28"/>
          <w:shd w:val="clear" w:color="auto" w:fill="FFFFFF"/>
        </w:rPr>
        <w:t>sintagma</w:t>
      </w:r>
      <w:r w:rsidRPr="009301FD">
        <w:rPr>
          <w:rFonts w:eastAsia="Calibri" w:cs="Times New Roman"/>
          <w:i/>
          <w:color w:val="000000"/>
          <w:sz w:val="28"/>
          <w:szCs w:val="28"/>
          <w:shd w:val="clear" w:color="auto" w:fill="FFFFFF"/>
        </w:rPr>
        <w:t xml:space="preserve"> „acizi grași trans”;</w:t>
      </w:r>
    </w:p>
    <w:p w14:paraId="1E684C9C" w14:textId="77777777" w:rsidR="009301FD" w:rsidRPr="009301FD" w:rsidRDefault="009301FD" w:rsidP="009301FD">
      <w:pPr>
        <w:numPr>
          <w:ilvl w:val="0"/>
          <w:numId w:val="2"/>
        </w:numPr>
        <w:tabs>
          <w:tab w:val="left" w:pos="426"/>
        </w:tabs>
        <w:spacing w:after="0" w:line="259" w:lineRule="auto"/>
        <w:contextualSpacing/>
        <w:jc w:val="both"/>
        <w:rPr>
          <w:rFonts w:eastAsia="Calibri" w:cs="Times New Roman"/>
          <w:i/>
          <w:color w:val="000000"/>
          <w:sz w:val="28"/>
          <w:szCs w:val="28"/>
          <w:shd w:val="clear" w:color="auto" w:fill="FFFFFF"/>
        </w:rPr>
      </w:pPr>
      <w:r w:rsidRPr="009301FD">
        <w:rPr>
          <w:rFonts w:eastAsia="Calibri" w:cs="Times New Roman"/>
          <w:b/>
          <w:color w:val="000000"/>
          <w:sz w:val="28"/>
          <w:szCs w:val="28"/>
          <w:shd w:val="clear" w:color="auto" w:fill="FFFFFF"/>
        </w:rPr>
        <w:t xml:space="preserve">La Articolul 8 </w:t>
      </w:r>
      <w:r w:rsidRPr="009301FD">
        <w:rPr>
          <w:rFonts w:eastAsia="Calibri" w:cs="Times New Roman"/>
          <w:color w:val="000000"/>
          <w:sz w:val="28"/>
          <w:szCs w:val="28"/>
          <w:shd w:val="clear" w:color="auto" w:fill="FFFFFF"/>
        </w:rPr>
        <w:t>alin. (1) lit. l), dup</w:t>
      </w:r>
      <w:r w:rsidRPr="009301FD">
        <w:rPr>
          <w:rFonts w:eastAsia="Calibri" w:cs="Times New Roman"/>
          <w:color w:val="000000"/>
          <w:sz w:val="28"/>
          <w:szCs w:val="28"/>
          <w:shd w:val="clear" w:color="auto" w:fill="FFFFFF"/>
          <w:lang w:val="fr-FR"/>
        </w:rPr>
        <w:t>ă</w:t>
      </w:r>
      <w:r w:rsidRPr="009301FD">
        <w:rPr>
          <w:rFonts w:eastAsia="Calibri" w:cs="Times New Roman"/>
          <w:color w:val="000000"/>
          <w:sz w:val="28"/>
          <w:szCs w:val="28"/>
          <w:shd w:val="clear" w:color="auto" w:fill="FFFFFF"/>
        </w:rPr>
        <w:t xml:space="preserve"> cuvintele</w:t>
      </w:r>
      <w:r w:rsidRPr="009301FD">
        <w:rPr>
          <w:rFonts w:eastAsia="Calibri" w:cs="Times New Roman"/>
          <w:i/>
          <w:color w:val="000000"/>
          <w:sz w:val="28"/>
          <w:szCs w:val="28"/>
          <w:shd w:val="clear" w:color="auto" w:fill="FFFFFF"/>
        </w:rPr>
        <w:t xml:space="preserve">  „- acizi grași saturați” </w:t>
      </w:r>
      <w:r w:rsidRPr="009301FD">
        <w:rPr>
          <w:rFonts w:eastAsia="Calibri" w:cs="Times New Roman"/>
          <w:color w:val="000000"/>
          <w:sz w:val="28"/>
          <w:szCs w:val="28"/>
          <w:shd w:val="clear" w:color="auto" w:fill="FFFFFF"/>
        </w:rPr>
        <w:t>se introduc cuvintele</w:t>
      </w:r>
      <w:r w:rsidRPr="009301FD">
        <w:rPr>
          <w:rFonts w:eastAsia="Calibri" w:cs="Times New Roman"/>
          <w:i/>
          <w:color w:val="000000"/>
          <w:sz w:val="28"/>
          <w:szCs w:val="28"/>
          <w:shd w:val="clear" w:color="auto" w:fill="FFFFFF"/>
        </w:rPr>
        <w:t xml:space="preserve"> „- acizi grași trans”;</w:t>
      </w:r>
    </w:p>
    <w:p w14:paraId="224FBE50" w14:textId="77777777" w:rsidR="009301FD" w:rsidRPr="009301FD" w:rsidRDefault="009301FD" w:rsidP="009301FD">
      <w:pPr>
        <w:numPr>
          <w:ilvl w:val="0"/>
          <w:numId w:val="2"/>
        </w:numPr>
        <w:tabs>
          <w:tab w:val="left" w:pos="426"/>
        </w:tabs>
        <w:spacing w:after="0" w:line="259" w:lineRule="auto"/>
        <w:contextualSpacing/>
        <w:jc w:val="both"/>
        <w:rPr>
          <w:rFonts w:eastAsia="Calibri" w:cs="Times New Roman"/>
          <w:b/>
          <w:color w:val="000000"/>
          <w:sz w:val="28"/>
          <w:szCs w:val="28"/>
          <w:shd w:val="clear" w:color="auto" w:fill="FFFFFF"/>
        </w:rPr>
      </w:pPr>
      <w:r w:rsidRPr="009301FD">
        <w:rPr>
          <w:rFonts w:eastAsia="Calibri" w:cs="Times New Roman"/>
          <w:b/>
          <w:color w:val="000000"/>
          <w:sz w:val="28"/>
          <w:szCs w:val="28"/>
          <w:shd w:val="clear" w:color="auto" w:fill="FFFFFF"/>
        </w:rPr>
        <w:t>La Articolul 13:</w:t>
      </w:r>
    </w:p>
    <w:p w14:paraId="6844D209" w14:textId="77777777" w:rsidR="009301FD" w:rsidRPr="009301FD" w:rsidRDefault="009301FD" w:rsidP="009301FD">
      <w:pPr>
        <w:numPr>
          <w:ilvl w:val="0"/>
          <w:numId w:val="3"/>
        </w:numPr>
        <w:tabs>
          <w:tab w:val="left" w:pos="426"/>
        </w:tabs>
        <w:spacing w:after="0" w:line="259" w:lineRule="auto"/>
        <w:contextualSpacing/>
        <w:jc w:val="both"/>
        <w:rPr>
          <w:rFonts w:eastAsia="Calibri" w:cs="Times New Roman"/>
          <w:color w:val="000000"/>
          <w:sz w:val="28"/>
          <w:szCs w:val="28"/>
          <w:shd w:val="clear" w:color="auto" w:fill="FFFFFF"/>
        </w:rPr>
      </w:pPr>
      <w:r w:rsidRPr="009301FD">
        <w:rPr>
          <w:rFonts w:eastAsia="Calibri" w:cs="Times New Roman"/>
          <w:color w:val="000000"/>
          <w:sz w:val="28"/>
          <w:szCs w:val="28"/>
          <w:shd w:val="clear" w:color="auto" w:fill="FFFFFF"/>
        </w:rPr>
        <w:t>alin. (1) sintagma „de stat a Republicii Moldova” se substituie cu sintagma „română”;</w:t>
      </w:r>
    </w:p>
    <w:p w14:paraId="333A8E58" w14:textId="77777777" w:rsidR="009301FD" w:rsidRPr="009301FD" w:rsidRDefault="009301FD" w:rsidP="009301FD">
      <w:pPr>
        <w:numPr>
          <w:ilvl w:val="0"/>
          <w:numId w:val="3"/>
        </w:numPr>
        <w:tabs>
          <w:tab w:val="left" w:pos="426"/>
        </w:tabs>
        <w:spacing w:after="0" w:line="259" w:lineRule="auto"/>
        <w:contextualSpacing/>
        <w:jc w:val="both"/>
        <w:rPr>
          <w:rFonts w:eastAsia="Calibri" w:cs="Times New Roman"/>
          <w:color w:val="000000"/>
          <w:sz w:val="28"/>
          <w:szCs w:val="28"/>
          <w:shd w:val="clear" w:color="auto" w:fill="FFFFFF"/>
        </w:rPr>
      </w:pPr>
      <w:r w:rsidRPr="009301FD">
        <w:rPr>
          <w:rFonts w:eastAsia="Calibri" w:cs="Times New Roman"/>
          <w:color w:val="000000"/>
          <w:sz w:val="28"/>
          <w:szCs w:val="28"/>
          <w:shd w:val="clear" w:color="auto" w:fill="FFFFFF"/>
        </w:rPr>
        <w:t>se completează cu alin. (1</w:t>
      </w:r>
      <w:r w:rsidRPr="009301FD">
        <w:rPr>
          <w:rFonts w:eastAsia="Calibri" w:cs="Times New Roman"/>
          <w:color w:val="000000"/>
          <w:sz w:val="28"/>
          <w:szCs w:val="28"/>
          <w:shd w:val="clear" w:color="auto" w:fill="FFFFFF"/>
          <w:vertAlign w:val="superscript"/>
        </w:rPr>
        <w:t>1</w:t>
      </w:r>
      <w:r w:rsidRPr="009301FD">
        <w:rPr>
          <w:rFonts w:eastAsia="Calibri" w:cs="Times New Roman"/>
          <w:color w:val="000000"/>
          <w:sz w:val="28"/>
          <w:szCs w:val="28"/>
          <w:shd w:val="clear" w:color="auto" w:fill="FFFFFF"/>
        </w:rPr>
        <w:t>) cu următorul conținut:</w:t>
      </w:r>
    </w:p>
    <w:p w14:paraId="1CF8864D" w14:textId="77777777" w:rsidR="003E273E" w:rsidRDefault="009301FD" w:rsidP="009301FD">
      <w:pPr>
        <w:tabs>
          <w:tab w:val="left" w:pos="426"/>
        </w:tabs>
        <w:spacing w:after="0" w:line="259" w:lineRule="auto"/>
        <w:ind w:left="360"/>
        <w:jc w:val="both"/>
        <w:rPr>
          <w:rFonts w:eastAsia="Calibri" w:cs="Times New Roman"/>
          <w:color w:val="000000"/>
          <w:sz w:val="28"/>
          <w:szCs w:val="28"/>
          <w:shd w:val="clear" w:color="auto" w:fill="FFFFFF"/>
        </w:rPr>
      </w:pPr>
      <w:r w:rsidRPr="009301FD">
        <w:rPr>
          <w:rFonts w:eastAsia="Calibri" w:cs="Times New Roman"/>
          <w:color w:val="000000"/>
          <w:sz w:val="28"/>
          <w:szCs w:val="28"/>
          <w:shd w:val="clear" w:color="auto" w:fill="FFFFFF"/>
        </w:rPr>
        <w:t>„(1</w:t>
      </w:r>
      <w:r w:rsidRPr="009301FD">
        <w:rPr>
          <w:rFonts w:eastAsia="Calibri" w:cs="Times New Roman"/>
          <w:color w:val="000000"/>
          <w:sz w:val="28"/>
          <w:szCs w:val="28"/>
          <w:shd w:val="clear" w:color="auto" w:fill="FFFFFF"/>
          <w:vertAlign w:val="superscript"/>
        </w:rPr>
        <w:t>1</w:t>
      </w:r>
      <w:r w:rsidRPr="009301FD">
        <w:rPr>
          <w:rFonts w:eastAsia="Calibri" w:cs="Times New Roman"/>
          <w:color w:val="000000"/>
          <w:sz w:val="28"/>
          <w:szCs w:val="28"/>
          <w:shd w:val="clear" w:color="auto" w:fill="FFFFFF"/>
        </w:rPr>
        <w:t>)</w:t>
      </w:r>
      <w:r w:rsidRPr="009301FD">
        <w:rPr>
          <w:rFonts w:ascii="Calibri" w:eastAsia="Calibri" w:hAnsi="Calibri" w:cs="Times New Roman"/>
          <w:color w:val="000000"/>
          <w:sz w:val="22"/>
          <w:szCs w:val="22"/>
        </w:rPr>
        <w:t xml:space="preserve"> </w:t>
      </w:r>
      <w:r w:rsidRPr="009301FD">
        <w:rPr>
          <w:rFonts w:eastAsia="Calibri" w:cs="Times New Roman"/>
          <w:color w:val="000000"/>
          <w:sz w:val="28"/>
          <w:szCs w:val="28"/>
          <w:shd w:val="clear" w:color="auto" w:fill="FFFFFF"/>
        </w:rPr>
        <w:t xml:space="preserve">Importatorii, distribuitorii și comercianții pe piața Republicii Moldova </w:t>
      </w:r>
    </w:p>
    <w:p w14:paraId="68738F19" w14:textId="7EB265CE" w:rsidR="009301FD" w:rsidRPr="009301FD" w:rsidRDefault="009301FD" w:rsidP="003E273E">
      <w:pPr>
        <w:tabs>
          <w:tab w:val="left" w:pos="426"/>
        </w:tabs>
        <w:spacing w:after="0" w:line="259" w:lineRule="auto"/>
        <w:ind w:left="0"/>
        <w:jc w:val="both"/>
        <w:rPr>
          <w:rFonts w:eastAsia="Calibri" w:cs="Times New Roman"/>
          <w:color w:val="000000"/>
          <w:sz w:val="28"/>
          <w:szCs w:val="28"/>
          <w:shd w:val="clear" w:color="auto" w:fill="FFFFFF"/>
        </w:rPr>
      </w:pPr>
      <w:r w:rsidRPr="009301FD">
        <w:rPr>
          <w:rFonts w:eastAsia="Calibri" w:cs="Times New Roman"/>
          <w:color w:val="000000"/>
          <w:sz w:val="28"/>
          <w:szCs w:val="28"/>
          <w:shd w:val="clear" w:color="auto" w:fill="FFFFFF"/>
        </w:rPr>
        <w:t>se vor asigura că informațiile obligatorii referitoare la produsele alimentare sunt puse la dispoziția consumatorului în limba română și apar direct pe ambalajul sau pe eticheta produsului alimentar.”</w:t>
      </w:r>
    </w:p>
    <w:p w14:paraId="6842CB90" w14:textId="77777777" w:rsidR="003E273E" w:rsidRDefault="009301FD" w:rsidP="003E273E">
      <w:pPr>
        <w:numPr>
          <w:ilvl w:val="0"/>
          <w:numId w:val="2"/>
        </w:numPr>
        <w:tabs>
          <w:tab w:val="left" w:pos="426"/>
        </w:tabs>
        <w:spacing w:after="0" w:line="259" w:lineRule="auto"/>
        <w:contextualSpacing/>
        <w:jc w:val="both"/>
        <w:rPr>
          <w:rFonts w:eastAsia="Calibri" w:cs="Times New Roman"/>
          <w:i/>
          <w:color w:val="000000"/>
          <w:sz w:val="28"/>
          <w:szCs w:val="28"/>
          <w:shd w:val="clear" w:color="auto" w:fill="FFFFFF"/>
        </w:rPr>
      </w:pPr>
      <w:r w:rsidRPr="009301FD">
        <w:rPr>
          <w:rFonts w:eastAsia="Calibri" w:cs="Times New Roman"/>
          <w:b/>
          <w:color w:val="000000"/>
          <w:sz w:val="28"/>
          <w:szCs w:val="28"/>
          <w:shd w:val="clear" w:color="auto" w:fill="FFFFFF"/>
        </w:rPr>
        <w:t>La Articolul 29:</w:t>
      </w:r>
    </w:p>
    <w:p w14:paraId="6CB39BC8" w14:textId="2B006503" w:rsidR="009301FD" w:rsidRDefault="003E273E" w:rsidP="003E273E">
      <w:pPr>
        <w:tabs>
          <w:tab w:val="left" w:pos="426"/>
        </w:tabs>
        <w:spacing w:after="0" w:line="259" w:lineRule="auto"/>
        <w:ind w:left="360"/>
        <w:contextualSpacing/>
        <w:jc w:val="both"/>
        <w:rPr>
          <w:rFonts w:eastAsia="Calibri" w:cs="Times New Roman"/>
          <w:color w:val="000000"/>
          <w:sz w:val="28"/>
          <w:szCs w:val="28"/>
          <w:shd w:val="clear" w:color="auto" w:fill="FFFFFF"/>
        </w:rPr>
      </w:pPr>
      <w:r>
        <w:rPr>
          <w:rFonts w:eastAsia="Calibri" w:cs="Times New Roman"/>
          <w:i/>
          <w:color w:val="000000"/>
          <w:sz w:val="28"/>
          <w:szCs w:val="28"/>
          <w:shd w:val="clear" w:color="auto" w:fill="FFFFFF"/>
        </w:rPr>
        <w:t xml:space="preserve">- </w:t>
      </w:r>
      <w:r w:rsidR="009301FD" w:rsidRPr="009301FD">
        <w:rPr>
          <w:rFonts w:eastAsia="Calibri" w:cs="Times New Roman"/>
          <w:color w:val="000000"/>
          <w:sz w:val="28"/>
          <w:szCs w:val="28"/>
          <w:shd w:val="clear" w:color="auto" w:fill="FFFFFF"/>
        </w:rPr>
        <w:t xml:space="preserve">alin. (1) litera b), după cuvintele  </w:t>
      </w:r>
      <w:r w:rsidR="009301FD" w:rsidRPr="009301FD">
        <w:rPr>
          <w:rFonts w:eastAsia="Calibri" w:cs="Times New Roman"/>
          <w:i/>
          <w:color w:val="000000"/>
          <w:sz w:val="28"/>
          <w:szCs w:val="28"/>
          <w:shd w:val="clear" w:color="auto" w:fill="FFFFFF"/>
        </w:rPr>
        <w:t xml:space="preserve">„acizi grași saturați” </w:t>
      </w:r>
      <w:r w:rsidR="009301FD" w:rsidRPr="009301FD">
        <w:rPr>
          <w:rFonts w:eastAsia="Calibri" w:cs="Times New Roman"/>
          <w:color w:val="000000"/>
          <w:sz w:val="28"/>
          <w:szCs w:val="28"/>
          <w:shd w:val="clear" w:color="auto" w:fill="FFFFFF"/>
        </w:rPr>
        <w:t xml:space="preserve">se introduc cuvintele </w:t>
      </w:r>
      <w:r w:rsidR="009301FD" w:rsidRPr="009301FD">
        <w:rPr>
          <w:rFonts w:eastAsia="Calibri" w:cs="Times New Roman"/>
          <w:i/>
          <w:color w:val="000000"/>
          <w:sz w:val="28"/>
          <w:szCs w:val="28"/>
          <w:shd w:val="clear" w:color="auto" w:fill="FFFFFF"/>
        </w:rPr>
        <w:t>„acizi grași trans”</w:t>
      </w:r>
      <w:r w:rsidR="009301FD" w:rsidRPr="009301FD">
        <w:rPr>
          <w:rFonts w:eastAsia="Calibri" w:cs="Times New Roman"/>
          <w:color w:val="000000"/>
          <w:sz w:val="28"/>
          <w:szCs w:val="28"/>
          <w:shd w:val="clear" w:color="auto" w:fill="FFFFFF"/>
        </w:rPr>
        <w:t>;</w:t>
      </w:r>
    </w:p>
    <w:p w14:paraId="325BD3BC" w14:textId="77777777" w:rsidR="003E273E" w:rsidRDefault="003E273E" w:rsidP="003E273E">
      <w:pPr>
        <w:tabs>
          <w:tab w:val="left" w:pos="426"/>
        </w:tabs>
        <w:spacing w:after="0" w:line="259" w:lineRule="auto"/>
        <w:ind w:left="360"/>
        <w:contextualSpacing/>
        <w:jc w:val="both"/>
        <w:rPr>
          <w:rFonts w:eastAsia="Calibri" w:cs="Times New Roman"/>
          <w:i/>
          <w:color w:val="000000"/>
          <w:sz w:val="28"/>
          <w:szCs w:val="28"/>
          <w:shd w:val="clear" w:color="auto" w:fill="FFFFFF"/>
        </w:rPr>
      </w:pPr>
      <w:r>
        <w:rPr>
          <w:rFonts w:eastAsia="Calibri" w:cs="Times New Roman"/>
          <w:i/>
          <w:color w:val="000000"/>
          <w:sz w:val="28"/>
          <w:szCs w:val="28"/>
          <w:shd w:val="clear" w:color="auto" w:fill="FFFFFF"/>
        </w:rPr>
        <w:t xml:space="preserve">-  </w:t>
      </w:r>
      <w:r w:rsidR="009301FD" w:rsidRPr="009301FD">
        <w:rPr>
          <w:rFonts w:eastAsia="Calibri" w:cs="Times New Roman"/>
          <w:color w:val="000000"/>
          <w:sz w:val="28"/>
          <w:szCs w:val="28"/>
          <w:shd w:val="clear" w:color="auto" w:fill="FFFFFF"/>
        </w:rPr>
        <w:t>alin. (2) litera „g)” se  exclude;</w:t>
      </w:r>
    </w:p>
    <w:p w14:paraId="6F4A747B" w14:textId="51CB48BD" w:rsidR="009301FD" w:rsidRPr="009301FD" w:rsidRDefault="003E273E" w:rsidP="003E273E">
      <w:pPr>
        <w:tabs>
          <w:tab w:val="left" w:pos="426"/>
        </w:tabs>
        <w:spacing w:after="0" w:line="259" w:lineRule="auto"/>
        <w:ind w:left="360"/>
        <w:contextualSpacing/>
        <w:jc w:val="both"/>
        <w:rPr>
          <w:rFonts w:eastAsia="Calibri" w:cs="Times New Roman"/>
          <w:i/>
          <w:color w:val="000000"/>
          <w:sz w:val="28"/>
          <w:szCs w:val="28"/>
          <w:shd w:val="clear" w:color="auto" w:fill="FFFFFF"/>
        </w:rPr>
      </w:pPr>
      <w:r>
        <w:rPr>
          <w:rFonts w:eastAsia="Calibri" w:cs="Times New Roman"/>
          <w:i/>
          <w:color w:val="000000"/>
          <w:sz w:val="28"/>
          <w:szCs w:val="28"/>
          <w:shd w:val="clear" w:color="auto" w:fill="FFFFFF"/>
        </w:rPr>
        <w:t>-</w:t>
      </w:r>
      <w:r>
        <w:rPr>
          <w:rFonts w:eastAsia="Calibri" w:cs="Times New Roman"/>
          <w:color w:val="000000"/>
          <w:sz w:val="28"/>
          <w:szCs w:val="28"/>
          <w:shd w:val="clear" w:color="auto" w:fill="FFFFFF"/>
        </w:rPr>
        <w:t xml:space="preserve"> </w:t>
      </w:r>
      <w:r w:rsidR="009301FD" w:rsidRPr="009301FD">
        <w:rPr>
          <w:rFonts w:eastAsia="Calibri" w:cs="Times New Roman"/>
          <w:color w:val="000000"/>
          <w:sz w:val="28"/>
          <w:szCs w:val="28"/>
          <w:shd w:val="clear" w:color="auto" w:fill="FFFFFF"/>
        </w:rPr>
        <w:t>se completează cu alin. (6) cu următorul cuprins:</w:t>
      </w:r>
    </w:p>
    <w:p w14:paraId="48EEA363" w14:textId="77777777" w:rsidR="009301FD" w:rsidRDefault="009301FD" w:rsidP="009301FD">
      <w:pPr>
        <w:spacing w:after="0" w:line="259" w:lineRule="auto"/>
        <w:ind w:left="0"/>
        <w:contextualSpacing/>
        <w:jc w:val="both"/>
        <w:rPr>
          <w:rFonts w:eastAsia="Calibri" w:cs="Times New Roman"/>
          <w:i/>
          <w:color w:val="000000"/>
          <w:sz w:val="28"/>
          <w:szCs w:val="28"/>
        </w:rPr>
      </w:pPr>
      <w:r w:rsidRPr="009301FD">
        <w:rPr>
          <w:rFonts w:eastAsia="Calibri" w:cs="Times New Roman"/>
          <w:i/>
          <w:color w:val="000000"/>
          <w:sz w:val="28"/>
          <w:szCs w:val="28"/>
        </w:rPr>
        <w:t>„(6) Specificațiile tehnice privind conținutul de acizi grași trans în produsele alimentare sunt stabilite în secțiunea a 3-a din anexa nr. 12.”;</w:t>
      </w:r>
    </w:p>
    <w:p w14:paraId="02B3DAE9" w14:textId="12B8A723" w:rsidR="009301FD" w:rsidRPr="009301FD" w:rsidRDefault="009301FD" w:rsidP="009301FD">
      <w:pPr>
        <w:pStyle w:val="ListParagraph"/>
        <w:numPr>
          <w:ilvl w:val="0"/>
          <w:numId w:val="2"/>
        </w:numPr>
        <w:spacing w:after="0" w:line="259" w:lineRule="auto"/>
        <w:jc w:val="both"/>
        <w:rPr>
          <w:rFonts w:eastAsia="Calibri" w:cs="Times New Roman"/>
          <w:i/>
          <w:color w:val="000000"/>
          <w:sz w:val="28"/>
          <w:szCs w:val="28"/>
        </w:rPr>
      </w:pPr>
      <w:r w:rsidRPr="009301FD">
        <w:rPr>
          <w:rFonts w:eastAsia="Calibri" w:cs="Times New Roman"/>
          <w:b/>
          <w:color w:val="000000"/>
          <w:sz w:val="28"/>
          <w:szCs w:val="28"/>
          <w:shd w:val="clear" w:color="auto" w:fill="FFFFFF"/>
        </w:rPr>
        <w:t>Articolul</w:t>
      </w:r>
      <w:r w:rsidRPr="009301FD">
        <w:rPr>
          <w:rFonts w:eastAsia="Calibri" w:cs="Times New Roman"/>
          <w:b/>
          <w:color w:val="000000"/>
          <w:sz w:val="28"/>
          <w:szCs w:val="28"/>
        </w:rPr>
        <w:t xml:space="preserve"> 37 alin. (1) se </w:t>
      </w:r>
      <w:r w:rsidRPr="009301FD">
        <w:rPr>
          <w:rFonts w:eastAsia="Calibri" w:cs="Times New Roman"/>
          <w:color w:val="000000"/>
          <w:sz w:val="28"/>
          <w:szCs w:val="28"/>
        </w:rPr>
        <w:t>divizează</w:t>
      </w:r>
      <w:r w:rsidRPr="009301FD">
        <w:rPr>
          <w:rFonts w:eastAsia="Calibri" w:cs="Times New Roman"/>
          <w:b/>
          <w:color w:val="000000"/>
          <w:sz w:val="28"/>
          <w:szCs w:val="28"/>
        </w:rPr>
        <w:t xml:space="preserve"> </w:t>
      </w:r>
      <w:r w:rsidRPr="009301FD">
        <w:rPr>
          <w:rFonts w:eastAsia="Calibri" w:cs="Times New Roman"/>
          <w:color w:val="000000"/>
          <w:sz w:val="28"/>
          <w:szCs w:val="28"/>
        </w:rPr>
        <w:t>și</w:t>
      </w:r>
      <w:r w:rsidRPr="009301FD">
        <w:rPr>
          <w:rFonts w:eastAsia="Calibri" w:cs="Times New Roman"/>
          <w:b/>
          <w:color w:val="000000"/>
          <w:sz w:val="28"/>
          <w:szCs w:val="28"/>
        </w:rPr>
        <w:t xml:space="preserve"> </w:t>
      </w:r>
      <w:r w:rsidRPr="009301FD">
        <w:rPr>
          <w:rFonts w:eastAsia="Calibri" w:cs="Times New Roman"/>
          <w:color w:val="000000"/>
          <w:sz w:val="28"/>
          <w:szCs w:val="28"/>
        </w:rPr>
        <w:t>se expune în următoarea redacție:</w:t>
      </w:r>
    </w:p>
    <w:p w14:paraId="48E1D8BD" w14:textId="77777777" w:rsidR="009301FD" w:rsidRPr="009301FD" w:rsidRDefault="009301FD" w:rsidP="009301FD">
      <w:pPr>
        <w:tabs>
          <w:tab w:val="left" w:pos="142"/>
        </w:tabs>
        <w:spacing w:after="0" w:line="259" w:lineRule="auto"/>
        <w:ind w:left="0"/>
        <w:contextualSpacing/>
        <w:jc w:val="both"/>
        <w:rPr>
          <w:rFonts w:eastAsia="Calibri" w:cs="Times New Roman"/>
          <w:i/>
          <w:color w:val="000000"/>
          <w:sz w:val="28"/>
          <w:szCs w:val="28"/>
        </w:rPr>
      </w:pPr>
      <w:r w:rsidRPr="009301FD">
        <w:rPr>
          <w:rFonts w:eastAsia="Calibri" w:cs="Times New Roman"/>
          <w:color w:val="000000"/>
          <w:sz w:val="28"/>
          <w:szCs w:val="28"/>
        </w:rPr>
        <w:t xml:space="preserve">„ </w:t>
      </w:r>
      <w:r w:rsidRPr="009301FD">
        <w:rPr>
          <w:rFonts w:eastAsia="Calibri" w:cs="Times New Roman"/>
          <w:i/>
          <w:color w:val="000000"/>
          <w:sz w:val="28"/>
          <w:szCs w:val="28"/>
        </w:rPr>
        <w:t>(1) Pentru produsele alimentare prezentate nepreambalate la vânzare către consumatorul final de c</w:t>
      </w:r>
      <w:proofErr w:type="spellStart"/>
      <w:r w:rsidRPr="009301FD">
        <w:rPr>
          <w:rFonts w:eastAsia="Calibri" w:cs="Times New Roman"/>
          <w:i/>
          <w:color w:val="000000"/>
          <w:sz w:val="28"/>
          <w:szCs w:val="28"/>
          <w:lang w:val="en-US"/>
        </w:rPr>
        <w:t>ătre</w:t>
      </w:r>
      <w:proofErr w:type="spellEnd"/>
      <w:r w:rsidRPr="009301FD">
        <w:rPr>
          <w:rFonts w:eastAsia="Calibri" w:cs="Times New Roman"/>
          <w:i/>
          <w:color w:val="000000"/>
          <w:sz w:val="28"/>
          <w:szCs w:val="28"/>
          <w:lang w:val="en-US"/>
        </w:rPr>
        <w:t xml:space="preserve"> </w:t>
      </w:r>
      <w:proofErr w:type="spellStart"/>
      <w:r w:rsidRPr="009301FD">
        <w:rPr>
          <w:rFonts w:eastAsia="Calibri" w:cs="Times New Roman"/>
          <w:i/>
          <w:color w:val="000000"/>
          <w:sz w:val="28"/>
          <w:szCs w:val="28"/>
          <w:lang w:val="en-US"/>
        </w:rPr>
        <w:t>unitățile</w:t>
      </w:r>
      <w:proofErr w:type="spellEnd"/>
      <w:r w:rsidRPr="009301FD">
        <w:rPr>
          <w:rFonts w:eastAsia="Calibri" w:cs="Times New Roman"/>
          <w:i/>
          <w:color w:val="000000"/>
          <w:sz w:val="28"/>
          <w:szCs w:val="28"/>
          <w:lang w:val="en-US"/>
        </w:rPr>
        <w:t xml:space="preserve"> de </w:t>
      </w:r>
      <w:proofErr w:type="spellStart"/>
      <w:r w:rsidRPr="009301FD">
        <w:rPr>
          <w:rFonts w:eastAsia="Calibri" w:cs="Times New Roman"/>
          <w:i/>
          <w:color w:val="000000"/>
          <w:sz w:val="28"/>
          <w:szCs w:val="28"/>
          <w:lang w:val="en-US"/>
        </w:rPr>
        <w:t>comerț</w:t>
      </w:r>
      <w:proofErr w:type="spellEnd"/>
      <w:r w:rsidRPr="009301FD">
        <w:rPr>
          <w:rFonts w:eastAsia="Calibri" w:cs="Times New Roman"/>
          <w:i/>
          <w:color w:val="000000"/>
          <w:sz w:val="28"/>
          <w:szCs w:val="28"/>
        </w:rPr>
        <w:t xml:space="preserve"> este obligatorie </w:t>
      </w:r>
      <w:r w:rsidRPr="009301FD">
        <w:rPr>
          <w:rFonts w:eastAsia="Calibri" w:cs="Times New Roman"/>
          <w:i/>
          <w:color w:val="000000"/>
          <w:sz w:val="28"/>
          <w:szCs w:val="28"/>
        </w:rPr>
        <w:lastRenderedPageBreak/>
        <w:t xml:space="preserve">includerea </w:t>
      </w:r>
      <w:proofErr w:type="spellStart"/>
      <w:r w:rsidRPr="009301FD">
        <w:rPr>
          <w:rFonts w:eastAsia="Calibri" w:cs="Times New Roman"/>
          <w:i/>
          <w:color w:val="000000"/>
          <w:sz w:val="28"/>
          <w:szCs w:val="28"/>
        </w:rPr>
        <w:t>menţiunilor</w:t>
      </w:r>
      <w:proofErr w:type="spellEnd"/>
      <w:r w:rsidRPr="009301FD">
        <w:rPr>
          <w:rFonts w:eastAsia="Calibri" w:cs="Times New Roman"/>
          <w:i/>
          <w:color w:val="000000"/>
          <w:sz w:val="28"/>
          <w:szCs w:val="28"/>
        </w:rPr>
        <w:t xml:space="preserve"> specificate la art. 8 alin. (1) lit. a)–c), f), l). Înscrierea se face pe același afiș cu</w:t>
      </w:r>
      <w:r w:rsidRPr="009301FD">
        <w:rPr>
          <w:rFonts w:eastAsia="Calibri" w:cs="Times New Roman"/>
          <w:color w:val="000000"/>
          <w:sz w:val="22"/>
          <w:szCs w:val="22"/>
          <w:lang w:val="fr-FR"/>
        </w:rPr>
        <w:t xml:space="preserve"> </w:t>
      </w:r>
      <w:proofErr w:type="spellStart"/>
      <w:r w:rsidRPr="009301FD">
        <w:rPr>
          <w:rFonts w:eastAsia="Calibri" w:cs="Times New Roman"/>
          <w:i/>
          <w:color w:val="000000"/>
          <w:sz w:val="28"/>
          <w:szCs w:val="28"/>
        </w:rPr>
        <w:t>preţul</w:t>
      </w:r>
      <w:proofErr w:type="spellEnd"/>
      <w:r w:rsidRPr="009301FD">
        <w:rPr>
          <w:rFonts w:eastAsia="Calibri" w:cs="Times New Roman"/>
          <w:i/>
          <w:color w:val="000000"/>
          <w:sz w:val="28"/>
          <w:szCs w:val="28"/>
        </w:rPr>
        <w:t xml:space="preserve"> de vânzare al produsului,  fără a induce în eroare consumatorul. </w:t>
      </w:r>
    </w:p>
    <w:p w14:paraId="1B449811" w14:textId="4CF73919" w:rsidR="009301FD" w:rsidRPr="009301FD" w:rsidRDefault="009301FD" w:rsidP="009301FD">
      <w:pPr>
        <w:tabs>
          <w:tab w:val="left" w:pos="426"/>
        </w:tabs>
        <w:spacing w:after="0" w:line="259" w:lineRule="auto"/>
        <w:ind w:left="0"/>
        <w:contextualSpacing/>
        <w:jc w:val="both"/>
        <w:rPr>
          <w:rFonts w:eastAsia="Calibri" w:cs="Times New Roman"/>
          <w:i/>
          <w:color w:val="000000"/>
          <w:sz w:val="28"/>
          <w:szCs w:val="28"/>
        </w:rPr>
      </w:pPr>
      <w:r w:rsidRPr="009301FD">
        <w:rPr>
          <w:rFonts w:eastAsia="Calibri" w:cs="Times New Roman"/>
          <w:i/>
          <w:color w:val="000000"/>
          <w:sz w:val="28"/>
          <w:szCs w:val="28"/>
        </w:rPr>
        <w:t>(1</w:t>
      </w:r>
      <w:r w:rsidRPr="009301FD">
        <w:rPr>
          <w:rFonts w:eastAsia="Calibri" w:cs="Times New Roman"/>
          <w:i/>
          <w:color w:val="000000"/>
          <w:sz w:val="28"/>
          <w:szCs w:val="28"/>
          <w:vertAlign w:val="superscript"/>
        </w:rPr>
        <w:t>1</w:t>
      </w:r>
      <w:r w:rsidRPr="009301FD">
        <w:rPr>
          <w:rFonts w:eastAsia="Calibri" w:cs="Times New Roman"/>
          <w:i/>
          <w:color w:val="000000"/>
          <w:sz w:val="28"/>
          <w:szCs w:val="28"/>
        </w:rPr>
        <w:t xml:space="preserve">) Pentru produsele alimentare ambalate în locul în care sunt comercializate la cererea cumpărătorului sau pentru cele preambalate în incita unităților de comerț în vederea vânzării lor directe este obligatorie includerea </w:t>
      </w:r>
      <w:proofErr w:type="spellStart"/>
      <w:r w:rsidRPr="009301FD">
        <w:rPr>
          <w:rFonts w:eastAsia="Calibri" w:cs="Times New Roman"/>
          <w:i/>
          <w:color w:val="000000"/>
          <w:sz w:val="28"/>
          <w:szCs w:val="28"/>
        </w:rPr>
        <w:t>menţiunilor</w:t>
      </w:r>
      <w:proofErr w:type="spellEnd"/>
      <w:r w:rsidRPr="009301FD">
        <w:rPr>
          <w:rFonts w:eastAsia="Calibri" w:cs="Times New Roman"/>
          <w:i/>
          <w:color w:val="000000"/>
          <w:sz w:val="28"/>
          <w:szCs w:val="28"/>
        </w:rPr>
        <w:t xml:space="preserve"> specificate la art. 8 alin. (1) lit. a)–c), e)-h), l). Informațiile obligatorii vor fi aplicate direct pe eticheta atașată pe ambalajul produselor.”</w:t>
      </w:r>
    </w:p>
    <w:p w14:paraId="318A80A5" w14:textId="6514DF18" w:rsidR="009301FD" w:rsidRPr="003E273E" w:rsidRDefault="009301FD" w:rsidP="003E273E">
      <w:pPr>
        <w:pStyle w:val="ListParagraph"/>
        <w:numPr>
          <w:ilvl w:val="0"/>
          <w:numId w:val="2"/>
        </w:numPr>
        <w:tabs>
          <w:tab w:val="left" w:pos="426"/>
        </w:tabs>
        <w:spacing w:after="0" w:line="276" w:lineRule="auto"/>
        <w:jc w:val="both"/>
        <w:rPr>
          <w:rFonts w:eastAsia="Calibri" w:cs="Times New Roman"/>
          <w:color w:val="000000"/>
          <w:sz w:val="28"/>
          <w:szCs w:val="28"/>
        </w:rPr>
      </w:pPr>
      <w:r w:rsidRPr="003E273E">
        <w:rPr>
          <w:rFonts w:eastAsia="Calibri" w:cs="Times New Roman"/>
          <w:color w:val="000000"/>
          <w:sz w:val="28"/>
          <w:szCs w:val="28"/>
        </w:rPr>
        <w:t>Anexa nr. 9 se completează cu pct. 6 și 7 cu următorul conținut:</w:t>
      </w:r>
    </w:p>
    <w:p w14:paraId="297603D3" w14:textId="77777777" w:rsidR="009301FD" w:rsidRPr="009301FD" w:rsidRDefault="009301FD" w:rsidP="009301FD">
      <w:pPr>
        <w:tabs>
          <w:tab w:val="left" w:pos="426"/>
        </w:tabs>
        <w:spacing w:after="0" w:line="259" w:lineRule="auto"/>
        <w:ind w:left="0"/>
        <w:contextualSpacing/>
        <w:jc w:val="both"/>
        <w:rPr>
          <w:rFonts w:eastAsia="Calibri" w:cs="Times New Roman"/>
          <w:i/>
          <w:color w:val="000000"/>
          <w:sz w:val="28"/>
          <w:szCs w:val="28"/>
        </w:rPr>
      </w:pPr>
      <w:r w:rsidRPr="009301FD">
        <w:rPr>
          <w:rFonts w:eastAsia="Calibri" w:cs="Times New Roman"/>
          <w:i/>
          <w:color w:val="000000"/>
          <w:sz w:val="28"/>
          <w:szCs w:val="28"/>
        </w:rPr>
        <w:t xml:space="preserve">„6. Operatorii din domeniul alimentar vor include informația privind valabilitatea produsului alimentar direct pe ambalajul produsului sau pe eticheta </w:t>
      </w:r>
      <w:proofErr w:type="spellStart"/>
      <w:r w:rsidRPr="009301FD">
        <w:rPr>
          <w:rFonts w:eastAsia="Calibri" w:cs="Times New Roman"/>
          <w:i/>
          <w:color w:val="000000"/>
          <w:sz w:val="28"/>
          <w:szCs w:val="28"/>
        </w:rPr>
        <w:t>ataşată</w:t>
      </w:r>
      <w:proofErr w:type="spellEnd"/>
      <w:r w:rsidRPr="009301FD">
        <w:rPr>
          <w:rFonts w:eastAsia="Calibri" w:cs="Times New Roman"/>
          <w:i/>
          <w:color w:val="000000"/>
          <w:sz w:val="28"/>
          <w:szCs w:val="28"/>
        </w:rPr>
        <w:t xml:space="preserve"> la acesta la finele procesului tehnologic de producere și se va asigura că acesta este indelebil și imposibil de modificat la celelalte etape ale </w:t>
      </w:r>
      <w:proofErr w:type="spellStart"/>
      <w:r w:rsidRPr="009301FD">
        <w:rPr>
          <w:rFonts w:eastAsia="Calibri" w:cs="Times New Roman"/>
          <w:i/>
          <w:color w:val="000000"/>
          <w:sz w:val="28"/>
          <w:szCs w:val="28"/>
        </w:rPr>
        <w:t>lanţului</w:t>
      </w:r>
      <w:proofErr w:type="spellEnd"/>
      <w:r w:rsidRPr="009301FD">
        <w:rPr>
          <w:rFonts w:eastAsia="Calibri" w:cs="Times New Roman"/>
          <w:i/>
          <w:color w:val="000000"/>
          <w:sz w:val="28"/>
          <w:szCs w:val="28"/>
        </w:rPr>
        <w:t xml:space="preserve"> alimentar.</w:t>
      </w:r>
    </w:p>
    <w:p w14:paraId="2F7D6CE0" w14:textId="77777777" w:rsidR="009301FD" w:rsidRPr="009301FD" w:rsidRDefault="009301FD" w:rsidP="009301FD">
      <w:pPr>
        <w:tabs>
          <w:tab w:val="left" w:pos="426"/>
        </w:tabs>
        <w:spacing w:after="0" w:line="259" w:lineRule="auto"/>
        <w:ind w:left="0"/>
        <w:contextualSpacing/>
        <w:jc w:val="both"/>
        <w:rPr>
          <w:rFonts w:eastAsia="Calibri" w:cs="Times New Roman"/>
          <w:i/>
          <w:color w:val="000000"/>
          <w:sz w:val="28"/>
          <w:szCs w:val="28"/>
        </w:rPr>
      </w:pPr>
      <w:r w:rsidRPr="009301FD">
        <w:rPr>
          <w:rFonts w:eastAsia="Calibri" w:cs="Times New Roman"/>
          <w:i/>
          <w:color w:val="000000"/>
          <w:sz w:val="28"/>
          <w:szCs w:val="28"/>
        </w:rPr>
        <w:t xml:space="preserve">7. Pentru produsele alimentare de import care, din punct de vedere microbiologic, sunt </w:t>
      </w:r>
      <w:proofErr w:type="spellStart"/>
      <w:r w:rsidRPr="009301FD">
        <w:rPr>
          <w:rFonts w:eastAsia="Calibri" w:cs="Times New Roman"/>
          <w:i/>
          <w:color w:val="000000"/>
          <w:sz w:val="28"/>
          <w:szCs w:val="28"/>
        </w:rPr>
        <w:t>uşor</w:t>
      </w:r>
      <w:proofErr w:type="spellEnd"/>
      <w:r w:rsidRPr="009301FD">
        <w:rPr>
          <w:rFonts w:eastAsia="Calibri" w:cs="Times New Roman"/>
          <w:i/>
          <w:color w:val="000000"/>
          <w:sz w:val="28"/>
          <w:szCs w:val="28"/>
        </w:rPr>
        <w:t xml:space="preserve"> perisabile </w:t>
      </w:r>
      <w:proofErr w:type="spellStart"/>
      <w:r w:rsidRPr="009301FD">
        <w:rPr>
          <w:rFonts w:eastAsia="Calibri" w:cs="Times New Roman"/>
          <w:i/>
          <w:color w:val="000000"/>
          <w:sz w:val="28"/>
          <w:szCs w:val="28"/>
        </w:rPr>
        <w:t>şi</w:t>
      </w:r>
      <w:proofErr w:type="spellEnd"/>
      <w:r w:rsidRPr="009301FD">
        <w:rPr>
          <w:rFonts w:eastAsia="Calibri" w:cs="Times New Roman"/>
          <w:i/>
          <w:color w:val="000000"/>
          <w:sz w:val="28"/>
          <w:szCs w:val="28"/>
        </w:rPr>
        <w:t xml:space="preserve"> susceptibile de a prezenta un pericol imediat pentru sănătatea consumatorului informația privind valabilitatea produsului va apărea în formă imprimată, </w:t>
      </w:r>
      <w:proofErr w:type="spellStart"/>
      <w:r w:rsidRPr="009301FD">
        <w:rPr>
          <w:rFonts w:eastAsia="Calibri" w:cs="Times New Roman"/>
          <w:i/>
          <w:color w:val="000000"/>
          <w:sz w:val="28"/>
          <w:szCs w:val="28"/>
        </w:rPr>
        <w:t>ştanţată</w:t>
      </w:r>
      <w:proofErr w:type="spellEnd"/>
      <w:r w:rsidRPr="009301FD">
        <w:rPr>
          <w:rFonts w:eastAsia="Calibri" w:cs="Times New Roman"/>
          <w:i/>
          <w:color w:val="000000"/>
          <w:sz w:val="28"/>
          <w:szCs w:val="28"/>
        </w:rPr>
        <w:t>, marcată, gravată sau tipărită direct pe ambalajul produsului alimentar.”</w:t>
      </w:r>
    </w:p>
    <w:p w14:paraId="54492351" w14:textId="77777777" w:rsidR="009301FD" w:rsidRPr="009301FD" w:rsidRDefault="009301FD" w:rsidP="009301FD">
      <w:pPr>
        <w:tabs>
          <w:tab w:val="left" w:pos="426"/>
        </w:tabs>
        <w:spacing w:after="0" w:line="259" w:lineRule="auto"/>
        <w:ind w:left="0"/>
        <w:contextualSpacing/>
        <w:jc w:val="both"/>
        <w:rPr>
          <w:rFonts w:eastAsia="Calibri" w:cs="Times New Roman"/>
          <w:i/>
          <w:color w:val="000000"/>
          <w:sz w:val="28"/>
          <w:szCs w:val="28"/>
        </w:rPr>
      </w:pPr>
    </w:p>
    <w:p w14:paraId="14DCBB76" w14:textId="5D6D1C2B" w:rsidR="009301FD" w:rsidRPr="003E273E" w:rsidRDefault="009301FD" w:rsidP="003E273E">
      <w:pPr>
        <w:pStyle w:val="ListParagraph"/>
        <w:numPr>
          <w:ilvl w:val="0"/>
          <w:numId w:val="2"/>
        </w:numPr>
        <w:tabs>
          <w:tab w:val="left" w:pos="426"/>
        </w:tabs>
        <w:spacing w:after="0" w:line="276" w:lineRule="auto"/>
        <w:jc w:val="both"/>
        <w:rPr>
          <w:rFonts w:eastAsia="Calibri" w:cs="Times New Roman"/>
          <w:color w:val="000000"/>
          <w:sz w:val="28"/>
          <w:szCs w:val="28"/>
        </w:rPr>
      </w:pPr>
      <w:r w:rsidRPr="003E273E">
        <w:rPr>
          <w:rFonts w:eastAsia="Calibri" w:cs="Times New Roman"/>
          <w:color w:val="000000"/>
          <w:sz w:val="28"/>
          <w:szCs w:val="28"/>
        </w:rPr>
        <w:t>Anexa nr. 12 se completează cu secțiunea nr. 3 cu următorul cuprins:</w:t>
      </w:r>
    </w:p>
    <w:p w14:paraId="731059F5" w14:textId="77777777" w:rsidR="009301FD" w:rsidRPr="009301FD" w:rsidRDefault="009301FD" w:rsidP="009301FD">
      <w:pPr>
        <w:tabs>
          <w:tab w:val="left" w:pos="426"/>
        </w:tabs>
        <w:spacing w:after="0" w:line="276" w:lineRule="auto"/>
        <w:ind w:left="0"/>
        <w:contextualSpacing/>
        <w:jc w:val="center"/>
        <w:rPr>
          <w:rFonts w:eastAsia="Calibri" w:cs="Times New Roman"/>
          <w:b/>
          <w:color w:val="000000"/>
          <w:sz w:val="28"/>
          <w:szCs w:val="28"/>
        </w:rPr>
      </w:pPr>
      <w:r w:rsidRPr="009301FD">
        <w:rPr>
          <w:rFonts w:eastAsia="Calibri" w:cs="Times New Roman"/>
          <w:b/>
          <w:color w:val="000000"/>
          <w:sz w:val="28"/>
          <w:szCs w:val="28"/>
        </w:rPr>
        <w:t>Secțiunea a 3-a</w:t>
      </w:r>
    </w:p>
    <w:p w14:paraId="5557FFC4" w14:textId="77777777" w:rsidR="009301FD" w:rsidRPr="009301FD" w:rsidRDefault="009301FD" w:rsidP="009301FD">
      <w:pPr>
        <w:tabs>
          <w:tab w:val="left" w:pos="426"/>
        </w:tabs>
        <w:spacing w:after="0" w:line="276" w:lineRule="auto"/>
        <w:ind w:left="0"/>
        <w:contextualSpacing/>
        <w:jc w:val="center"/>
        <w:rPr>
          <w:rFonts w:eastAsia="Calibri" w:cs="Times New Roman"/>
          <w:color w:val="000000"/>
          <w:sz w:val="28"/>
          <w:szCs w:val="28"/>
        </w:rPr>
      </w:pPr>
      <w:r w:rsidRPr="009301FD">
        <w:rPr>
          <w:rFonts w:eastAsia="Calibri" w:cs="Times New Roman"/>
          <w:color w:val="000000"/>
          <w:sz w:val="28"/>
          <w:szCs w:val="28"/>
        </w:rPr>
        <w:t>Substanțe a căror utilizare în produsele alimentare este limitată  și se află sub control</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231"/>
        <w:gridCol w:w="2751"/>
        <w:gridCol w:w="4498"/>
      </w:tblGrid>
      <w:tr w:rsidR="009301FD" w:rsidRPr="009301FD" w14:paraId="0A4041FF" w14:textId="77777777" w:rsidTr="00B97C21">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2BFBF478" w14:textId="77777777" w:rsidR="009301FD" w:rsidRPr="009301FD" w:rsidRDefault="009301FD" w:rsidP="009301FD">
            <w:pPr>
              <w:spacing w:after="0" w:line="240" w:lineRule="auto"/>
              <w:ind w:left="0" w:right="193"/>
              <w:jc w:val="center"/>
              <w:rPr>
                <w:rFonts w:ascii="Times New Roman" w:eastAsia="Times New Roman" w:hAnsi="Times New Roman" w:cs="Times New Roman"/>
                <w:b/>
                <w:bCs/>
                <w:color w:val="000000"/>
                <w:lang w:val="ru-RU"/>
              </w:rPr>
            </w:pPr>
            <w:r w:rsidRPr="009301FD">
              <w:rPr>
                <w:rFonts w:ascii="Times New Roman" w:eastAsia="Times New Roman" w:hAnsi="Times New Roman" w:cs="Times New Roman"/>
                <w:b/>
                <w:bCs/>
                <w:color w:val="000000"/>
                <w:lang w:val="ru-RU"/>
              </w:rPr>
              <w:t>Substanță limitată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7BDE7981" w14:textId="77777777" w:rsidR="009301FD" w:rsidRPr="009301FD" w:rsidRDefault="009301FD" w:rsidP="009301FD">
            <w:pPr>
              <w:spacing w:after="0" w:line="240" w:lineRule="auto"/>
              <w:ind w:left="0" w:right="193"/>
              <w:jc w:val="center"/>
              <w:rPr>
                <w:rFonts w:ascii="Times New Roman" w:eastAsia="Times New Roman" w:hAnsi="Times New Roman" w:cs="Times New Roman"/>
                <w:b/>
                <w:bCs/>
                <w:color w:val="000000"/>
                <w:lang w:val="ru-RU"/>
              </w:rPr>
            </w:pPr>
            <w:r w:rsidRPr="009301FD">
              <w:rPr>
                <w:rFonts w:ascii="Times New Roman" w:eastAsia="Times New Roman" w:hAnsi="Times New Roman" w:cs="Times New Roman"/>
                <w:b/>
                <w:bCs/>
                <w:color w:val="000000"/>
                <w:lang w:val="ru-RU"/>
              </w:rPr>
              <w:t>Condiții de utilizare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20E848DE" w14:textId="77777777" w:rsidR="009301FD" w:rsidRPr="009301FD" w:rsidRDefault="009301FD" w:rsidP="009301FD">
            <w:pPr>
              <w:spacing w:after="0" w:line="240" w:lineRule="auto"/>
              <w:ind w:left="0" w:right="193"/>
              <w:jc w:val="center"/>
              <w:rPr>
                <w:rFonts w:ascii="Times New Roman" w:eastAsia="Times New Roman" w:hAnsi="Times New Roman" w:cs="Times New Roman"/>
                <w:b/>
                <w:bCs/>
                <w:color w:val="000000"/>
                <w:lang w:val="ru-RU"/>
              </w:rPr>
            </w:pPr>
            <w:r w:rsidRPr="009301FD">
              <w:rPr>
                <w:rFonts w:ascii="Times New Roman" w:eastAsia="Times New Roman" w:hAnsi="Times New Roman" w:cs="Times New Roman"/>
                <w:b/>
                <w:bCs/>
                <w:color w:val="000000"/>
                <w:lang w:val="ru-RU"/>
              </w:rPr>
              <w:t>Cerințe suplimentare</w:t>
            </w:r>
          </w:p>
        </w:tc>
      </w:tr>
      <w:tr w:rsidR="009301FD" w:rsidRPr="009301FD" w14:paraId="1397AB9D" w14:textId="77777777" w:rsidTr="00B97C21">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5E3082D7" w14:textId="77777777" w:rsidR="009301FD" w:rsidRPr="009301FD" w:rsidRDefault="009301FD" w:rsidP="009301FD">
            <w:pPr>
              <w:spacing w:after="0" w:line="240" w:lineRule="auto"/>
              <w:ind w:left="0"/>
              <w:rPr>
                <w:rFonts w:ascii="Times New Roman" w:eastAsia="Times New Roman" w:hAnsi="Times New Roman" w:cs="Times New Roman"/>
                <w:color w:val="000000"/>
                <w:lang w:val="pt-PT"/>
              </w:rPr>
            </w:pPr>
            <w:r w:rsidRPr="009301FD">
              <w:rPr>
                <w:rFonts w:ascii="Times New Roman" w:eastAsia="Times New Roman" w:hAnsi="Times New Roman" w:cs="Times New Roman"/>
                <w:b/>
                <w:bCs/>
                <w:color w:val="000000"/>
                <w:lang w:val="pt-PT"/>
              </w:rPr>
              <w:t>Acizi grași trans</w:t>
            </w:r>
            <w:r w:rsidRPr="009301FD">
              <w:rPr>
                <w:rFonts w:ascii="Times New Roman" w:eastAsia="Times New Roman" w:hAnsi="Times New Roman" w:cs="Times New Roman"/>
                <w:color w:val="000000"/>
                <w:lang w:val="pt-PT"/>
              </w:rPr>
              <w:t>, alții decât acizii grași trans prezenți în mod natural în grăsimea de origine animală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06185C95" w14:textId="77777777" w:rsidR="009301FD" w:rsidRPr="009301FD" w:rsidRDefault="009301FD" w:rsidP="009301FD">
            <w:pPr>
              <w:spacing w:after="0" w:line="240" w:lineRule="auto"/>
              <w:ind w:left="0"/>
              <w:rPr>
                <w:rFonts w:ascii="Times New Roman" w:eastAsia="Times New Roman" w:hAnsi="Times New Roman" w:cs="Times New Roman"/>
                <w:color w:val="000000"/>
                <w:lang w:val="pt-PT"/>
              </w:rPr>
            </w:pPr>
            <w:r w:rsidRPr="009301FD">
              <w:rPr>
                <w:rFonts w:ascii="Times New Roman" w:eastAsia="Times New Roman" w:hAnsi="Times New Roman" w:cs="Times New Roman"/>
                <w:i/>
                <w:iCs/>
                <w:color w:val="000000"/>
                <w:lang w:val="pt-PT"/>
              </w:rPr>
              <w:t>Maximum 2 grame la 100 g de grăsime</w:t>
            </w:r>
            <w:r w:rsidRPr="009301FD">
              <w:rPr>
                <w:rFonts w:ascii="Times New Roman" w:eastAsia="Times New Roman" w:hAnsi="Times New Roman" w:cs="Times New Roman"/>
                <w:color w:val="000000"/>
                <w:lang w:val="pt-PT"/>
              </w:rPr>
              <w:t> în alimentele destinate consumatorului final și în alimentele destinate vânzării cu amănuntul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6FA477DF" w14:textId="77777777" w:rsidR="009301FD" w:rsidRPr="009301FD" w:rsidRDefault="009301FD" w:rsidP="009301FD">
            <w:pPr>
              <w:spacing w:after="0" w:line="240" w:lineRule="auto"/>
              <w:ind w:left="0"/>
              <w:rPr>
                <w:rFonts w:ascii="Times New Roman" w:eastAsia="Times New Roman" w:hAnsi="Times New Roman" w:cs="Times New Roman"/>
                <w:color w:val="000000"/>
                <w:lang w:val="pt-PT"/>
              </w:rPr>
            </w:pPr>
            <w:r w:rsidRPr="009301FD">
              <w:rPr>
                <w:rFonts w:ascii="Times New Roman" w:eastAsia="Times New Roman" w:hAnsi="Times New Roman" w:cs="Times New Roman"/>
                <w:color w:val="000000"/>
                <w:lang w:val="pt-PT"/>
              </w:rPr>
              <w:t>Operatorii din domeniul alimentar, care furnizează altor operatori din acest domeniu alimente care nu sunt destinate consumatorului final sau vânzării cu amănuntul, se asigură că acestor operatori din domeniul alimentar le sunt furnizate informații cu privire la cantitatea de acizi grași trans, alții decât acizii grași trans care se găsesc în mod natural în grăsimile de origine animală, în cazul în care cantitatea respectivă depășește 2 grame la 100 g de grăsime.”</w:t>
            </w:r>
          </w:p>
        </w:tc>
      </w:tr>
    </w:tbl>
    <w:p w14:paraId="0DBEC3CD" w14:textId="77777777" w:rsidR="003E273E" w:rsidRPr="009301FD" w:rsidRDefault="003E273E" w:rsidP="003E273E">
      <w:pPr>
        <w:tabs>
          <w:tab w:val="left" w:pos="426"/>
        </w:tabs>
        <w:spacing w:after="0" w:line="276" w:lineRule="auto"/>
        <w:ind w:left="0"/>
        <w:contextualSpacing/>
        <w:rPr>
          <w:rFonts w:eastAsia="Calibri" w:cs="Times New Roman"/>
          <w:color w:val="000000"/>
          <w:sz w:val="28"/>
          <w:szCs w:val="28"/>
        </w:rPr>
      </w:pPr>
    </w:p>
    <w:p w14:paraId="4776510E" w14:textId="77777777" w:rsidR="009301FD" w:rsidRPr="009301FD" w:rsidRDefault="009301FD" w:rsidP="009301FD">
      <w:pPr>
        <w:spacing w:after="0" w:line="259" w:lineRule="auto"/>
        <w:ind w:left="0"/>
        <w:contextualSpacing/>
        <w:jc w:val="both"/>
        <w:rPr>
          <w:rFonts w:eastAsia="Calibri" w:cs="Times New Roman"/>
          <w:b/>
          <w:color w:val="000000"/>
          <w:sz w:val="28"/>
          <w:szCs w:val="28"/>
        </w:rPr>
      </w:pPr>
      <w:r w:rsidRPr="009301FD">
        <w:rPr>
          <w:rFonts w:eastAsia="Calibri" w:cs="Times New Roman"/>
          <w:b/>
          <w:color w:val="000000"/>
          <w:sz w:val="28"/>
          <w:szCs w:val="28"/>
        </w:rPr>
        <w:t xml:space="preserve">Articolul II. </w:t>
      </w:r>
    </w:p>
    <w:p w14:paraId="21106B2B" w14:textId="77777777" w:rsidR="009301FD" w:rsidRPr="009301FD" w:rsidRDefault="009301FD" w:rsidP="009301FD">
      <w:pPr>
        <w:numPr>
          <w:ilvl w:val="0"/>
          <w:numId w:val="1"/>
        </w:numPr>
        <w:spacing w:after="0" w:line="259" w:lineRule="auto"/>
        <w:contextualSpacing/>
        <w:jc w:val="both"/>
        <w:rPr>
          <w:rFonts w:eastAsia="Calibri" w:cs="Times New Roman"/>
          <w:b/>
          <w:color w:val="000000"/>
          <w:sz w:val="28"/>
          <w:szCs w:val="28"/>
        </w:rPr>
      </w:pPr>
      <w:r w:rsidRPr="009301FD">
        <w:rPr>
          <w:rFonts w:eastAsia="Calibri" w:cs="Times New Roman"/>
          <w:color w:val="000000"/>
          <w:sz w:val="28"/>
          <w:szCs w:val="28"/>
        </w:rPr>
        <w:t xml:space="preserve">Prezenta lege intră în vigoare după două luni de la data publicării în Monitorul Oficial al Republicii Moldova, cu excepția art. I pct. 8 care se </w:t>
      </w:r>
      <w:r w:rsidRPr="009301FD">
        <w:rPr>
          <w:rFonts w:eastAsia="Calibri" w:cs="Times New Roman"/>
          <w:color w:val="000000"/>
          <w:sz w:val="28"/>
          <w:szCs w:val="28"/>
        </w:rPr>
        <w:lastRenderedPageBreak/>
        <w:t>va pune în aplicare începând cu 1 iulie 2023 pentru produsele alimentare fabricate în Republica Moldova.</w:t>
      </w:r>
    </w:p>
    <w:p w14:paraId="0DEC0560" w14:textId="77777777" w:rsidR="009301FD" w:rsidRPr="009301FD" w:rsidRDefault="009301FD" w:rsidP="009301FD">
      <w:pPr>
        <w:numPr>
          <w:ilvl w:val="0"/>
          <w:numId w:val="1"/>
        </w:numPr>
        <w:tabs>
          <w:tab w:val="left" w:pos="426"/>
        </w:tabs>
        <w:spacing w:after="0" w:line="276" w:lineRule="auto"/>
        <w:contextualSpacing/>
        <w:jc w:val="both"/>
        <w:rPr>
          <w:rFonts w:eastAsia="Calibri" w:cs="Times New Roman"/>
          <w:color w:val="000000"/>
          <w:sz w:val="28"/>
          <w:szCs w:val="28"/>
        </w:rPr>
      </w:pPr>
      <w:r w:rsidRPr="009301FD">
        <w:rPr>
          <w:rFonts w:eastAsia="Calibri" w:cs="Times New Roman"/>
          <w:color w:val="000000"/>
          <w:sz w:val="28"/>
          <w:szCs w:val="28"/>
        </w:rPr>
        <w:t>Prin derogare de la pct. 1, produsele alimentare de import ce nu corespund prevederilor prezentei legi pot fi introduse pe piață pentru o perioadă de p</w:t>
      </w:r>
      <w:proofErr w:type="spellStart"/>
      <w:r w:rsidRPr="009301FD">
        <w:rPr>
          <w:rFonts w:eastAsia="Calibri" w:cs="Times New Roman"/>
          <w:color w:val="000000"/>
          <w:sz w:val="28"/>
          <w:szCs w:val="28"/>
          <w:lang w:val="ro-MD"/>
        </w:rPr>
        <w:t>ână</w:t>
      </w:r>
      <w:proofErr w:type="spellEnd"/>
      <w:r w:rsidRPr="009301FD">
        <w:rPr>
          <w:rFonts w:eastAsia="Calibri" w:cs="Times New Roman"/>
          <w:color w:val="000000"/>
          <w:sz w:val="28"/>
          <w:szCs w:val="28"/>
          <w:lang w:val="ro-MD"/>
        </w:rPr>
        <w:t xml:space="preserve"> la </w:t>
      </w:r>
      <w:r w:rsidRPr="009301FD">
        <w:rPr>
          <w:rFonts w:eastAsia="Calibri" w:cs="Times New Roman"/>
          <w:color w:val="000000"/>
          <w:sz w:val="28"/>
          <w:szCs w:val="28"/>
        </w:rPr>
        <w:t xml:space="preserve">6 luni de la data publicării. </w:t>
      </w:r>
    </w:p>
    <w:p w14:paraId="3296E28E" w14:textId="77777777" w:rsidR="009301FD" w:rsidRPr="009301FD" w:rsidRDefault="009301FD" w:rsidP="009301FD">
      <w:pPr>
        <w:numPr>
          <w:ilvl w:val="0"/>
          <w:numId w:val="1"/>
        </w:numPr>
        <w:tabs>
          <w:tab w:val="left" w:pos="426"/>
        </w:tabs>
        <w:spacing w:after="0" w:line="276" w:lineRule="auto"/>
        <w:contextualSpacing/>
        <w:jc w:val="both"/>
        <w:rPr>
          <w:rFonts w:eastAsia="Calibri" w:cs="Times New Roman"/>
          <w:b/>
          <w:i/>
          <w:color w:val="000000"/>
          <w:sz w:val="28"/>
          <w:szCs w:val="28"/>
        </w:rPr>
      </w:pPr>
      <w:r w:rsidRPr="009301FD">
        <w:rPr>
          <w:rFonts w:eastAsia="Calibri" w:cs="Times New Roman"/>
          <w:color w:val="000000"/>
          <w:sz w:val="28"/>
          <w:szCs w:val="28"/>
        </w:rPr>
        <w:t>Prin derogare de la prevederile pct. 1, produsele alimentare ce nu corespund prevederilor prezentei legi pot fi introduse pe piață până la epuizarea stocurilor fabricate/importate, dar nu mai târziu de 1 ianuarie 2024.</w:t>
      </w:r>
    </w:p>
    <w:p w14:paraId="617E41A4" w14:textId="77777777" w:rsidR="009301FD" w:rsidRPr="009301FD" w:rsidRDefault="009301FD" w:rsidP="009301FD">
      <w:pPr>
        <w:numPr>
          <w:ilvl w:val="0"/>
          <w:numId w:val="1"/>
        </w:numPr>
        <w:tabs>
          <w:tab w:val="left" w:pos="426"/>
        </w:tabs>
        <w:spacing w:after="0" w:line="276" w:lineRule="auto"/>
        <w:contextualSpacing/>
        <w:jc w:val="both"/>
        <w:rPr>
          <w:rFonts w:eastAsia="Calibri" w:cs="Times New Roman"/>
          <w:b/>
          <w:i/>
          <w:color w:val="000000"/>
          <w:sz w:val="28"/>
          <w:szCs w:val="28"/>
        </w:rPr>
      </w:pPr>
      <w:r w:rsidRPr="009301FD">
        <w:rPr>
          <w:rFonts w:eastAsia="Calibri" w:cs="Times New Roman"/>
          <w:color w:val="000000"/>
          <w:sz w:val="28"/>
          <w:szCs w:val="28"/>
        </w:rPr>
        <w:t>Operatorii din domeniul alimentar își vor aduce în concordanță procesul tehnologic cu prevederile prezentei legi până la 1 ianuarie 2023.</w:t>
      </w:r>
    </w:p>
    <w:p w14:paraId="43A92B89" w14:textId="77777777" w:rsidR="009301FD" w:rsidRPr="009301FD" w:rsidRDefault="009301FD" w:rsidP="009301FD">
      <w:pPr>
        <w:numPr>
          <w:ilvl w:val="0"/>
          <w:numId w:val="1"/>
        </w:numPr>
        <w:tabs>
          <w:tab w:val="left" w:pos="426"/>
        </w:tabs>
        <w:spacing w:after="0" w:line="276" w:lineRule="auto"/>
        <w:contextualSpacing/>
        <w:jc w:val="both"/>
        <w:rPr>
          <w:rFonts w:eastAsia="Calibri" w:cs="Times New Roman"/>
          <w:b/>
          <w:i/>
          <w:color w:val="000000"/>
          <w:sz w:val="28"/>
          <w:szCs w:val="28"/>
        </w:rPr>
      </w:pPr>
      <w:r w:rsidRPr="009301FD">
        <w:rPr>
          <w:rFonts w:eastAsia="Calibri" w:cs="Times New Roman"/>
          <w:color w:val="000000"/>
          <w:sz w:val="28"/>
          <w:szCs w:val="28"/>
        </w:rPr>
        <w:t>Guvernul, prin intermediul Agenției Naționale pentru Siguranța Alimentelor, va asigura controlul oficial al prezenței acizilor grași trans în produsele alimentare plasate pe piață.</w:t>
      </w:r>
    </w:p>
    <w:p w14:paraId="4BF80361" w14:textId="77777777" w:rsidR="009301FD" w:rsidRPr="009301FD" w:rsidRDefault="009301FD" w:rsidP="009301FD">
      <w:pPr>
        <w:spacing w:after="160"/>
        <w:ind w:left="0"/>
        <w:jc w:val="center"/>
        <w:rPr>
          <w:rFonts w:eastAsia="Calibri" w:cs="Times New Roman"/>
          <w:b/>
          <w:color w:val="000000"/>
          <w:sz w:val="28"/>
          <w:szCs w:val="28"/>
        </w:rPr>
      </w:pPr>
    </w:p>
    <w:p w14:paraId="04A68D90" w14:textId="77777777" w:rsidR="009301FD" w:rsidRPr="009301FD" w:rsidRDefault="009301FD" w:rsidP="009301FD">
      <w:pPr>
        <w:spacing w:after="160"/>
        <w:ind w:left="0"/>
        <w:jc w:val="center"/>
        <w:rPr>
          <w:rFonts w:eastAsia="Calibri" w:cs="Times New Roman"/>
          <w:b/>
          <w:color w:val="000000"/>
          <w:sz w:val="28"/>
          <w:szCs w:val="28"/>
        </w:rPr>
      </w:pPr>
      <w:r w:rsidRPr="009301FD">
        <w:rPr>
          <w:rFonts w:eastAsia="Calibri" w:cs="Times New Roman"/>
          <w:b/>
          <w:color w:val="000000"/>
          <w:sz w:val="28"/>
          <w:szCs w:val="28"/>
        </w:rPr>
        <w:t>PREŞEDINTELE PARLAMENTULUI</w:t>
      </w:r>
    </w:p>
    <w:p w14:paraId="04918151" w14:textId="77777777" w:rsidR="009301FD" w:rsidRPr="009301FD" w:rsidRDefault="009301FD" w:rsidP="009301FD">
      <w:pPr>
        <w:spacing w:after="0"/>
        <w:ind w:left="0"/>
        <w:jc w:val="both"/>
        <w:rPr>
          <w:rFonts w:eastAsia="Calibri" w:cs="Times New Roman"/>
          <w:color w:val="000000"/>
          <w:sz w:val="28"/>
          <w:szCs w:val="28"/>
        </w:rPr>
      </w:pPr>
    </w:p>
    <w:p w14:paraId="5D1AB626" w14:textId="77777777" w:rsidR="009301FD" w:rsidRPr="009301FD" w:rsidRDefault="009301FD" w:rsidP="009301FD">
      <w:pPr>
        <w:tabs>
          <w:tab w:val="left" w:pos="6495"/>
        </w:tabs>
        <w:spacing w:after="0"/>
        <w:ind w:left="0"/>
        <w:jc w:val="both"/>
        <w:rPr>
          <w:rFonts w:eastAsia="Calibri" w:cs="Times New Roman"/>
          <w:color w:val="000000"/>
          <w:sz w:val="28"/>
          <w:szCs w:val="28"/>
        </w:rPr>
      </w:pPr>
      <w:r w:rsidRPr="009301FD">
        <w:rPr>
          <w:rFonts w:eastAsia="Calibri" w:cs="Times New Roman"/>
          <w:color w:val="000000"/>
          <w:sz w:val="28"/>
          <w:szCs w:val="28"/>
        </w:rPr>
        <w:tab/>
      </w:r>
    </w:p>
    <w:p w14:paraId="64CAB2B5" w14:textId="77777777" w:rsidR="009301FD" w:rsidRPr="009301FD" w:rsidRDefault="009301FD" w:rsidP="009301FD">
      <w:pPr>
        <w:tabs>
          <w:tab w:val="left" w:pos="6495"/>
        </w:tabs>
        <w:spacing w:after="0"/>
        <w:ind w:left="0"/>
        <w:jc w:val="both"/>
        <w:rPr>
          <w:rFonts w:eastAsia="Calibri" w:cs="Times New Roman"/>
          <w:color w:val="000000"/>
          <w:sz w:val="28"/>
          <w:szCs w:val="28"/>
        </w:rPr>
      </w:pPr>
    </w:p>
    <w:p w14:paraId="4F36C0F7" w14:textId="77777777" w:rsidR="009301FD" w:rsidRPr="009301FD" w:rsidRDefault="009301FD" w:rsidP="009301FD">
      <w:pPr>
        <w:tabs>
          <w:tab w:val="left" w:pos="6495"/>
        </w:tabs>
        <w:spacing w:after="0"/>
        <w:ind w:left="0"/>
        <w:jc w:val="both"/>
        <w:rPr>
          <w:rFonts w:eastAsia="Calibri" w:cs="Times New Roman"/>
          <w:color w:val="000000"/>
          <w:sz w:val="28"/>
          <w:szCs w:val="28"/>
        </w:rPr>
      </w:pPr>
    </w:p>
    <w:p w14:paraId="02959D33" w14:textId="77777777" w:rsidR="009301FD" w:rsidRPr="009301FD" w:rsidRDefault="009301FD" w:rsidP="009301FD">
      <w:pPr>
        <w:tabs>
          <w:tab w:val="left" w:pos="6495"/>
        </w:tabs>
        <w:spacing w:after="0"/>
        <w:ind w:left="0"/>
        <w:jc w:val="both"/>
        <w:rPr>
          <w:rFonts w:eastAsia="Calibri" w:cs="Times New Roman"/>
          <w:color w:val="000000"/>
          <w:sz w:val="28"/>
          <w:szCs w:val="28"/>
        </w:rPr>
      </w:pPr>
    </w:p>
    <w:p w14:paraId="40BC5C5C" w14:textId="77777777" w:rsidR="009301FD" w:rsidRPr="009301FD" w:rsidRDefault="009301FD" w:rsidP="009301FD">
      <w:pPr>
        <w:tabs>
          <w:tab w:val="left" w:pos="6495"/>
        </w:tabs>
        <w:spacing w:after="0"/>
        <w:ind w:left="0"/>
        <w:jc w:val="both"/>
        <w:rPr>
          <w:rFonts w:eastAsia="Calibri" w:cs="Times New Roman"/>
          <w:color w:val="000000"/>
          <w:sz w:val="28"/>
          <w:szCs w:val="28"/>
        </w:rPr>
      </w:pPr>
    </w:p>
    <w:p w14:paraId="152FFD0F" w14:textId="77777777" w:rsidR="009301FD" w:rsidRPr="009301FD" w:rsidRDefault="009301FD" w:rsidP="009301FD">
      <w:pPr>
        <w:tabs>
          <w:tab w:val="left" w:pos="6495"/>
        </w:tabs>
        <w:spacing w:after="0"/>
        <w:ind w:left="0"/>
        <w:jc w:val="both"/>
        <w:rPr>
          <w:rFonts w:eastAsia="Calibri" w:cs="Times New Roman"/>
          <w:color w:val="000000"/>
          <w:sz w:val="28"/>
          <w:szCs w:val="28"/>
        </w:rPr>
      </w:pPr>
    </w:p>
    <w:p w14:paraId="6D0BE570" w14:textId="77777777" w:rsidR="009301FD" w:rsidRPr="009301FD" w:rsidRDefault="009301FD" w:rsidP="009301FD">
      <w:pPr>
        <w:tabs>
          <w:tab w:val="left" w:pos="6495"/>
        </w:tabs>
        <w:spacing w:after="0"/>
        <w:ind w:left="0"/>
        <w:jc w:val="both"/>
        <w:rPr>
          <w:rFonts w:eastAsia="Calibri" w:cs="Times New Roman"/>
          <w:color w:val="000000"/>
          <w:sz w:val="28"/>
          <w:szCs w:val="28"/>
        </w:rPr>
      </w:pPr>
    </w:p>
    <w:p w14:paraId="0B7F6507" w14:textId="3906AFC6" w:rsidR="009301FD" w:rsidRDefault="009301FD" w:rsidP="009A2FF4">
      <w:pPr>
        <w:ind w:left="0"/>
        <w:rPr>
          <w:b/>
          <w:sz w:val="28"/>
          <w:szCs w:val="28"/>
        </w:rPr>
      </w:pPr>
    </w:p>
    <w:p w14:paraId="50920789" w14:textId="0D37ECFD" w:rsidR="009301FD" w:rsidRDefault="009301FD" w:rsidP="009A2FF4">
      <w:pPr>
        <w:ind w:left="0"/>
        <w:rPr>
          <w:b/>
          <w:sz w:val="28"/>
          <w:szCs w:val="28"/>
        </w:rPr>
      </w:pPr>
    </w:p>
    <w:p w14:paraId="358B4DB3" w14:textId="3C3090D0" w:rsidR="009301FD" w:rsidRDefault="009301FD" w:rsidP="009A2FF4">
      <w:pPr>
        <w:ind w:left="0"/>
        <w:rPr>
          <w:b/>
          <w:sz w:val="28"/>
          <w:szCs w:val="28"/>
        </w:rPr>
      </w:pPr>
    </w:p>
    <w:p w14:paraId="2E304BAA" w14:textId="0DD372E8" w:rsidR="009301FD" w:rsidRDefault="009301FD" w:rsidP="009A2FF4">
      <w:pPr>
        <w:ind w:left="0"/>
        <w:rPr>
          <w:b/>
          <w:sz w:val="28"/>
          <w:szCs w:val="28"/>
        </w:rPr>
      </w:pPr>
    </w:p>
    <w:p w14:paraId="03EBDFF6" w14:textId="0AFBA441" w:rsidR="009301FD" w:rsidRDefault="009301FD" w:rsidP="009A2FF4">
      <w:pPr>
        <w:ind w:left="0"/>
        <w:rPr>
          <w:b/>
          <w:sz w:val="28"/>
          <w:szCs w:val="28"/>
        </w:rPr>
      </w:pPr>
    </w:p>
    <w:p w14:paraId="72D91AD1" w14:textId="0DE6AF87" w:rsidR="009301FD" w:rsidRDefault="009301FD" w:rsidP="009A2FF4">
      <w:pPr>
        <w:ind w:left="0"/>
        <w:rPr>
          <w:b/>
          <w:sz w:val="28"/>
          <w:szCs w:val="28"/>
        </w:rPr>
      </w:pPr>
    </w:p>
    <w:p w14:paraId="564E1597" w14:textId="0C9F1EC5" w:rsidR="009301FD" w:rsidRDefault="009301FD" w:rsidP="009A2FF4">
      <w:pPr>
        <w:ind w:left="0"/>
        <w:rPr>
          <w:b/>
          <w:sz w:val="28"/>
          <w:szCs w:val="28"/>
        </w:rPr>
      </w:pPr>
    </w:p>
    <w:p w14:paraId="4F6C2808" w14:textId="0348AB27" w:rsidR="009301FD" w:rsidRDefault="009301FD" w:rsidP="009A2FF4">
      <w:pPr>
        <w:ind w:left="0"/>
        <w:rPr>
          <w:b/>
          <w:sz w:val="28"/>
          <w:szCs w:val="28"/>
        </w:rPr>
      </w:pPr>
    </w:p>
    <w:p w14:paraId="5D5F411D" w14:textId="77777777" w:rsidR="009301FD" w:rsidRPr="009301FD" w:rsidRDefault="009301FD" w:rsidP="009301FD">
      <w:pPr>
        <w:keepNext/>
        <w:keepLines/>
        <w:widowControl w:val="0"/>
        <w:spacing w:after="0" w:line="240" w:lineRule="auto"/>
        <w:ind w:left="0"/>
        <w:jc w:val="center"/>
        <w:outlineLvl w:val="2"/>
        <w:rPr>
          <w:rFonts w:eastAsia="Times New Roman" w:cs="Times New Roman"/>
          <w:b/>
          <w:bCs/>
          <w:color w:val="000000"/>
          <w:sz w:val="28"/>
          <w:szCs w:val="28"/>
        </w:rPr>
      </w:pPr>
      <w:bookmarkStart w:id="1" w:name="bookmark8"/>
      <w:bookmarkStart w:id="2" w:name="bookmark9"/>
      <w:r w:rsidRPr="009301FD">
        <w:rPr>
          <w:rFonts w:eastAsia="Times New Roman" w:cs="Times New Roman"/>
          <w:b/>
          <w:bCs/>
          <w:color w:val="000000"/>
          <w:sz w:val="28"/>
          <w:szCs w:val="28"/>
          <w:lang w:bidi="en-US"/>
        </w:rPr>
        <w:lastRenderedPageBreak/>
        <w:t>NOTA INFORMATIV</w:t>
      </w:r>
      <w:bookmarkEnd w:id="1"/>
      <w:bookmarkEnd w:id="2"/>
      <w:r w:rsidRPr="009301FD">
        <w:rPr>
          <w:rFonts w:eastAsia="Times New Roman" w:cs="Times New Roman"/>
          <w:b/>
          <w:bCs/>
          <w:color w:val="000000"/>
          <w:sz w:val="28"/>
          <w:szCs w:val="28"/>
          <w:lang w:bidi="en-US"/>
        </w:rPr>
        <w:t>Ă</w:t>
      </w:r>
    </w:p>
    <w:p w14:paraId="2A51E34F" w14:textId="77777777" w:rsidR="009301FD" w:rsidRPr="009301FD" w:rsidRDefault="009301FD" w:rsidP="009301FD">
      <w:pPr>
        <w:shd w:val="clear" w:color="auto" w:fill="FFFFFF"/>
        <w:spacing w:after="0" w:line="240" w:lineRule="auto"/>
        <w:ind w:left="0"/>
        <w:jc w:val="center"/>
        <w:outlineLvl w:val="4"/>
        <w:rPr>
          <w:rFonts w:eastAsia="Calibri" w:cs="Times New Roman"/>
          <w:bCs/>
          <w:color w:val="000000"/>
          <w:sz w:val="28"/>
          <w:szCs w:val="28"/>
          <w:lang w:bidi="en-US"/>
        </w:rPr>
      </w:pPr>
      <w:bookmarkStart w:id="3" w:name="bookmark10"/>
      <w:bookmarkStart w:id="4" w:name="bookmark11"/>
      <w:r w:rsidRPr="009301FD">
        <w:rPr>
          <w:rFonts w:eastAsia="Calibri" w:cs="Times New Roman"/>
          <w:bCs/>
          <w:color w:val="000000"/>
          <w:sz w:val="28"/>
          <w:szCs w:val="28"/>
          <w:lang w:bidi="en-US"/>
        </w:rPr>
        <w:t xml:space="preserve">la proiectul de lege </w:t>
      </w:r>
      <w:bookmarkEnd w:id="3"/>
      <w:bookmarkEnd w:id="4"/>
      <w:r w:rsidRPr="009301FD">
        <w:rPr>
          <w:rFonts w:eastAsia="Calibri" w:cs="Times New Roman"/>
          <w:color w:val="000000"/>
          <w:sz w:val="28"/>
          <w:szCs w:val="28"/>
        </w:rPr>
        <w:t xml:space="preserve">pentru modificarea Legii </w:t>
      </w:r>
      <w:r w:rsidRPr="009301FD">
        <w:rPr>
          <w:rFonts w:eastAsia="Calibri" w:cs="Times New Roman"/>
          <w:bCs/>
          <w:color w:val="000000"/>
          <w:sz w:val="28"/>
          <w:szCs w:val="28"/>
          <w:shd w:val="clear" w:color="auto" w:fill="FFFFFF"/>
        </w:rPr>
        <w:t>nr. 279/2017 privind informarea consumatorului cu privire la produsele alimentare</w:t>
      </w:r>
    </w:p>
    <w:p w14:paraId="228A0526" w14:textId="77777777" w:rsidR="009301FD" w:rsidRPr="009301FD" w:rsidRDefault="009301FD" w:rsidP="009301FD">
      <w:pPr>
        <w:spacing w:after="0" w:line="276" w:lineRule="auto"/>
        <w:ind w:left="0"/>
        <w:rPr>
          <w:rFonts w:eastAsia="Calibri" w:cs="Times New Roman"/>
          <w:b/>
          <w:bCs/>
          <w:color w:val="000000"/>
          <w:sz w:val="28"/>
          <w:szCs w:val="28"/>
          <w:lang w:eastAsia="ro-RO"/>
        </w:rPr>
      </w:pPr>
    </w:p>
    <w:tbl>
      <w:tblPr>
        <w:tblW w:w="5214" w:type="pct"/>
        <w:jc w:val="center"/>
        <w:tblCellMar>
          <w:top w:w="15" w:type="dxa"/>
          <w:left w:w="15" w:type="dxa"/>
          <w:bottom w:w="15" w:type="dxa"/>
          <w:right w:w="15" w:type="dxa"/>
        </w:tblCellMar>
        <w:tblLook w:val="04A0" w:firstRow="1" w:lastRow="0" w:firstColumn="1" w:lastColumn="0" w:noHBand="0" w:noVBand="1"/>
      </w:tblPr>
      <w:tblGrid>
        <w:gridCol w:w="9902"/>
      </w:tblGrid>
      <w:tr w:rsidR="009301FD" w:rsidRPr="009301FD" w14:paraId="6D349E69" w14:textId="77777777" w:rsidTr="00B97C21">
        <w:trPr>
          <w:jc w:val="center"/>
        </w:trPr>
        <w:tc>
          <w:tcPr>
            <w:tcW w:w="5000" w:type="pct"/>
            <w:tcMar>
              <w:top w:w="15" w:type="dxa"/>
              <w:left w:w="45" w:type="dxa"/>
              <w:bottom w:w="15" w:type="dxa"/>
              <w:right w:w="45" w:type="dxa"/>
            </w:tcMar>
            <w:hideMark/>
          </w:tcPr>
          <w:p w14:paraId="23F4462B" w14:textId="77777777" w:rsidR="009301FD" w:rsidRPr="009301FD" w:rsidRDefault="009301FD" w:rsidP="009301FD">
            <w:pPr>
              <w:spacing w:after="0" w:line="240" w:lineRule="auto"/>
              <w:ind w:left="0" w:right="68" w:firstLine="649"/>
              <w:jc w:val="both"/>
              <w:rPr>
                <w:rFonts w:eastAsia="Times New Roman" w:cs="Times New Roman"/>
                <w:b/>
                <w:bCs/>
                <w:color w:val="000000"/>
                <w:sz w:val="28"/>
                <w:szCs w:val="28"/>
              </w:rPr>
            </w:pPr>
            <w:r w:rsidRPr="009301FD">
              <w:rPr>
                <w:rFonts w:eastAsia="Times New Roman" w:cs="Times New Roman"/>
                <w:b/>
                <w:bCs/>
                <w:color w:val="000000"/>
                <w:sz w:val="28"/>
                <w:szCs w:val="28"/>
              </w:rPr>
              <w:t xml:space="preserve">1. Denumirea autorului și, după caz, a participanților la elaborarea proiectului </w:t>
            </w:r>
          </w:p>
        </w:tc>
      </w:tr>
      <w:tr w:rsidR="009301FD" w:rsidRPr="009301FD" w14:paraId="1EAA463A" w14:textId="77777777" w:rsidTr="00B97C21">
        <w:trPr>
          <w:jc w:val="center"/>
        </w:trPr>
        <w:tc>
          <w:tcPr>
            <w:tcW w:w="5000" w:type="pct"/>
            <w:tcMar>
              <w:top w:w="15" w:type="dxa"/>
              <w:left w:w="45" w:type="dxa"/>
              <w:bottom w:w="15" w:type="dxa"/>
              <w:right w:w="45" w:type="dxa"/>
            </w:tcMar>
            <w:hideMark/>
          </w:tcPr>
          <w:p w14:paraId="16AE043B" w14:textId="77777777" w:rsidR="009301FD" w:rsidRPr="009301FD" w:rsidRDefault="009301FD" w:rsidP="009301FD">
            <w:pPr>
              <w:spacing w:after="0" w:line="240" w:lineRule="auto"/>
              <w:ind w:left="0" w:right="68" w:firstLine="649"/>
              <w:jc w:val="both"/>
              <w:rPr>
                <w:rFonts w:eastAsia="Calibri" w:cs="Times New Roman"/>
                <w:bCs/>
                <w:color w:val="000000"/>
                <w:sz w:val="28"/>
                <w:szCs w:val="28"/>
                <w:lang w:eastAsia="ro-RO"/>
              </w:rPr>
            </w:pPr>
          </w:p>
          <w:p w14:paraId="2CE4F612" w14:textId="77777777" w:rsidR="009301FD" w:rsidRPr="009301FD" w:rsidRDefault="009301FD" w:rsidP="009301FD">
            <w:pPr>
              <w:spacing w:after="0" w:line="240" w:lineRule="auto"/>
              <w:ind w:left="0" w:right="68" w:firstLine="649"/>
              <w:jc w:val="both"/>
              <w:rPr>
                <w:rFonts w:eastAsia="Calibri" w:cs="Times New Roman"/>
                <w:bCs/>
                <w:color w:val="000000"/>
                <w:sz w:val="28"/>
                <w:szCs w:val="28"/>
                <w:lang w:eastAsia="ro-RO"/>
              </w:rPr>
            </w:pPr>
            <w:r w:rsidRPr="009301FD">
              <w:rPr>
                <w:rFonts w:eastAsia="Calibri" w:cs="Times New Roman"/>
                <w:bCs/>
                <w:color w:val="000000"/>
                <w:sz w:val="28"/>
                <w:szCs w:val="28"/>
                <w:lang w:eastAsia="ro-RO"/>
              </w:rPr>
              <w:t xml:space="preserve">Prezentul proiect a fost elaborat de către un grup de deputați. </w:t>
            </w:r>
          </w:p>
          <w:p w14:paraId="66C0D193" w14:textId="77777777" w:rsidR="009301FD" w:rsidRPr="009301FD" w:rsidRDefault="009301FD" w:rsidP="009301FD">
            <w:pPr>
              <w:spacing w:after="0" w:line="240" w:lineRule="auto"/>
              <w:ind w:left="0" w:right="68" w:firstLine="649"/>
              <w:jc w:val="both"/>
              <w:rPr>
                <w:rFonts w:eastAsia="Calibri" w:cs="Times New Roman"/>
                <w:bCs/>
                <w:color w:val="000000"/>
                <w:sz w:val="28"/>
                <w:szCs w:val="28"/>
                <w:lang w:eastAsia="ro-RO"/>
              </w:rPr>
            </w:pPr>
          </w:p>
          <w:p w14:paraId="0E34E7B8" w14:textId="77777777" w:rsidR="009301FD" w:rsidRPr="009301FD" w:rsidRDefault="009301FD" w:rsidP="009301FD">
            <w:pPr>
              <w:spacing w:after="0" w:line="240" w:lineRule="auto"/>
              <w:ind w:left="0" w:right="68" w:firstLine="649"/>
              <w:jc w:val="both"/>
              <w:rPr>
                <w:rFonts w:eastAsia="Times New Roman" w:cs="Times New Roman"/>
                <w:color w:val="000000"/>
                <w:sz w:val="28"/>
                <w:szCs w:val="28"/>
              </w:rPr>
            </w:pPr>
          </w:p>
        </w:tc>
      </w:tr>
      <w:tr w:rsidR="009301FD" w:rsidRPr="009301FD" w14:paraId="7CC9AAC5" w14:textId="77777777" w:rsidTr="00B97C21">
        <w:trPr>
          <w:jc w:val="center"/>
        </w:trPr>
        <w:tc>
          <w:tcPr>
            <w:tcW w:w="5000" w:type="pct"/>
            <w:tcMar>
              <w:top w:w="15" w:type="dxa"/>
              <w:left w:w="45" w:type="dxa"/>
              <w:bottom w:w="15" w:type="dxa"/>
              <w:right w:w="45" w:type="dxa"/>
            </w:tcMar>
            <w:hideMark/>
          </w:tcPr>
          <w:p w14:paraId="0554E462" w14:textId="77777777" w:rsidR="009301FD" w:rsidRPr="009301FD" w:rsidRDefault="009301FD" w:rsidP="009301FD">
            <w:pPr>
              <w:spacing w:after="0" w:line="240" w:lineRule="auto"/>
              <w:ind w:left="0" w:right="68" w:firstLine="649"/>
              <w:jc w:val="both"/>
              <w:rPr>
                <w:rFonts w:eastAsia="Times New Roman" w:cs="Times New Roman"/>
                <w:b/>
                <w:bCs/>
                <w:color w:val="000000"/>
                <w:sz w:val="28"/>
                <w:szCs w:val="28"/>
              </w:rPr>
            </w:pPr>
            <w:r w:rsidRPr="009301FD">
              <w:rPr>
                <w:rFonts w:eastAsia="Times New Roman" w:cs="Times New Roman"/>
                <w:b/>
                <w:bCs/>
                <w:color w:val="000000"/>
                <w:sz w:val="28"/>
                <w:szCs w:val="28"/>
              </w:rPr>
              <w:t xml:space="preserve">2. Condițiile ce au impus elaborarea proiectului de act normativ și finalitățile urmărite </w:t>
            </w:r>
          </w:p>
          <w:p w14:paraId="24CA37C1" w14:textId="77777777" w:rsidR="009301FD" w:rsidRPr="009301FD" w:rsidRDefault="009301FD" w:rsidP="009301FD">
            <w:pPr>
              <w:spacing w:after="0" w:line="240" w:lineRule="auto"/>
              <w:ind w:left="0" w:right="68"/>
              <w:jc w:val="both"/>
              <w:rPr>
                <w:rFonts w:eastAsia="Times New Roman" w:cs="Times New Roman"/>
                <w:b/>
                <w:bCs/>
                <w:color w:val="000000"/>
                <w:sz w:val="28"/>
                <w:szCs w:val="28"/>
              </w:rPr>
            </w:pPr>
          </w:p>
        </w:tc>
      </w:tr>
      <w:tr w:rsidR="009301FD" w:rsidRPr="009301FD" w14:paraId="2455F2E0" w14:textId="77777777" w:rsidTr="00B97C21">
        <w:trPr>
          <w:jc w:val="center"/>
        </w:trPr>
        <w:tc>
          <w:tcPr>
            <w:tcW w:w="5000" w:type="pct"/>
            <w:tcMar>
              <w:top w:w="15" w:type="dxa"/>
              <w:left w:w="45" w:type="dxa"/>
              <w:bottom w:w="15" w:type="dxa"/>
              <w:right w:w="45" w:type="dxa"/>
            </w:tcMar>
            <w:hideMark/>
          </w:tcPr>
          <w:p w14:paraId="5FA94897"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Scopul proiectului de lege constă în  protecția intereselor consumatorilor prin practici corecte de informare la comerțul de produse alimentare nepreambalate, ambalate,  sau pentru cele preambalate în incita unităților de comerț.  Obiectivul de bază ține de </w:t>
            </w:r>
            <w:r w:rsidRPr="009301FD">
              <w:rPr>
                <w:rFonts w:eastAsia="Times New Roman" w:cs="Times New Roman"/>
                <w:bCs/>
                <w:color w:val="000000"/>
                <w:sz w:val="28"/>
                <w:szCs w:val="28"/>
                <w:lang w:val="ro-MD"/>
              </w:rPr>
              <w:t>reglementarea cantității de acizi grași trans în conținutul alimentelor</w:t>
            </w:r>
            <w:r w:rsidRPr="009301FD">
              <w:rPr>
                <w:rFonts w:eastAsia="Times New Roman" w:cs="Times New Roman"/>
                <w:bCs/>
                <w:color w:val="000000"/>
                <w:sz w:val="28"/>
                <w:szCs w:val="28"/>
              </w:rPr>
              <w:t xml:space="preserve">, care afectează direct sănătatea  oamenilor.  </w:t>
            </w:r>
          </w:p>
          <w:p w14:paraId="7C52C0F6"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Actualmente cadrul juridic ce reglementează etichetarea produselor alimentare care conțin acizi grași trans este Legea nr.279/2017 privind informarea consumatorului cu privire la produsele alimentare. </w:t>
            </w:r>
          </w:p>
          <w:p w14:paraId="0DC1A417"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În conformitate cu art. 29 alin. (2) declarația nutrițională poate fi completată în mod facultativ cu indicarea cantității de acizi grași trans, însă  conținutul acestora în alimente nu este limitat.</w:t>
            </w:r>
          </w:p>
          <w:p w14:paraId="58C0D09C"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Acizii grași trans sunt considerate cele mai nocive tipuri de grăsimi, deoarece  ridică nivelul de colesterol „rău” (LDL) în organism, crescând incidența bolilor cardiovasculare, </w:t>
            </w:r>
            <w:proofErr w:type="spellStart"/>
            <w:r w:rsidRPr="009301FD">
              <w:rPr>
                <w:rFonts w:eastAsia="Times New Roman" w:cs="Times New Roman"/>
                <w:bCs/>
                <w:color w:val="000000"/>
                <w:sz w:val="28"/>
                <w:szCs w:val="28"/>
              </w:rPr>
              <w:t>cerebro</w:t>
            </w:r>
            <w:proofErr w:type="spellEnd"/>
            <w:r w:rsidRPr="009301FD">
              <w:rPr>
                <w:rFonts w:eastAsia="Times New Roman" w:cs="Times New Roman"/>
                <w:bCs/>
                <w:color w:val="000000"/>
                <w:sz w:val="28"/>
                <w:szCs w:val="28"/>
              </w:rPr>
              <w:t xml:space="preserve">-vasculare și oncologice. </w:t>
            </w:r>
          </w:p>
          <w:p w14:paraId="780FCABC"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4"/>
              <w:gridCol w:w="4299"/>
            </w:tblGrid>
            <w:tr w:rsidR="009301FD" w:rsidRPr="009301FD" w14:paraId="613BBD34" w14:textId="77777777" w:rsidTr="00B97C21">
              <w:tc>
                <w:tcPr>
                  <w:tcW w:w="5444" w:type="dxa"/>
                </w:tcPr>
                <w:p w14:paraId="10E174E0" w14:textId="77777777" w:rsidR="009301FD" w:rsidRPr="009301FD" w:rsidRDefault="009301FD" w:rsidP="009301FD">
                  <w:pPr>
                    <w:spacing w:after="160" w:line="259" w:lineRule="auto"/>
                    <w:ind w:left="0" w:right="68"/>
                    <w:jc w:val="both"/>
                    <w:rPr>
                      <w:rFonts w:eastAsia="Times New Roman" w:cs="Times New Roman"/>
                      <w:bCs/>
                      <w:color w:val="000000"/>
                      <w:sz w:val="28"/>
                      <w:szCs w:val="28"/>
                    </w:rPr>
                  </w:pPr>
                  <w:r w:rsidRPr="009301FD">
                    <w:rPr>
                      <w:rFonts w:eastAsia="Times New Roman" w:cs="Times New Roman"/>
                      <w:bCs/>
                      <w:noProof/>
                      <w:color w:val="000000"/>
                      <w:sz w:val="28"/>
                      <w:szCs w:val="28"/>
                      <w:lang w:val="ru-RU" w:eastAsia="ru-RU"/>
                    </w:rPr>
                    <w:drawing>
                      <wp:inline distT="0" distB="0" distL="0" distR="0" wp14:anchorId="11B16C21" wp14:editId="5E8DF16C">
                        <wp:extent cx="3262072" cy="1777365"/>
                        <wp:effectExtent l="0" t="0" r="0" b="0"/>
                        <wp:docPr id="78" name="Рисунок 7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Рисунок 78" descr="Diagra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98321" cy="1797115"/>
                                </a:xfrm>
                                <a:prstGeom prst="rect">
                                  <a:avLst/>
                                </a:prstGeom>
                                <a:noFill/>
                              </pic:spPr>
                            </pic:pic>
                          </a:graphicData>
                        </a:graphic>
                      </wp:inline>
                    </w:drawing>
                  </w:r>
                </w:p>
              </w:tc>
              <w:tc>
                <w:tcPr>
                  <w:tcW w:w="4299" w:type="dxa"/>
                </w:tcPr>
                <w:p w14:paraId="344D827A" w14:textId="77777777" w:rsidR="009301FD" w:rsidRPr="009301FD" w:rsidRDefault="009301FD" w:rsidP="009301FD">
                  <w:pPr>
                    <w:spacing w:after="160" w:line="259" w:lineRule="auto"/>
                    <w:ind w:left="0" w:right="68"/>
                    <w:jc w:val="both"/>
                    <w:rPr>
                      <w:rFonts w:eastAsia="Times New Roman" w:cs="Times New Roman"/>
                      <w:bCs/>
                      <w:color w:val="000000"/>
                      <w:sz w:val="28"/>
                      <w:szCs w:val="28"/>
                    </w:rPr>
                  </w:pPr>
                  <w:r w:rsidRPr="009301FD">
                    <w:rPr>
                      <w:rFonts w:eastAsia="Times New Roman" w:cs="Times New Roman"/>
                      <w:bCs/>
                      <w:color w:val="000000"/>
                      <w:sz w:val="28"/>
                      <w:szCs w:val="28"/>
                    </w:rPr>
                    <w:t>Formarea acizilor grași trans are loc în cadrul unui proces numit hidrogenare, când uleiul vegetal este tratat cu hidrogen gazos și se transformă într-o structură solidă.</w:t>
                  </w:r>
                </w:p>
                <w:p w14:paraId="5BBC48A5" w14:textId="0253338E" w:rsidR="009301FD" w:rsidRPr="009301FD" w:rsidRDefault="009301FD" w:rsidP="009301FD">
                  <w:pPr>
                    <w:spacing w:after="160" w:line="259" w:lineRule="auto"/>
                    <w:ind w:left="0" w:right="68"/>
                    <w:jc w:val="both"/>
                    <w:rPr>
                      <w:rFonts w:eastAsia="Times New Roman" w:cs="Times New Roman"/>
                      <w:bCs/>
                      <w:color w:val="000000"/>
                      <w:sz w:val="28"/>
                      <w:szCs w:val="28"/>
                    </w:rPr>
                  </w:pPr>
                  <w:r w:rsidRPr="009301FD">
                    <w:rPr>
                      <w:rFonts w:eastAsia="Times New Roman" w:cs="Times New Roman"/>
                      <w:bCs/>
                      <w:color w:val="000000"/>
                      <w:sz w:val="28"/>
                      <w:szCs w:val="28"/>
                    </w:rPr>
                    <w:t xml:space="preserve">Formula chimică a </w:t>
                  </w:r>
                  <w:proofErr w:type="spellStart"/>
                  <w:r w:rsidRPr="009301FD">
                    <w:rPr>
                      <w:rFonts w:eastAsia="Times New Roman" w:cs="Times New Roman"/>
                      <w:bCs/>
                      <w:color w:val="000000"/>
                      <w:sz w:val="28"/>
                      <w:szCs w:val="28"/>
                    </w:rPr>
                    <w:t>găsimilor</w:t>
                  </w:r>
                  <w:proofErr w:type="spellEnd"/>
                  <w:r w:rsidRPr="009301FD">
                    <w:rPr>
                      <w:rFonts w:eastAsia="Times New Roman" w:cs="Times New Roman"/>
                      <w:bCs/>
                      <w:color w:val="000000"/>
                      <w:sz w:val="28"/>
                      <w:szCs w:val="28"/>
                    </w:rPr>
                    <w:t xml:space="preserve"> naturale – C</w:t>
                  </w:r>
                  <w:r w:rsidRPr="009301FD">
                    <w:rPr>
                      <w:rFonts w:eastAsia="Times New Roman" w:cs="Times New Roman"/>
                      <w:bCs/>
                      <w:color w:val="000000"/>
                      <w:sz w:val="28"/>
                      <w:szCs w:val="28"/>
                      <w:vertAlign w:val="subscript"/>
                    </w:rPr>
                    <w:t>n</w:t>
                  </w:r>
                  <w:r w:rsidRPr="009301FD">
                    <w:rPr>
                      <w:rFonts w:eastAsia="Times New Roman" w:cs="Times New Roman"/>
                      <w:bCs/>
                      <w:color w:val="000000"/>
                      <w:sz w:val="28"/>
                      <w:szCs w:val="28"/>
                    </w:rPr>
                    <w:t>H</w:t>
                  </w:r>
                  <w:r w:rsidRPr="009301FD">
                    <w:rPr>
                      <w:rFonts w:eastAsia="Times New Roman" w:cs="Times New Roman"/>
                      <w:bCs/>
                      <w:color w:val="000000"/>
                      <w:sz w:val="28"/>
                      <w:szCs w:val="28"/>
                      <w:vertAlign w:val="subscript"/>
                    </w:rPr>
                    <w:t>2n+1</w:t>
                  </w:r>
                  <w:r w:rsidRPr="009301FD">
                    <w:rPr>
                      <w:rFonts w:eastAsia="Times New Roman" w:cs="Times New Roman"/>
                      <w:bCs/>
                      <w:color w:val="000000"/>
                      <w:sz w:val="28"/>
                      <w:szCs w:val="28"/>
                    </w:rPr>
                    <w:t xml:space="preserve">COOH   </w:t>
                  </w:r>
                  <w:proofErr w:type="spellStart"/>
                  <w:r w:rsidRPr="009301FD">
                    <w:rPr>
                      <w:rFonts w:eastAsia="Times New Roman" w:cs="Times New Roman"/>
                      <w:bCs/>
                      <w:color w:val="000000"/>
                      <w:sz w:val="28"/>
                      <w:szCs w:val="28"/>
                    </w:rPr>
                    <w:t>v.s.</w:t>
                  </w:r>
                  <w:proofErr w:type="spellEnd"/>
                  <w:r w:rsidRPr="009301FD">
                    <w:rPr>
                      <w:rFonts w:eastAsia="Times New Roman" w:cs="Times New Roman"/>
                      <w:bCs/>
                      <w:color w:val="000000"/>
                      <w:sz w:val="28"/>
                      <w:szCs w:val="28"/>
                    </w:rPr>
                    <w:t xml:space="preserve">   Formula chimică a acizilor grași trans – C</w:t>
                  </w:r>
                  <w:r w:rsidRPr="009301FD">
                    <w:rPr>
                      <w:rFonts w:eastAsia="Times New Roman" w:cs="Times New Roman"/>
                      <w:bCs/>
                      <w:color w:val="000000"/>
                      <w:sz w:val="28"/>
                      <w:szCs w:val="28"/>
                      <w:vertAlign w:val="subscript"/>
                    </w:rPr>
                    <w:t>18</w:t>
                  </w:r>
                  <w:r w:rsidRPr="009301FD">
                    <w:rPr>
                      <w:rFonts w:eastAsia="Times New Roman" w:cs="Times New Roman"/>
                      <w:bCs/>
                      <w:color w:val="000000"/>
                      <w:sz w:val="28"/>
                      <w:szCs w:val="28"/>
                    </w:rPr>
                    <w:t>H32O2).</w:t>
                  </w:r>
                </w:p>
              </w:tc>
            </w:tr>
          </w:tbl>
          <w:p w14:paraId="4BD656DF" w14:textId="77777777" w:rsidR="009301FD" w:rsidRPr="009301FD" w:rsidRDefault="009301FD" w:rsidP="009301FD">
            <w:pPr>
              <w:spacing w:after="0" w:line="240" w:lineRule="auto"/>
              <w:ind w:left="0" w:right="68"/>
              <w:jc w:val="both"/>
              <w:rPr>
                <w:rFonts w:eastAsia="Times New Roman" w:cs="Times New Roman"/>
                <w:bCs/>
                <w:color w:val="000000"/>
                <w:sz w:val="28"/>
                <w:szCs w:val="28"/>
              </w:rPr>
            </w:pPr>
          </w:p>
          <w:p w14:paraId="78CF80D3"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Este necesar de menționat că procentul sporit de acizi grași trans afectează sănătatea populației prin creșterea agregării </w:t>
            </w:r>
            <w:proofErr w:type="spellStart"/>
            <w:r w:rsidRPr="009301FD">
              <w:rPr>
                <w:rFonts w:eastAsia="Times New Roman" w:cs="Times New Roman"/>
                <w:bCs/>
                <w:color w:val="000000"/>
                <w:sz w:val="28"/>
                <w:szCs w:val="28"/>
              </w:rPr>
              <w:t>plachetare</w:t>
            </w:r>
            <w:proofErr w:type="spellEnd"/>
            <w:r w:rsidRPr="009301FD">
              <w:rPr>
                <w:rFonts w:eastAsia="Times New Roman" w:cs="Times New Roman"/>
                <w:bCs/>
                <w:color w:val="000000"/>
                <w:sz w:val="28"/>
                <w:szCs w:val="28"/>
              </w:rPr>
              <w:t>, rezistenței la insulină și a masei corporale, fiind și factori decisivi în dezvoltarea cancerogenezei, în deosebi a incidenței cancerului de colon, ovarian și mamar. Menționăm, acizii grași trans scad nivelul de testosteron și afectează spermatogeneza.</w:t>
            </w:r>
          </w:p>
          <w:p w14:paraId="4B8E1A5C"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Utilizarea acizilor grași trans în industria alimentară este datată cu anul 1950. Acestea se utilizează în industria alimentară deoarece prelungesc </w:t>
            </w:r>
            <w:r w:rsidRPr="009301FD">
              <w:rPr>
                <w:rFonts w:eastAsia="Times New Roman" w:cs="Times New Roman"/>
                <w:bCs/>
                <w:color w:val="000000"/>
                <w:sz w:val="28"/>
                <w:szCs w:val="28"/>
              </w:rPr>
              <w:lastRenderedPageBreak/>
              <w:t>termenul de valabilitate a produsului, conferă un aspect atrăgător și prelungesc prospețimea acestuia.</w:t>
            </w:r>
          </w:p>
          <w:p w14:paraId="25961111"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Alimentele în care se regăsește un procent sporit de acizi grași trans sunt: margarina, frișca, smântâna vegetală, biscuiți, fursecuri, cartofi prăjiți, gogoși, produse semipreparate congelate, chifle pentru hamburger etc. </w:t>
            </w:r>
          </w:p>
          <w:p w14:paraId="09198442"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Pe baza dovezilor din studiile experimentale in vitro, studiile </w:t>
            </w:r>
            <w:proofErr w:type="spellStart"/>
            <w:r w:rsidRPr="009301FD">
              <w:rPr>
                <w:rFonts w:eastAsia="Times New Roman" w:cs="Times New Roman"/>
                <w:bCs/>
                <w:color w:val="000000"/>
                <w:sz w:val="28"/>
                <w:szCs w:val="28"/>
              </w:rPr>
              <w:t>dietice</w:t>
            </w:r>
            <w:proofErr w:type="spellEnd"/>
            <w:r w:rsidRPr="009301FD">
              <w:rPr>
                <w:rFonts w:eastAsia="Times New Roman" w:cs="Times New Roman"/>
                <w:bCs/>
                <w:color w:val="000000"/>
                <w:sz w:val="28"/>
                <w:szCs w:val="28"/>
              </w:rPr>
              <w:t xml:space="preserve"> și studiile observaționale prospective, consumul de acizi grași trans din uleiuri parțial hidrogenate nu oferă nici un beneficiu nutrițional aparent și are un potențial considerabil de dăunare. </w:t>
            </w:r>
          </w:p>
          <w:p w14:paraId="32F38B9A"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La 4 decembrie 2009, Autoritatea Europeană pentru Siguranța Alimentară a adoptat un aviz științific  în care concluzionează că aportul de acizi grași trans ar trebui să fie cât mai mic posibil în contextul unei diete adecvate din punct de vedere nutrițional. </w:t>
            </w:r>
          </w:p>
          <w:p w14:paraId="443F728E"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La 15 mai 2018, Organizația Mondială a Sănătății (OMS) a recomandat eliminarea acizilor grași trans, produși pe cale industrială, din alimentele consumate la nivel mondial. Este argumentat științific, consumul  de acizi grași trans este asociat cu o creștere de 34% a numărului de decese generale, 28% dintre acestea, fiind cauzate de maladii cardiovasculare. OMS recomandă: ponderea grăsimilor trans din nutriția zilnică să fie mai mică de 1% din consumul total de energie (pentru un adult care consumă 3 000 kcal/zi), adică mai puțin de 2,2 grame pe zi de acizi grași trans. Un consum </w:t>
            </w:r>
            <w:proofErr w:type="spellStart"/>
            <w:r w:rsidRPr="009301FD">
              <w:rPr>
                <w:rFonts w:eastAsia="Times New Roman" w:cs="Times New Roman"/>
                <w:bCs/>
                <w:color w:val="000000"/>
                <w:sz w:val="28"/>
                <w:szCs w:val="28"/>
              </w:rPr>
              <w:t>sporti</w:t>
            </w:r>
            <w:proofErr w:type="spellEnd"/>
            <w:r w:rsidRPr="009301FD">
              <w:rPr>
                <w:rFonts w:eastAsia="Times New Roman" w:cs="Times New Roman"/>
                <w:bCs/>
                <w:color w:val="000000"/>
                <w:sz w:val="28"/>
                <w:szCs w:val="28"/>
              </w:rPr>
              <w:t xml:space="preserve"> de 2,5 – 6,3 % din totalul energetic crește riscul de deces cardiovascular cu 30 %, iar a evenimentelor cardiovasculare – cu 25 %. Totodată, se triplează riscul de a dezvolta demență senilă sau boala Alzheimer și crește riscul de infertilitate </w:t>
            </w:r>
            <w:proofErr w:type="spellStart"/>
            <w:r w:rsidRPr="009301FD">
              <w:rPr>
                <w:rFonts w:eastAsia="Times New Roman" w:cs="Times New Roman"/>
                <w:bCs/>
                <w:color w:val="000000"/>
                <w:sz w:val="28"/>
                <w:szCs w:val="28"/>
              </w:rPr>
              <w:t>ovulatorie</w:t>
            </w:r>
            <w:proofErr w:type="spellEnd"/>
            <w:r w:rsidRPr="009301FD">
              <w:rPr>
                <w:rFonts w:eastAsia="Times New Roman" w:cs="Times New Roman"/>
                <w:bCs/>
                <w:color w:val="000000"/>
                <w:sz w:val="28"/>
                <w:szCs w:val="28"/>
              </w:rPr>
              <w:t>.</w:t>
            </w:r>
          </w:p>
          <w:p w14:paraId="511A82BC"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Bolile non transmisibile (BNT) sunt principalele cauze deces și dizabilitate la nivel mondial. În fiecare an cca 15 </w:t>
            </w:r>
            <w:proofErr w:type="spellStart"/>
            <w:r w:rsidRPr="009301FD">
              <w:rPr>
                <w:rFonts w:eastAsia="Times New Roman" w:cs="Times New Roman"/>
                <w:bCs/>
                <w:color w:val="000000"/>
                <w:sz w:val="28"/>
                <w:szCs w:val="28"/>
              </w:rPr>
              <w:t>mln</w:t>
            </w:r>
            <w:proofErr w:type="spellEnd"/>
            <w:r w:rsidRPr="009301FD">
              <w:rPr>
                <w:rFonts w:eastAsia="Times New Roman" w:cs="Times New Roman"/>
                <w:bCs/>
                <w:color w:val="000000"/>
                <w:sz w:val="28"/>
                <w:szCs w:val="28"/>
              </w:rPr>
              <w:t>. de oameni cu vârsta cuprinsă între 30-69 de ani mor din cauza unei BNT. Unul dintre cele 5 factori de risc ai BNT este alimentația nesănătoasă, cu conținut sporit de acizi grași trans, alături de consumul de alcool, tutun, sedentarism și poluarea aerului. Astfel, una din cauzele principale a BNT este un regim alimentar  neadecvat, neechilibrat a populației, cu prevalare  consumul de alimente nesănătoase (produse alimentare de tip fast-food, produse de patiserie, cofetărie) neetichetate corespunzător și care conțin acizi grași trans în cantități excesive.</w:t>
            </w:r>
          </w:p>
          <w:p w14:paraId="01163547"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Comisia Europeană a aprobat Regulamentul Comunității Europene 2019/649 de modificare a anexei III la Regulamentul (CE) nr. 1925/2006 al Parlamentului European și al Consiliului în ceea ce privește acizii grași trans, alții decât acizii grași trans care se găsesc în mod natural în grăsimile de origine animală care obligă statele membre să limiteze cantitatea de acizi grași trans la maximum 2 grame la 100 g de grăsime din conținutul produselor alimentare, fapt ce nu se regăsește în legislația națională.</w:t>
            </w:r>
          </w:p>
          <w:p w14:paraId="4C068323"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În Republica Moldova, incidența maladiilor cardiovasculare are o rată  dublă față de media europeană, iar 50% din populația adultă a țării se confruntă cu hipertensiunea arterială, fără diferențe între sexe. </w:t>
            </w:r>
          </w:p>
          <w:p w14:paraId="30E1C536"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La momentul actual, în lipsa unor reglementări clare privind utilizarea alimentelor ce conțin acizi grași trans, populația  consumă alimente, care nu sunt conforme.  </w:t>
            </w:r>
          </w:p>
          <w:p w14:paraId="60577258"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lastRenderedPageBreak/>
              <w:t xml:space="preserve">Necăutând la utilizarea și aprobarea de ghiduri și protocoale ce țin de implementarea procedurilor de screening și evaluarea riscului cardiovascular, vis a vis de creșterea numărului de medicamente compensate, morbiditatea și mortalitatea prin BNT au o rată dublă față de media europeană, indicatori ce se mențin la același nivel în ultimii 20 de ani.  </w:t>
            </w:r>
          </w:p>
          <w:p w14:paraId="15CA8FFC"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Dacă nu va fi întreprinsă  o măsură urgență, ce ține de reglementarea și controlul  cantității de acizi grași trans în alimente, riscul creșterii în continuare a morbidității maladiilor cardiovasculare va conduce la micșorarea speranței de viață.  </w:t>
            </w:r>
          </w:p>
          <w:p w14:paraId="17026D3F"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Totodată implementarea proiectului de lege va contribui la armonizarea cadrului legal cu cel comunitar.</w:t>
            </w:r>
          </w:p>
          <w:p w14:paraId="5325D44A"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Menționăm,  că la nivel național, Laboratorul  din cadrul Instituției Publice „Centrul Republican de Diagnostic Veterinar” este acreditat pentru depistarea acizilor  grași trans în produsele alimentare, astfel va fi facilitată monitorizarea de stat a cantității acestora în alimente. </w:t>
            </w:r>
          </w:p>
          <w:p w14:paraId="6D4E02E1"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Pentru a se asigura informarea consumatorilor cu privire la conținutul produselor alimentare, este necesar să se ia în considerare toate mijloacele de furnizare a produselor  către consumator, inclusiv vânzarea produselor alimentare nepreambalate,  sau cele ambalate în locul în care sunt vândute la cererea cumpărătorului sau pentru cele preambalate în incita unităților de comerț. </w:t>
            </w:r>
          </w:p>
          <w:p w14:paraId="64D1766F"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Menționăm în versiunea actuală a legii pentru produsele ambalate la locul de vânzare, în mod eronat se indică data ambalării și nu data fabricării produsului și termenul de valabilitate,  astfel generând riscul ca consumatorul să procure produse ale căror valabilitate nu este cunoscută.</w:t>
            </w:r>
          </w:p>
          <w:p w14:paraId="52B9748A" w14:textId="77777777" w:rsidR="009301FD" w:rsidRPr="009301FD" w:rsidRDefault="009301FD" w:rsidP="009301FD">
            <w:pPr>
              <w:spacing w:after="0" w:line="240" w:lineRule="auto"/>
              <w:ind w:left="0" w:right="68" w:firstLine="649"/>
              <w:jc w:val="both"/>
              <w:rPr>
                <w:rFonts w:eastAsia="Times New Roman" w:cs="Times New Roman"/>
                <w:bCs/>
                <w:color w:val="000000"/>
                <w:sz w:val="28"/>
                <w:szCs w:val="28"/>
              </w:rPr>
            </w:pPr>
            <w:r w:rsidRPr="009301FD">
              <w:rPr>
                <w:rFonts w:eastAsia="Times New Roman" w:cs="Times New Roman"/>
                <w:bCs/>
                <w:color w:val="000000"/>
                <w:sz w:val="28"/>
                <w:szCs w:val="28"/>
              </w:rPr>
              <w:t xml:space="preserve"> Totodată, mențiunile prevăzute la art. 37 nu sunt suficiente pentru a asigura un înalt nivel de protecție a intereselor și sănătății consumatorului. Operatorii din domeniul alimentar, care preambalează și comercializează produse în incinta unităților de comerț trebuie să întreprindă măsuri ca aceste produse să  conțină suficiente informații încât să permită consumatorilor, inclusiv celor care urmează un regim alimentar special,  să aleagă în cunoștință de cauză.</w:t>
            </w:r>
          </w:p>
          <w:p w14:paraId="2FB8A169" w14:textId="77777777" w:rsidR="009301FD" w:rsidRPr="009301FD" w:rsidRDefault="009301FD" w:rsidP="009301FD">
            <w:pPr>
              <w:spacing w:after="0" w:line="240" w:lineRule="auto"/>
              <w:ind w:left="0" w:right="68" w:firstLine="649"/>
              <w:jc w:val="both"/>
              <w:rPr>
                <w:rFonts w:eastAsia="Times New Roman" w:cs="Times New Roman"/>
                <w:b/>
                <w:bCs/>
                <w:color w:val="000000"/>
                <w:sz w:val="28"/>
                <w:szCs w:val="28"/>
              </w:rPr>
            </w:pPr>
            <w:r w:rsidRPr="009301FD">
              <w:rPr>
                <w:rFonts w:eastAsia="Times New Roman" w:cs="Times New Roman"/>
                <w:bCs/>
                <w:color w:val="000000"/>
                <w:sz w:val="28"/>
                <w:szCs w:val="28"/>
              </w:rPr>
              <w:t xml:space="preserve"> O altă problemă identificată, este că producătorii aplică mențiunea privind valabilitatea produsului pe un adeziv/</w:t>
            </w:r>
            <w:proofErr w:type="spellStart"/>
            <w:r w:rsidRPr="009301FD">
              <w:rPr>
                <w:rFonts w:eastAsia="Times New Roman" w:cs="Times New Roman"/>
                <w:bCs/>
                <w:color w:val="000000"/>
                <w:sz w:val="28"/>
                <w:szCs w:val="28"/>
              </w:rPr>
              <w:t>sticker</w:t>
            </w:r>
            <w:proofErr w:type="spellEnd"/>
            <w:r w:rsidRPr="009301FD">
              <w:rPr>
                <w:rFonts w:eastAsia="Times New Roman" w:cs="Times New Roman"/>
                <w:bCs/>
                <w:color w:val="000000"/>
                <w:sz w:val="28"/>
                <w:szCs w:val="28"/>
              </w:rPr>
              <w:t xml:space="preserve"> separat, astfel încât acesta poate fi ușor modificat la etapa de comercializare. Problema poate fi soluționată   prin implementarea prezentului proiect.</w:t>
            </w:r>
            <w:r w:rsidRPr="009301FD">
              <w:rPr>
                <w:rFonts w:eastAsia="Times New Roman" w:cs="Times New Roman"/>
                <w:b/>
                <w:bCs/>
                <w:color w:val="000000"/>
                <w:sz w:val="28"/>
                <w:szCs w:val="28"/>
              </w:rPr>
              <w:t xml:space="preserve"> </w:t>
            </w:r>
          </w:p>
          <w:p w14:paraId="5914F35D" w14:textId="77777777" w:rsidR="009301FD" w:rsidRPr="009301FD" w:rsidRDefault="009301FD" w:rsidP="009301FD">
            <w:pPr>
              <w:spacing w:after="0" w:line="240" w:lineRule="auto"/>
              <w:ind w:left="0" w:right="68"/>
              <w:jc w:val="both"/>
              <w:rPr>
                <w:rFonts w:eastAsia="Times New Roman" w:cs="Times New Roman"/>
                <w:bCs/>
                <w:color w:val="000000"/>
                <w:sz w:val="28"/>
                <w:szCs w:val="28"/>
              </w:rPr>
            </w:pPr>
            <w:r w:rsidRPr="009301FD">
              <w:rPr>
                <w:rFonts w:eastAsia="Times New Roman" w:cs="Times New Roman"/>
                <w:bCs/>
                <w:color w:val="000000"/>
                <w:sz w:val="28"/>
                <w:szCs w:val="28"/>
              </w:rPr>
              <w:t xml:space="preserve"> </w:t>
            </w:r>
          </w:p>
          <w:p w14:paraId="13C915CC" w14:textId="77777777" w:rsidR="009301FD" w:rsidRPr="009301FD" w:rsidRDefault="009301FD" w:rsidP="009301FD">
            <w:pPr>
              <w:spacing w:after="0" w:line="240" w:lineRule="auto"/>
              <w:ind w:left="0" w:right="68" w:firstLine="649"/>
              <w:jc w:val="both"/>
              <w:rPr>
                <w:rFonts w:eastAsia="Times New Roman" w:cs="Times New Roman"/>
                <w:b/>
                <w:bCs/>
                <w:color w:val="000000"/>
                <w:sz w:val="28"/>
                <w:szCs w:val="28"/>
              </w:rPr>
            </w:pPr>
          </w:p>
        </w:tc>
      </w:tr>
      <w:tr w:rsidR="009301FD" w:rsidRPr="009301FD" w14:paraId="65892CB7" w14:textId="77777777" w:rsidTr="00B97C21">
        <w:trPr>
          <w:jc w:val="center"/>
        </w:trPr>
        <w:tc>
          <w:tcPr>
            <w:tcW w:w="5000" w:type="pct"/>
            <w:tcMar>
              <w:top w:w="15" w:type="dxa"/>
              <w:left w:w="45" w:type="dxa"/>
              <w:bottom w:w="15" w:type="dxa"/>
              <w:right w:w="45" w:type="dxa"/>
            </w:tcMar>
            <w:hideMark/>
          </w:tcPr>
          <w:p w14:paraId="105344F5" w14:textId="77777777" w:rsidR="009301FD" w:rsidRPr="009301FD" w:rsidRDefault="009301FD" w:rsidP="009301FD">
            <w:pPr>
              <w:spacing w:after="0" w:line="240" w:lineRule="auto"/>
              <w:ind w:left="0" w:right="68" w:firstLine="649"/>
              <w:jc w:val="both"/>
              <w:rPr>
                <w:rFonts w:eastAsia="Times New Roman" w:cs="Times New Roman"/>
                <w:color w:val="000000"/>
                <w:sz w:val="28"/>
                <w:szCs w:val="28"/>
              </w:rPr>
            </w:pPr>
          </w:p>
        </w:tc>
      </w:tr>
      <w:tr w:rsidR="009301FD" w:rsidRPr="009301FD" w14:paraId="47AF7287" w14:textId="77777777" w:rsidTr="00B97C21">
        <w:trPr>
          <w:jc w:val="center"/>
        </w:trPr>
        <w:tc>
          <w:tcPr>
            <w:tcW w:w="5000" w:type="pct"/>
            <w:tcMar>
              <w:top w:w="15" w:type="dxa"/>
              <w:left w:w="45" w:type="dxa"/>
              <w:bottom w:w="15" w:type="dxa"/>
              <w:right w:w="45" w:type="dxa"/>
            </w:tcMar>
            <w:hideMark/>
          </w:tcPr>
          <w:p w14:paraId="5A854DC8" w14:textId="77777777" w:rsidR="009301FD" w:rsidRPr="009301FD" w:rsidRDefault="009301FD" w:rsidP="009301FD">
            <w:pPr>
              <w:spacing w:after="0" w:line="240" w:lineRule="auto"/>
              <w:ind w:left="0" w:right="68" w:firstLine="649"/>
              <w:jc w:val="both"/>
              <w:rPr>
                <w:rFonts w:eastAsia="Times New Roman" w:cs="Times New Roman"/>
                <w:color w:val="000000"/>
                <w:sz w:val="28"/>
                <w:szCs w:val="28"/>
              </w:rPr>
            </w:pPr>
            <w:r w:rsidRPr="009301FD">
              <w:rPr>
                <w:rFonts w:eastAsia="Times New Roman" w:cs="Times New Roman"/>
                <w:b/>
                <w:bCs/>
                <w:color w:val="000000"/>
                <w:sz w:val="28"/>
                <w:szCs w:val="28"/>
              </w:rPr>
              <w:t>3.</w:t>
            </w:r>
            <w:r w:rsidRPr="009301FD">
              <w:rPr>
                <w:rFonts w:eastAsia="Times New Roman" w:cs="Times New Roman"/>
                <w:color w:val="000000"/>
                <w:sz w:val="28"/>
                <w:szCs w:val="28"/>
              </w:rPr>
              <w:t xml:space="preserve"> </w:t>
            </w:r>
            <w:r w:rsidRPr="009301FD">
              <w:rPr>
                <w:rFonts w:eastAsia="Times New Roman" w:cs="Times New Roman"/>
                <w:b/>
                <w:bCs/>
                <w:color w:val="000000"/>
                <w:sz w:val="28"/>
                <w:szCs w:val="28"/>
              </w:rPr>
              <w:t>Descrierea gradului de compatibilitate pentru proiectele care au ca scop armonizarea legislației naționale cu legislația Uniunii Europene</w:t>
            </w:r>
            <w:r w:rsidRPr="009301FD">
              <w:rPr>
                <w:rFonts w:eastAsia="Times New Roman" w:cs="Times New Roman"/>
                <w:color w:val="000000"/>
                <w:sz w:val="28"/>
                <w:szCs w:val="28"/>
              </w:rPr>
              <w:t xml:space="preserve"> </w:t>
            </w:r>
          </w:p>
          <w:p w14:paraId="4705E1AD" w14:textId="77777777" w:rsidR="009301FD" w:rsidRPr="009301FD" w:rsidRDefault="009301FD" w:rsidP="009301FD">
            <w:pPr>
              <w:spacing w:after="0" w:line="240" w:lineRule="auto"/>
              <w:ind w:left="0" w:right="68" w:firstLine="649"/>
              <w:jc w:val="both"/>
              <w:rPr>
                <w:rFonts w:eastAsia="Times New Roman" w:cs="Times New Roman"/>
                <w:color w:val="000000"/>
                <w:sz w:val="28"/>
                <w:szCs w:val="28"/>
              </w:rPr>
            </w:pPr>
          </w:p>
        </w:tc>
      </w:tr>
      <w:tr w:rsidR="009301FD" w:rsidRPr="009301FD" w14:paraId="32488F9B" w14:textId="77777777" w:rsidTr="00B97C21">
        <w:trPr>
          <w:jc w:val="center"/>
        </w:trPr>
        <w:tc>
          <w:tcPr>
            <w:tcW w:w="5000" w:type="pct"/>
            <w:tcMar>
              <w:top w:w="15" w:type="dxa"/>
              <w:left w:w="45" w:type="dxa"/>
              <w:bottom w:w="15" w:type="dxa"/>
              <w:right w:w="45" w:type="dxa"/>
            </w:tcMar>
            <w:hideMark/>
          </w:tcPr>
          <w:p w14:paraId="30C9863A" w14:textId="4B0060B4" w:rsidR="009301FD" w:rsidRDefault="009301FD" w:rsidP="009301FD">
            <w:pPr>
              <w:spacing w:after="0" w:line="240" w:lineRule="auto"/>
              <w:ind w:left="0" w:right="68" w:firstLine="649"/>
              <w:jc w:val="both"/>
              <w:rPr>
                <w:rFonts w:eastAsia="Calibri" w:cs="Times New Roman"/>
                <w:bCs/>
                <w:color w:val="000000"/>
                <w:sz w:val="28"/>
                <w:szCs w:val="28"/>
                <w:lang w:val="ro-MD" w:eastAsia="ja-JP"/>
              </w:rPr>
            </w:pPr>
            <w:r w:rsidRPr="009301FD">
              <w:rPr>
                <w:rFonts w:eastAsia="Calibri" w:cs="Times New Roman"/>
                <w:bCs/>
                <w:color w:val="000000"/>
                <w:sz w:val="28"/>
                <w:szCs w:val="28"/>
                <w:lang w:val="ro-MD" w:eastAsia="ja-JP"/>
              </w:rPr>
              <w:t>Proiectul de act normativ creează un cadru adecvat în vederea armonizării legislației naționale cu legislația Uniunii Europene referitor la siguranța produselor alimentare. În acest sens, acesta creează cadrul necesar aplicării</w:t>
            </w:r>
            <w:r w:rsidRPr="009301FD">
              <w:rPr>
                <w:rFonts w:eastAsia="Calibri" w:cs="Times New Roman"/>
                <w:color w:val="000000"/>
                <w:sz w:val="28"/>
                <w:szCs w:val="28"/>
                <w:lang w:val="ro-MD" w:eastAsia="ja-JP"/>
              </w:rPr>
              <w:t xml:space="preserve"> </w:t>
            </w:r>
            <w:r w:rsidRPr="009301FD">
              <w:rPr>
                <w:rFonts w:eastAsia="Calibri" w:cs="Times New Roman"/>
                <w:bCs/>
                <w:color w:val="000000"/>
                <w:sz w:val="28"/>
                <w:szCs w:val="28"/>
                <w:lang w:val="ro-MD" w:eastAsia="ja-JP"/>
              </w:rPr>
              <w:t xml:space="preserve">Regulamentului (UE) 2019/649 al Comisiei din 24 aprilie 2019 de modificare a anexei III la Regulamentul (CE) nr. 1925/2006 al Parlamentului European și al Consiliului în ceea ce privește acizii grași trans, alții decât acizii grași trans care </w:t>
            </w:r>
            <w:r w:rsidRPr="009301FD">
              <w:rPr>
                <w:rFonts w:eastAsia="Calibri" w:cs="Times New Roman"/>
                <w:bCs/>
                <w:color w:val="000000"/>
                <w:sz w:val="28"/>
                <w:szCs w:val="28"/>
                <w:lang w:val="ro-MD" w:eastAsia="ja-JP"/>
              </w:rPr>
              <w:lastRenderedPageBreak/>
              <w:t xml:space="preserve">se găsesc în mod natural în grăsimile de origine animală, publicat în Jurnalul Oficial al Uniunii Europene nr. L 110 din 25 aprilie 2019. </w:t>
            </w:r>
          </w:p>
          <w:p w14:paraId="688AB22E" w14:textId="77777777" w:rsidR="003E273E" w:rsidRPr="009301FD" w:rsidRDefault="003E273E" w:rsidP="009301FD">
            <w:pPr>
              <w:spacing w:after="0" w:line="240" w:lineRule="auto"/>
              <w:ind w:left="0" w:right="68" w:firstLine="649"/>
              <w:jc w:val="both"/>
              <w:rPr>
                <w:rFonts w:eastAsia="Calibri" w:cs="Times New Roman"/>
                <w:bCs/>
                <w:color w:val="000000"/>
                <w:sz w:val="28"/>
                <w:szCs w:val="28"/>
                <w:lang w:val="ro-MD" w:eastAsia="ja-JP"/>
              </w:rPr>
            </w:pPr>
          </w:p>
          <w:p w14:paraId="3E2F291A" w14:textId="77777777" w:rsidR="009301FD" w:rsidRPr="009301FD" w:rsidRDefault="009301FD" w:rsidP="009301FD">
            <w:pPr>
              <w:spacing w:after="0" w:line="240" w:lineRule="auto"/>
              <w:ind w:left="0" w:right="68" w:firstLine="649"/>
              <w:jc w:val="both"/>
              <w:rPr>
                <w:rFonts w:eastAsia="Times New Roman" w:cs="Times New Roman"/>
                <w:color w:val="000000"/>
                <w:sz w:val="28"/>
                <w:szCs w:val="28"/>
                <w:lang w:val="ro-MD"/>
              </w:rPr>
            </w:pPr>
          </w:p>
        </w:tc>
      </w:tr>
      <w:tr w:rsidR="009301FD" w:rsidRPr="009301FD" w14:paraId="675C0215" w14:textId="77777777" w:rsidTr="00B97C21">
        <w:trPr>
          <w:jc w:val="center"/>
        </w:trPr>
        <w:tc>
          <w:tcPr>
            <w:tcW w:w="5000" w:type="pct"/>
            <w:tcMar>
              <w:top w:w="15" w:type="dxa"/>
              <w:left w:w="45" w:type="dxa"/>
              <w:bottom w:w="15" w:type="dxa"/>
              <w:right w:w="45" w:type="dxa"/>
            </w:tcMar>
            <w:hideMark/>
          </w:tcPr>
          <w:p w14:paraId="0DB4455F" w14:textId="77C197B2" w:rsidR="009301FD" w:rsidRPr="009301FD" w:rsidRDefault="009301FD" w:rsidP="003E273E">
            <w:pPr>
              <w:spacing w:after="0" w:line="240" w:lineRule="auto"/>
              <w:ind w:left="0" w:right="68" w:firstLine="649"/>
              <w:jc w:val="both"/>
              <w:rPr>
                <w:rFonts w:eastAsia="Times New Roman" w:cs="Times New Roman"/>
                <w:b/>
                <w:bCs/>
                <w:color w:val="000000"/>
                <w:sz w:val="28"/>
                <w:szCs w:val="28"/>
              </w:rPr>
            </w:pPr>
            <w:r w:rsidRPr="009301FD">
              <w:rPr>
                <w:rFonts w:eastAsia="Times New Roman" w:cs="Times New Roman"/>
                <w:b/>
                <w:bCs/>
                <w:color w:val="000000"/>
                <w:sz w:val="28"/>
                <w:szCs w:val="28"/>
              </w:rPr>
              <w:lastRenderedPageBreak/>
              <w:t xml:space="preserve">4. Principalele prevederi ale proiectului și evidențierea elementelor noi </w:t>
            </w:r>
          </w:p>
          <w:p w14:paraId="57D60110" w14:textId="77777777" w:rsidR="009301FD" w:rsidRPr="009301FD" w:rsidRDefault="009301FD" w:rsidP="009301FD">
            <w:pPr>
              <w:tabs>
                <w:tab w:val="left" w:pos="884"/>
                <w:tab w:val="left" w:pos="1196"/>
              </w:tabs>
              <w:spacing w:after="0" w:line="240" w:lineRule="auto"/>
              <w:ind w:left="0" w:firstLine="567"/>
              <w:jc w:val="both"/>
              <w:rPr>
                <w:rFonts w:eastAsia="Calibri" w:cs="Times New Roman"/>
                <w:color w:val="000000"/>
                <w:sz w:val="28"/>
                <w:szCs w:val="28"/>
                <w:lang w:val="ro-MD"/>
              </w:rPr>
            </w:pPr>
            <w:r w:rsidRPr="009301FD">
              <w:rPr>
                <w:rFonts w:eastAsia="Calibri" w:cs="Times New Roman"/>
                <w:bCs/>
                <w:color w:val="000000"/>
                <w:sz w:val="28"/>
                <w:szCs w:val="28"/>
                <w:lang w:val="ro-MD" w:eastAsia="ja-JP"/>
              </w:rPr>
              <w:t>Proiectul</w:t>
            </w:r>
            <w:r w:rsidRPr="009301FD">
              <w:rPr>
                <w:rFonts w:eastAsia="Calibri" w:cs="Times New Roman"/>
                <w:color w:val="000000"/>
                <w:sz w:val="28"/>
                <w:szCs w:val="28"/>
                <w:lang w:val="ro-MD"/>
              </w:rPr>
              <w:t xml:space="preserve"> de lege </w:t>
            </w:r>
            <w:proofErr w:type="spellStart"/>
            <w:r w:rsidRPr="009301FD">
              <w:rPr>
                <w:rFonts w:eastAsia="Calibri" w:cs="Times New Roman"/>
                <w:color w:val="000000"/>
                <w:sz w:val="28"/>
                <w:szCs w:val="28"/>
                <w:lang w:val="ro-MD"/>
              </w:rPr>
              <w:t>urmăreşte</w:t>
            </w:r>
            <w:proofErr w:type="spellEnd"/>
            <w:r w:rsidRPr="009301FD">
              <w:rPr>
                <w:rFonts w:eastAsia="Calibri" w:cs="Times New Roman"/>
                <w:color w:val="000000"/>
                <w:sz w:val="28"/>
                <w:szCs w:val="28"/>
                <w:lang w:val="ro-MD"/>
              </w:rPr>
              <w:t xml:space="preserve"> să reglementeze mențiunile specifice la etichetarea produselor alimentare de import, produselor alimentare nepreambalate la vânzare către consumatorul final sau cele ambalate în locul în care sunt vândute la cererea cumpărătorului sau pentru cele preambalate în incita unităților de comerț în vederea vânzării lor directe. </w:t>
            </w:r>
          </w:p>
          <w:p w14:paraId="47F39B74" w14:textId="77777777" w:rsidR="009301FD" w:rsidRPr="009301FD" w:rsidRDefault="009301FD" w:rsidP="009301FD">
            <w:pPr>
              <w:tabs>
                <w:tab w:val="left" w:pos="884"/>
                <w:tab w:val="left" w:pos="1196"/>
              </w:tabs>
              <w:spacing w:after="0" w:line="240" w:lineRule="auto"/>
              <w:ind w:left="0" w:firstLine="567"/>
              <w:jc w:val="both"/>
              <w:rPr>
                <w:rFonts w:eastAsia="Calibri" w:cs="Times New Roman"/>
                <w:color w:val="000000"/>
                <w:sz w:val="28"/>
                <w:szCs w:val="28"/>
                <w:lang w:val="ro-MD"/>
              </w:rPr>
            </w:pPr>
            <w:r w:rsidRPr="009301FD">
              <w:rPr>
                <w:rFonts w:eastAsia="Calibri" w:cs="Times New Roman"/>
                <w:bCs/>
                <w:color w:val="000000"/>
                <w:sz w:val="28"/>
                <w:szCs w:val="28"/>
                <w:shd w:val="clear" w:color="auto" w:fill="FFFFFF"/>
                <w:lang w:val="ro-MD"/>
              </w:rPr>
              <w:t xml:space="preserve">Proiectul de lege  reglementează cantitatea de </w:t>
            </w:r>
            <w:r w:rsidRPr="009301FD">
              <w:rPr>
                <w:rFonts w:eastAsia="Calibri" w:cs="Times New Roman"/>
                <w:bCs/>
                <w:i/>
                <w:color w:val="000000"/>
                <w:sz w:val="28"/>
                <w:szCs w:val="28"/>
                <w:shd w:val="clear" w:color="auto" w:fill="FFFFFF"/>
                <w:lang w:val="ro-MD"/>
              </w:rPr>
              <w:t xml:space="preserve"> acizii grași trans </w:t>
            </w:r>
            <w:r w:rsidRPr="009301FD">
              <w:rPr>
                <w:rFonts w:eastAsia="Calibri" w:cs="Times New Roman"/>
                <w:bCs/>
                <w:iCs/>
                <w:color w:val="000000"/>
                <w:sz w:val="28"/>
                <w:szCs w:val="28"/>
                <w:shd w:val="clear" w:color="auto" w:fill="FFFFFF"/>
                <w:lang w:val="ro-MD"/>
              </w:rPr>
              <w:t>în  100 gr. grăsimi,</w:t>
            </w:r>
            <w:r w:rsidRPr="009301FD">
              <w:rPr>
                <w:rFonts w:eastAsia="Calibri" w:cs="Times New Roman"/>
                <w:bCs/>
                <w:color w:val="000000"/>
                <w:sz w:val="28"/>
                <w:szCs w:val="28"/>
                <w:shd w:val="clear" w:color="auto" w:fill="FFFFFF"/>
                <w:lang w:val="ro-MD"/>
              </w:rPr>
              <w:t xml:space="preserve"> alții decât acizii grași trans care se găsesc în mod natural în grăsimile de origine animală</w:t>
            </w:r>
            <w:r w:rsidRPr="009301FD">
              <w:rPr>
                <w:rFonts w:eastAsia="Calibri" w:cs="Times New Roman"/>
                <w:color w:val="000000"/>
                <w:sz w:val="28"/>
                <w:szCs w:val="28"/>
                <w:lang w:val="ro-MD"/>
              </w:rPr>
              <w:t xml:space="preserve"> în </w:t>
            </w:r>
            <w:proofErr w:type="spellStart"/>
            <w:r w:rsidRPr="009301FD">
              <w:rPr>
                <w:rFonts w:eastAsia="Calibri" w:cs="Times New Roman"/>
                <w:color w:val="000000"/>
                <w:sz w:val="28"/>
                <w:szCs w:val="28"/>
                <w:lang w:val="ro-MD"/>
              </w:rPr>
              <w:t>condiţii</w:t>
            </w:r>
            <w:proofErr w:type="spellEnd"/>
            <w:r w:rsidRPr="009301FD">
              <w:rPr>
                <w:rFonts w:eastAsia="Calibri" w:cs="Times New Roman"/>
                <w:color w:val="000000"/>
                <w:sz w:val="28"/>
                <w:szCs w:val="28"/>
                <w:lang w:val="ro-MD"/>
              </w:rPr>
              <w:t xml:space="preserve"> care duc la ingerarea unor </w:t>
            </w:r>
            <w:proofErr w:type="spellStart"/>
            <w:r w:rsidRPr="009301FD">
              <w:rPr>
                <w:rFonts w:eastAsia="Calibri" w:cs="Times New Roman"/>
                <w:color w:val="000000"/>
                <w:sz w:val="28"/>
                <w:szCs w:val="28"/>
                <w:lang w:val="ro-MD"/>
              </w:rPr>
              <w:t>cantităţi</w:t>
            </w:r>
            <w:proofErr w:type="spellEnd"/>
            <w:r w:rsidRPr="009301FD">
              <w:rPr>
                <w:rFonts w:eastAsia="Calibri" w:cs="Times New Roman"/>
                <w:color w:val="000000"/>
                <w:sz w:val="28"/>
                <w:szCs w:val="28"/>
                <w:lang w:val="ro-MD"/>
              </w:rPr>
              <w:t xml:space="preserve"> cu mult mai mari decât cele rezonabil estimate.  </w:t>
            </w:r>
          </w:p>
          <w:p w14:paraId="679F8668" w14:textId="77777777" w:rsidR="009301FD" w:rsidRPr="009301FD" w:rsidRDefault="009301FD" w:rsidP="009301FD">
            <w:pPr>
              <w:tabs>
                <w:tab w:val="left" w:pos="884"/>
                <w:tab w:val="left" w:pos="1196"/>
              </w:tabs>
              <w:spacing w:after="0" w:line="240" w:lineRule="auto"/>
              <w:ind w:left="0" w:firstLine="567"/>
              <w:jc w:val="both"/>
              <w:rPr>
                <w:rFonts w:eastAsia="Calibri" w:cs="Times New Roman"/>
                <w:color w:val="000000"/>
                <w:sz w:val="28"/>
                <w:szCs w:val="28"/>
                <w:lang w:val="ro-MD"/>
              </w:rPr>
            </w:pPr>
            <w:r w:rsidRPr="009301FD">
              <w:rPr>
                <w:rFonts w:eastAsia="Calibri" w:cs="Times New Roman"/>
                <w:color w:val="000000"/>
                <w:sz w:val="28"/>
                <w:szCs w:val="28"/>
                <w:lang w:val="ro-MD"/>
              </w:rPr>
              <w:t>Prin acest proiect de lege se va asigura protecția sănătății consumatorilor prin stabilirea de cerințe obligatorii cărora trebuie să se conformeze operatorii din domeniul alimentar la plasarea pe piață a produselor alimentare</w:t>
            </w:r>
            <w:r w:rsidRPr="009301FD">
              <w:rPr>
                <w:rFonts w:eastAsia="Arial Unicode MS" w:cs="Times New Roman"/>
                <w:color w:val="000000"/>
                <w:sz w:val="28"/>
                <w:szCs w:val="28"/>
                <w:lang w:val="ro-MD"/>
              </w:rPr>
              <w:t>.</w:t>
            </w:r>
          </w:p>
          <w:p w14:paraId="6DF438BE" w14:textId="77777777" w:rsidR="009301FD" w:rsidRPr="009301FD" w:rsidRDefault="009301FD" w:rsidP="009301FD">
            <w:pPr>
              <w:spacing w:after="0" w:line="240" w:lineRule="auto"/>
              <w:ind w:left="0" w:firstLine="567"/>
              <w:jc w:val="both"/>
              <w:rPr>
                <w:rFonts w:eastAsia="Calibri" w:cs="Times New Roman"/>
                <w:color w:val="000000"/>
                <w:sz w:val="28"/>
                <w:szCs w:val="28"/>
                <w:lang w:val="ro-MD" w:eastAsia="ru-RU"/>
              </w:rPr>
            </w:pPr>
            <w:r w:rsidRPr="009301FD">
              <w:rPr>
                <w:rFonts w:eastAsia="Calibri" w:cs="Times New Roman"/>
                <w:color w:val="000000"/>
                <w:sz w:val="28"/>
                <w:szCs w:val="28"/>
                <w:shd w:val="clear" w:color="auto" w:fill="FFFFFF"/>
                <w:lang w:val="ro-MD"/>
              </w:rPr>
              <w:t xml:space="preserve">Astfel Legea nr. 279/2017 </w:t>
            </w:r>
            <w:r w:rsidRPr="009301FD">
              <w:rPr>
                <w:rFonts w:eastAsia="Calibri" w:cs="Times New Roman"/>
                <w:color w:val="000000"/>
                <w:sz w:val="28"/>
                <w:szCs w:val="28"/>
                <w:lang w:val="ro-MD"/>
              </w:rPr>
              <w:t xml:space="preserve">va stabili expres </w:t>
            </w:r>
            <w:r w:rsidRPr="009301FD">
              <w:rPr>
                <w:rFonts w:eastAsia="Calibri" w:cs="Times New Roman"/>
                <w:color w:val="000000"/>
                <w:sz w:val="28"/>
                <w:szCs w:val="28"/>
                <w:lang w:val="ro-MD" w:eastAsia="ru-RU"/>
              </w:rPr>
              <w:t>cantitatea de acizi grași trans, alții decât acizii grași trans care se găsesc în mod natural în grăsimile de origine animală, să nu depășească 2 grame la 100 g de grăsime.</w:t>
            </w:r>
          </w:p>
          <w:p w14:paraId="4D31BF9E" w14:textId="77777777" w:rsidR="009301FD" w:rsidRPr="009301FD" w:rsidRDefault="009301FD" w:rsidP="009301FD">
            <w:pPr>
              <w:spacing w:after="0" w:line="240" w:lineRule="auto"/>
              <w:ind w:left="0" w:right="68"/>
              <w:jc w:val="both"/>
              <w:rPr>
                <w:rFonts w:eastAsia="Calibri" w:cs="Times New Roman"/>
                <w:color w:val="000000"/>
                <w:sz w:val="28"/>
                <w:szCs w:val="28"/>
                <w:lang w:val="ro-MD"/>
              </w:rPr>
            </w:pPr>
            <w:r w:rsidRPr="009301FD">
              <w:rPr>
                <w:rFonts w:eastAsia="Calibri" w:cs="Times New Roman"/>
                <w:color w:val="000000"/>
                <w:sz w:val="28"/>
                <w:szCs w:val="28"/>
                <w:lang w:val="ro-MD"/>
              </w:rPr>
              <w:t xml:space="preserve">        Aprobarea prezentului proiect de act normativ va da împuternicirile necesare </w:t>
            </w:r>
            <w:proofErr w:type="spellStart"/>
            <w:r w:rsidRPr="009301FD">
              <w:rPr>
                <w:rFonts w:eastAsia="Calibri" w:cs="Times New Roman"/>
                <w:color w:val="000000"/>
                <w:sz w:val="28"/>
                <w:szCs w:val="28"/>
                <w:lang w:val="ro-MD"/>
              </w:rPr>
              <w:t>autorităţilor</w:t>
            </w:r>
            <w:proofErr w:type="spellEnd"/>
            <w:r w:rsidRPr="009301FD">
              <w:rPr>
                <w:rFonts w:eastAsia="Calibri" w:cs="Times New Roman"/>
                <w:color w:val="000000"/>
                <w:sz w:val="28"/>
                <w:szCs w:val="28"/>
                <w:lang w:val="ro-MD"/>
              </w:rPr>
              <w:t xml:space="preserve"> responsabile de implementare să asigure că </w:t>
            </w:r>
            <w:proofErr w:type="spellStart"/>
            <w:r w:rsidRPr="009301FD">
              <w:rPr>
                <w:rFonts w:eastAsia="Calibri" w:cs="Times New Roman"/>
                <w:color w:val="000000"/>
                <w:sz w:val="28"/>
                <w:szCs w:val="28"/>
                <w:lang w:val="ro-MD"/>
              </w:rPr>
              <w:t>agenţii</w:t>
            </w:r>
            <w:proofErr w:type="spellEnd"/>
            <w:r w:rsidRPr="009301FD">
              <w:rPr>
                <w:rFonts w:eastAsia="Calibri" w:cs="Times New Roman"/>
                <w:color w:val="000000"/>
                <w:sz w:val="28"/>
                <w:szCs w:val="28"/>
                <w:lang w:val="ro-MD"/>
              </w:rPr>
              <w:t xml:space="preserve"> economici din sectorul alimentar vor plasa pe </w:t>
            </w:r>
            <w:proofErr w:type="spellStart"/>
            <w:r w:rsidRPr="009301FD">
              <w:rPr>
                <w:rFonts w:eastAsia="Calibri" w:cs="Times New Roman"/>
                <w:color w:val="000000"/>
                <w:sz w:val="28"/>
                <w:szCs w:val="28"/>
                <w:lang w:val="ro-MD"/>
              </w:rPr>
              <w:t>piaţă</w:t>
            </w:r>
            <w:proofErr w:type="spellEnd"/>
            <w:r w:rsidRPr="009301FD">
              <w:rPr>
                <w:rFonts w:eastAsia="Calibri" w:cs="Times New Roman"/>
                <w:color w:val="000000"/>
                <w:sz w:val="28"/>
                <w:szCs w:val="28"/>
                <w:lang w:val="ro-MD"/>
              </w:rPr>
              <w:t xml:space="preserve"> produse alimentare sigure </w:t>
            </w:r>
            <w:proofErr w:type="spellStart"/>
            <w:r w:rsidRPr="009301FD">
              <w:rPr>
                <w:rFonts w:eastAsia="Calibri" w:cs="Times New Roman"/>
                <w:color w:val="000000"/>
                <w:sz w:val="28"/>
                <w:szCs w:val="28"/>
                <w:lang w:val="ro-MD"/>
              </w:rPr>
              <w:t>şi</w:t>
            </w:r>
            <w:proofErr w:type="spellEnd"/>
            <w:r w:rsidRPr="009301FD">
              <w:rPr>
                <w:rFonts w:eastAsia="Calibri" w:cs="Times New Roman"/>
                <w:color w:val="000000"/>
                <w:sz w:val="28"/>
                <w:szCs w:val="28"/>
                <w:lang w:val="ro-MD"/>
              </w:rPr>
              <w:t xml:space="preserve"> inofensive </w:t>
            </w:r>
            <w:proofErr w:type="spellStart"/>
            <w:r w:rsidRPr="009301FD">
              <w:rPr>
                <w:rFonts w:eastAsia="Calibri" w:cs="Times New Roman"/>
                <w:color w:val="000000"/>
                <w:sz w:val="28"/>
                <w:szCs w:val="28"/>
                <w:lang w:val="ro-MD"/>
              </w:rPr>
              <w:t>şi</w:t>
            </w:r>
            <w:proofErr w:type="spellEnd"/>
            <w:r w:rsidRPr="009301FD">
              <w:rPr>
                <w:rFonts w:eastAsia="Calibri" w:cs="Times New Roman"/>
                <w:color w:val="000000"/>
                <w:sz w:val="28"/>
                <w:szCs w:val="28"/>
                <w:lang w:val="ro-MD"/>
              </w:rPr>
              <w:t xml:space="preserve"> va contribui la îmbunătățirea  </w:t>
            </w:r>
            <w:proofErr w:type="spellStart"/>
            <w:r w:rsidRPr="009301FD">
              <w:rPr>
                <w:rFonts w:eastAsia="Calibri" w:cs="Times New Roman"/>
                <w:color w:val="000000"/>
                <w:sz w:val="28"/>
                <w:szCs w:val="28"/>
                <w:lang w:val="ro-MD"/>
              </w:rPr>
              <w:t>sănătăţii</w:t>
            </w:r>
            <w:proofErr w:type="spellEnd"/>
            <w:r w:rsidRPr="009301FD">
              <w:rPr>
                <w:rFonts w:eastAsia="Calibri" w:cs="Times New Roman"/>
                <w:color w:val="000000"/>
                <w:sz w:val="28"/>
                <w:szCs w:val="28"/>
                <w:lang w:val="ro-MD"/>
              </w:rPr>
              <w:t xml:space="preserve"> populației.</w:t>
            </w:r>
          </w:p>
          <w:p w14:paraId="0890EE23" w14:textId="77777777" w:rsidR="009301FD" w:rsidRPr="009301FD" w:rsidRDefault="009301FD" w:rsidP="009301FD">
            <w:pPr>
              <w:spacing w:after="0" w:line="240" w:lineRule="auto"/>
              <w:ind w:left="0" w:right="68"/>
              <w:jc w:val="both"/>
              <w:rPr>
                <w:rFonts w:eastAsia="Times New Roman" w:cs="Times New Roman"/>
                <w:b/>
                <w:bCs/>
                <w:color w:val="000000"/>
                <w:sz w:val="28"/>
                <w:szCs w:val="28"/>
              </w:rPr>
            </w:pPr>
          </w:p>
          <w:p w14:paraId="3B0C711C" w14:textId="77777777" w:rsidR="009301FD" w:rsidRPr="009301FD" w:rsidRDefault="009301FD" w:rsidP="009301FD">
            <w:pPr>
              <w:spacing w:after="0" w:line="240" w:lineRule="auto"/>
              <w:ind w:left="0" w:right="68" w:firstLine="649"/>
              <w:jc w:val="both"/>
              <w:rPr>
                <w:rFonts w:eastAsia="Times New Roman" w:cs="Times New Roman"/>
                <w:b/>
                <w:bCs/>
                <w:color w:val="000000"/>
                <w:sz w:val="28"/>
                <w:szCs w:val="28"/>
              </w:rPr>
            </w:pPr>
          </w:p>
        </w:tc>
      </w:tr>
      <w:tr w:rsidR="009301FD" w:rsidRPr="009301FD" w14:paraId="63ADD4AF" w14:textId="77777777" w:rsidTr="00B97C21">
        <w:trPr>
          <w:jc w:val="center"/>
        </w:trPr>
        <w:tc>
          <w:tcPr>
            <w:tcW w:w="5000" w:type="pct"/>
            <w:tcMar>
              <w:top w:w="15" w:type="dxa"/>
              <w:left w:w="45" w:type="dxa"/>
              <w:bottom w:w="15" w:type="dxa"/>
              <w:right w:w="45" w:type="dxa"/>
            </w:tcMar>
            <w:hideMark/>
          </w:tcPr>
          <w:p w14:paraId="4FC8C156" w14:textId="77777777" w:rsidR="009301FD" w:rsidRPr="009301FD" w:rsidRDefault="009301FD" w:rsidP="009301FD">
            <w:pPr>
              <w:spacing w:after="0" w:line="240" w:lineRule="auto"/>
              <w:ind w:left="0" w:right="68"/>
              <w:jc w:val="both"/>
              <w:rPr>
                <w:rFonts w:eastAsia="Times New Roman" w:cs="Times New Roman"/>
                <w:color w:val="000000"/>
                <w:sz w:val="28"/>
                <w:szCs w:val="28"/>
              </w:rPr>
            </w:pPr>
          </w:p>
        </w:tc>
      </w:tr>
      <w:tr w:rsidR="009301FD" w:rsidRPr="009301FD" w14:paraId="68CB5769" w14:textId="77777777" w:rsidTr="00B97C21">
        <w:trPr>
          <w:jc w:val="center"/>
        </w:trPr>
        <w:tc>
          <w:tcPr>
            <w:tcW w:w="5000" w:type="pct"/>
            <w:tcMar>
              <w:top w:w="15" w:type="dxa"/>
              <w:left w:w="45" w:type="dxa"/>
              <w:bottom w:w="15" w:type="dxa"/>
              <w:right w:w="45" w:type="dxa"/>
            </w:tcMar>
            <w:hideMark/>
          </w:tcPr>
          <w:p w14:paraId="1EC5329D" w14:textId="77777777" w:rsidR="009301FD" w:rsidRPr="009301FD" w:rsidRDefault="009301FD" w:rsidP="009301FD">
            <w:pPr>
              <w:spacing w:after="0" w:line="240" w:lineRule="auto"/>
              <w:ind w:left="0" w:firstLine="649"/>
              <w:jc w:val="both"/>
              <w:rPr>
                <w:rFonts w:eastAsia="Times New Roman" w:cs="Times New Roman"/>
                <w:b/>
                <w:bCs/>
                <w:color w:val="000000"/>
                <w:sz w:val="28"/>
                <w:szCs w:val="28"/>
              </w:rPr>
            </w:pPr>
            <w:r w:rsidRPr="009301FD">
              <w:rPr>
                <w:rFonts w:eastAsia="Times New Roman" w:cs="Times New Roman"/>
                <w:b/>
                <w:bCs/>
                <w:color w:val="000000"/>
                <w:sz w:val="28"/>
                <w:szCs w:val="28"/>
              </w:rPr>
              <w:t xml:space="preserve">5. Fundamentarea </w:t>
            </w:r>
            <w:proofErr w:type="spellStart"/>
            <w:r w:rsidRPr="009301FD">
              <w:rPr>
                <w:rFonts w:eastAsia="Times New Roman" w:cs="Times New Roman"/>
                <w:b/>
                <w:bCs/>
                <w:color w:val="000000"/>
                <w:sz w:val="28"/>
                <w:szCs w:val="28"/>
              </w:rPr>
              <w:t>economico</w:t>
            </w:r>
            <w:proofErr w:type="spellEnd"/>
            <w:r w:rsidRPr="009301FD">
              <w:rPr>
                <w:rFonts w:eastAsia="Times New Roman" w:cs="Times New Roman"/>
                <w:b/>
                <w:bCs/>
                <w:color w:val="000000"/>
                <w:sz w:val="28"/>
                <w:szCs w:val="28"/>
              </w:rPr>
              <w:t xml:space="preserve">-financiară </w:t>
            </w:r>
          </w:p>
          <w:p w14:paraId="0E33803D" w14:textId="77777777" w:rsidR="009301FD" w:rsidRPr="009301FD" w:rsidRDefault="009301FD" w:rsidP="009301FD">
            <w:pPr>
              <w:spacing w:after="0" w:line="240" w:lineRule="auto"/>
              <w:ind w:left="0" w:firstLine="649"/>
              <w:jc w:val="both"/>
              <w:rPr>
                <w:rFonts w:eastAsia="Times New Roman" w:cs="Times New Roman"/>
                <w:b/>
                <w:bCs/>
                <w:color w:val="000000"/>
                <w:sz w:val="28"/>
                <w:szCs w:val="28"/>
              </w:rPr>
            </w:pPr>
          </w:p>
        </w:tc>
      </w:tr>
      <w:tr w:rsidR="009301FD" w:rsidRPr="009301FD" w14:paraId="1411592E" w14:textId="77777777" w:rsidTr="00B97C21">
        <w:trPr>
          <w:jc w:val="center"/>
        </w:trPr>
        <w:tc>
          <w:tcPr>
            <w:tcW w:w="5000" w:type="pct"/>
            <w:tcMar>
              <w:top w:w="15" w:type="dxa"/>
              <w:left w:w="45" w:type="dxa"/>
              <w:bottom w:w="15" w:type="dxa"/>
              <w:right w:w="45" w:type="dxa"/>
            </w:tcMar>
            <w:hideMark/>
          </w:tcPr>
          <w:p w14:paraId="5BE53A46" w14:textId="4CED7A58" w:rsidR="009301FD" w:rsidRDefault="009301FD" w:rsidP="009301FD">
            <w:pPr>
              <w:spacing w:after="0" w:line="240" w:lineRule="auto"/>
              <w:ind w:left="0" w:right="68" w:firstLine="649"/>
              <w:jc w:val="both"/>
              <w:rPr>
                <w:rFonts w:eastAsia="Times New Roman" w:cs="Times New Roman"/>
                <w:color w:val="000000"/>
                <w:sz w:val="28"/>
                <w:szCs w:val="28"/>
              </w:rPr>
            </w:pPr>
            <w:r w:rsidRPr="009301FD">
              <w:rPr>
                <w:rFonts w:eastAsia="Times New Roman" w:cs="Times New Roman"/>
                <w:color w:val="000000"/>
                <w:sz w:val="28"/>
                <w:szCs w:val="28"/>
              </w:rPr>
              <w:t>Pentru implementarea acestui proiect de lege nu este necesară alocarea mijloacelor financiare suplimentare din bugetul de stat.</w:t>
            </w:r>
          </w:p>
          <w:p w14:paraId="4D7B5ECF" w14:textId="77777777" w:rsidR="003E273E" w:rsidRPr="009301FD" w:rsidRDefault="003E273E" w:rsidP="009301FD">
            <w:pPr>
              <w:spacing w:after="0" w:line="240" w:lineRule="auto"/>
              <w:ind w:left="0" w:right="68" w:firstLine="649"/>
              <w:jc w:val="both"/>
              <w:rPr>
                <w:rFonts w:eastAsia="Times New Roman" w:cs="Times New Roman"/>
                <w:color w:val="000000"/>
                <w:sz w:val="28"/>
                <w:szCs w:val="28"/>
              </w:rPr>
            </w:pPr>
          </w:p>
          <w:p w14:paraId="03F97530" w14:textId="77777777" w:rsidR="009301FD" w:rsidRPr="009301FD" w:rsidRDefault="009301FD" w:rsidP="009301FD">
            <w:pPr>
              <w:spacing w:after="0" w:line="240" w:lineRule="auto"/>
              <w:ind w:left="0" w:right="68" w:firstLine="649"/>
              <w:jc w:val="both"/>
              <w:rPr>
                <w:rFonts w:eastAsia="Times New Roman" w:cs="Times New Roman"/>
                <w:color w:val="000000"/>
                <w:sz w:val="28"/>
                <w:szCs w:val="28"/>
              </w:rPr>
            </w:pPr>
          </w:p>
        </w:tc>
      </w:tr>
      <w:tr w:rsidR="009301FD" w:rsidRPr="009301FD" w14:paraId="1953C6C7" w14:textId="77777777" w:rsidTr="00B97C21">
        <w:trPr>
          <w:jc w:val="center"/>
        </w:trPr>
        <w:tc>
          <w:tcPr>
            <w:tcW w:w="5000" w:type="pct"/>
            <w:tcMar>
              <w:top w:w="15" w:type="dxa"/>
              <w:left w:w="45" w:type="dxa"/>
              <w:bottom w:w="15" w:type="dxa"/>
              <w:right w:w="45" w:type="dxa"/>
            </w:tcMar>
            <w:hideMark/>
          </w:tcPr>
          <w:p w14:paraId="7896E9A9" w14:textId="77777777" w:rsidR="009301FD" w:rsidRPr="009301FD" w:rsidRDefault="009301FD" w:rsidP="009301FD">
            <w:pPr>
              <w:spacing w:after="0" w:line="240" w:lineRule="auto"/>
              <w:ind w:left="0" w:firstLine="649"/>
              <w:jc w:val="both"/>
              <w:rPr>
                <w:rFonts w:eastAsia="Times New Roman" w:cs="Times New Roman"/>
                <w:b/>
                <w:bCs/>
                <w:color w:val="000000"/>
                <w:sz w:val="28"/>
                <w:szCs w:val="28"/>
              </w:rPr>
            </w:pPr>
            <w:r w:rsidRPr="009301FD">
              <w:rPr>
                <w:rFonts w:eastAsia="Times New Roman" w:cs="Times New Roman"/>
                <w:b/>
                <w:bCs/>
                <w:color w:val="000000"/>
                <w:sz w:val="28"/>
                <w:szCs w:val="28"/>
              </w:rPr>
              <w:t xml:space="preserve">6. Avizarea și consultarea publică a proiectului </w:t>
            </w:r>
          </w:p>
          <w:p w14:paraId="508F0230" w14:textId="77777777" w:rsidR="009301FD" w:rsidRPr="009301FD" w:rsidRDefault="009301FD" w:rsidP="009301FD">
            <w:pPr>
              <w:spacing w:after="0" w:line="240" w:lineRule="auto"/>
              <w:ind w:left="0" w:firstLine="649"/>
              <w:jc w:val="both"/>
              <w:rPr>
                <w:rFonts w:eastAsia="Times New Roman" w:cs="Times New Roman"/>
                <w:b/>
                <w:bCs/>
                <w:color w:val="000000"/>
                <w:sz w:val="28"/>
                <w:szCs w:val="28"/>
              </w:rPr>
            </w:pPr>
          </w:p>
        </w:tc>
      </w:tr>
      <w:tr w:rsidR="009301FD" w:rsidRPr="009301FD" w14:paraId="766AD20A" w14:textId="77777777" w:rsidTr="00B97C21">
        <w:trPr>
          <w:trHeight w:val="240"/>
          <w:jc w:val="center"/>
        </w:trPr>
        <w:tc>
          <w:tcPr>
            <w:tcW w:w="5000" w:type="pct"/>
            <w:tcMar>
              <w:top w:w="15" w:type="dxa"/>
              <w:left w:w="45" w:type="dxa"/>
              <w:bottom w:w="15" w:type="dxa"/>
              <w:right w:w="45" w:type="dxa"/>
            </w:tcMar>
            <w:hideMark/>
          </w:tcPr>
          <w:p w14:paraId="3DFD83E1" w14:textId="77777777" w:rsidR="009301FD" w:rsidRPr="009301FD" w:rsidRDefault="009301FD" w:rsidP="009301FD">
            <w:pPr>
              <w:spacing w:after="0" w:line="240" w:lineRule="auto"/>
              <w:ind w:left="0" w:right="68" w:firstLine="649"/>
              <w:jc w:val="both"/>
              <w:rPr>
                <w:rFonts w:eastAsia="Calibri" w:cs="Times New Roman"/>
                <w:color w:val="000000"/>
                <w:sz w:val="28"/>
                <w:szCs w:val="28"/>
                <w:shd w:val="clear" w:color="auto" w:fill="FFFFFF"/>
                <w:lang w:val="ro-MD"/>
              </w:rPr>
            </w:pPr>
            <w:r w:rsidRPr="009301FD">
              <w:rPr>
                <w:rFonts w:eastAsia="Times New Roman" w:cs="Times New Roman"/>
                <w:color w:val="000000"/>
                <w:sz w:val="28"/>
                <w:szCs w:val="28"/>
                <w:lang w:val="ro-MD"/>
              </w:rPr>
              <w:t>Proiectul de lege urmează a fi suspus avizării, expertizei anticorupție și consultării publice în conformitate cu prevederile Legii 100/2017 cu privire la actele normative.</w:t>
            </w:r>
          </w:p>
          <w:p w14:paraId="41B9226F" w14:textId="77777777" w:rsidR="009301FD" w:rsidRPr="009301FD" w:rsidRDefault="009301FD" w:rsidP="009301FD">
            <w:pPr>
              <w:spacing w:after="0" w:line="240" w:lineRule="auto"/>
              <w:ind w:left="0" w:right="68" w:firstLine="649"/>
              <w:jc w:val="both"/>
              <w:rPr>
                <w:rFonts w:eastAsia="Times New Roman" w:cs="Times New Roman"/>
                <w:color w:val="000000"/>
                <w:sz w:val="28"/>
                <w:szCs w:val="28"/>
                <w:lang w:val="ro-MD"/>
              </w:rPr>
            </w:pPr>
            <w:r w:rsidRPr="009301FD">
              <w:rPr>
                <w:rFonts w:eastAsia="Calibri" w:cs="Times New Roman"/>
                <w:color w:val="000000"/>
                <w:sz w:val="28"/>
                <w:szCs w:val="28"/>
                <w:shd w:val="clear" w:color="auto" w:fill="FFFFFF"/>
                <w:lang w:val="ro-MD"/>
              </w:rPr>
              <w:t xml:space="preserve">În scopul respectării prevederilor Legii nr. 239/2008 privind transparența în domeniul decizional, proiectul de lege urmează a fi supus avizării și consultărilor publice în conformitate cu prevederile legale.  </w:t>
            </w:r>
          </w:p>
        </w:tc>
      </w:tr>
    </w:tbl>
    <w:p w14:paraId="7B08C20A" w14:textId="77777777" w:rsidR="009301FD" w:rsidRPr="009301FD" w:rsidRDefault="009301FD" w:rsidP="009301FD">
      <w:pPr>
        <w:spacing w:after="0" w:line="240" w:lineRule="auto"/>
        <w:ind w:left="0"/>
        <w:jc w:val="both"/>
        <w:rPr>
          <w:rFonts w:eastAsia="Times New Roman" w:cs="Times New Roman"/>
          <w:b/>
          <w:color w:val="000000"/>
          <w:sz w:val="28"/>
          <w:szCs w:val="28"/>
          <w:lang w:eastAsia="ro-RO"/>
        </w:rPr>
      </w:pPr>
    </w:p>
    <w:p w14:paraId="15B31175" w14:textId="5DB62074" w:rsidR="009301FD" w:rsidRPr="009301FD" w:rsidRDefault="009301FD" w:rsidP="009301FD">
      <w:pPr>
        <w:spacing w:after="0" w:line="240" w:lineRule="auto"/>
        <w:ind w:left="0"/>
        <w:jc w:val="right"/>
        <w:rPr>
          <w:rFonts w:eastAsia="Calibri" w:cs="Times New Roman"/>
          <w:color w:val="000000"/>
          <w:sz w:val="28"/>
          <w:szCs w:val="28"/>
        </w:rPr>
      </w:pPr>
      <w:r w:rsidRPr="009301FD">
        <w:rPr>
          <w:rFonts w:eastAsia="Calibri" w:cs="Times New Roman"/>
          <w:b/>
          <w:noProof/>
          <w:color w:val="000000"/>
          <w:sz w:val="28"/>
          <w:szCs w:val="28"/>
          <w:lang w:eastAsia="ru-RU"/>
        </w:rPr>
        <w:t>Deputați în Parlament</w:t>
      </w:r>
    </w:p>
    <w:permEnd w:id="1433472953"/>
    <w:p w14:paraId="5BDC9465" w14:textId="77777777" w:rsidR="009301FD" w:rsidRPr="00937F72" w:rsidRDefault="009301FD" w:rsidP="009A2FF4">
      <w:pPr>
        <w:ind w:left="0"/>
        <w:rPr>
          <w:b/>
          <w:sz w:val="28"/>
          <w:szCs w:val="28"/>
        </w:rPr>
      </w:pPr>
    </w:p>
    <w:sectPr w:rsidR="009301FD" w:rsidRPr="00937F72" w:rsidSect="009301FD">
      <w:type w:val="continuous"/>
      <w:pgSz w:w="11906" w:h="16838" w:code="9"/>
      <w:pgMar w:top="851" w:right="992" w:bottom="851" w:left="1418"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9D303" w14:textId="77777777" w:rsidR="001F7C58" w:rsidRPr="00150C8A" w:rsidRDefault="001F7C58" w:rsidP="00764062">
      <w:r w:rsidRPr="00150C8A">
        <w:separator/>
      </w:r>
    </w:p>
  </w:endnote>
  <w:endnote w:type="continuationSeparator" w:id="0">
    <w:p w14:paraId="1804DE09" w14:textId="77777777" w:rsidR="001F7C58" w:rsidRPr="00150C8A" w:rsidRDefault="001F7C5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FFD2B" w14:textId="77777777" w:rsidR="001F7C58" w:rsidRPr="00150C8A" w:rsidRDefault="001F7C58" w:rsidP="00764062">
      <w:r w:rsidRPr="00150C8A">
        <w:separator/>
      </w:r>
    </w:p>
  </w:footnote>
  <w:footnote w:type="continuationSeparator" w:id="0">
    <w:p w14:paraId="3F582110" w14:textId="77777777" w:rsidR="001F7C58" w:rsidRPr="00150C8A" w:rsidRDefault="001F7C5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47072"/>
    <w:multiLevelType w:val="hybridMultilevel"/>
    <w:tmpl w:val="DFBA7328"/>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5B25E2"/>
    <w:multiLevelType w:val="hybridMultilevel"/>
    <w:tmpl w:val="F1644622"/>
    <w:lvl w:ilvl="0" w:tplc="19AE7D5C">
      <w:start w:val="1"/>
      <w:numFmt w:val="decimal"/>
      <w:lvlText w:val="%1."/>
      <w:lvlJc w:val="left"/>
      <w:pPr>
        <w:ind w:left="720" w:hanging="360"/>
      </w:pPr>
      <w:rPr>
        <w:rFonts w:ascii="Georgia" w:hAnsi="Georgia" w:cs="Times New Roman"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6903616"/>
    <w:multiLevelType w:val="hybridMultilevel"/>
    <w:tmpl w:val="7F64B10C"/>
    <w:lvl w:ilvl="0" w:tplc="580C46A4">
      <w:start w:val="7"/>
      <w:numFmt w:val="bullet"/>
      <w:lvlText w:val="-"/>
      <w:lvlJc w:val="left"/>
      <w:pPr>
        <w:ind w:left="720" w:hanging="360"/>
      </w:pPr>
      <w:rPr>
        <w:rFonts w:ascii="Georgia" w:eastAsiaTheme="minorHAnsi" w:hAnsi="Georgia"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E7772"/>
    <w:rsid w:val="000F1809"/>
    <w:rsid w:val="00117A96"/>
    <w:rsid w:val="00136EBA"/>
    <w:rsid w:val="00150C8A"/>
    <w:rsid w:val="001F7C58"/>
    <w:rsid w:val="00292A2A"/>
    <w:rsid w:val="002A4704"/>
    <w:rsid w:val="002C68A5"/>
    <w:rsid w:val="0030625D"/>
    <w:rsid w:val="003341D8"/>
    <w:rsid w:val="003C1380"/>
    <w:rsid w:val="003E273E"/>
    <w:rsid w:val="003E3923"/>
    <w:rsid w:val="003F2516"/>
    <w:rsid w:val="003F6102"/>
    <w:rsid w:val="00400697"/>
    <w:rsid w:val="00402A12"/>
    <w:rsid w:val="00416C17"/>
    <w:rsid w:val="004641A6"/>
    <w:rsid w:val="00475CD7"/>
    <w:rsid w:val="00521F95"/>
    <w:rsid w:val="00593A5F"/>
    <w:rsid w:val="005B30B5"/>
    <w:rsid w:val="0060542C"/>
    <w:rsid w:val="0066558D"/>
    <w:rsid w:val="0068447D"/>
    <w:rsid w:val="00764062"/>
    <w:rsid w:val="0076676E"/>
    <w:rsid w:val="007C7A42"/>
    <w:rsid w:val="0080031B"/>
    <w:rsid w:val="008123BE"/>
    <w:rsid w:val="009072B4"/>
    <w:rsid w:val="009301FD"/>
    <w:rsid w:val="00937F72"/>
    <w:rsid w:val="009845B0"/>
    <w:rsid w:val="009A0925"/>
    <w:rsid w:val="009A2FF4"/>
    <w:rsid w:val="009A621E"/>
    <w:rsid w:val="00A13FF5"/>
    <w:rsid w:val="00A5720D"/>
    <w:rsid w:val="00A804FA"/>
    <w:rsid w:val="00A82404"/>
    <w:rsid w:val="00AC489F"/>
    <w:rsid w:val="00AC5B3E"/>
    <w:rsid w:val="00AD66D2"/>
    <w:rsid w:val="00B02E8A"/>
    <w:rsid w:val="00B26597"/>
    <w:rsid w:val="00B4091E"/>
    <w:rsid w:val="00B82575"/>
    <w:rsid w:val="00B876B0"/>
    <w:rsid w:val="00BC41FF"/>
    <w:rsid w:val="00BE0744"/>
    <w:rsid w:val="00BF2ED1"/>
    <w:rsid w:val="00C14D92"/>
    <w:rsid w:val="00C40085"/>
    <w:rsid w:val="00C544A9"/>
    <w:rsid w:val="00C7782B"/>
    <w:rsid w:val="00CF4BA5"/>
    <w:rsid w:val="00D341A9"/>
    <w:rsid w:val="00D63C28"/>
    <w:rsid w:val="00D76E2D"/>
    <w:rsid w:val="00D872E8"/>
    <w:rsid w:val="00DF56BE"/>
    <w:rsid w:val="00E67414"/>
    <w:rsid w:val="00E903A8"/>
    <w:rsid w:val="00EB2985"/>
    <w:rsid w:val="00EE7413"/>
    <w:rsid w:val="00F26B54"/>
    <w:rsid w:val="00F35E58"/>
    <w:rsid w:val="00F404FA"/>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customStyle="1" w:styleId="TableGrid1">
    <w:name w:val="Table Grid1"/>
    <w:basedOn w:val="TableNormal"/>
    <w:next w:val="TableGrid"/>
    <w:uiPriority w:val="39"/>
    <w:rsid w:val="009301FD"/>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930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F69CCB2-990D-4A7B-9A0E-E61A0FA8BE6C}"/>
</file>

<file path=customXml/itemProps2.xml><?xml version="1.0" encoding="utf-8"?>
<ds:datastoreItem xmlns:ds="http://schemas.openxmlformats.org/officeDocument/2006/customXml" ds:itemID="{F8BBA9AE-6D3B-4C3D-B511-3F3926C98D8E}"/>
</file>

<file path=customXml/itemProps3.xml><?xml version="1.0" encoding="utf-8"?>
<ds:datastoreItem xmlns:ds="http://schemas.openxmlformats.org/officeDocument/2006/customXml" ds:itemID="{7B34E68E-1AC7-44FC-B0DF-33676D9E5B03}"/>
</file>

<file path=customXml/itemProps4.xml><?xml version="1.0" encoding="utf-8"?>
<ds:datastoreItem xmlns:ds="http://schemas.openxmlformats.org/officeDocument/2006/customXml" ds:itemID="{58DA6CBC-CB78-4446-A0E0-E55C424F4A24}"/>
</file>

<file path=docProps/app.xml><?xml version="1.0" encoding="utf-8"?>
<Properties xmlns="http://schemas.openxmlformats.org/officeDocument/2006/extended-properties" xmlns:vt="http://schemas.openxmlformats.org/officeDocument/2006/docPropsVTypes">
  <Template>Normal.dotm</Template>
  <TotalTime>3</TotalTime>
  <Pages>1</Pages>
  <Words>2458</Words>
  <Characters>14258</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335.2022.ro</dc:title>
  <dc:subject/>
  <dc:creator>Sorin</dc:creator>
  <cp:keywords/>
  <dc:description/>
  <cp:lastModifiedBy>Ana Oglinda</cp:lastModifiedBy>
  <cp:revision>3</cp:revision>
  <dcterms:created xsi:type="dcterms:W3CDTF">2022-08-19T12:38:00Z</dcterms:created>
  <dcterms:modified xsi:type="dcterms:W3CDTF">2022-08-19T12:38:00Z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