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60EA8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D9D1B12" w14:textId="77777777" w:rsidR="00CD6886" w:rsidRPr="00AB215E" w:rsidRDefault="00AB215E" w:rsidP="00AB215E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AB215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</w:t>
      </w:r>
      <w:r w:rsidR="00CD6886" w:rsidRPr="00AB215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проекте закона о внесении изменений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CD6886" w:rsidRPr="00AB215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</w:t>
      </w:r>
      <w:r w:rsidR="00FC0998" w:rsidRPr="00AB215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пункт а) части</w:t>
      </w:r>
      <w:r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="00FC0998" w:rsidRPr="00AB215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(4)</w:t>
      </w:r>
      <w:r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FC0998" w:rsidRPr="00AB215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статьи 13 Закона № 154/2012 </w:t>
      </w:r>
      <w:r w:rsidRPr="00AB215E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 xml:space="preserve">oб отборе, оценке 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br/>
      </w:r>
      <w:r w:rsidRPr="00AB215E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>деятельности и карьере судей</w:t>
      </w:r>
    </w:p>
    <w:p w14:paraId="0F246BC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347EDBE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9783ED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50F3CB0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497E51D" w14:textId="77777777" w:rsidR="00BF1362" w:rsidRPr="005C6707" w:rsidRDefault="005C6707" w:rsidP="005C6707">
      <w:pPr>
        <w:rPr>
          <w:sz w:val="28"/>
          <w:szCs w:val="28"/>
        </w:rPr>
      </w:pPr>
      <w:r w:rsidRPr="005C6707">
        <w:rPr>
          <w:sz w:val="28"/>
          <w:szCs w:val="28"/>
        </w:rPr>
        <w:t>Одобрить и представить Парламенту на рассмотрение проект з</w:t>
      </w:r>
      <w:r>
        <w:rPr>
          <w:sz w:val="28"/>
          <w:szCs w:val="28"/>
        </w:rPr>
        <w:t xml:space="preserve">акона о внесении изменений </w:t>
      </w:r>
      <w:r w:rsidRPr="005C6707">
        <w:rPr>
          <w:rFonts w:eastAsiaTheme="majorEastAsia"/>
          <w:sz w:val="28"/>
          <w:szCs w:val="28"/>
        </w:rPr>
        <w:t>в</w:t>
      </w:r>
      <w:r>
        <w:rPr>
          <w:sz w:val="28"/>
          <w:szCs w:val="28"/>
        </w:rPr>
        <w:t xml:space="preserve"> пункт а) </w:t>
      </w:r>
      <w:r w:rsidRPr="005C6707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5C6707">
        <w:rPr>
          <w:sz w:val="28"/>
          <w:szCs w:val="28"/>
        </w:rPr>
        <w:t xml:space="preserve">(4) статьи 13 Закона № 154/2012 </w:t>
      </w:r>
      <w:r>
        <w:rPr>
          <w:sz w:val="28"/>
          <w:szCs w:val="28"/>
        </w:rPr>
        <w:t xml:space="preserve">oб отборе, </w:t>
      </w:r>
      <w:r w:rsidRPr="005C6707">
        <w:rPr>
          <w:sz w:val="28"/>
          <w:szCs w:val="28"/>
        </w:rPr>
        <w:t>оценке деятельности и карьере судей</w:t>
      </w:r>
      <w:r>
        <w:rPr>
          <w:sz w:val="28"/>
          <w:szCs w:val="28"/>
        </w:rPr>
        <w:t>.</w:t>
      </w:r>
    </w:p>
    <w:p w14:paraId="523D2D5A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01A8CB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B53815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05354A49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86F7F06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0557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566C30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0FFE8D43" w14:textId="77777777" w:rsidR="001168C9" w:rsidRDefault="001168C9" w:rsidP="00566C30">
      <w:pPr>
        <w:ind w:firstLine="0"/>
        <w:rPr>
          <w:rFonts w:cstheme="majorBidi"/>
          <w:sz w:val="28"/>
          <w:szCs w:val="28"/>
        </w:rPr>
      </w:pPr>
    </w:p>
    <w:p w14:paraId="337DEEB9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13C0F92" w14:textId="77777777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782DF7C7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16877FCA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73E1603" w14:textId="77777777" w:rsidR="00390C5E" w:rsidRPr="00CD6886" w:rsidRDefault="00390C5E" w:rsidP="00F04FA2">
      <w:pPr>
        <w:rPr>
          <w:rFonts w:cstheme="majorBidi"/>
          <w:sz w:val="28"/>
          <w:szCs w:val="28"/>
        </w:rPr>
      </w:pPr>
    </w:p>
    <w:p w14:paraId="53DF62AE" w14:textId="77777777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BD99523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3B3715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BBCF286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B0ECF9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07FF4B0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7DAAA73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AC9E58E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E784D7B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4139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5370AC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165259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61EE54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011016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5BD31AB2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B3FE7F" w14:textId="7777777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3037343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0D9FE69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01EE57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321648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31AA8F2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D02933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0CC968D7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5C7B5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98629B2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AFA7B3D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656AA73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25D5EF12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1B415198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33E3F5B5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4B55F127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3B113B30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1F1867FF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065A6706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552F0C4C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08F7A584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1F956DA1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429B8790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63AC837D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6C3D4CFE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06BF8C69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7D7A4D6A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57F8E154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01E93D3E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6BDF3250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6C9A0925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6C5DB85D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6276C597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01870ACD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34B5FEE4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45002EF2" w14:textId="77777777" w:rsidR="0034487D" w:rsidRDefault="0034487D" w:rsidP="00F04FA2">
      <w:pPr>
        <w:rPr>
          <w:rFonts w:cstheme="majorBidi"/>
          <w:sz w:val="28"/>
          <w:szCs w:val="28"/>
        </w:rPr>
      </w:pPr>
    </w:p>
    <w:p w14:paraId="3315CF25" w14:textId="77777777" w:rsidR="0034487D" w:rsidRDefault="0034487D" w:rsidP="0034487D">
      <w:pPr>
        <w:ind w:firstLine="0"/>
        <w:rPr>
          <w:rFonts w:cstheme="majorBidi"/>
          <w:sz w:val="28"/>
          <w:szCs w:val="28"/>
        </w:rPr>
      </w:pPr>
    </w:p>
    <w:p w14:paraId="66B89CB3" w14:textId="77777777" w:rsidR="0034487D" w:rsidRPr="0034487D" w:rsidRDefault="0034487D" w:rsidP="0034487D">
      <w:pPr>
        <w:ind w:firstLine="0"/>
        <w:jc w:val="right"/>
        <w:rPr>
          <w:rFonts w:cstheme="majorBidi"/>
          <w:i/>
          <w:sz w:val="28"/>
          <w:szCs w:val="28"/>
        </w:rPr>
      </w:pPr>
      <w:r w:rsidRPr="0034487D">
        <w:rPr>
          <w:rFonts w:cstheme="majorBidi"/>
          <w:i/>
          <w:sz w:val="28"/>
          <w:szCs w:val="28"/>
        </w:rPr>
        <w:lastRenderedPageBreak/>
        <w:t>Проект</w:t>
      </w:r>
    </w:p>
    <w:p w14:paraId="53606C32" w14:textId="77777777" w:rsidR="0034487D" w:rsidRDefault="0034487D" w:rsidP="0034487D">
      <w:pPr>
        <w:ind w:firstLine="0"/>
        <w:jc w:val="right"/>
        <w:rPr>
          <w:rFonts w:cstheme="majorBidi"/>
          <w:i/>
          <w:sz w:val="28"/>
          <w:szCs w:val="28"/>
        </w:rPr>
      </w:pPr>
      <w:r w:rsidRPr="0034487D">
        <w:rPr>
          <w:rFonts w:cstheme="majorBidi"/>
          <w:i/>
          <w:sz w:val="28"/>
          <w:szCs w:val="28"/>
        </w:rPr>
        <w:t xml:space="preserve">Перевод </w:t>
      </w:r>
    </w:p>
    <w:p w14:paraId="3523ACF5" w14:textId="77777777" w:rsidR="0034487D" w:rsidRDefault="0034487D" w:rsidP="0034487D">
      <w:pPr>
        <w:ind w:firstLine="0"/>
        <w:jc w:val="right"/>
        <w:rPr>
          <w:rFonts w:cstheme="majorBidi"/>
          <w:i/>
          <w:sz w:val="28"/>
          <w:szCs w:val="28"/>
        </w:rPr>
      </w:pPr>
    </w:p>
    <w:p w14:paraId="34AEF0F8" w14:textId="77777777" w:rsidR="0034487D" w:rsidRDefault="0034487D" w:rsidP="0034487D">
      <w:pPr>
        <w:ind w:firstLine="0"/>
        <w:jc w:val="center"/>
        <w:rPr>
          <w:b/>
          <w:sz w:val="28"/>
          <w:szCs w:val="28"/>
        </w:rPr>
      </w:pPr>
      <w:r w:rsidRPr="0034487D">
        <w:rPr>
          <w:rFonts w:cstheme="majorBidi"/>
          <w:b/>
          <w:sz w:val="28"/>
          <w:szCs w:val="28"/>
        </w:rPr>
        <w:t xml:space="preserve">ЗАКОН </w:t>
      </w:r>
      <w:r w:rsidRPr="0034487D">
        <w:rPr>
          <w:rFonts w:cstheme="majorBidi"/>
          <w:b/>
          <w:sz w:val="28"/>
          <w:szCs w:val="28"/>
        </w:rPr>
        <w:br/>
      </w:r>
      <w:r w:rsidRPr="0034487D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34487D">
        <w:rPr>
          <w:sz w:val="28"/>
          <w:szCs w:val="28"/>
        </w:rPr>
        <w:t xml:space="preserve"> </w:t>
      </w:r>
      <w:r w:rsidRPr="0034487D">
        <w:rPr>
          <w:rStyle w:val="Robust"/>
          <w:rFonts w:eastAsiaTheme="majorEastAsia"/>
          <w:bCs/>
          <w:sz w:val="28"/>
          <w:szCs w:val="28"/>
        </w:rPr>
        <w:t>в</w:t>
      </w:r>
      <w:r w:rsidRPr="0034487D">
        <w:rPr>
          <w:rStyle w:val="Robust"/>
          <w:bCs/>
          <w:sz w:val="28"/>
          <w:szCs w:val="28"/>
        </w:rPr>
        <w:t xml:space="preserve"> пункт а) части</w:t>
      </w:r>
      <w:r w:rsidRPr="0034487D">
        <w:rPr>
          <w:rStyle w:val="Robust"/>
          <w:bCs/>
          <w:sz w:val="28"/>
          <w:szCs w:val="28"/>
        </w:rPr>
        <w:br/>
        <w:t xml:space="preserve"> (4) статьи 13 Закона № 154/2012</w:t>
      </w:r>
      <w:r w:rsidRPr="0034487D">
        <w:rPr>
          <w:rStyle w:val="Robust"/>
          <w:b w:val="0"/>
          <w:bCs/>
          <w:sz w:val="28"/>
          <w:szCs w:val="28"/>
        </w:rPr>
        <w:t xml:space="preserve"> </w:t>
      </w:r>
      <w:r w:rsidRPr="0034487D">
        <w:rPr>
          <w:b/>
          <w:sz w:val="28"/>
          <w:szCs w:val="28"/>
        </w:rPr>
        <w:t xml:space="preserve">oб отборе, </w:t>
      </w:r>
      <w:r>
        <w:rPr>
          <w:b/>
          <w:sz w:val="28"/>
          <w:szCs w:val="28"/>
        </w:rPr>
        <w:br/>
      </w:r>
      <w:r w:rsidRPr="0034487D">
        <w:rPr>
          <w:b/>
          <w:sz w:val="28"/>
          <w:szCs w:val="28"/>
        </w:rPr>
        <w:t>оценке деятельности и карьере судей</w:t>
      </w:r>
    </w:p>
    <w:p w14:paraId="365F3C40" w14:textId="77777777" w:rsidR="00687CAC" w:rsidRDefault="00687CAC" w:rsidP="0034487D">
      <w:pPr>
        <w:ind w:firstLine="0"/>
        <w:jc w:val="center"/>
        <w:rPr>
          <w:b/>
          <w:sz w:val="28"/>
          <w:szCs w:val="28"/>
        </w:rPr>
      </w:pPr>
    </w:p>
    <w:p w14:paraId="7E973B23" w14:textId="77777777" w:rsidR="00687CAC" w:rsidRDefault="00687CAC" w:rsidP="00687CAC">
      <w:pPr>
        <w:rPr>
          <w:sz w:val="28"/>
          <w:szCs w:val="28"/>
        </w:rPr>
      </w:pPr>
      <w:r w:rsidRPr="00687CAC">
        <w:rPr>
          <w:sz w:val="28"/>
          <w:szCs w:val="28"/>
        </w:rPr>
        <w:t xml:space="preserve">Парламент принимает настоящий органический закон. </w:t>
      </w:r>
    </w:p>
    <w:p w14:paraId="0AC4B065" w14:textId="77777777" w:rsidR="00955046" w:rsidRDefault="00955046" w:rsidP="00687CAC">
      <w:pPr>
        <w:rPr>
          <w:sz w:val="28"/>
          <w:szCs w:val="28"/>
        </w:rPr>
      </w:pPr>
    </w:p>
    <w:p w14:paraId="36AFBDC7" w14:textId="77777777" w:rsidR="00955046" w:rsidRPr="00A513F1" w:rsidRDefault="00955046" w:rsidP="00955046">
      <w:pPr>
        <w:tabs>
          <w:tab w:val="left" w:pos="993"/>
        </w:tabs>
        <w:spacing w:before="80" w:after="80"/>
        <w:ind w:firstLine="567"/>
        <w:rPr>
          <w:sz w:val="28"/>
          <w:szCs w:val="28"/>
        </w:rPr>
      </w:pPr>
      <w:r w:rsidRPr="00F10C3D">
        <w:rPr>
          <w:b/>
          <w:sz w:val="28"/>
          <w:szCs w:val="28"/>
        </w:rPr>
        <w:t>Ст. I.</w:t>
      </w:r>
      <w:r w:rsidRPr="00F10C3D">
        <w:rPr>
          <w:sz w:val="28"/>
          <w:szCs w:val="28"/>
        </w:rPr>
        <w:t xml:space="preserve"> – В часть (4) статьи 13 Закона </w:t>
      </w:r>
      <w:r w:rsidRPr="00F10C3D">
        <w:rPr>
          <w:rStyle w:val="apple-style-span"/>
          <w:color w:val="000000"/>
          <w:sz w:val="28"/>
          <w:szCs w:val="28"/>
        </w:rPr>
        <w:t>№</w:t>
      </w:r>
      <w:r w:rsidR="00A513F1">
        <w:rPr>
          <w:rStyle w:val="apple-style-span"/>
          <w:color w:val="000000"/>
          <w:sz w:val="28"/>
          <w:szCs w:val="28"/>
        </w:rPr>
        <w:t xml:space="preserve"> </w:t>
      </w:r>
      <w:r w:rsidRPr="00F10C3D">
        <w:rPr>
          <w:sz w:val="28"/>
          <w:szCs w:val="28"/>
        </w:rPr>
        <w:t>154/2012 об отборе, оценке деятельности и карьере судей</w:t>
      </w:r>
      <w:r w:rsidRPr="00F10C3D">
        <w:rPr>
          <w:b/>
          <w:sz w:val="28"/>
          <w:szCs w:val="28"/>
        </w:rPr>
        <w:t xml:space="preserve"> </w:t>
      </w:r>
      <w:r w:rsidRPr="00A513F1">
        <w:rPr>
          <w:sz w:val="28"/>
          <w:szCs w:val="28"/>
        </w:rPr>
        <w:t>(</w:t>
      </w:r>
      <w:r w:rsidRPr="00A513F1">
        <w:rPr>
          <w:sz w:val="28"/>
          <w:szCs w:val="28"/>
          <w:shd w:val="clear" w:color="auto" w:fill="FFFFFF"/>
        </w:rPr>
        <w:t>Официальный монитор Республики Молдова, 2012 г., № 190</w:t>
      </w:r>
      <w:r w:rsidR="00A513F1">
        <w:rPr>
          <w:sz w:val="28"/>
          <w:szCs w:val="28"/>
          <w:shd w:val="clear" w:color="auto" w:fill="FFFFFF"/>
        </w:rPr>
        <w:t>-</w:t>
      </w:r>
      <w:r w:rsidRPr="00A513F1">
        <w:rPr>
          <w:sz w:val="28"/>
          <w:szCs w:val="28"/>
          <w:shd w:val="clear" w:color="auto" w:fill="FFFFFF"/>
        </w:rPr>
        <w:t>192, ст. 636</w:t>
      </w:r>
      <w:r w:rsidRPr="00A513F1">
        <w:rPr>
          <w:sz w:val="28"/>
          <w:szCs w:val="28"/>
        </w:rPr>
        <w:t xml:space="preserve">), </w:t>
      </w:r>
      <w:r w:rsidR="00A513F1">
        <w:rPr>
          <w:sz w:val="28"/>
          <w:szCs w:val="28"/>
        </w:rPr>
        <w:t xml:space="preserve">с последующими изменениями, </w:t>
      </w:r>
      <w:r w:rsidRPr="00A513F1">
        <w:rPr>
          <w:sz w:val="28"/>
          <w:szCs w:val="28"/>
        </w:rPr>
        <w:t xml:space="preserve">пункт a) </w:t>
      </w:r>
      <w:r w:rsidR="00DD5139">
        <w:rPr>
          <w:sz w:val="28"/>
          <w:szCs w:val="28"/>
        </w:rPr>
        <w:t>признать</w:t>
      </w:r>
      <w:r w:rsidRPr="00A513F1">
        <w:rPr>
          <w:sz w:val="28"/>
          <w:szCs w:val="28"/>
        </w:rPr>
        <w:t xml:space="preserve"> утративш</w:t>
      </w:r>
      <w:r w:rsidR="00DD5139">
        <w:rPr>
          <w:sz w:val="28"/>
          <w:szCs w:val="28"/>
        </w:rPr>
        <w:t>им</w:t>
      </w:r>
      <w:r w:rsidRPr="00A513F1">
        <w:rPr>
          <w:sz w:val="28"/>
          <w:szCs w:val="28"/>
        </w:rPr>
        <w:t xml:space="preserve"> силу.</w:t>
      </w:r>
    </w:p>
    <w:p w14:paraId="0F103FC8" w14:textId="77777777" w:rsidR="00955046" w:rsidRPr="00A513F1" w:rsidRDefault="00955046" w:rsidP="00955046">
      <w:pPr>
        <w:spacing w:before="80" w:after="80"/>
        <w:ind w:firstLine="567"/>
        <w:rPr>
          <w:sz w:val="28"/>
          <w:szCs w:val="28"/>
        </w:rPr>
      </w:pPr>
      <w:r w:rsidRPr="00A513F1">
        <w:rPr>
          <w:b/>
          <w:sz w:val="28"/>
          <w:szCs w:val="28"/>
        </w:rPr>
        <w:t>Ст. II.</w:t>
      </w:r>
      <w:r w:rsidRPr="00A513F1">
        <w:rPr>
          <w:sz w:val="28"/>
          <w:szCs w:val="28"/>
        </w:rPr>
        <w:t xml:space="preserve"> – (1) </w:t>
      </w:r>
      <w:r w:rsidRPr="00A513F1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 w:rsidRPr="00A513F1">
        <w:rPr>
          <w:bCs/>
          <w:sz w:val="28"/>
          <w:szCs w:val="28"/>
        </w:rPr>
        <w:t>.</w:t>
      </w:r>
    </w:p>
    <w:p w14:paraId="7D6B8FE1" w14:textId="77777777" w:rsidR="00955046" w:rsidRPr="00F10C3D" w:rsidRDefault="00955046" w:rsidP="00955046">
      <w:pPr>
        <w:spacing w:before="80" w:after="80"/>
        <w:ind w:firstLine="567"/>
        <w:rPr>
          <w:sz w:val="28"/>
          <w:szCs w:val="28"/>
        </w:rPr>
      </w:pPr>
      <w:r w:rsidRPr="00F10C3D">
        <w:rPr>
          <w:sz w:val="28"/>
          <w:szCs w:val="28"/>
        </w:rPr>
        <w:t>(2) Высший совет магистратуры, в 15-дневный срок со дня вступления в силу настоящего закона, по заявлению судей, попадающих под действие соответствующей части, представит Президенту Республики Молдова предложения о назначении на должность до достижения предельного срока для:</w:t>
      </w:r>
    </w:p>
    <w:p w14:paraId="227B9BBB" w14:textId="77777777" w:rsidR="00955046" w:rsidRPr="00F10C3D" w:rsidRDefault="00955046" w:rsidP="00955046">
      <w:pPr>
        <w:spacing w:before="80" w:after="80"/>
        <w:ind w:firstLine="567"/>
        <w:rPr>
          <w:i/>
          <w:sz w:val="28"/>
          <w:szCs w:val="28"/>
        </w:rPr>
      </w:pPr>
      <w:r w:rsidRPr="00F10C3D">
        <w:rPr>
          <w:sz w:val="28"/>
          <w:szCs w:val="28"/>
        </w:rPr>
        <w:t xml:space="preserve">a) судей, чей первоначальный срок назначения в должность истёк до вступления в силу настоящего закона, но для которых не была проведена периодическая оценка деятельности, </w:t>
      </w:r>
      <w:r w:rsidR="00EF6106">
        <w:rPr>
          <w:sz w:val="28"/>
          <w:szCs w:val="28"/>
        </w:rPr>
        <w:t>предусмотренная в пункте а) части (4) статьи</w:t>
      </w:r>
      <w:r w:rsidRPr="00F10C3D">
        <w:rPr>
          <w:sz w:val="28"/>
          <w:szCs w:val="28"/>
        </w:rPr>
        <w:t xml:space="preserve"> 13 Закона № 154/2012 об отборе, оценке деятельности и карьере судей</w:t>
      </w:r>
      <w:r w:rsidRPr="00F10C3D">
        <w:rPr>
          <w:iCs/>
          <w:sz w:val="28"/>
          <w:szCs w:val="28"/>
        </w:rPr>
        <w:t>;</w:t>
      </w:r>
    </w:p>
    <w:p w14:paraId="7B122B79" w14:textId="77777777" w:rsidR="00955046" w:rsidRPr="00AB58E4" w:rsidRDefault="00955046" w:rsidP="00955046">
      <w:pPr>
        <w:spacing w:before="80" w:after="80"/>
        <w:ind w:firstLine="567"/>
        <w:rPr>
          <w:sz w:val="28"/>
          <w:szCs w:val="28"/>
        </w:rPr>
      </w:pPr>
      <w:r w:rsidRPr="00F10C3D">
        <w:rPr>
          <w:sz w:val="28"/>
          <w:szCs w:val="28"/>
        </w:rPr>
        <w:t xml:space="preserve">b) судей, чей первоначальный срок назначения в должность истечёт до 1 </w:t>
      </w:r>
      <w:r w:rsidRPr="00AB58E4">
        <w:rPr>
          <w:sz w:val="28"/>
          <w:szCs w:val="28"/>
        </w:rPr>
        <w:t>апреля 2022</w:t>
      </w:r>
      <w:r w:rsidR="00EF6106" w:rsidRPr="00AB58E4">
        <w:rPr>
          <w:sz w:val="28"/>
          <w:szCs w:val="28"/>
        </w:rPr>
        <w:t xml:space="preserve"> </w:t>
      </w:r>
      <w:r w:rsidRPr="00AB58E4">
        <w:rPr>
          <w:sz w:val="28"/>
          <w:szCs w:val="28"/>
        </w:rPr>
        <w:t>г</w:t>
      </w:r>
      <w:r w:rsidR="00EF6106" w:rsidRPr="00AB58E4">
        <w:rPr>
          <w:sz w:val="28"/>
          <w:szCs w:val="28"/>
        </w:rPr>
        <w:t>ода</w:t>
      </w:r>
      <w:r w:rsidRPr="00AB58E4">
        <w:rPr>
          <w:sz w:val="28"/>
          <w:szCs w:val="28"/>
        </w:rPr>
        <w:t>.</w:t>
      </w:r>
    </w:p>
    <w:p w14:paraId="031AB94C" w14:textId="77777777" w:rsidR="00955046" w:rsidRPr="00AB58E4" w:rsidRDefault="00955046" w:rsidP="00955046">
      <w:pPr>
        <w:spacing w:before="80" w:after="80"/>
        <w:ind w:firstLine="567"/>
        <w:rPr>
          <w:sz w:val="28"/>
          <w:szCs w:val="28"/>
        </w:rPr>
      </w:pPr>
      <w:r w:rsidRPr="00AB58E4">
        <w:rPr>
          <w:sz w:val="28"/>
          <w:szCs w:val="28"/>
        </w:rPr>
        <w:t>(3) При представл</w:t>
      </w:r>
      <w:r w:rsidR="00AB58E4">
        <w:rPr>
          <w:sz w:val="28"/>
          <w:szCs w:val="28"/>
        </w:rPr>
        <w:t>ении предложений, предусмотренных в части</w:t>
      </w:r>
      <w:r w:rsidRPr="00AB58E4">
        <w:rPr>
          <w:sz w:val="28"/>
          <w:szCs w:val="28"/>
        </w:rPr>
        <w:t xml:space="preserve"> </w:t>
      </w:r>
      <w:r w:rsidR="00AB58E4">
        <w:rPr>
          <w:sz w:val="28"/>
          <w:szCs w:val="28"/>
        </w:rPr>
        <w:br/>
      </w:r>
      <w:r w:rsidRPr="00AB58E4">
        <w:rPr>
          <w:sz w:val="28"/>
          <w:szCs w:val="28"/>
        </w:rPr>
        <w:t>(2)</w:t>
      </w:r>
      <w:r w:rsidR="00AB58E4">
        <w:rPr>
          <w:sz w:val="28"/>
          <w:szCs w:val="28"/>
        </w:rPr>
        <w:t>,</w:t>
      </w:r>
      <w:r w:rsidRPr="00AB58E4">
        <w:rPr>
          <w:sz w:val="28"/>
          <w:szCs w:val="28"/>
        </w:rPr>
        <w:t xml:space="preserve"> будут учитываться результаты периодической деятельности соответствующих судей, которая проводилась после </w:t>
      </w:r>
      <w:r w:rsidR="00AB58E4">
        <w:rPr>
          <w:sz w:val="28"/>
          <w:szCs w:val="28"/>
        </w:rPr>
        <w:t>3</w:t>
      </w:r>
      <w:r w:rsidRPr="00AB58E4">
        <w:rPr>
          <w:sz w:val="28"/>
          <w:szCs w:val="28"/>
        </w:rPr>
        <w:t xml:space="preserve"> лет, согласно постановлениям ч</w:t>
      </w:r>
      <w:r w:rsidR="00AB58E4">
        <w:rPr>
          <w:sz w:val="28"/>
          <w:szCs w:val="28"/>
        </w:rPr>
        <w:t>асти</w:t>
      </w:r>
      <w:r w:rsidRPr="00AB58E4">
        <w:rPr>
          <w:sz w:val="28"/>
          <w:szCs w:val="28"/>
        </w:rPr>
        <w:t xml:space="preserve"> (2) с</w:t>
      </w:r>
      <w:r w:rsidR="00AB58E4">
        <w:rPr>
          <w:sz w:val="28"/>
          <w:szCs w:val="28"/>
        </w:rPr>
        <w:t>татьи</w:t>
      </w:r>
      <w:r w:rsidRPr="00AB58E4">
        <w:rPr>
          <w:sz w:val="28"/>
          <w:szCs w:val="28"/>
        </w:rPr>
        <w:t xml:space="preserve"> 13 Закона № 544/1995 о статусе судьи и</w:t>
      </w:r>
      <w:r w:rsidRPr="00AB58E4">
        <w:rPr>
          <w:sz w:val="28"/>
          <w:szCs w:val="28"/>
          <w:shd w:val="clear" w:color="auto" w:fill="FFFFFF"/>
        </w:rPr>
        <w:t xml:space="preserve"> </w:t>
      </w:r>
      <w:r w:rsidRPr="00AB58E4">
        <w:rPr>
          <w:sz w:val="28"/>
          <w:szCs w:val="28"/>
        </w:rPr>
        <w:t xml:space="preserve">Закона № </w:t>
      </w:r>
      <w:r w:rsidRPr="00AB58E4">
        <w:rPr>
          <w:sz w:val="28"/>
          <w:szCs w:val="28"/>
          <w:shd w:val="clear" w:color="auto" w:fill="FFFFFF"/>
        </w:rPr>
        <w:t xml:space="preserve">154/2012 </w:t>
      </w:r>
      <w:r w:rsidRPr="00AB58E4">
        <w:rPr>
          <w:sz w:val="28"/>
          <w:szCs w:val="28"/>
        </w:rPr>
        <w:t>об отборе, оценке деятельности и карьере судей.</w:t>
      </w:r>
    </w:p>
    <w:p w14:paraId="3343414C" w14:textId="77777777" w:rsidR="00955046" w:rsidRDefault="00955046" w:rsidP="00955046">
      <w:pPr>
        <w:rPr>
          <w:sz w:val="28"/>
          <w:szCs w:val="28"/>
        </w:rPr>
      </w:pPr>
      <w:r w:rsidRPr="00AB58E4">
        <w:rPr>
          <w:sz w:val="28"/>
          <w:szCs w:val="28"/>
        </w:rPr>
        <w:t xml:space="preserve">(4) Судьи, указанные в </w:t>
      </w:r>
      <w:r w:rsidR="00AB58E4">
        <w:rPr>
          <w:sz w:val="28"/>
          <w:szCs w:val="28"/>
        </w:rPr>
        <w:t>части</w:t>
      </w:r>
      <w:r w:rsidRPr="00AB58E4">
        <w:rPr>
          <w:sz w:val="28"/>
          <w:szCs w:val="28"/>
        </w:rPr>
        <w:t xml:space="preserve"> (2), для которых до вступления в силу настоящего закона не проводилось ни одна периодическая или внеочередная оценка деятельности, будут предложены для назначения на должность до достижения предельного срока после учреждения полномочного Высшего совета магистратуры.</w:t>
      </w:r>
    </w:p>
    <w:p w14:paraId="362CCC4A" w14:textId="77777777" w:rsidR="0038284B" w:rsidRPr="00AB58E4" w:rsidRDefault="0038284B" w:rsidP="00955046">
      <w:pPr>
        <w:rPr>
          <w:sz w:val="28"/>
          <w:szCs w:val="28"/>
        </w:rPr>
      </w:pPr>
    </w:p>
    <w:p w14:paraId="6FA60EE4" w14:textId="77777777" w:rsidR="00955046" w:rsidRDefault="00955046" w:rsidP="00955046">
      <w:pPr>
        <w:rPr>
          <w:sz w:val="28"/>
          <w:szCs w:val="28"/>
        </w:rPr>
      </w:pPr>
    </w:p>
    <w:p w14:paraId="50964321" w14:textId="77777777" w:rsidR="00955046" w:rsidRPr="00955046" w:rsidRDefault="00955046" w:rsidP="00955046">
      <w:pPr>
        <w:rPr>
          <w:rFonts w:cstheme="majorBidi"/>
          <w:b/>
          <w:sz w:val="28"/>
          <w:szCs w:val="28"/>
        </w:rPr>
      </w:pPr>
      <w:r w:rsidRPr="00955046">
        <w:rPr>
          <w:b/>
          <w:sz w:val="28"/>
          <w:szCs w:val="28"/>
        </w:rPr>
        <w:t xml:space="preserve">Председатель Парламента </w:t>
      </w:r>
    </w:p>
    <w:sectPr w:rsidR="00955046" w:rsidRPr="0095504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83228" w14:textId="77777777" w:rsidR="00367FDD" w:rsidRDefault="00367FDD" w:rsidP="003B0C7F">
      <w:r>
        <w:separator/>
      </w:r>
    </w:p>
  </w:endnote>
  <w:endnote w:type="continuationSeparator" w:id="0">
    <w:p w14:paraId="5120B09A" w14:textId="77777777" w:rsidR="00367FDD" w:rsidRDefault="00367FD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EAE756" w14:textId="6267C279" w:rsidR="00F87405" w:rsidRPr="008A52B4" w:rsidRDefault="00BF7B56" w:rsidP="00593286">
    <w:pPr>
      <w:pStyle w:val="Subsol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BF7B56">
      <w:rPr>
        <w:noProof/>
        <w:lang w:val="en-US"/>
      </w:rPr>
      <w:t>Y:\500\2022\</w:t>
    </w:r>
    <w:r w:rsidRPr="00BF7B56">
      <w:rPr>
        <w:noProof/>
        <w:sz w:val="16"/>
        <w:szCs w:val="16"/>
        <w:lang w:val="en-US"/>
      </w:rPr>
      <w:t>HOTARARI\4435\4435-redactat-ru.docx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83F23" w14:textId="2C2EAFF6" w:rsidR="00420EAE" w:rsidRPr="004436D2" w:rsidRDefault="00BF7B56" w:rsidP="00420EAE">
    <w:pPr>
      <w:pStyle w:val="Subsol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BF7B56">
      <w:rPr>
        <w:noProof/>
        <w:lang w:val="en-US"/>
      </w:rPr>
      <w:t>Y:\500\2022\</w:t>
    </w:r>
    <w:r w:rsidRPr="00BF7B56">
      <w:rPr>
        <w:noProof/>
        <w:sz w:val="16"/>
        <w:szCs w:val="16"/>
        <w:lang w:val="en-US"/>
      </w:rPr>
      <w:t>HOTARARI\4435\4435-redactat-ru.docx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A1E09" w14:textId="77777777" w:rsidR="00367FDD" w:rsidRDefault="00367FDD" w:rsidP="003B0C7F">
      <w:r>
        <w:separator/>
      </w:r>
    </w:p>
  </w:footnote>
  <w:footnote w:type="continuationSeparator" w:id="0">
    <w:p w14:paraId="1021F054" w14:textId="77777777" w:rsidR="00367FDD" w:rsidRDefault="00367FD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BB8FE2C" w14:textId="77777777" w:rsidR="00F87405" w:rsidRDefault="004755E0" w:rsidP="003B0C7F">
        <w:pPr>
          <w:pStyle w:val="Antet"/>
          <w:ind w:firstLine="0"/>
          <w:jc w:val="center"/>
        </w:pPr>
        <w:r>
          <w:fldChar w:fldCharType="begin"/>
        </w:r>
        <w:r w:rsidR="00F87405">
          <w:instrText xml:space="preserve"> PAGE   \* MERGEFORMAT </w:instrText>
        </w:r>
        <w:r>
          <w:fldChar w:fldCharType="separate"/>
        </w:r>
        <w:r w:rsidR="00BF7B5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2FB8D0B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0C966A9D" w14:textId="77777777" w:rsidTr="007E3EBF">
      <w:tc>
        <w:tcPr>
          <w:tcW w:w="5000" w:type="pct"/>
        </w:tcPr>
        <w:p w14:paraId="27603D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BBB3FCB" wp14:editId="198B1ACD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3225FBD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63AB0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4A28E26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B34330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9935C9F" w14:textId="77777777" w:rsidTr="007E3EBF">
      <w:tc>
        <w:tcPr>
          <w:tcW w:w="5000" w:type="pct"/>
        </w:tcPr>
        <w:p w14:paraId="0184BF10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A27ADD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60505703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0526F485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427F5168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2962DA60" w14:textId="40725B1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F7B5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23 </w:t>
          </w:r>
          <w:r w:rsidR="009E6AD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BF7B5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февраля </w:t>
          </w:r>
          <w:r w:rsidR="009E6AD8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9E6AD8" w:rsidRPr="00797AFD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5060555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1AB5BFFF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35552870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487D"/>
    <w:rsid w:val="00347F50"/>
    <w:rsid w:val="00350CC3"/>
    <w:rsid w:val="0035144B"/>
    <w:rsid w:val="00367FDD"/>
    <w:rsid w:val="00382512"/>
    <w:rsid w:val="0038284B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55E0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66C30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6707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7CAC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97AFD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2113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5046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AD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13F1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15E"/>
    <w:rsid w:val="00AB2B53"/>
    <w:rsid w:val="00AB58E4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2C5F"/>
    <w:rsid w:val="00B846B9"/>
    <w:rsid w:val="00B87FAD"/>
    <w:rsid w:val="00B94438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BF7B56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D6886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3BC6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5139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6106"/>
    <w:rsid w:val="00F04FA2"/>
    <w:rsid w:val="00F11EC7"/>
    <w:rsid w:val="00F11FF1"/>
    <w:rsid w:val="00F17C21"/>
    <w:rsid w:val="00F4332D"/>
    <w:rsid w:val="00F44A24"/>
    <w:rsid w:val="00F50C39"/>
    <w:rsid w:val="00F55C2B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87BFE"/>
    <w:rsid w:val="00F90453"/>
    <w:rsid w:val="00FB1B69"/>
    <w:rsid w:val="00FC0998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145C0C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D688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/>
    </w:rPr>
  </w:style>
  <w:style w:type="character" w:customStyle="1" w:styleId="BodyTextChar">
    <w:name w:val="Body Text Char"/>
    <w:rsid w:val="004C34D6"/>
    <w:rPr>
      <w:sz w:val="24"/>
      <w:lang w:val="en-US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D688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C34329F-7CF2-42A2-933C-F986AFF77AEF}"/>
</file>

<file path=customXml/itemProps2.xml><?xml version="1.0" encoding="utf-8"?>
<ds:datastoreItem xmlns:ds="http://schemas.openxmlformats.org/officeDocument/2006/customXml" ds:itemID="{9470B86E-9304-44C7-BD85-768A7015CAC5}"/>
</file>

<file path=customXml/itemProps3.xml><?xml version="1.0" encoding="utf-8"?>
<ds:datastoreItem xmlns:ds="http://schemas.openxmlformats.org/officeDocument/2006/customXml" ds:itemID="{07AE1A5A-8BC0-43D9-A423-8FB877363B11}"/>
</file>

<file path=customXml/itemProps4.xml><?xml version="1.0" encoding="utf-8"?>
<ds:datastoreItem xmlns:ds="http://schemas.openxmlformats.org/officeDocument/2006/customXml" ds:itemID="{2BFB1C68-2AD1-479B-B082-55ED36DF18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51.2022.ru</dc:title>
  <dc:creator>user</dc:creator>
  <cp:lastModifiedBy>Eugenia Cartin</cp:lastModifiedBy>
  <cp:revision>17</cp:revision>
  <cp:lastPrinted>2022-02-23T05:59:00Z</cp:lastPrinted>
  <dcterms:created xsi:type="dcterms:W3CDTF">2022-02-21T12:44:00Z</dcterms:created>
  <dcterms:modified xsi:type="dcterms:W3CDTF">2022-02-23T05:59:00Z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