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DA3F5"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1AC71525" wp14:editId="6282DE4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9F8F20" w14:textId="2D61FB21" w:rsidR="00E87009" w:rsidRDefault="00253A30" w:rsidP="00AD66D2">
                            <w:pPr>
                              <w:pStyle w:val="nr"/>
                              <w:spacing w:after="160"/>
                            </w:pPr>
                            <w:permStart w:id="808862938" w:edGrp="everyone"/>
                            <w:r>
                              <w:t>_____</w:t>
                            </w:r>
                            <w:permEnd w:id="808862938"/>
                            <w:r w:rsidR="00E87009">
                              <w:t xml:space="preserve"> nr. </w:t>
                            </w:r>
                            <w:permStart w:id="1139753639" w:edGrp="everyone"/>
                            <w:r>
                              <w:t>_______</w:t>
                            </w:r>
                            <w:permEnd w:id="1139753639"/>
                            <w:r w:rsidR="00E87009">
                              <w:t xml:space="preserve"> </w:t>
                            </w:r>
                          </w:p>
                          <w:p w14:paraId="3F42A74D" w14:textId="4128F580" w:rsidR="00E87009" w:rsidRDefault="00E87009" w:rsidP="00AD66D2">
                            <w:pPr>
                              <w:pStyle w:val="nr"/>
                            </w:pPr>
                            <w:r>
                              <w:t xml:space="preserve"> </w:t>
                            </w:r>
                            <w:permStart w:id="1698528153" w:edGrp="everyone"/>
                            <w:r w:rsidR="0004127C">
                              <w:t>3</w:t>
                            </w:r>
                            <w:r w:rsidR="00720B97">
                              <w:t xml:space="preserve"> </w:t>
                            </w:r>
                            <w:r w:rsidR="00066DE3">
                              <w:t>noiembrie</w:t>
                            </w:r>
                            <w:r w:rsidR="005442F9">
                              <w:t xml:space="preserve"> 2021</w:t>
                            </w:r>
                            <w:permEnd w:id="169852815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C7152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9F8F20" w14:textId="2D61FB21" w:rsidR="00E87009" w:rsidRDefault="00253A30" w:rsidP="00AD66D2">
                      <w:pPr>
                        <w:pStyle w:val="nr"/>
                        <w:spacing w:after="160"/>
                      </w:pPr>
                      <w:permStart w:id="808862938" w:edGrp="everyone"/>
                      <w:r>
                        <w:t>_____</w:t>
                      </w:r>
                      <w:permEnd w:id="808862938"/>
                      <w:r w:rsidR="00E87009">
                        <w:t xml:space="preserve"> nr. </w:t>
                      </w:r>
                      <w:permStart w:id="1139753639" w:edGrp="everyone"/>
                      <w:r>
                        <w:t>_______</w:t>
                      </w:r>
                      <w:permEnd w:id="1139753639"/>
                      <w:r w:rsidR="00E87009">
                        <w:t xml:space="preserve"> </w:t>
                      </w:r>
                    </w:p>
                    <w:p w14:paraId="3F42A74D" w14:textId="4128F580" w:rsidR="00E87009" w:rsidRDefault="00E87009" w:rsidP="00AD66D2">
                      <w:pPr>
                        <w:pStyle w:val="nr"/>
                      </w:pPr>
                      <w:r>
                        <w:t xml:space="preserve"> </w:t>
                      </w:r>
                      <w:permStart w:id="1698528153" w:edGrp="everyone"/>
                      <w:r w:rsidR="0004127C">
                        <w:t>3</w:t>
                      </w:r>
                      <w:r w:rsidR="00720B97">
                        <w:t xml:space="preserve"> </w:t>
                      </w:r>
                      <w:r w:rsidR="00066DE3">
                        <w:t>noiembrie</w:t>
                      </w:r>
                      <w:r w:rsidR="005442F9">
                        <w:t xml:space="preserve"> 2021</w:t>
                      </w:r>
                      <w:permEnd w:id="169852815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5E6A658" w14:textId="77777777" w:rsidR="00066DE3" w:rsidRPr="00265753" w:rsidRDefault="00066DE3" w:rsidP="00265753">
      <w:pPr>
        <w:tabs>
          <w:tab w:val="left" w:pos="1134"/>
        </w:tabs>
        <w:spacing w:after="0" w:line="276" w:lineRule="auto"/>
        <w:ind w:left="0" w:firstLine="709"/>
        <w:jc w:val="right"/>
        <w:rPr>
          <w:rFonts w:eastAsia="Times New Roman" w:cs="Times New Roman"/>
          <w:b/>
          <w:sz w:val="26"/>
          <w:szCs w:val="26"/>
          <w:lang w:val="en-US" w:eastAsia="ru-RU"/>
        </w:rPr>
      </w:pPr>
      <w:permStart w:id="560668791" w:edGrp="everyone"/>
    </w:p>
    <w:p w14:paraId="23F25DE1" w14:textId="0FF49AE3" w:rsidR="00F453E0" w:rsidRPr="003803FE" w:rsidRDefault="00F453E0" w:rsidP="00265753">
      <w:pPr>
        <w:tabs>
          <w:tab w:val="left" w:pos="1134"/>
        </w:tabs>
        <w:spacing w:after="0" w:line="276" w:lineRule="auto"/>
        <w:ind w:left="0" w:firstLine="709"/>
        <w:jc w:val="right"/>
        <w:rPr>
          <w:rFonts w:eastAsia="Times New Roman" w:cs="Times New Roman"/>
          <w:b/>
          <w:sz w:val="26"/>
          <w:szCs w:val="26"/>
          <w:lang w:eastAsia="ru-RU"/>
        </w:rPr>
      </w:pPr>
      <w:r w:rsidRPr="003803FE">
        <w:rPr>
          <w:rFonts w:eastAsia="Times New Roman" w:cs="Times New Roman"/>
          <w:b/>
          <w:sz w:val="26"/>
          <w:szCs w:val="26"/>
          <w:lang w:eastAsia="ru-RU"/>
        </w:rPr>
        <w:t>Biroului permanent</w:t>
      </w:r>
    </w:p>
    <w:p w14:paraId="24085496" w14:textId="77777777" w:rsidR="00F453E0" w:rsidRPr="003803FE" w:rsidRDefault="00F453E0" w:rsidP="00265753">
      <w:pPr>
        <w:tabs>
          <w:tab w:val="left" w:pos="1134"/>
        </w:tabs>
        <w:spacing w:after="0" w:line="276" w:lineRule="auto"/>
        <w:ind w:left="0" w:firstLine="709"/>
        <w:jc w:val="right"/>
        <w:rPr>
          <w:rFonts w:eastAsia="Times New Roman" w:cs="Times New Roman"/>
          <w:b/>
          <w:sz w:val="26"/>
          <w:szCs w:val="26"/>
          <w:lang w:eastAsia="ru-RU"/>
        </w:rPr>
      </w:pPr>
      <w:r w:rsidRPr="003803FE">
        <w:rPr>
          <w:rFonts w:eastAsia="Times New Roman" w:cs="Times New Roman"/>
          <w:b/>
          <w:sz w:val="26"/>
          <w:szCs w:val="26"/>
          <w:lang w:eastAsia="ru-RU"/>
        </w:rPr>
        <w:t>al Parlamentului Republicii Moldova</w:t>
      </w:r>
    </w:p>
    <w:p w14:paraId="4DADD7D3" w14:textId="1BD05095" w:rsidR="00F453E0" w:rsidRPr="003803FE" w:rsidRDefault="00F453E0" w:rsidP="00265753">
      <w:pPr>
        <w:tabs>
          <w:tab w:val="left" w:pos="1134"/>
        </w:tabs>
        <w:spacing w:after="0" w:line="276" w:lineRule="auto"/>
        <w:ind w:left="0" w:firstLine="709"/>
        <w:jc w:val="both"/>
        <w:rPr>
          <w:rFonts w:eastAsia="Times New Roman" w:cs="Times New Roman"/>
          <w:sz w:val="26"/>
          <w:szCs w:val="26"/>
          <w:lang w:eastAsia="ru-RU"/>
        </w:rPr>
      </w:pPr>
    </w:p>
    <w:p w14:paraId="21B0294A" w14:textId="77777777" w:rsidR="00066DE3" w:rsidRPr="003803FE" w:rsidRDefault="00066DE3" w:rsidP="00265753">
      <w:pPr>
        <w:tabs>
          <w:tab w:val="left" w:pos="1134"/>
        </w:tabs>
        <w:spacing w:after="0" w:line="276" w:lineRule="auto"/>
        <w:ind w:left="0" w:firstLine="709"/>
        <w:jc w:val="both"/>
        <w:rPr>
          <w:rFonts w:eastAsia="Times New Roman" w:cs="Times New Roman"/>
          <w:sz w:val="26"/>
          <w:szCs w:val="26"/>
          <w:lang w:eastAsia="ru-RU"/>
        </w:rPr>
      </w:pPr>
    </w:p>
    <w:p w14:paraId="213D9059" w14:textId="626C5ACC" w:rsidR="00F453E0" w:rsidRPr="003803FE" w:rsidRDefault="00F453E0" w:rsidP="00265753">
      <w:pPr>
        <w:tabs>
          <w:tab w:val="left" w:pos="1134"/>
        </w:tabs>
        <w:spacing w:after="0" w:line="276" w:lineRule="auto"/>
        <w:ind w:left="0" w:firstLine="709"/>
        <w:jc w:val="both"/>
        <w:rPr>
          <w:rFonts w:eastAsia="Times New Roman" w:cs="Times New Roman"/>
          <w:sz w:val="26"/>
          <w:szCs w:val="26"/>
          <w:lang w:eastAsia="ru-RU"/>
        </w:rPr>
      </w:pPr>
      <w:r w:rsidRPr="003803FE">
        <w:rPr>
          <w:rFonts w:eastAsia="Times New Roman" w:cs="Times New Roman"/>
          <w:sz w:val="26"/>
          <w:szCs w:val="26"/>
          <w:lang w:eastAsia="ru-RU"/>
        </w:rPr>
        <w:t>În conformitate cu prevederile art.73 din Constitu</w:t>
      </w:r>
      <w:r w:rsidR="00E43DFE" w:rsidRPr="003803FE">
        <w:rPr>
          <w:rFonts w:eastAsia="Times New Roman" w:cs="Times New Roman"/>
          <w:sz w:val="26"/>
          <w:szCs w:val="26"/>
          <w:lang w:eastAsia="ru-RU"/>
        </w:rPr>
        <w:t>ț</w:t>
      </w:r>
      <w:r w:rsidRPr="003803FE">
        <w:rPr>
          <w:rFonts w:eastAsia="Times New Roman" w:cs="Times New Roman"/>
          <w:sz w:val="26"/>
          <w:szCs w:val="26"/>
          <w:lang w:eastAsia="ru-RU"/>
        </w:rPr>
        <w:t xml:space="preserve">ia Republicii Moldova </w:t>
      </w:r>
      <w:r w:rsidR="00B35912" w:rsidRPr="003803FE">
        <w:rPr>
          <w:rFonts w:eastAsia="Times New Roman" w:cs="Times New Roman"/>
          <w:sz w:val="26"/>
          <w:szCs w:val="26"/>
          <w:lang w:eastAsia="ru-RU"/>
        </w:rPr>
        <w:t>ș</w:t>
      </w:r>
      <w:r w:rsidRPr="003803FE">
        <w:rPr>
          <w:rFonts w:eastAsia="Times New Roman" w:cs="Times New Roman"/>
          <w:sz w:val="26"/>
          <w:szCs w:val="26"/>
          <w:lang w:eastAsia="ru-RU"/>
        </w:rPr>
        <w:t>i art.47 din Regulamentul Parlamentului, se înaintează cu titlu de ini</w:t>
      </w:r>
      <w:r w:rsidR="00E43DFE" w:rsidRPr="003803FE">
        <w:rPr>
          <w:rFonts w:eastAsia="Times New Roman" w:cs="Times New Roman"/>
          <w:sz w:val="26"/>
          <w:szCs w:val="26"/>
          <w:lang w:eastAsia="ru-RU"/>
        </w:rPr>
        <w:t>ț</w:t>
      </w:r>
      <w:r w:rsidRPr="003803FE">
        <w:rPr>
          <w:rFonts w:eastAsia="Times New Roman" w:cs="Times New Roman"/>
          <w:sz w:val="26"/>
          <w:szCs w:val="26"/>
          <w:lang w:eastAsia="ru-RU"/>
        </w:rPr>
        <w:t xml:space="preserve">iativă legislativă </w:t>
      </w:r>
      <w:r w:rsidRPr="003803FE">
        <w:rPr>
          <w:rFonts w:eastAsia="Times New Roman" w:cs="Times New Roman"/>
          <w:i/>
          <w:iCs/>
          <w:sz w:val="26"/>
          <w:szCs w:val="26"/>
          <w:lang w:eastAsia="ru-RU"/>
        </w:rPr>
        <w:t xml:space="preserve">proiectul de </w:t>
      </w:r>
      <w:r w:rsidR="00066DE3" w:rsidRPr="003803FE">
        <w:rPr>
          <w:rFonts w:eastAsia="Times New Roman" w:cs="Times New Roman"/>
          <w:i/>
          <w:iCs/>
          <w:sz w:val="26"/>
          <w:szCs w:val="26"/>
          <w:lang w:eastAsia="ru-RU"/>
        </w:rPr>
        <w:t>hotărâre</w:t>
      </w:r>
      <w:r w:rsidRPr="003803FE">
        <w:rPr>
          <w:rFonts w:eastAsia="Times New Roman" w:cs="Times New Roman"/>
          <w:sz w:val="26"/>
          <w:szCs w:val="26"/>
          <w:lang w:eastAsia="ru-RU"/>
        </w:rPr>
        <w:t xml:space="preserve"> </w:t>
      </w:r>
      <w:r w:rsidR="00066DE3" w:rsidRPr="003803FE">
        <w:rPr>
          <w:rFonts w:eastAsia="Times New Roman" w:cs="Times New Roman"/>
          <w:sz w:val="26"/>
          <w:szCs w:val="26"/>
          <w:lang w:eastAsia="ru-RU"/>
        </w:rPr>
        <w:t xml:space="preserve">privind </w:t>
      </w:r>
      <w:r w:rsidR="00066DE3" w:rsidRPr="003803FE">
        <w:rPr>
          <w:rFonts w:eastAsia="Times New Roman" w:cs="Times New Roman"/>
          <w:b/>
          <w:bCs/>
          <w:sz w:val="26"/>
          <w:szCs w:val="26"/>
          <w:lang w:eastAsia="ru-RU"/>
        </w:rPr>
        <w:t>constituirea Comisiei parlamentare specială de monitorizare și control parlamentar asupra realizării politicii de reintegrare a Republicii Moldova</w:t>
      </w:r>
      <w:r w:rsidRPr="003803FE">
        <w:rPr>
          <w:rFonts w:eastAsia="Times New Roman" w:cs="Times New Roman"/>
          <w:sz w:val="26"/>
          <w:szCs w:val="26"/>
          <w:lang w:eastAsia="ru-RU"/>
        </w:rPr>
        <w:t>.</w:t>
      </w:r>
    </w:p>
    <w:p w14:paraId="29650040" w14:textId="77777777" w:rsidR="00066DE3" w:rsidRPr="003803FE" w:rsidRDefault="00066DE3" w:rsidP="00265753">
      <w:pPr>
        <w:tabs>
          <w:tab w:val="left" w:pos="1134"/>
        </w:tabs>
        <w:spacing w:after="0" w:line="276" w:lineRule="auto"/>
        <w:ind w:left="0" w:firstLine="709"/>
        <w:jc w:val="both"/>
        <w:rPr>
          <w:rFonts w:eastAsia="Times New Roman" w:cs="Times New Roman"/>
          <w:i/>
          <w:sz w:val="26"/>
          <w:szCs w:val="26"/>
          <w:lang w:eastAsia="ru-RU"/>
        </w:rPr>
      </w:pPr>
    </w:p>
    <w:p w14:paraId="05F0648C" w14:textId="27F2D1BD" w:rsidR="00F453E0" w:rsidRPr="003803FE" w:rsidRDefault="00F453E0" w:rsidP="00265753">
      <w:pPr>
        <w:tabs>
          <w:tab w:val="left" w:pos="1134"/>
        </w:tabs>
        <w:spacing w:after="0" w:line="276" w:lineRule="auto"/>
        <w:ind w:left="0" w:firstLine="709"/>
        <w:jc w:val="both"/>
        <w:rPr>
          <w:rFonts w:eastAsia="Times New Roman" w:cs="Times New Roman"/>
          <w:i/>
          <w:sz w:val="26"/>
          <w:szCs w:val="26"/>
          <w:lang w:eastAsia="ru-RU"/>
        </w:rPr>
      </w:pPr>
      <w:r w:rsidRPr="003803FE">
        <w:rPr>
          <w:rFonts w:eastAsia="Times New Roman" w:cs="Times New Roman"/>
          <w:i/>
          <w:sz w:val="26"/>
          <w:szCs w:val="26"/>
          <w:lang w:eastAsia="ru-RU"/>
        </w:rPr>
        <w:t>Anexă:</w:t>
      </w:r>
    </w:p>
    <w:p w14:paraId="724E1510" w14:textId="20083CDA" w:rsidR="00F453E0" w:rsidRPr="003803FE" w:rsidRDefault="00B60577" w:rsidP="00265753">
      <w:pPr>
        <w:tabs>
          <w:tab w:val="left" w:pos="1134"/>
        </w:tabs>
        <w:spacing w:after="0" w:line="276" w:lineRule="auto"/>
        <w:ind w:left="0" w:firstLine="993"/>
        <w:jc w:val="both"/>
        <w:rPr>
          <w:rFonts w:eastAsia="Times New Roman" w:cs="Times New Roman"/>
          <w:i/>
          <w:sz w:val="26"/>
          <w:szCs w:val="26"/>
          <w:lang w:eastAsia="ru-RU"/>
        </w:rPr>
      </w:pPr>
      <w:r w:rsidRPr="003803FE">
        <w:rPr>
          <w:rFonts w:eastAsia="Times New Roman" w:cs="Times New Roman"/>
          <w:i/>
          <w:sz w:val="26"/>
          <w:szCs w:val="26"/>
          <w:lang w:eastAsia="ru-RU"/>
        </w:rPr>
        <w:t xml:space="preserve">- </w:t>
      </w:r>
      <w:r w:rsidR="00402C95">
        <w:rPr>
          <w:rFonts w:eastAsia="Times New Roman" w:cs="Times New Roman"/>
          <w:i/>
          <w:sz w:val="26"/>
          <w:szCs w:val="26"/>
          <w:lang w:eastAsia="ru-RU"/>
        </w:rPr>
        <w:t>p</w:t>
      </w:r>
      <w:r w:rsidR="00F453E0" w:rsidRPr="003803FE">
        <w:rPr>
          <w:rFonts w:eastAsia="Times New Roman" w:cs="Times New Roman"/>
          <w:i/>
          <w:sz w:val="26"/>
          <w:szCs w:val="26"/>
          <w:lang w:eastAsia="ru-RU"/>
        </w:rPr>
        <w:t>roiectul de lege</w:t>
      </w:r>
      <w:r w:rsidR="00066DE3" w:rsidRPr="003803FE">
        <w:rPr>
          <w:rFonts w:eastAsia="Times New Roman" w:cs="Times New Roman"/>
          <w:i/>
          <w:sz w:val="26"/>
          <w:szCs w:val="26"/>
          <w:lang w:eastAsia="ru-RU"/>
        </w:rPr>
        <w:t xml:space="preserve"> – </w:t>
      </w:r>
      <w:r w:rsidR="00402C95">
        <w:rPr>
          <w:rFonts w:eastAsia="Times New Roman" w:cs="Times New Roman"/>
          <w:i/>
          <w:sz w:val="26"/>
          <w:szCs w:val="26"/>
          <w:lang w:eastAsia="ru-RU"/>
        </w:rPr>
        <w:t>3</w:t>
      </w:r>
      <w:r w:rsidR="00066DE3" w:rsidRPr="003803FE">
        <w:rPr>
          <w:rFonts w:eastAsia="Times New Roman" w:cs="Times New Roman"/>
          <w:i/>
          <w:sz w:val="26"/>
          <w:szCs w:val="26"/>
          <w:lang w:eastAsia="ru-RU"/>
        </w:rPr>
        <w:t xml:space="preserve"> file.</w:t>
      </w:r>
    </w:p>
    <w:p w14:paraId="388B0E95" w14:textId="439E42CF" w:rsidR="00F453E0" w:rsidRPr="003803FE" w:rsidRDefault="00F453E0" w:rsidP="00265753">
      <w:pPr>
        <w:tabs>
          <w:tab w:val="left" w:pos="1134"/>
        </w:tabs>
        <w:spacing w:after="0" w:line="276" w:lineRule="auto"/>
        <w:ind w:left="0" w:firstLine="709"/>
        <w:jc w:val="both"/>
        <w:rPr>
          <w:rFonts w:eastAsia="Times New Roman" w:cs="Times New Roman"/>
          <w:i/>
          <w:sz w:val="26"/>
          <w:szCs w:val="26"/>
          <w:lang w:eastAsia="ru-RU"/>
        </w:rPr>
      </w:pPr>
    </w:p>
    <w:p w14:paraId="49BB4910" w14:textId="77777777" w:rsidR="00F453E0" w:rsidRPr="003803FE" w:rsidRDefault="00F453E0" w:rsidP="00265753">
      <w:pPr>
        <w:tabs>
          <w:tab w:val="left" w:pos="1134"/>
        </w:tabs>
        <w:spacing w:after="0" w:line="276" w:lineRule="auto"/>
        <w:ind w:left="0" w:firstLine="709"/>
        <w:jc w:val="both"/>
        <w:rPr>
          <w:rFonts w:eastAsia="Times New Roman" w:cs="Times New Roman"/>
          <w:sz w:val="26"/>
          <w:szCs w:val="26"/>
          <w:lang w:eastAsia="ru-RU"/>
        </w:rPr>
      </w:pPr>
    </w:p>
    <w:p w14:paraId="30EEC9F9" w14:textId="77777777" w:rsidR="00F453E0" w:rsidRPr="003803FE" w:rsidRDefault="00F453E0" w:rsidP="00265753">
      <w:pPr>
        <w:tabs>
          <w:tab w:val="left" w:pos="1134"/>
        </w:tabs>
        <w:spacing w:after="0" w:line="276" w:lineRule="auto"/>
        <w:ind w:left="0" w:firstLine="709"/>
        <w:jc w:val="both"/>
        <w:rPr>
          <w:rFonts w:eastAsia="Times New Roman" w:cs="Times New Roman"/>
          <w:sz w:val="26"/>
          <w:szCs w:val="26"/>
          <w:lang w:eastAsia="ru-RU"/>
        </w:rPr>
      </w:pPr>
    </w:p>
    <w:p w14:paraId="53C72328" w14:textId="38E28457" w:rsidR="00F453E0" w:rsidRPr="003803FE" w:rsidRDefault="00F453E0" w:rsidP="00265753">
      <w:pPr>
        <w:tabs>
          <w:tab w:val="left" w:pos="1134"/>
        </w:tabs>
        <w:spacing w:after="0" w:line="276" w:lineRule="auto"/>
        <w:ind w:left="0" w:firstLine="709"/>
        <w:jc w:val="right"/>
        <w:rPr>
          <w:rFonts w:eastAsia="Times New Roman" w:cs="Times New Roman"/>
          <w:b/>
          <w:sz w:val="26"/>
          <w:szCs w:val="26"/>
          <w:lang w:eastAsia="ru-RU"/>
        </w:rPr>
      </w:pPr>
      <w:bookmarkStart w:id="0" w:name="_Hlk16682764"/>
      <w:r w:rsidRPr="003803FE">
        <w:rPr>
          <w:rFonts w:eastAsia="Times New Roman" w:cs="Times New Roman"/>
          <w:b/>
          <w:sz w:val="26"/>
          <w:szCs w:val="26"/>
          <w:lang w:eastAsia="ru-RU"/>
        </w:rPr>
        <w:t>Deputa</w:t>
      </w:r>
      <w:r w:rsidR="00E43DFE" w:rsidRPr="003803FE">
        <w:rPr>
          <w:rFonts w:eastAsia="Times New Roman" w:cs="Times New Roman"/>
          <w:b/>
          <w:sz w:val="26"/>
          <w:szCs w:val="26"/>
          <w:lang w:eastAsia="ru-RU"/>
        </w:rPr>
        <w:t>ț</w:t>
      </w:r>
      <w:r w:rsidR="00F8708F" w:rsidRPr="003803FE">
        <w:rPr>
          <w:rFonts w:eastAsia="Times New Roman" w:cs="Times New Roman"/>
          <w:b/>
          <w:sz w:val="26"/>
          <w:szCs w:val="26"/>
          <w:lang w:eastAsia="ru-RU"/>
        </w:rPr>
        <w:t>i</w:t>
      </w:r>
      <w:r w:rsidRPr="003803FE">
        <w:rPr>
          <w:rFonts w:eastAsia="Times New Roman" w:cs="Times New Roman"/>
          <w:b/>
          <w:sz w:val="26"/>
          <w:szCs w:val="26"/>
          <w:lang w:eastAsia="ru-RU"/>
        </w:rPr>
        <w:t xml:space="preserve"> în Parlament</w:t>
      </w:r>
    </w:p>
    <w:bookmarkEnd w:id="0"/>
    <w:p w14:paraId="199C9D3C" w14:textId="77777777" w:rsidR="00F453E0" w:rsidRPr="003803FE" w:rsidRDefault="00F453E0" w:rsidP="00265753">
      <w:pPr>
        <w:tabs>
          <w:tab w:val="left" w:pos="1134"/>
        </w:tabs>
        <w:spacing w:after="0" w:line="276" w:lineRule="auto"/>
        <w:ind w:left="0" w:firstLine="709"/>
        <w:jc w:val="both"/>
        <w:rPr>
          <w:rFonts w:eastAsia="Times New Roman" w:cs="Times New Roman"/>
          <w:sz w:val="26"/>
          <w:szCs w:val="26"/>
          <w:lang w:eastAsia="ru-RU"/>
        </w:rPr>
      </w:pPr>
    </w:p>
    <w:p w14:paraId="2848C943" w14:textId="77777777" w:rsidR="00B60577" w:rsidRPr="003803FE" w:rsidRDefault="00B60577" w:rsidP="00265753">
      <w:pPr>
        <w:tabs>
          <w:tab w:val="left" w:pos="1134"/>
        </w:tabs>
        <w:spacing w:after="0" w:line="276" w:lineRule="auto"/>
        <w:ind w:left="0" w:firstLine="709"/>
        <w:jc w:val="both"/>
        <w:rPr>
          <w:rFonts w:eastAsia="Times New Roman" w:cs="Times New Roman"/>
          <w:sz w:val="26"/>
          <w:szCs w:val="26"/>
          <w:lang w:eastAsia="ru-RU"/>
        </w:rPr>
      </w:pPr>
    </w:p>
    <w:p w14:paraId="0B5DC73D" w14:textId="77777777" w:rsidR="00B60577" w:rsidRPr="003803FE" w:rsidRDefault="00B60577" w:rsidP="00265753">
      <w:pPr>
        <w:tabs>
          <w:tab w:val="left" w:pos="1134"/>
        </w:tabs>
        <w:spacing w:after="0" w:line="276" w:lineRule="auto"/>
        <w:ind w:left="0" w:firstLine="709"/>
        <w:jc w:val="both"/>
        <w:rPr>
          <w:rFonts w:eastAsia="Times New Roman" w:cs="Times New Roman"/>
          <w:sz w:val="26"/>
          <w:szCs w:val="26"/>
          <w:lang w:eastAsia="ru-RU"/>
        </w:rPr>
      </w:pPr>
    </w:p>
    <w:p w14:paraId="27B135F8" w14:textId="1AA113E6" w:rsidR="00B60577" w:rsidRPr="003803FE" w:rsidRDefault="00B60577" w:rsidP="00265753">
      <w:pPr>
        <w:tabs>
          <w:tab w:val="left" w:pos="1134"/>
        </w:tabs>
        <w:spacing w:after="0" w:line="276" w:lineRule="auto"/>
        <w:ind w:left="0" w:firstLine="709"/>
        <w:jc w:val="both"/>
        <w:rPr>
          <w:rFonts w:eastAsia="Times New Roman" w:cs="Times New Roman"/>
          <w:sz w:val="26"/>
          <w:szCs w:val="26"/>
          <w:lang w:eastAsia="ru-RU"/>
        </w:rPr>
      </w:pPr>
    </w:p>
    <w:p w14:paraId="30852AAF" w14:textId="7FC34407"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0115B330" w14:textId="3887E89E"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50F3C75F" w14:textId="12E39FF6"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417C5DBC" w14:textId="5B24C611"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2CCF7309" w14:textId="2D7CF996"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2E7FB6C0" w14:textId="7492B39F"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3B01CCBA" w14:textId="4F17E00C"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61FB1C73" w14:textId="797F5DC9"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263DEB72" w14:textId="307E3EF8"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76427FAA" w14:textId="70289936"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608AA194" w14:textId="77777777" w:rsidR="00265753" w:rsidRPr="003803FE" w:rsidRDefault="00265753" w:rsidP="00265753">
      <w:pPr>
        <w:tabs>
          <w:tab w:val="left" w:pos="1134"/>
        </w:tabs>
        <w:spacing w:after="0" w:line="276" w:lineRule="auto"/>
        <w:ind w:left="0" w:firstLine="709"/>
        <w:jc w:val="both"/>
        <w:rPr>
          <w:rFonts w:eastAsia="Times New Roman" w:cs="Times New Roman"/>
          <w:sz w:val="26"/>
          <w:szCs w:val="26"/>
          <w:lang w:eastAsia="ru-RU"/>
        </w:rPr>
      </w:pPr>
    </w:p>
    <w:p w14:paraId="7B9BAA75" w14:textId="1DE753C6"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4E85A3C7" w14:textId="77E8E2C1"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3C5001AC" w14:textId="645CEB30"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5BB78A1F" w14:textId="2B3AA081" w:rsidR="00920696" w:rsidRPr="003803FE"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2E36F8C0" w14:textId="5B18D9E9" w:rsidR="00265753" w:rsidRDefault="00265753" w:rsidP="00265753">
      <w:pPr>
        <w:pStyle w:val="NoSpacing"/>
        <w:spacing w:line="276" w:lineRule="auto"/>
        <w:jc w:val="right"/>
        <w:rPr>
          <w:rFonts w:ascii="Georgia" w:hAnsi="Georgia" w:cs="Times New Roman"/>
          <w:i/>
          <w:iCs/>
          <w:sz w:val="26"/>
          <w:szCs w:val="26"/>
        </w:rPr>
      </w:pPr>
    </w:p>
    <w:p w14:paraId="636CB26F" w14:textId="77777777" w:rsidR="003803FE" w:rsidRPr="003803FE" w:rsidRDefault="003803FE" w:rsidP="00265753">
      <w:pPr>
        <w:pStyle w:val="NoSpacing"/>
        <w:spacing w:line="276" w:lineRule="auto"/>
        <w:jc w:val="right"/>
        <w:rPr>
          <w:rFonts w:ascii="Georgia" w:hAnsi="Georgia" w:cs="Times New Roman"/>
          <w:i/>
          <w:iCs/>
          <w:sz w:val="26"/>
          <w:szCs w:val="26"/>
        </w:rPr>
      </w:pPr>
    </w:p>
    <w:p w14:paraId="0DF1A2FD" w14:textId="77777777" w:rsidR="00265753" w:rsidRPr="003803FE" w:rsidRDefault="00265753" w:rsidP="00265753">
      <w:pPr>
        <w:pStyle w:val="NoSpacing"/>
        <w:spacing w:line="276" w:lineRule="auto"/>
        <w:jc w:val="right"/>
        <w:rPr>
          <w:rFonts w:ascii="Georgia" w:hAnsi="Georgia" w:cs="Times New Roman"/>
          <w:i/>
          <w:iCs/>
          <w:sz w:val="26"/>
          <w:szCs w:val="26"/>
        </w:rPr>
      </w:pPr>
      <w:r w:rsidRPr="003803FE">
        <w:rPr>
          <w:rFonts w:ascii="Georgia" w:hAnsi="Georgia" w:cs="Times New Roman"/>
          <w:i/>
          <w:iCs/>
          <w:sz w:val="26"/>
          <w:szCs w:val="26"/>
        </w:rPr>
        <w:t xml:space="preserve">Proiect </w:t>
      </w:r>
    </w:p>
    <w:p w14:paraId="342D6D80" w14:textId="5C0630A7" w:rsidR="00265753" w:rsidRDefault="00265753" w:rsidP="00265753">
      <w:pPr>
        <w:pStyle w:val="NoSpacing"/>
        <w:tabs>
          <w:tab w:val="left" w:pos="3969"/>
        </w:tabs>
        <w:spacing w:line="276" w:lineRule="auto"/>
        <w:jc w:val="center"/>
        <w:rPr>
          <w:rFonts w:ascii="Georgia" w:hAnsi="Georgia" w:cs="Times New Roman"/>
          <w:b/>
          <w:bCs/>
          <w:sz w:val="26"/>
          <w:szCs w:val="26"/>
        </w:rPr>
      </w:pPr>
    </w:p>
    <w:p w14:paraId="748558D2" w14:textId="77777777" w:rsidR="003803FE" w:rsidRPr="003803FE" w:rsidRDefault="003803FE" w:rsidP="00265753">
      <w:pPr>
        <w:pStyle w:val="NoSpacing"/>
        <w:tabs>
          <w:tab w:val="left" w:pos="3969"/>
        </w:tabs>
        <w:spacing w:line="276" w:lineRule="auto"/>
        <w:jc w:val="center"/>
        <w:rPr>
          <w:rFonts w:ascii="Georgia" w:hAnsi="Georgia" w:cs="Times New Roman"/>
          <w:b/>
          <w:bCs/>
          <w:sz w:val="26"/>
          <w:szCs w:val="26"/>
        </w:rPr>
      </w:pPr>
    </w:p>
    <w:p w14:paraId="4DCEA1CA" w14:textId="77777777" w:rsidR="00265753" w:rsidRPr="003803FE" w:rsidRDefault="00265753" w:rsidP="00265753">
      <w:pPr>
        <w:pStyle w:val="NoSpacing"/>
        <w:tabs>
          <w:tab w:val="left" w:pos="3969"/>
        </w:tabs>
        <w:spacing w:line="276" w:lineRule="auto"/>
        <w:jc w:val="center"/>
        <w:rPr>
          <w:rFonts w:ascii="Georgia" w:hAnsi="Georgia" w:cs="Times New Roman"/>
          <w:b/>
          <w:bCs/>
          <w:sz w:val="26"/>
          <w:szCs w:val="26"/>
        </w:rPr>
      </w:pPr>
    </w:p>
    <w:p w14:paraId="0B219781" w14:textId="5353167A" w:rsidR="00265753" w:rsidRDefault="00265753" w:rsidP="00265753">
      <w:pPr>
        <w:pStyle w:val="NoSpacing"/>
        <w:tabs>
          <w:tab w:val="left" w:pos="3969"/>
        </w:tabs>
        <w:spacing w:line="276" w:lineRule="auto"/>
        <w:jc w:val="center"/>
        <w:rPr>
          <w:rFonts w:ascii="Georgia" w:hAnsi="Georgia" w:cs="Times New Roman"/>
          <w:b/>
          <w:bCs/>
          <w:sz w:val="26"/>
          <w:szCs w:val="26"/>
        </w:rPr>
      </w:pPr>
      <w:r w:rsidRPr="003803FE">
        <w:rPr>
          <w:rFonts w:ascii="Georgia" w:hAnsi="Georgia" w:cs="Times New Roman"/>
          <w:b/>
          <w:bCs/>
          <w:sz w:val="26"/>
          <w:szCs w:val="26"/>
        </w:rPr>
        <w:t>H O T Ă R Â R E</w:t>
      </w:r>
    </w:p>
    <w:p w14:paraId="35922E06" w14:textId="77777777" w:rsidR="003803FE" w:rsidRPr="003803FE" w:rsidRDefault="003803FE" w:rsidP="00265753">
      <w:pPr>
        <w:pStyle w:val="NoSpacing"/>
        <w:tabs>
          <w:tab w:val="left" w:pos="3969"/>
        </w:tabs>
        <w:spacing w:line="276" w:lineRule="auto"/>
        <w:jc w:val="center"/>
        <w:rPr>
          <w:rFonts w:ascii="Georgia" w:hAnsi="Georgia" w:cs="Times New Roman"/>
          <w:b/>
          <w:bCs/>
          <w:sz w:val="26"/>
          <w:szCs w:val="26"/>
        </w:rPr>
      </w:pPr>
    </w:p>
    <w:p w14:paraId="6BC13B83" w14:textId="77777777" w:rsidR="00265753" w:rsidRPr="003803FE" w:rsidRDefault="00265753" w:rsidP="00265753">
      <w:pPr>
        <w:pStyle w:val="NoSpacing"/>
        <w:tabs>
          <w:tab w:val="left" w:pos="3969"/>
        </w:tabs>
        <w:spacing w:line="276" w:lineRule="auto"/>
        <w:jc w:val="center"/>
        <w:rPr>
          <w:rFonts w:ascii="Georgia" w:hAnsi="Georgia" w:cs="Times New Roman"/>
          <w:b/>
          <w:bCs/>
          <w:sz w:val="26"/>
          <w:szCs w:val="26"/>
        </w:rPr>
      </w:pPr>
      <w:r w:rsidRPr="003803FE">
        <w:rPr>
          <w:rFonts w:ascii="Georgia" w:hAnsi="Georgia" w:cs="Times New Roman"/>
          <w:b/>
          <w:bCs/>
          <w:sz w:val="26"/>
          <w:szCs w:val="26"/>
        </w:rPr>
        <w:t xml:space="preserve">cu privire la constituirea Comisiei parlamentare speciale </w:t>
      </w:r>
    </w:p>
    <w:p w14:paraId="6F1513F0" w14:textId="77777777" w:rsidR="00265753" w:rsidRPr="003803FE" w:rsidRDefault="00265753" w:rsidP="00265753">
      <w:pPr>
        <w:pStyle w:val="NoSpacing"/>
        <w:tabs>
          <w:tab w:val="left" w:pos="3969"/>
        </w:tabs>
        <w:spacing w:line="276" w:lineRule="auto"/>
        <w:jc w:val="center"/>
        <w:rPr>
          <w:rFonts w:ascii="Georgia" w:hAnsi="Georgia" w:cs="Times New Roman"/>
          <w:b/>
          <w:bCs/>
          <w:sz w:val="26"/>
          <w:szCs w:val="26"/>
        </w:rPr>
      </w:pPr>
      <w:r w:rsidRPr="003803FE">
        <w:rPr>
          <w:rFonts w:ascii="Georgia" w:hAnsi="Georgia" w:cs="Times New Roman"/>
          <w:b/>
          <w:bCs/>
          <w:sz w:val="26"/>
          <w:szCs w:val="26"/>
        </w:rPr>
        <w:t xml:space="preserve">de monitorizare și control parlamentar asupra realizării </w:t>
      </w:r>
    </w:p>
    <w:p w14:paraId="16AAC810" w14:textId="77777777" w:rsidR="00265753" w:rsidRPr="003803FE" w:rsidRDefault="00265753" w:rsidP="00265753">
      <w:pPr>
        <w:pStyle w:val="NoSpacing"/>
        <w:tabs>
          <w:tab w:val="left" w:pos="3969"/>
        </w:tabs>
        <w:spacing w:line="276" w:lineRule="auto"/>
        <w:jc w:val="center"/>
        <w:rPr>
          <w:rFonts w:ascii="Georgia" w:hAnsi="Georgia" w:cs="Times New Roman"/>
          <w:b/>
          <w:bCs/>
          <w:sz w:val="26"/>
          <w:szCs w:val="26"/>
        </w:rPr>
      </w:pPr>
      <w:r w:rsidRPr="003803FE">
        <w:rPr>
          <w:rFonts w:ascii="Georgia" w:hAnsi="Georgia" w:cs="Times New Roman"/>
          <w:b/>
          <w:bCs/>
          <w:sz w:val="26"/>
          <w:szCs w:val="26"/>
        </w:rPr>
        <w:t xml:space="preserve">politicii de reintegrare a Republicii Moldova </w:t>
      </w:r>
    </w:p>
    <w:p w14:paraId="30C9DA9E" w14:textId="77777777" w:rsidR="00265753" w:rsidRPr="003803FE" w:rsidRDefault="00265753" w:rsidP="00265753">
      <w:pPr>
        <w:pStyle w:val="NoSpacing"/>
        <w:spacing w:line="276" w:lineRule="auto"/>
        <w:jc w:val="center"/>
        <w:rPr>
          <w:rFonts w:ascii="Georgia" w:hAnsi="Georgia" w:cs="Times New Roman"/>
          <w:sz w:val="26"/>
          <w:szCs w:val="26"/>
        </w:rPr>
      </w:pPr>
      <w:r w:rsidRPr="003803FE">
        <w:rPr>
          <w:rFonts w:ascii="Georgia" w:hAnsi="Georgia" w:cs="Times New Roman"/>
          <w:sz w:val="26"/>
          <w:szCs w:val="26"/>
        </w:rPr>
        <mc:AlternateContent>
          <mc:Choice Requires="wps">
            <w:drawing>
              <wp:anchor distT="0" distB="0" distL="114300" distR="114300" simplePos="0" relativeHeight="251663360" behindDoc="0" locked="0" layoutInCell="1" allowOverlap="1" wp14:anchorId="385F25AD" wp14:editId="35353597">
                <wp:simplePos x="0" y="0"/>
                <wp:positionH relativeFrom="column">
                  <wp:posOffset>790244</wp:posOffset>
                </wp:positionH>
                <wp:positionV relativeFrom="paragraph">
                  <wp:posOffset>69215</wp:posOffset>
                </wp:positionV>
                <wp:extent cx="42957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295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F620B4"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2.2pt,5.45pt" to="400.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" strokecolor="black [3213]" strokeweight=".5pt">
                <v:stroke joinstyle="miter"/>
              </v:line>
            </w:pict>
          </mc:Fallback>
        </mc:AlternateContent>
      </w:r>
    </w:p>
    <w:p w14:paraId="4AD499D8" w14:textId="77777777" w:rsidR="00265753" w:rsidRPr="003803FE" w:rsidRDefault="00265753" w:rsidP="00265753">
      <w:pPr>
        <w:pStyle w:val="NoSpacing"/>
        <w:spacing w:line="276" w:lineRule="auto"/>
        <w:jc w:val="center"/>
        <w:rPr>
          <w:rFonts w:ascii="Georgia" w:hAnsi="Georgia" w:cs="Times New Roman"/>
          <w:sz w:val="26"/>
          <w:szCs w:val="26"/>
        </w:rPr>
      </w:pPr>
    </w:p>
    <w:p w14:paraId="591EC105"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Călăuzindu-se de prevederile Constituției Republicii Moldova, în scopul consolidării unității poporului și restabilirii integrității teritoriale a statului,</w:t>
      </w:r>
    </w:p>
    <w:p w14:paraId="0BDFB696"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sprijinindu-se pe eforturile colective ale comunității internaționale în vederea realizării de către Republica Moldova a reintegrării sale teritoriale și a unității civice și în vederea asigurării accesului întregii populații a țării la instituțiile democratice,</w:t>
      </w:r>
    </w:p>
    <w:p w14:paraId="206C3CD6"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analizând situația generală în domeniul politic, evoluțiile înregistrate în problema soluționării conflictului transnistrean și aspirația de reintegrare a țării, pentru implicarea activă a Parlamentului în procesele de reintegrare a Republicii Moldova prin stabilirea unui mecanism de monitorizare și control parlamentar,</w:t>
      </w:r>
    </w:p>
    <w:p w14:paraId="736694E3" w14:textId="3AAD6E8B" w:rsidR="00265753"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 xml:space="preserve">în temeiul art. 32 și 33 din Regulamentul Parlamentului, adoptat prin Legea nr. 797/1996, </w:t>
      </w:r>
    </w:p>
    <w:p w14:paraId="416ABCAE"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Parlamentul adoptă prezenta hotărâre.</w:t>
      </w:r>
    </w:p>
    <w:p w14:paraId="36D52E90" w14:textId="77777777" w:rsidR="00265753" w:rsidRPr="003803FE" w:rsidRDefault="00265753" w:rsidP="00265753">
      <w:pPr>
        <w:pStyle w:val="NoSpacing"/>
        <w:spacing w:line="276" w:lineRule="auto"/>
        <w:ind w:firstLine="709"/>
        <w:jc w:val="center"/>
        <w:rPr>
          <w:rFonts w:ascii="Georgia" w:hAnsi="Georgia" w:cs="Times New Roman"/>
          <w:sz w:val="26"/>
          <w:szCs w:val="26"/>
        </w:rPr>
      </w:pPr>
    </w:p>
    <w:p w14:paraId="2B680B80" w14:textId="43FC5EA4" w:rsidR="00265753"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b/>
          <w:bCs/>
          <w:sz w:val="26"/>
          <w:szCs w:val="26"/>
        </w:rPr>
        <w:t>Art. 1.</w:t>
      </w:r>
      <w:r w:rsidRPr="003803FE">
        <w:rPr>
          <w:rFonts w:ascii="Georgia" w:hAnsi="Georgia" w:cs="Times New Roman"/>
          <w:sz w:val="26"/>
          <w:szCs w:val="26"/>
        </w:rPr>
        <w:t xml:space="preserve"> – Se constituie Comisia parlamentară specială de monitorizare și control parlamentar asupra realizării politicii de reintegrare a Republicii Moldova (în continuare – </w:t>
      </w:r>
      <w:r w:rsidRPr="003803FE">
        <w:rPr>
          <w:rFonts w:ascii="Georgia" w:hAnsi="Georgia" w:cs="Times New Roman"/>
          <w:i/>
          <w:iCs/>
          <w:sz w:val="26"/>
          <w:szCs w:val="26"/>
        </w:rPr>
        <w:t>Comisie parlamentară specială</w:t>
      </w:r>
      <w:r w:rsidRPr="003803FE">
        <w:rPr>
          <w:rFonts w:ascii="Georgia" w:hAnsi="Georgia" w:cs="Times New Roman"/>
          <w:sz w:val="26"/>
          <w:szCs w:val="26"/>
        </w:rPr>
        <w:t>) în următoarea componentă:</w:t>
      </w:r>
    </w:p>
    <w:p w14:paraId="43C797D7" w14:textId="77777777" w:rsidR="003803FE" w:rsidRPr="003803FE" w:rsidRDefault="003803FE" w:rsidP="00265753">
      <w:pPr>
        <w:pStyle w:val="NoSpacing"/>
        <w:spacing w:line="276" w:lineRule="auto"/>
        <w:ind w:firstLine="709"/>
        <w:jc w:val="both"/>
        <w:rPr>
          <w:rFonts w:ascii="Georgia" w:hAnsi="Georgia" w:cs="Times New Roman"/>
          <w:sz w:val="26"/>
          <w:szCs w:val="26"/>
        </w:rPr>
      </w:pPr>
    </w:p>
    <w:p w14:paraId="518E0863" w14:textId="77777777" w:rsidR="00265753" w:rsidRPr="003803FE" w:rsidRDefault="00265753" w:rsidP="00265753">
      <w:pPr>
        <w:pStyle w:val="NoSpacing"/>
        <w:spacing w:line="276" w:lineRule="auto"/>
        <w:ind w:firstLine="709"/>
        <w:jc w:val="both"/>
        <w:rPr>
          <w:rFonts w:ascii="Georgia" w:hAnsi="Georgia" w:cs="Times New Roman"/>
          <w:sz w:val="12"/>
          <w:szCs w:val="26"/>
        </w:rPr>
      </w:pPr>
    </w:p>
    <w:tbl>
      <w:tblPr>
        <w:tblStyle w:val="TableGrid"/>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8"/>
        <w:gridCol w:w="3123"/>
        <w:gridCol w:w="4960"/>
      </w:tblGrid>
      <w:tr w:rsidR="00265753" w:rsidRPr="003803FE" w14:paraId="7568150A" w14:textId="77777777" w:rsidTr="00BB588B">
        <w:tc>
          <w:tcPr>
            <w:tcW w:w="988" w:type="dxa"/>
          </w:tcPr>
          <w:p w14:paraId="50E4A477"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6E8655A6" w14:textId="77777777" w:rsidR="00265753" w:rsidRPr="003803FE" w:rsidRDefault="00265753" w:rsidP="00BB588B">
            <w:pPr>
              <w:pStyle w:val="NoSpacing"/>
              <w:spacing w:line="276" w:lineRule="auto"/>
              <w:jc w:val="center"/>
              <w:rPr>
                <w:rFonts w:ascii="Georgia" w:hAnsi="Georgia" w:cs="Times New Roman"/>
                <w:b/>
                <w:sz w:val="26"/>
                <w:szCs w:val="26"/>
              </w:rPr>
            </w:pPr>
            <w:r w:rsidRPr="003803FE">
              <w:rPr>
                <w:rFonts w:ascii="Georgia" w:hAnsi="Georgia" w:cs="Times New Roman"/>
                <w:b/>
                <w:sz w:val="26"/>
                <w:szCs w:val="26"/>
              </w:rPr>
              <w:t>Președinte</w:t>
            </w:r>
          </w:p>
        </w:tc>
        <w:tc>
          <w:tcPr>
            <w:tcW w:w="4960" w:type="dxa"/>
          </w:tcPr>
          <w:p w14:paraId="3290BB24" w14:textId="77777777" w:rsidR="00265753" w:rsidRPr="003803FE" w:rsidRDefault="00265753" w:rsidP="00BB588B">
            <w:pPr>
              <w:pStyle w:val="NoSpacing"/>
              <w:spacing w:line="276" w:lineRule="auto"/>
              <w:jc w:val="both"/>
              <w:rPr>
                <w:rFonts w:ascii="Georgia" w:hAnsi="Georgia" w:cs="Times New Roman"/>
                <w:sz w:val="26"/>
                <w:szCs w:val="26"/>
              </w:rPr>
            </w:pPr>
          </w:p>
        </w:tc>
      </w:tr>
      <w:tr w:rsidR="00265753" w:rsidRPr="003803FE" w14:paraId="63B0DDD4" w14:textId="77777777" w:rsidTr="00BB588B">
        <w:tc>
          <w:tcPr>
            <w:tcW w:w="988" w:type="dxa"/>
          </w:tcPr>
          <w:p w14:paraId="34FC0CFB"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448AC5D6" w14:textId="77777777" w:rsidR="00265753" w:rsidRPr="003803FE" w:rsidRDefault="00265753" w:rsidP="00BB588B">
            <w:pPr>
              <w:pStyle w:val="NoSpacing"/>
              <w:spacing w:line="276" w:lineRule="auto"/>
              <w:jc w:val="right"/>
              <w:rPr>
                <w:rFonts w:ascii="Georgia" w:hAnsi="Georgia" w:cs="Times New Roman"/>
                <w:bCs/>
                <w:sz w:val="26"/>
                <w:szCs w:val="26"/>
              </w:rPr>
            </w:pPr>
            <w:r w:rsidRPr="003803FE">
              <w:rPr>
                <w:rFonts w:ascii="Georgia" w:hAnsi="Georgia" w:cs="Times New Roman"/>
                <w:bCs/>
                <w:sz w:val="26"/>
                <w:szCs w:val="26"/>
              </w:rPr>
              <w:t>–</w:t>
            </w:r>
          </w:p>
        </w:tc>
        <w:tc>
          <w:tcPr>
            <w:tcW w:w="4960" w:type="dxa"/>
          </w:tcPr>
          <w:p w14:paraId="1AD4759E"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„Partidul Acțiune și Solidaritate”</w:t>
            </w:r>
          </w:p>
        </w:tc>
      </w:tr>
      <w:tr w:rsidR="00265753" w:rsidRPr="003803FE" w14:paraId="74B068A5" w14:textId="77777777" w:rsidTr="00BB588B">
        <w:tc>
          <w:tcPr>
            <w:tcW w:w="988" w:type="dxa"/>
          </w:tcPr>
          <w:p w14:paraId="133AE709"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55BDEFA7" w14:textId="77777777" w:rsidR="00265753" w:rsidRPr="003803FE" w:rsidRDefault="00265753" w:rsidP="00BB588B">
            <w:pPr>
              <w:pStyle w:val="NoSpacing"/>
              <w:spacing w:line="276" w:lineRule="auto"/>
              <w:jc w:val="center"/>
              <w:rPr>
                <w:rFonts w:ascii="Georgia" w:hAnsi="Georgia" w:cs="Times New Roman"/>
                <w:b/>
                <w:sz w:val="26"/>
                <w:szCs w:val="26"/>
              </w:rPr>
            </w:pPr>
          </w:p>
        </w:tc>
        <w:tc>
          <w:tcPr>
            <w:tcW w:w="4960" w:type="dxa"/>
          </w:tcPr>
          <w:p w14:paraId="729FBA06" w14:textId="77777777" w:rsidR="00265753" w:rsidRPr="003803FE" w:rsidRDefault="00265753" w:rsidP="00BB588B">
            <w:pPr>
              <w:pStyle w:val="NoSpacing"/>
              <w:spacing w:line="276" w:lineRule="auto"/>
              <w:rPr>
                <w:rFonts w:ascii="Georgia" w:hAnsi="Georgia" w:cs="Times New Roman"/>
                <w:sz w:val="26"/>
                <w:szCs w:val="26"/>
              </w:rPr>
            </w:pPr>
          </w:p>
        </w:tc>
      </w:tr>
      <w:tr w:rsidR="00265753" w:rsidRPr="003803FE" w14:paraId="53B81350" w14:textId="77777777" w:rsidTr="00BB588B">
        <w:tc>
          <w:tcPr>
            <w:tcW w:w="988" w:type="dxa"/>
          </w:tcPr>
          <w:p w14:paraId="2EAB7482"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02A16EBB" w14:textId="77777777" w:rsidR="00265753" w:rsidRPr="003803FE" w:rsidRDefault="00265753" w:rsidP="00BB588B">
            <w:pPr>
              <w:pStyle w:val="NoSpacing"/>
              <w:spacing w:line="276" w:lineRule="auto"/>
              <w:ind w:left="-133" w:right="-185"/>
              <w:jc w:val="center"/>
              <w:rPr>
                <w:rFonts w:ascii="Georgia" w:hAnsi="Georgia" w:cs="Times New Roman"/>
                <w:b/>
                <w:bCs/>
                <w:sz w:val="26"/>
                <w:szCs w:val="26"/>
              </w:rPr>
            </w:pPr>
            <w:r w:rsidRPr="003803FE">
              <w:rPr>
                <w:rFonts w:ascii="Georgia" w:hAnsi="Georgia" w:cs="Times New Roman"/>
                <w:b/>
                <w:bCs/>
                <w:sz w:val="26"/>
                <w:szCs w:val="26"/>
              </w:rPr>
              <w:t>Vicepreședinte</w:t>
            </w:r>
          </w:p>
        </w:tc>
        <w:tc>
          <w:tcPr>
            <w:tcW w:w="4960" w:type="dxa"/>
          </w:tcPr>
          <w:p w14:paraId="0621A4B3" w14:textId="77777777" w:rsidR="00265753" w:rsidRPr="003803FE" w:rsidRDefault="00265753" w:rsidP="00BB588B">
            <w:pPr>
              <w:pStyle w:val="NoSpacing"/>
              <w:spacing w:line="276" w:lineRule="auto"/>
              <w:rPr>
                <w:rFonts w:ascii="Georgia" w:hAnsi="Georgia" w:cs="Times New Roman"/>
                <w:sz w:val="26"/>
                <w:szCs w:val="26"/>
              </w:rPr>
            </w:pPr>
          </w:p>
        </w:tc>
      </w:tr>
      <w:tr w:rsidR="00265753" w:rsidRPr="003803FE" w14:paraId="335B522E" w14:textId="77777777" w:rsidTr="00BB588B">
        <w:tc>
          <w:tcPr>
            <w:tcW w:w="988" w:type="dxa"/>
          </w:tcPr>
          <w:p w14:paraId="57C9BBF1"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713BFFF0" w14:textId="77777777" w:rsidR="00265753" w:rsidRPr="003803FE" w:rsidRDefault="00265753" w:rsidP="00BB588B">
            <w:pPr>
              <w:pStyle w:val="NoSpacing"/>
              <w:spacing w:line="276" w:lineRule="auto"/>
              <w:jc w:val="right"/>
              <w:rPr>
                <w:rFonts w:ascii="Georgia" w:hAnsi="Georgia" w:cs="Times New Roman"/>
                <w:sz w:val="26"/>
                <w:szCs w:val="26"/>
              </w:rPr>
            </w:pPr>
            <w:r w:rsidRPr="003803FE">
              <w:rPr>
                <w:rFonts w:ascii="Georgia" w:hAnsi="Georgia" w:cs="Times New Roman"/>
                <w:sz w:val="26"/>
                <w:szCs w:val="26"/>
              </w:rPr>
              <w:t>–</w:t>
            </w:r>
          </w:p>
        </w:tc>
        <w:tc>
          <w:tcPr>
            <w:tcW w:w="4960" w:type="dxa"/>
          </w:tcPr>
          <w:p w14:paraId="25D68FE7"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a Blocului Comuniștilor și Socialiștilor</w:t>
            </w:r>
          </w:p>
        </w:tc>
      </w:tr>
      <w:tr w:rsidR="00265753" w:rsidRPr="003803FE" w14:paraId="4116940D" w14:textId="77777777" w:rsidTr="00BB588B">
        <w:tc>
          <w:tcPr>
            <w:tcW w:w="988" w:type="dxa"/>
          </w:tcPr>
          <w:p w14:paraId="516C9091"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4CF2ED0E" w14:textId="77777777" w:rsidR="00265753" w:rsidRPr="003803FE" w:rsidRDefault="00265753" w:rsidP="00BB588B">
            <w:pPr>
              <w:pStyle w:val="NoSpacing"/>
              <w:spacing w:line="276" w:lineRule="auto"/>
              <w:jc w:val="center"/>
              <w:rPr>
                <w:rFonts w:ascii="Georgia" w:hAnsi="Georgia" w:cs="Times New Roman"/>
                <w:b/>
                <w:bCs/>
                <w:sz w:val="26"/>
                <w:szCs w:val="26"/>
              </w:rPr>
            </w:pPr>
          </w:p>
        </w:tc>
        <w:tc>
          <w:tcPr>
            <w:tcW w:w="4960" w:type="dxa"/>
          </w:tcPr>
          <w:p w14:paraId="1E7D1EE2" w14:textId="77777777" w:rsidR="00265753" w:rsidRPr="003803FE" w:rsidRDefault="00265753" w:rsidP="00BB588B">
            <w:pPr>
              <w:pStyle w:val="NoSpacing"/>
              <w:spacing w:line="276" w:lineRule="auto"/>
              <w:rPr>
                <w:rFonts w:ascii="Georgia" w:hAnsi="Georgia" w:cs="Times New Roman"/>
                <w:sz w:val="26"/>
                <w:szCs w:val="26"/>
              </w:rPr>
            </w:pPr>
          </w:p>
        </w:tc>
      </w:tr>
      <w:tr w:rsidR="00265753" w:rsidRPr="003803FE" w14:paraId="41082ABF" w14:textId="77777777" w:rsidTr="00BB588B">
        <w:tc>
          <w:tcPr>
            <w:tcW w:w="988" w:type="dxa"/>
          </w:tcPr>
          <w:p w14:paraId="1A3A894C"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52B1E287" w14:textId="77777777" w:rsidR="00265753" w:rsidRPr="003803FE" w:rsidRDefault="00265753" w:rsidP="00BB588B">
            <w:pPr>
              <w:pStyle w:val="NoSpacing"/>
              <w:spacing w:line="276" w:lineRule="auto"/>
              <w:jc w:val="center"/>
              <w:rPr>
                <w:rFonts w:ascii="Georgia" w:hAnsi="Georgia" w:cs="Times New Roman"/>
                <w:b/>
                <w:sz w:val="26"/>
                <w:szCs w:val="26"/>
              </w:rPr>
            </w:pPr>
            <w:r w:rsidRPr="003803FE">
              <w:rPr>
                <w:rFonts w:ascii="Georgia" w:hAnsi="Georgia" w:cs="Times New Roman"/>
                <w:b/>
                <w:sz w:val="26"/>
                <w:szCs w:val="26"/>
              </w:rPr>
              <w:t>Secretar</w:t>
            </w:r>
          </w:p>
        </w:tc>
        <w:tc>
          <w:tcPr>
            <w:tcW w:w="4960" w:type="dxa"/>
          </w:tcPr>
          <w:p w14:paraId="0D4C3E8C" w14:textId="77777777" w:rsidR="00265753" w:rsidRPr="003803FE" w:rsidRDefault="00265753" w:rsidP="00BB588B">
            <w:pPr>
              <w:pStyle w:val="NoSpacing"/>
              <w:spacing w:line="276" w:lineRule="auto"/>
              <w:rPr>
                <w:rFonts w:ascii="Georgia" w:hAnsi="Georgia" w:cs="Times New Roman"/>
                <w:sz w:val="26"/>
                <w:szCs w:val="26"/>
              </w:rPr>
            </w:pPr>
          </w:p>
        </w:tc>
      </w:tr>
      <w:tr w:rsidR="00265753" w:rsidRPr="003803FE" w14:paraId="7A6CD38B" w14:textId="77777777" w:rsidTr="00BB588B">
        <w:tc>
          <w:tcPr>
            <w:tcW w:w="988" w:type="dxa"/>
          </w:tcPr>
          <w:p w14:paraId="715CA977"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0ADE3065" w14:textId="77777777" w:rsidR="00265753" w:rsidRPr="003803FE" w:rsidRDefault="00265753" w:rsidP="00BB588B">
            <w:pPr>
              <w:pStyle w:val="NoSpacing"/>
              <w:spacing w:line="276" w:lineRule="auto"/>
              <w:jc w:val="right"/>
              <w:rPr>
                <w:rFonts w:ascii="Georgia" w:hAnsi="Georgia" w:cs="Times New Roman"/>
                <w:bCs/>
                <w:sz w:val="26"/>
                <w:szCs w:val="26"/>
              </w:rPr>
            </w:pPr>
            <w:r w:rsidRPr="003803FE">
              <w:rPr>
                <w:rFonts w:ascii="Georgia" w:hAnsi="Georgia" w:cs="Times New Roman"/>
                <w:bCs/>
                <w:sz w:val="26"/>
                <w:szCs w:val="26"/>
              </w:rPr>
              <w:t>–</w:t>
            </w:r>
          </w:p>
        </w:tc>
        <w:tc>
          <w:tcPr>
            <w:tcW w:w="4960" w:type="dxa"/>
          </w:tcPr>
          <w:p w14:paraId="08F35768"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„Partidul ŞOR”</w:t>
            </w:r>
          </w:p>
        </w:tc>
      </w:tr>
      <w:tr w:rsidR="00265753" w:rsidRPr="003803FE" w14:paraId="647C052F" w14:textId="77777777" w:rsidTr="00BB588B">
        <w:tc>
          <w:tcPr>
            <w:tcW w:w="988" w:type="dxa"/>
          </w:tcPr>
          <w:p w14:paraId="3BFC867D"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61C04126" w14:textId="77777777" w:rsidR="00265753" w:rsidRPr="003803FE" w:rsidRDefault="00265753" w:rsidP="00BB588B">
            <w:pPr>
              <w:pStyle w:val="NoSpacing"/>
              <w:spacing w:line="276" w:lineRule="auto"/>
              <w:jc w:val="center"/>
              <w:rPr>
                <w:rFonts w:ascii="Georgia" w:hAnsi="Georgia" w:cs="Times New Roman"/>
                <w:b/>
                <w:sz w:val="26"/>
                <w:szCs w:val="26"/>
              </w:rPr>
            </w:pPr>
          </w:p>
        </w:tc>
        <w:tc>
          <w:tcPr>
            <w:tcW w:w="4960" w:type="dxa"/>
          </w:tcPr>
          <w:p w14:paraId="2790438B" w14:textId="77777777" w:rsidR="00265753" w:rsidRPr="003803FE" w:rsidRDefault="00265753" w:rsidP="00BB588B">
            <w:pPr>
              <w:pStyle w:val="NoSpacing"/>
              <w:spacing w:line="276" w:lineRule="auto"/>
              <w:rPr>
                <w:rFonts w:ascii="Georgia" w:hAnsi="Georgia" w:cs="Times New Roman"/>
                <w:sz w:val="26"/>
                <w:szCs w:val="26"/>
              </w:rPr>
            </w:pPr>
          </w:p>
        </w:tc>
      </w:tr>
      <w:tr w:rsidR="00265753" w:rsidRPr="003803FE" w14:paraId="6838952B" w14:textId="77777777" w:rsidTr="00BB588B">
        <w:tc>
          <w:tcPr>
            <w:tcW w:w="988" w:type="dxa"/>
          </w:tcPr>
          <w:p w14:paraId="04DFC62D"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17C2679E" w14:textId="77777777" w:rsidR="00265753" w:rsidRPr="003803FE" w:rsidRDefault="00265753" w:rsidP="00BB588B">
            <w:pPr>
              <w:pStyle w:val="NoSpacing"/>
              <w:spacing w:line="276" w:lineRule="auto"/>
              <w:jc w:val="center"/>
              <w:rPr>
                <w:rFonts w:ascii="Georgia" w:hAnsi="Georgia" w:cs="Times New Roman"/>
                <w:b/>
                <w:bCs/>
                <w:sz w:val="26"/>
                <w:szCs w:val="26"/>
              </w:rPr>
            </w:pPr>
            <w:r w:rsidRPr="003803FE">
              <w:rPr>
                <w:rFonts w:ascii="Georgia" w:hAnsi="Georgia" w:cs="Times New Roman"/>
                <w:b/>
                <w:bCs/>
                <w:sz w:val="26"/>
                <w:szCs w:val="26"/>
              </w:rPr>
              <w:t>Membri</w:t>
            </w:r>
          </w:p>
        </w:tc>
        <w:tc>
          <w:tcPr>
            <w:tcW w:w="4960" w:type="dxa"/>
          </w:tcPr>
          <w:p w14:paraId="180DE5E1" w14:textId="77777777" w:rsidR="00265753" w:rsidRPr="003803FE" w:rsidRDefault="00265753" w:rsidP="00BB588B">
            <w:pPr>
              <w:pStyle w:val="NoSpacing"/>
              <w:spacing w:line="276" w:lineRule="auto"/>
              <w:rPr>
                <w:rFonts w:ascii="Georgia" w:hAnsi="Georgia" w:cs="Times New Roman"/>
                <w:sz w:val="26"/>
                <w:szCs w:val="26"/>
              </w:rPr>
            </w:pPr>
          </w:p>
        </w:tc>
      </w:tr>
      <w:tr w:rsidR="00265753" w:rsidRPr="003803FE" w14:paraId="58B6E3EA" w14:textId="77777777" w:rsidTr="00BB588B">
        <w:tc>
          <w:tcPr>
            <w:tcW w:w="988" w:type="dxa"/>
          </w:tcPr>
          <w:p w14:paraId="5DBF87CF"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17C9ED56" w14:textId="77777777" w:rsidR="00265753" w:rsidRPr="003803FE" w:rsidRDefault="00265753" w:rsidP="00BB588B">
            <w:pPr>
              <w:pStyle w:val="NoSpacing"/>
              <w:spacing w:line="276" w:lineRule="auto"/>
              <w:jc w:val="right"/>
              <w:rPr>
                <w:rFonts w:ascii="Georgia" w:hAnsi="Georgia" w:cs="Times New Roman"/>
                <w:sz w:val="26"/>
                <w:szCs w:val="26"/>
              </w:rPr>
            </w:pPr>
            <w:r w:rsidRPr="003803FE">
              <w:rPr>
                <w:rFonts w:ascii="Georgia" w:hAnsi="Georgia" w:cs="Times New Roman"/>
                <w:sz w:val="26"/>
                <w:szCs w:val="26"/>
              </w:rPr>
              <w:t>–</w:t>
            </w:r>
          </w:p>
        </w:tc>
        <w:tc>
          <w:tcPr>
            <w:tcW w:w="4960" w:type="dxa"/>
          </w:tcPr>
          <w:p w14:paraId="38A2CD9D"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„Partidul Acțiune și Solidaritate”</w:t>
            </w:r>
          </w:p>
        </w:tc>
      </w:tr>
      <w:tr w:rsidR="00265753" w:rsidRPr="003803FE" w14:paraId="4378E9E4" w14:textId="77777777" w:rsidTr="00BB588B">
        <w:tc>
          <w:tcPr>
            <w:tcW w:w="988" w:type="dxa"/>
          </w:tcPr>
          <w:p w14:paraId="7B5266B7"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233B6B1A" w14:textId="77777777" w:rsidR="00265753" w:rsidRPr="003803FE" w:rsidRDefault="00265753" w:rsidP="00BB588B">
            <w:pPr>
              <w:pStyle w:val="NoSpacing"/>
              <w:spacing w:line="276" w:lineRule="auto"/>
              <w:jc w:val="right"/>
              <w:rPr>
                <w:rFonts w:ascii="Georgia" w:hAnsi="Georgia" w:cs="Times New Roman"/>
                <w:sz w:val="26"/>
                <w:szCs w:val="26"/>
              </w:rPr>
            </w:pPr>
            <w:r w:rsidRPr="003803FE">
              <w:rPr>
                <w:rFonts w:ascii="Georgia" w:hAnsi="Georgia" w:cs="Times New Roman"/>
                <w:sz w:val="26"/>
                <w:szCs w:val="26"/>
              </w:rPr>
              <w:t>–</w:t>
            </w:r>
          </w:p>
        </w:tc>
        <w:tc>
          <w:tcPr>
            <w:tcW w:w="4960" w:type="dxa"/>
          </w:tcPr>
          <w:p w14:paraId="39887839"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„Partidul Acțiune și Solidaritate”</w:t>
            </w:r>
          </w:p>
        </w:tc>
      </w:tr>
      <w:tr w:rsidR="00265753" w:rsidRPr="003803FE" w14:paraId="68C5561D" w14:textId="77777777" w:rsidTr="00BB588B">
        <w:tc>
          <w:tcPr>
            <w:tcW w:w="988" w:type="dxa"/>
          </w:tcPr>
          <w:p w14:paraId="10B198BD"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083D3406" w14:textId="77777777" w:rsidR="00265753" w:rsidRPr="003803FE" w:rsidRDefault="00265753" w:rsidP="00BB588B">
            <w:pPr>
              <w:pStyle w:val="NoSpacing"/>
              <w:spacing w:line="276" w:lineRule="auto"/>
              <w:jc w:val="right"/>
              <w:rPr>
                <w:rFonts w:ascii="Georgia" w:hAnsi="Georgia" w:cs="Times New Roman"/>
                <w:sz w:val="26"/>
                <w:szCs w:val="26"/>
              </w:rPr>
            </w:pPr>
            <w:r w:rsidRPr="003803FE">
              <w:rPr>
                <w:rFonts w:ascii="Georgia" w:hAnsi="Georgia" w:cs="Times New Roman"/>
                <w:sz w:val="26"/>
                <w:szCs w:val="26"/>
              </w:rPr>
              <w:t>–</w:t>
            </w:r>
          </w:p>
        </w:tc>
        <w:tc>
          <w:tcPr>
            <w:tcW w:w="4960" w:type="dxa"/>
          </w:tcPr>
          <w:p w14:paraId="2F0187D9"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„Partidul Acțiune și Solidaritate”</w:t>
            </w:r>
          </w:p>
        </w:tc>
      </w:tr>
      <w:tr w:rsidR="00265753" w:rsidRPr="003803FE" w14:paraId="008834D1" w14:textId="77777777" w:rsidTr="00BB588B">
        <w:tc>
          <w:tcPr>
            <w:tcW w:w="988" w:type="dxa"/>
          </w:tcPr>
          <w:p w14:paraId="75857EE8" w14:textId="77777777" w:rsidR="00265753" w:rsidRPr="003803FE" w:rsidRDefault="00265753" w:rsidP="00BB588B">
            <w:pPr>
              <w:pStyle w:val="NoSpacing"/>
              <w:spacing w:line="276" w:lineRule="auto"/>
              <w:jc w:val="both"/>
              <w:rPr>
                <w:rFonts w:ascii="Georgia" w:hAnsi="Georgia" w:cs="Times New Roman"/>
                <w:sz w:val="26"/>
                <w:szCs w:val="26"/>
              </w:rPr>
            </w:pPr>
          </w:p>
        </w:tc>
        <w:tc>
          <w:tcPr>
            <w:tcW w:w="3123" w:type="dxa"/>
          </w:tcPr>
          <w:p w14:paraId="1D628B76" w14:textId="77777777" w:rsidR="00265753" w:rsidRPr="003803FE" w:rsidRDefault="00265753" w:rsidP="00BB588B">
            <w:pPr>
              <w:pStyle w:val="NoSpacing"/>
              <w:spacing w:line="276" w:lineRule="auto"/>
              <w:jc w:val="right"/>
              <w:rPr>
                <w:rFonts w:ascii="Georgia" w:hAnsi="Georgia" w:cs="Times New Roman"/>
                <w:sz w:val="26"/>
                <w:szCs w:val="26"/>
              </w:rPr>
            </w:pPr>
            <w:r w:rsidRPr="003803FE">
              <w:rPr>
                <w:rFonts w:ascii="Georgia" w:hAnsi="Georgia" w:cs="Times New Roman"/>
                <w:sz w:val="26"/>
                <w:szCs w:val="26"/>
              </w:rPr>
              <w:t>–</w:t>
            </w:r>
          </w:p>
        </w:tc>
        <w:tc>
          <w:tcPr>
            <w:tcW w:w="4960" w:type="dxa"/>
          </w:tcPr>
          <w:p w14:paraId="688CE709" w14:textId="77777777" w:rsidR="00265753" w:rsidRPr="003803FE" w:rsidRDefault="00265753" w:rsidP="00BB588B">
            <w:pPr>
              <w:pStyle w:val="NoSpacing"/>
              <w:spacing w:line="276" w:lineRule="auto"/>
              <w:rPr>
                <w:rFonts w:ascii="Georgia" w:hAnsi="Georgia" w:cs="Times New Roman"/>
                <w:sz w:val="26"/>
                <w:szCs w:val="26"/>
              </w:rPr>
            </w:pPr>
            <w:r w:rsidRPr="003803FE">
              <w:rPr>
                <w:rFonts w:ascii="Georgia" w:hAnsi="Georgia" w:cs="Times New Roman"/>
                <w:sz w:val="26"/>
                <w:szCs w:val="26"/>
              </w:rPr>
              <w:t>Fracțiunea parlamentară a Blocului Comuniștilor și Socialiștilor.</w:t>
            </w:r>
          </w:p>
        </w:tc>
      </w:tr>
    </w:tbl>
    <w:p w14:paraId="045EE2A9" w14:textId="77777777" w:rsidR="00265753" w:rsidRPr="003803FE" w:rsidRDefault="00265753" w:rsidP="00265753">
      <w:pPr>
        <w:pStyle w:val="NoSpacing"/>
        <w:spacing w:line="276" w:lineRule="auto"/>
        <w:jc w:val="both"/>
        <w:rPr>
          <w:rFonts w:ascii="Georgia" w:hAnsi="Georgia" w:cs="Times New Roman"/>
          <w:sz w:val="26"/>
          <w:szCs w:val="26"/>
        </w:rPr>
      </w:pPr>
    </w:p>
    <w:p w14:paraId="472A31BB"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b/>
          <w:bCs/>
          <w:sz w:val="26"/>
          <w:szCs w:val="26"/>
        </w:rPr>
        <w:t>Art. 2.</w:t>
      </w:r>
      <w:r w:rsidRPr="003803FE">
        <w:rPr>
          <w:rFonts w:ascii="Georgia" w:hAnsi="Georgia" w:cs="Times New Roman"/>
          <w:sz w:val="26"/>
          <w:szCs w:val="26"/>
        </w:rPr>
        <w:t xml:space="preserve"> – (1) Comisia parlamentară specială va monitoriza și va evalua situația actuală privind politicile de reintegrare, va elabora propuneri/recomandări și va informa Biroul permanent și, după caz, plenul Parlamentului, cel puțin o dată pe semestru, despre activitatea sa și principalele subiecte de actualitate legate de politicile de reintegrare a Republicii Moldova.</w:t>
      </w:r>
    </w:p>
    <w:p w14:paraId="1F2A1E8C"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(2) Comisia parlamentară specială, în colaborare cu autoritățile responsabile de domeniul respectiv, va contribui la identificarea de proiecte și soluții ce ar permite redobândirea încrederii și apropierea cetățenilor de pe ambele maluri ale Nistrului.</w:t>
      </w:r>
    </w:p>
    <w:p w14:paraId="2DE29323" w14:textId="77777777" w:rsidR="00265753" w:rsidRPr="003803FE" w:rsidRDefault="00265753" w:rsidP="00265753">
      <w:pPr>
        <w:pStyle w:val="NoSpacing"/>
        <w:spacing w:line="276" w:lineRule="auto"/>
        <w:ind w:firstLine="709"/>
        <w:jc w:val="both"/>
        <w:rPr>
          <w:rFonts w:ascii="Georgia" w:hAnsi="Georgia" w:cs="Times New Roman"/>
          <w:sz w:val="26"/>
          <w:szCs w:val="26"/>
        </w:rPr>
      </w:pPr>
    </w:p>
    <w:p w14:paraId="68337AFB"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b/>
          <w:bCs/>
          <w:sz w:val="26"/>
          <w:szCs w:val="26"/>
        </w:rPr>
        <w:t>Art. 3.</w:t>
      </w:r>
      <w:r w:rsidRPr="003803FE">
        <w:rPr>
          <w:rFonts w:ascii="Georgia" w:hAnsi="Georgia" w:cs="Times New Roman"/>
          <w:sz w:val="26"/>
          <w:szCs w:val="26"/>
        </w:rPr>
        <w:t xml:space="preserve"> – (1) Guvernul, prin instituțiile din subordine responsabile de domeniul respectiv, și alte autorități competente vor prezenta informații și vor consulta Comisia parlamentară specială referitor la politicile de reintegrare.</w:t>
      </w:r>
    </w:p>
    <w:p w14:paraId="559A4E09" w14:textId="77777777" w:rsidR="00265753" w:rsidRPr="003803FE" w:rsidRDefault="00265753" w:rsidP="00265753">
      <w:pPr>
        <w:pStyle w:val="NoSpacing"/>
        <w:spacing w:line="276" w:lineRule="auto"/>
        <w:ind w:firstLine="709"/>
        <w:jc w:val="both"/>
        <w:rPr>
          <w:rFonts w:ascii="Georgia" w:eastAsia="Times New Roman" w:hAnsi="Georgia" w:cs="Times New Roman"/>
          <w:sz w:val="26"/>
          <w:szCs w:val="26"/>
          <w:lang w:eastAsia="ro-MD"/>
        </w:rPr>
      </w:pPr>
      <w:r w:rsidRPr="003803FE">
        <w:rPr>
          <w:rFonts w:ascii="Georgia" w:hAnsi="Georgia" w:cs="Times New Roman"/>
          <w:sz w:val="26"/>
          <w:szCs w:val="26"/>
        </w:rPr>
        <w:t xml:space="preserve">(2) Pentru formarea unei poziții naționale în domeniul abordat, deciziile și documentele ce urmează a fi semnate pentru soluționarea problemelor de reintegrare vor fi consultate de Comisia parlamentară specială. </w:t>
      </w:r>
      <w:r w:rsidRPr="003803FE">
        <w:rPr>
          <w:rFonts w:ascii="Georgia" w:eastAsia="Times New Roman" w:hAnsi="Georgia" w:cs="Times New Roman"/>
          <w:sz w:val="26"/>
          <w:szCs w:val="26"/>
          <w:lang w:eastAsia="ro-MD"/>
        </w:rPr>
        <w:t>În acest scop, comisiei i se va prezenta solicitarea de aviz consultativ, însoțită de argumentarea necesității semnării documentului respectiv, cu specificarea eventualelor consecințe de ordin politic, financiar-economic sau de altă natură pe care le implică documentul.</w:t>
      </w:r>
    </w:p>
    <w:p w14:paraId="1BB08D02" w14:textId="77777777" w:rsidR="00265753" w:rsidRPr="003803FE" w:rsidRDefault="00265753" w:rsidP="00265753">
      <w:pPr>
        <w:pStyle w:val="NoSpacing"/>
        <w:spacing w:line="276" w:lineRule="auto"/>
        <w:ind w:firstLine="709"/>
        <w:jc w:val="both"/>
        <w:rPr>
          <w:rFonts w:ascii="Georgia" w:hAnsi="Georgia" w:cs="Times New Roman"/>
          <w:sz w:val="26"/>
          <w:szCs w:val="26"/>
        </w:rPr>
      </w:pPr>
    </w:p>
    <w:p w14:paraId="5F1E421E" w14:textId="24ED0485"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b/>
          <w:bCs/>
          <w:sz w:val="26"/>
          <w:szCs w:val="26"/>
        </w:rPr>
        <w:t>Art. 4.</w:t>
      </w:r>
      <w:r w:rsidRPr="003803FE">
        <w:rPr>
          <w:rFonts w:ascii="Georgia" w:hAnsi="Georgia" w:cs="Times New Roman"/>
          <w:sz w:val="26"/>
          <w:szCs w:val="26"/>
        </w:rPr>
        <w:t xml:space="preserve"> – Comisia parlamentară specială va activa în temeiul prezentei hotărâri și al propriului regulament și se va întruni în ședințe, cel puțin o dată la două luni sau la necesitate, la inițiativa președintelui comisiei sau la solicitarea a cel puțin 3 membri.</w:t>
      </w:r>
    </w:p>
    <w:p w14:paraId="26DB622D" w14:textId="77777777" w:rsidR="00265753" w:rsidRPr="003803FE" w:rsidRDefault="00265753" w:rsidP="00265753">
      <w:pPr>
        <w:pStyle w:val="NoSpacing"/>
        <w:spacing w:line="276" w:lineRule="auto"/>
        <w:ind w:firstLine="709"/>
        <w:jc w:val="both"/>
        <w:rPr>
          <w:rFonts w:ascii="Georgia" w:hAnsi="Georgia" w:cs="Times New Roman"/>
          <w:sz w:val="26"/>
          <w:szCs w:val="26"/>
        </w:rPr>
      </w:pPr>
    </w:p>
    <w:p w14:paraId="495213B1"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b/>
          <w:bCs/>
          <w:sz w:val="26"/>
          <w:szCs w:val="26"/>
        </w:rPr>
        <w:t>Art. 5.</w:t>
      </w:r>
      <w:r w:rsidRPr="003803FE">
        <w:rPr>
          <w:rFonts w:ascii="Georgia" w:hAnsi="Georgia" w:cs="Times New Roman"/>
          <w:sz w:val="26"/>
          <w:szCs w:val="26"/>
        </w:rPr>
        <w:t xml:space="preserve"> – (1) În scopul îndeplinirii sarcinilor stabilite, Comisia parlamentară specială va atrage în activitatea sa:</w:t>
      </w:r>
    </w:p>
    <w:p w14:paraId="6CCA41BE"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 organizații internaționale specializate în mediere și dialog, pentru facilitarea dialogului informal, oferirea de expertize, analize comparative și practici internaționale comparative aplicate în cazuri similare;</w:t>
      </w:r>
    </w:p>
    <w:p w14:paraId="26490B10"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lastRenderedPageBreak/>
        <w:t>– specialiști în domeniu din cadrul autorităților competente, al societății civile, mediului academic, de asemenea parteneri de dezvoltare și alte părți interesate.</w:t>
      </w:r>
    </w:p>
    <w:p w14:paraId="5B3A3429" w14:textId="77777777" w:rsidR="00265753" w:rsidRPr="003803FE" w:rsidRDefault="00265753" w:rsidP="00265753">
      <w:pPr>
        <w:pStyle w:val="NoSpacing"/>
        <w:spacing w:line="276" w:lineRule="auto"/>
        <w:ind w:firstLine="709"/>
        <w:jc w:val="both"/>
        <w:rPr>
          <w:rFonts w:ascii="Georgia" w:hAnsi="Georgia" w:cs="Times New Roman"/>
          <w:sz w:val="26"/>
          <w:szCs w:val="26"/>
        </w:rPr>
      </w:pPr>
    </w:p>
    <w:p w14:paraId="62EFF072"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sz w:val="26"/>
          <w:szCs w:val="26"/>
        </w:rPr>
        <w:t>(2) La ședințele Comisiei parlamentare speciale pot fi invitate, în funcție de agendă, persoane responsabile de anumite segmente în procesul de realizare a politicii de reintegrare a Republicii Moldova.</w:t>
      </w:r>
    </w:p>
    <w:p w14:paraId="29E8204E" w14:textId="77777777" w:rsidR="00265753" w:rsidRPr="003803FE" w:rsidRDefault="00265753" w:rsidP="00265753">
      <w:pPr>
        <w:pStyle w:val="NoSpacing"/>
        <w:spacing w:line="276" w:lineRule="auto"/>
        <w:ind w:firstLine="709"/>
        <w:jc w:val="both"/>
        <w:rPr>
          <w:rFonts w:ascii="Georgia" w:hAnsi="Georgia" w:cs="Times New Roman"/>
          <w:sz w:val="26"/>
          <w:szCs w:val="26"/>
        </w:rPr>
      </w:pPr>
    </w:p>
    <w:p w14:paraId="492C1079" w14:textId="77777777" w:rsidR="00265753" w:rsidRPr="003803FE" w:rsidRDefault="00265753" w:rsidP="00265753">
      <w:pPr>
        <w:pStyle w:val="NoSpacing"/>
        <w:spacing w:line="276" w:lineRule="auto"/>
        <w:ind w:firstLine="709"/>
        <w:jc w:val="both"/>
        <w:rPr>
          <w:rFonts w:ascii="Georgia" w:hAnsi="Georgia" w:cs="Times New Roman"/>
          <w:sz w:val="26"/>
          <w:szCs w:val="26"/>
        </w:rPr>
      </w:pPr>
      <w:r w:rsidRPr="003803FE">
        <w:rPr>
          <w:rFonts w:ascii="Georgia" w:hAnsi="Georgia" w:cs="Times New Roman"/>
          <w:b/>
          <w:bCs/>
          <w:sz w:val="26"/>
          <w:szCs w:val="26"/>
        </w:rPr>
        <w:t>Art. 6.</w:t>
      </w:r>
      <w:r w:rsidRPr="003803FE">
        <w:rPr>
          <w:rFonts w:ascii="Georgia" w:hAnsi="Georgia" w:cs="Times New Roman"/>
          <w:sz w:val="26"/>
          <w:szCs w:val="26"/>
        </w:rPr>
        <w:t xml:space="preserve"> – Comisia parlamentară specială este asistată în activitatea sa de un secretariat, constituit din specialiști din cadrul Direcției generale juridice, al secretariatelor comisiilor permanente sau alți specialiști din Secretariatul Parlamentului, la necesitate.</w:t>
      </w:r>
    </w:p>
    <w:p w14:paraId="3A80DE61" w14:textId="77777777" w:rsidR="00265753" w:rsidRPr="003803FE" w:rsidRDefault="00265753" w:rsidP="00265753">
      <w:pPr>
        <w:pStyle w:val="NoSpacing"/>
        <w:spacing w:line="276" w:lineRule="auto"/>
        <w:ind w:firstLine="709"/>
        <w:jc w:val="both"/>
        <w:rPr>
          <w:rFonts w:ascii="Georgia" w:hAnsi="Georgia" w:cs="Times New Roman"/>
          <w:sz w:val="26"/>
          <w:szCs w:val="26"/>
        </w:rPr>
      </w:pPr>
    </w:p>
    <w:p w14:paraId="7CE002B4" w14:textId="77777777" w:rsidR="00265753" w:rsidRPr="003803FE" w:rsidRDefault="00265753" w:rsidP="00265753">
      <w:pPr>
        <w:pStyle w:val="NoSpacing"/>
        <w:spacing w:line="276" w:lineRule="auto"/>
        <w:ind w:firstLine="709"/>
        <w:rPr>
          <w:rFonts w:ascii="Georgia" w:hAnsi="Georgia" w:cs="Times New Roman"/>
          <w:sz w:val="26"/>
          <w:szCs w:val="26"/>
        </w:rPr>
      </w:pPr>
      <w:r w:rsidRPr="003803FE">
        <w:rPr>
          <w:rFonts w:ascii="Georgia" w:hAnsi="Georgia" w:cs="Times New Roman"/>
          <w:b/>
          <w:bCs/>
          <w:sz w:val="26"/>
          <w:szCs w:val="26"/>
        </w:rPr>
        <w:t>Art. 7.</w:t>
      </w:r>
      <w:r w:rsidRPr="003803FE">
        <w:rPr>
          <w:rFonts w:ascii="Georgia" w:hAnsi="Georgia" w:cs="Times New Roman"/>
          <w:sz w:val="26"/>
          <w:szCs w:val="26"/>
        </w:rPr>
        <w:t xml:space="preserve"> – Prezenta hotărâre intră în vigoare la data adoptării.</w:t>
      </w:r>
    </w:p>
    <w:p w14:paraId="38D4C0EE" w14:textId="6AE0A26B" w:rsidR="00265753" w:rsidRDefault="00265753" w:rsidP="00265753">
      <w:pPr>
        <w:pStyle w:val="NoSpacing"/>
        <w:spacing w:line="276" w:lineRule="auto"/>
        <w:rPr>
          <w:rFonts w:ascii="Georgia" w:hAnsi="Georgia" w:cs="Times New Roman"/>
          <w:sz w:val="26"/>
          <w:szCs w:val="26"/>
        </w:rPr>
      </w:pPr>
    </w:p>
    <w:p w14:paraId="46C3C8A0" w14:textId="77777777" w:rsidR="003803FE" w:rsidRPr="003803FE" w:rsidRDefault="003803FE" w:rsidP="00265753">
      <w:pPr>
        <w:pStyle w:val="NoSpacing"/>
        <w:spacing w:line="276" w:lineRule="auto"/>
        <w:rPr>
          <w:rFonts w:ascii="Georgia" w:hAnsi="Georgia" w:cs="Times New Roman"/>
          <w:sz w:val="26"/>
          <w:szCs w:val="26"/>
        </w:rPr>
      </w:pPr>
    </w:p>
    <w:p w14:paraId="54FA48F2" w14:textId="77777777" w:rsidR="00265753" w:rsidRPr="003803FE" w:rsidRDefault="00265753" w:rsidP="00265753">
      <w:pPr>
        <w:pStyle w:val="NoSpacing"/>
        <w:spacing w:line="276" w:lineRule="auto"/>
        <w:rPr>
          <w:rFonts w:ascii="Georgia" w:hAnsi="Georgia" w:cs="Times New Roman"/>
          <w:sz w:val="26"/>
          <w:szCs w:val="26"/>
        </w:rPr>
      </w:pPr>
    </w:p>
    <w:p w14:paraId="20CD47A1" w14:textId="77777777" w:rsidR="00265753" w:rsidRPr="003803FE" w:rsidRDefault="00265753" w:rsidP="00265753">
      <w:pPr>
        <w:pStyle w:val="NoSpacing"/>
        <w:spacing w:line="276" w:lineRule="auto"/>
        <w:jc w:val="center"/>
        <w:rPr>
          <w:rFonts w:ascii="Georgia" w:eastAsia="Times New Roman" w:hAnsi="Georgia" w:cs="Times New Roman"/>
          <w:b/>
          <w:bCs/>
          <w:sz w:val="26"/>
          <w:szCs w:val="26"/>
          <w:lang w:eastAsia="ro-MD"/>
        </w:rPr>
      </w:pPr>
      <w:r w:rsidRPr="003803FE">
        <w:rPr>
          <w:rFonts w:ascii="Georgia" w:hAnsi="Georgia" w:cs="Times New Roman"/>
          <w:b/>
          <w:sz w:val="26"/>
          <w:szCs w:val="26"/>
        </w:rPr>
        <w:t>PREŞEDINTELE  PARLAMENTULUI</w:t>
      </w:r>
    </w:p>
    <w:p w14:paraId="7E41AB8C" w14:textId="77777777" w:rsidR="00265753" w:rsidRPr="001F4A27" w:rsidRDefault="00265753" w:rsidP="00265753">
      <w:pPr>
        <w:spacing w:line="276" w:lineRule="auto"/>
        <w:rPr>
          <w:rFonts w:cs="Times New Roman"/>
          <w:sz w:val="26"/>
          <w:szCs w:val="26"/>
        </w:rPr>
      </w:pPr>
    </w:p>
    <w:p w14:paraId="032C3528" w14:textId="51FFED29" w:rsidR="00920696" w:rsidRPr="00265753"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623A2F7D" w14:textId="6D3CA6F9" w:rsidR="00920696" w:rsidRPr="00265753" w:rsidRDefault="00920696" w:rsidP="00265753">
      <w:pPr>
        <w:tabs>
          <w:tab w:val="left" w:pos="1134"/>
        </w:tabs>
        <w:spacing w:after="0" w:line="276" w:lineRule="auto"/>
        <w:ind w:left="0" w:firstLine="709"/>
        <w:jc w:val="both"/>
        <w:rPr>
          <w:rFonts w:eastAsia="Times New Roman" w:cs="Times New Roman"/>
          <w:sz w:val="26"/>
          <w:szCs w:val="26"/>
          <w:lang w:eastAsia="ru-RU"/>
        </w:rPr>
      </w:pPr>
    </w:p>
    <w:p w14:paraId="4ADE931F" w14:textId="77777777" w:rsidR="00920696" w:rsidRPr="00265753" w:rsidRDefault="00920696" w:rsidP="00265753">
      <w:pPr>
        <w:tabs>
          <w:tab w:val="left" w:pos="1134"/>
        </w:tabs>
        <w:spacing w:after="0" w:line="276" w:lineRule="auto"/>
        <w:ind w:left="0" w:firstLine="709"/>
        <w:jc w:val="both"/>
        <w:rPr>
          <w:rFonts w:eastAsia="Times New Roman" w:cs="Times New Roman"/>
          <w:sz w:val="26"/>
          <w:szCs w:val="26"/>
          <w:lang w:eastAsia="ru-RU"/>
        </w:rPr>
      </w:pPr>
    </w:p>
    <w:permEnd w:id="560668791"/>
    <w:p w14:paraId="0B5A1AE9" w14:textId="3DD7094A" w:rsidR="00F453E0" w:rsidRPr="00265753" w:rsidRDefault="00F453E0" w:rsidP="00265753">
      <w:pPr>
        <w:pStyle w:val="NoSpacing"/>
        <w:spacing w:line="276" w:lineRule="auto"/>
        <w:jc w:val="center"/>
        <w:rPr>
          <w:rFonts w:ascii="Georgia" w:eastAsia="Times New Roman" w:hAnsi="Georgia" w:cs="Times New Roman"/>
          <w:b/>
          <w:bCs/>
          <w:sz w:val="26"/>
          <w:szCs w:val="26"/>
          <w:lang w:eastAsia="ro-MD"/>
        </w:rPr>
      </w:pPr>
    </w:p>
    <w:sectPr w:rsidR="00F453E0" w:rsidRPr="00265753" w:rsidSect="00F453E0">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A5BE5" w14:textId="77777777" w:rsidR="006A5F77" w:rsidRPr="00150C8A" w:rsidRDefault="006A5F77" w:rsidP="00764062">
      <w:r w:rsidRPr="00150C8A">
        <w:separator/>
      </w:r>
    </w:p>
  </w:endnote>
  <w:endnote w:type="continuationSeparator" w:id="0">
    <w:p w14:paraId="4DA66CC0" w14:textId="77777777" w:rsidR="006A5F77" w:rsidRPr="00150C8A" w:rsidRDefault="006A5F7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B3B3CC7" w14:textId="77777777" w:rsidR="00E87009" w:rsidRDefault="00E87009">
        <w:pPr>
          <w:pStyle w:val="Footer"/>
          <w:jc w:val="right"/>
        </w:pPr>
        <w:r>
          <w:fldChar w:fldCharType="begin"/>
        </w:r>
        <w:r>
          <w:instrText xml:space="preserve"> PAGE   \* MERGEFORMAT </w:instrText>
        </w:r>
        <w:r>
          <w:fldChar w:fldCharType="separate"/>
        </w:r>
        <w:r w:rsidR="009F7762">
          <w:rPr>
            <w:noProof/>
          </w:rPr>
          <w:t>3</w:t>
        </w:r>
        <w:r>
          <w:rPr>
            <w:noProof/>
          </w:rPr>
          <w:fldChar w:fldCharType="end"/>
        </w:r>
      </w:p>
    </w:sdtContent>
  </w:sdt>
  <w:p w14:paraId="0A9785B3" w14:textId="77777777" w:rsidR="00E87009" w:rsidRDefault="00E87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115FD" w14:textId="77777777" w:rsidR="00E87009" w:rsidRPr="00416C17" w:rsidRDefault="00E87009"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ACD2049" wp14:editId="6A5C727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3E524900"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DC54654" w14:textId="77777777" w:rsidR="00E87009" w:rsidRPr="00416C17" w:rsidRDefault="00E87009"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427DFED" w14:textId="77777777" w:rsidR="00E87009" w:rsidRPr="00416C17" w:rsidRDefault="00E87009"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3D24CA" w14:textId="77777777" w:rsidR="006A5F77" w:rsidRPr="00150C8A" w:rsidRDefault="006A5F77" w:rsidP="00764062">
      <w:r w:rsidRPr="00150C8A">
        <w:separator/>
      </w:r>
    </w:p>
  </w:footnote>
  <w:footnote w:type="continuationSeparator" w:id="0">
    <w:p w14:paraId="3C2F2598" w14:textId="77777777" w:rsidR="006A5F77" w:rsidRPr="00150C8A" w:rsidRDefault="006A5F7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9D7C8" w14:textId="77777777" w:rsidR="00E87009" w:rsidRPr="00764062" w:rsidRDefault="00E87009" w:rsidP="00764062">
    <w:pPr>
      <w:pStyle w:val="Header"/>
    </w:pPr>
    <w:r>
      <w:rPr>
        <w:noProof/>
      </w:rPr>
      <w:drawing>
        <wp:anchor distT="0" distB="0" distL="114300" distR="114300" simplePos="0" relativeHeight="251671552" behindDoc="0" locked="0" layoutInCell="1" allowOverlap="1" wp14:anchorId="6EEF3FA2" wp14:editId="6B691EB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A54FED"/>
    <w:multiLevelType w:val="hybridMultilevel"/>
    <w:tmpl w:val="C9A8C0DE"/>
    <w:lvl w:ilvl="0" w:tplc="0F1E6464">
      <w:start w:val="3"/>
      <w:numFmt w:val="bullet"/>
      <w:lvlText w:val="-"/>
      <w:lvlJc w:val="left"/>
      <w:pPr>
        <w:ind w:left="927" w:hanging="360"/>
      </w:pPr>
      <w:rPr>
        <w:rFonts w:ascii="Times New Roman" w:eastAsia="Times New Roman"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 w15:restartNumberingAfterBreak="0">
    <w:nsid w:val="72980304"/>
    <w:multiLevelType w:val="hybridMultilevel"/>
    <w:tmpl w:val="956022FA"/>
    <w:lvl w:ilvl="0" w:tplc="7EC2441E">
      <w:start w:val="1"/>
      <w:numFmt w:val="decimal"/>
      <w:lvlText w:val="(%1)"/>
      <w:lvlJc w:val="left"/>
      <w:pPr>
        <w:ind w:left="1647" w:hanging="720"/>
      </w:pPr>
      <w:rPr>
        <w:rFonts w:hint="default"/>
      </w:rPr>
    </w:lvl>
    <w:lvl w:ilvl="1" w:tplc="10000019" w:tentative="1">
      <w:start w:val="1"/>
      <w:numFmt w:val="lowerLetter"/>
      <w:lvlText w:val="%2."/>
      <w:lvlJc w:val="left"/>
      <w:pPr>
        <w:ind w:left="2007" w:hanging="360"/>
      </w:pPr>
    </w:lvl>
    <w:lvl w:ilvl="2" w:tplc="1000001B" w:tentative="1">
      <w:start w:val="1"/>
      <w:numFmt w:val="lowerRoman"/>
      <w:lvlText w:val="%3."/>
      <w:lvlJc w:val="right"/>
      <w:pPr>
        <w:ind w:left="2727" w:hanging="180"/>
      </w:pPr>
    </w:lvl>
    <w:lvl w:ilvl="3" w:tplc="1000000F" w:tentative="1">
      <w:start w:val="1"/>
      <w:numFmt w:val="decimal"/>
      <w:lvlText w:val="%4."/>
      <w:lvlJc w:val="left"/>
      <w:pPr>
        <w:ind w:left="3447" w:hanging="360"/>
      </w:pPr>
    </w:lvl>
    <w:lvl w:ilvl="4" w:tplc="10000019" w:tentative="1">
      <w:start w:val="1"/>
      <w:numFmt w:val="lowerLetter"/>
      <w:lvlText w:val="%5."/>
      <w:lvlJc w:val="left"/>
      <w:pPr>
        <w:ind w:left="4167" w:hanging="360"/>
      </w:pPr>
    </w:lvl>
    <w:lvl w:ilvl="5" w:tplc="1000001B" w:tentative="1">
      <w:start w:val="1"/>
      <w:numFmt w:val="lowerRoman"/>
      <w:lvlText w:val="%6."/>
      <w:lvlJc w:val="right"/>
      <w:pPr>
        <w:ind w:left="4887" w:hanging="180"/>
      </w:pPr>
    </w:lvl>
    <w:lvl w:ilvl="6" w:tplc="1000000F" w:tentative="1">
      <w:start w:val="1"/>
      <w:numFmt w:val="decimal"/>
      <w:lvlText w:val="%7."/>
      <w:lvlJc w:val="left"/>
      <w:pPr>
        <w:ind w:left="5607" w:hanging="360"/>
      </w:pPr>
    </w:lvl>
    <w:lvl w:ilvl="7" w:tplc="10000019" w:tentative="1">
      <w:start w:val="1"/>
      <w:numFmt w:val="lowerLetter"/>
      <w:lvlText w:val="%8."/>
      <w:lvlJc w:val="left"/>
      <w:pPr>
        <w:ind w:left="6327" w:hanging="360"/>
      </w:pPr>
    </w:lvl>
    <w:lvl w:ilvl="8" w:tplc="1000001B" w:tentative="1">
      <w:start w:val="1"/>
      <w:numFmt w:val="lowerRoman"/>
      <w:lvlText w:val="%9."/>
      <w:lvlJc w:val="right"/>
      <w:pPr>
        <w:ind w:left="7047" w:hanging="180"/>
      </w:pPr>
    </w:lvl>
  </w:abstractNum>
  <w:abstractNum w:abstractNumId="2" w15:restartNumberingAfterBreak="0">
    <w:nsid w:val="76282A48"/>
    <w:multiLevelType w:val="hybridMultilevel"/>
    <w:tmpl w:val="366C570C"/>
    <w:lvl w:ilvl="0" w:tplc="96A6F2A4">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7BC21431"/>
    <w:multiLevelType w:val="hybridMultilevel"/>
    <w:tmpl w:val="76E6E872"/>
    <w:lvl w:ilvl="0" w:tplc="11BA54D2">
      <w:start w:val="1"/>
      <w:numFmt w:val="decimal"/>
      <w:lvlText w:val="(%1)"/>
      <w:lvlJc w:val="left"/>
      <w:pPr>
        <w:ind w:left="1647" w:hanging="72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546"/>
    <w:rsid w:val="00021D9F"/>
    <w:rsid w:val="00025BCD"/>
    <w:rsid w:val="00025CDE"/>
    <w:rsid w:val="000265DE"/>
    <w:rsid w:val="0003462B"/>
    <w:rsid w:val="0004127C"/>
    <w:rsid w:val="000615C9"/>
    <w:rsid w:val="00064FD2"/>
    <w:rsid w:val="00066DE3"/>
    <w:rsid w:val="000737F2"/>
    <w:rsid w:val="000819C5"/>
    <w:rsid w:val="00096D28"/>
    <w:rsid w:val="000A0047"/>
    <w:rsid w:val="000A011C"/>
    <w:rsid w:val="000B00A8"/>
    <w:rsid w:val="000D2B06"/>
    <w:rsid w:val="000D5D3D"/>
    <w:rsid w:val="000D63E6"/>
    <w:rsid w:val="000E3275"/>
    <w:rsid w:val="000E7772"/>
    <w:rsid w:val="000F139E"/>
    <w:rsid w:val="000F1809"/>
    <w:rsid w:val="000F230D"/>
    <w:rsid w:val="00101CCA"/>
    <w:rsid w:val="001051CC"/>
    <w:rsid w:val="00106367"/>
    <w:rsid w:val="001171EE"/>
    <w:rsid w:val="00117A96"/>
    <w:rsid w:val="00117B13"/>
    <w:rsid w:val="00136EBA"/>
    <w:rsid w:val="00146A52"/>
    <w:rsid w:val="00150C8A"/>
    <w:rsid w:val="00173AB1"/>
    <w:rsid w:val="001844D1"/>
    <w:rsid w:val="00185463"/>
    <w:rsid w:val="00186FDC"/>
    <w:rsid w:val="00192680"/>
    <w:rsid w:val="001A552B"/>
    <w:rsid w:val="001A65BF"/>
    <w:rsid w:val="001B1F31"/>
    <w:rsid w:val="001C2E27"/>
    <w:rsid w:val="001E08A5"/>
    <w:rsid w:val="001E1FFD"/>
    <w:rsid w:val="001F331A"/>
    <w:rsid w:val="001F584C"/>
    <w:rsid w:val="00200EBF"/>
    <w:rsid w:val="002010C5"/>
    <w:rsid w:val="00224D63"/>
    <w:rsid w:val="00226BE8"/>
    <w:rsid w:val="00242837"/>
    <w:rsid w:val="002468D4"/>
    <w:rsid w:val="00253A30"/>
    <w:rsid w:val="00254C86"/>
    <w:rsid w:val="00260180"/>
    <w:rsid w:val="00265753"/>
    <w:rsid w:val="002658E7"/>
    <w:rsid w:val="0028201B"/>
    <w:rsid w:val="00291FD6"/>
    <w:rsid w:val="00292A2A"/>
    <w:rsid w:val="002C68A5"/>
    <w:rsid w:val="0030625D"/>
    <w:rsid w:val="00322375"/>
    <w:rsid w:val="0033009F"/>
    <w:rsid w:val="003341D8"/>
    <w:rsid w:val="00346EF8"/>
    <w:rsid w:val="003540E0"/>
    <w:rsid w:val="00356251"/>
    <w:rsid w:val="00360749"/>
    <w:rsid w:val="003607B9"/>
    <w:rsid w:val="00366499"/>
    <w:rsid w:val="003679D7"/>
    <w:rsid w:val="00372AB9"/>
    <w:rsid w:val="0037406E"/>
    <w:rsid w:val="003803FE"/>
    <w:rsid w:val="003907BF"/>
    <w:rsid w:val="003A285B"/>
    <w:rsid w:val="003A63AA"/>
    <w:rsid w:val="003A6F8C"/>
    <w:rsid w:val="003C1380"/>
    <w:rsid w:val="003D490F"/>
    <w:rsid w:val="003E018D"/>
    <w:rsid w:val="003E3923"/>
    <w:rsid w:val="003F6102"/>
    <w:rsid w:val="00400697"/>
    <w:rsid w:val="00402A12"/>
    <w:rsid w:val="00402C95"/>
    <w:rsid w:val="00416C17"/>
    <w:rsid w:val="00434DED"/>
    <w:rsid w:val="00443D19"/>
    <w:rsid w:val="00445348"/>
    <w:rsid w:val="00451923"/>
    <w:rsid w:val="004603C3"/>
    <w:rsid w:val="004641A6"/>
    <w:rsid w:val="00465022"/>
    <w:rsid w:val="00474F10"/>
    <w:rsid w:val="00475CD7"/>
    <w:rsid w:val="004C2CB0"/>
    <w:rsid w:val="004C7CBC"/>
    <w:rsid w:val="004E3CC3"/>
    <w:rsid w:val="004F0CC6"/>
    <w:rsid w:val="004F7127"/>
    <w:rsid w:val="005042A5"/>
    <w:rsid w:val="00504AED"/>
    <w:rsid w:val="00515139"/>
    <w:rsid w:val="00515F80"/>
    <w:rsid w:val="00521F95"/>
    <w:rsid w:val="005442F9"/>
    <w:rsid w:val="0054508F"/>
    <w:rsid w:val="00554BD5"/>
    <w:rsid w:val="00593A5F"/>
    <w:rsid w:val="005A2BEA"/>
    <w:rsid w:val="005B30B5"/>
    <w:rsid w:val="005D6949"/>
    <w:rsid w:val="005E16D1"/>
    <w:rsid w:val="0060503D"/>
    <w:rsid w:val="0060542C"/>
    <w:rsid w:val="006307C0"/>
    <w:rsid w:val="00636BE2"/>
    <w:rsid w:val="00641B51"/>
    <w:rsid w:val="00656986"/>
    <w:rsid w:val="0066558D"/>
    <w:rsid w:val="00665BD9"/>
    <w:rsid w:val="0066683C"/>
    <w:rsid w:val="0068447D"/>
    <w:rsid w:val="00687990"/>
    <w:rsid w:val="00694263"/>
    <w:rsid w:val="0069584F"/>
    <w:rsid w:val="006A2354"/>
    <w:rsid w:val="006A5F77"/>
    <w:rsid w:val="006A7F20"/>
    <w:rsid w:val="006C206F"/>
    <w:rsid w:val="006C46F1"/>
    <w:rsid w:val="006D3AF5"/>
    <w:rsid w:val="006E0311"/>
    <w:rsid w:val="006E55EB"/>
    <w:rsid w:val="006F2474"/>
    <w:rsid w:val="006F758C"/>
    <w:rsid w:val="0072069E"/>
    <w:rsid w:val="00720B97"/>
    <w:rsid w:val="00725453"/>
    <w:rsid w:val="007319BB"/>
    <w:rsid w:val="00757FF7"/>
    <w:rsid w:val="00764062"/>
    <w:rsid w:val="0076676E"/>
    <w:rsid w:val="00766C25"/>
    <w:rsid w:val="0077401A"/>
    <w:rsid w:val="0077517D"/>
    <w:rsid w:val="007777C4"/>
    <w:rsid w:val="00783C32"/>
    <w:rsid w:val="00790BBA"/>
    <w:rsid w:val="007A48AF"/>
    <w:rsid w:val="007C0318"/>
    <w:rsid w:val="007C1A04"/>
    <w:rsid w:val="007C7A42"/>
    <w:rsid w:val="0080031B"/>
    <w:rsid w:val="00802DDB"/>
    <w:rsid w:val="0080648C"/>
    <w:rsid w:val="008123BE"/>
    <w:rsid w:val="008148F3"/>
    <w:rsid w:val="00814E96"/>
    <w:rsid w:val="00814F96"/>
    <w:rsid w:val="00820B31"/>
    <w:rsid w:val="00830DF9"/>
    <w:rsid w:val="00834590"/>
    <w:rsid w:val="008402BD"/>
    <w:rsid w:val="00843C94"/>
    <w:rsid w:val="00844CFC"/>
    <w:rsid w:val="00853EDF"/>
    <w:rsid w:val="00862A6E"/>
    <w:rsid w:val="00887915"/>
    <w:rsid w:val="008C3284"/>
    <w:rsid w:val="008D7A2C"/>
    <w:rsid w:val="008E04FC"/>
    <w:rsid w:val="008E5A5F"/>
    <w:rsid w:val="008F79DD"/>
    <w:rsid w:val="00900FE8"/>
    <w:rsid w:val="00902AA3"/>
    <w:rsid w:val="0090405A"/>
    <w:rsid w:val="009072B4"/>
    <w:rsid w:val="00912AF0"/>
    <w:rsid w:val="00920696"/>
    <w:rsid w:val="00923812"/>
    <w:rsid w:val="009252ED"/>
    <w:rsid w:val="009438D2"/>
    <w:rsid w:val="00966476"/>
    <w:rsid w:val="009845B0"/>
    <w:rsid w:val="00992916"/>
    <w:rsid w:val="00993C16"/>
    <w:rsid w:val="009A0925"/>
    <w:rsid w:val="009A621E"/>
    <w:rsid w:val="009B0AB6"/>
    <w:rsid w:val="009C298F"/>
    <w:rsid w:val="009C42ED"/>
    <w:rsid w:val="009D7916"/>
    <w:rsid w:val="009E02D7"/>
    <w:rsid w:val="009E14D0"/>
    <w:rsid w:val="009E2F7B"/>
    <w:rsid w:val="009E43C8"/>
    <w:rsid w:val="009F7762"/>
    <w:rsid w:val="00A0249F"/>
    <w:rsid w:val="00A05179"/>
    <w:rsid w:val="00A069E2"/>
    <w:rsid w:val="00A13FF5"/>
    <w:rsid w:val="00A21796"/>
    <w:rsid w:val="00A34B09"/>
    <w:rsid w:val="00A378E9"/>
    <w:rsid w:val="00A408EC"/>
    <w:rsid w:val="00A464C1"/>
    <w:rsid w:val="00A53ED4"/>
    <w:rsid w:val="00A5720D"/>
    <w:rsid w:val="00A644AD"/>
    <w:rsid w:val="00A804FA"/>
    <w:rsid w:val="00A91B66"/>
    <w:rsid w:val="00A97B40"/>
    <w:rsid w:val="00AA0525"/>
    <w:rsid w:val="00AA118D"/>
    <w:rsid w:val="00AA6058"/>
    <w:rsid w:val="00AB18EC"/>
    <w:rsid w:val="00AC3E85"/>
    <w:rsid w:val="00AC489F"/>
    <w:rsid w:val="00AC5B3E"/>
    <w:rsid w:val="00AD66D2"/>
    <w:rsid w:val="00B00F8E"/>
    <w:rsid w:val="00B02E8A"/>
    <w:rsid w:val="00B26597"/>
    <w:rsid w:val="00B35912"/>
    <w:rsid w:val="00B35A02"/>
    <w:rsid w:val="00B4091E"/>
    <w:rsid w:val="00B43A5C"/>
    <w:rsid w:val="00B443CC"/>
    <w:rsid w:val="00B60577"/>
    <w:rsid w:val="00B702D8"/>
    <w:rsid w:val="00B82575"/>
    <w:rsid w:val="00B83166"/>
    <w:rsid w:val="00B876B0"/>
    <w:rsid w:val="00B92B1B"/>
    <w:rsid w:val="00B95BB8"/>
    <w:rsid w:val="00B973EF"/>
    <w:rsid w:val="00BA03E7"/>
    <w:rsid w:val="00BB15E6"/>
    <w:rsid w:val="00BC20F7"/>
    <w:rsid w:val="00BC41FF"/>
    <w:rsid w:val="00BC4C7B"/>
    <w:rsid w:val="00BE0744"/>
    <w:rsid w:val="00BF2ED1"/>
    <w:rsid w:val="00C07A1A"/>
    <w:rsid w:val="00C14D92"/>
    <w:rsid w:val="00C1504E"/>
    <w:rsid w:val="00C20377"/>
    <w:rsid w:val="00C21DE7"/>
    <w:rsid w:val="00C3063A"/>
    <w:rsid w:val="00C32880"/>
    <w:rsid w:val="00C32C82"/>
    <w:rsid w:val="00C3461B"/>
    <w:rsid w:val="00C37250"/>
    <w:rsid w:val="00C455FD"/>
    <w:rsid w:val="00C53491"/>
    <w:rsid w:val="00C544A9"/>
    <w:rsid w:val="00C7207A"/>
    <w:rsid w:val="00C75F39"/>
    <w:rsid w:val="00C82D4C"/>
    <w:rsid w:val="00C872EE"/>
    <w:rsid w:val="00CB1D31"/>
    <w:rsid w:val="00CF4BA5"/>
    <w:rsid w:val="00D0430B"/>
    <w:rsid w:val="00D1566B"/>
    <w:rsid w:val="00D17078"/>
    <w:rsid w:val="00D21161"/>
    <w:rsid w:val="00D25BCB"/>
    <w:rsid w:val="00D341A9"/>
    <w:rsid w:val="00D425D4"/>
    <w:rsid w:val="00D44ED3"/>
    <w:rsid w:val="00D55462"/>
    <w:rsid w:val="00D56443"/>
    <w:rsid w:val="00D62859"/>
    <w:rsid w:val="00D63C28"/>
    <w:rsid w:val="00D648B8"/>
    <w:rsid w:val="00D64DEA"/>
    <w:rsid w:val="00D65964"/>
    <w:rsid w:val="00D7019F"/>
    <w:rsid w:val="00D76E2D"/>
    <w:rsid w:val="00D83228"/>
    <w:rsid w:val="00D83F90"/>
    <w:rsid w:val="00D86000"/>
    <w:rsid w:val="00D872E8"/>
    <w:rsid w:val="00D900D1"/>
    <w:rsid w:val="00DB0190"/>
    <w:rsid w:val="00DC2586"/>
    <w:rsid w:val="00DC4351"/>
    <w:rsid w:val="00DF56BE"/>
    <w:rsid w:val="00DF614C"/>
    <w:rsid w:val="00E43DFE"/>
    <w:rsid w:val="00E6450A"/>
    <w:rsid w:val="00E67414"/>
    <w:rsid w:val="00E73D06"/>
    <w:rsid w:val="00E87009"/>
    <w:rsid w:val="00E879A4"/>
    <w:rsid w:val="00E903A8"/>
    <w:rsid w:val="00E91495"/>
    <w:rsid w:val="00E91E96"/>
    <w:rsid w:val="00E91FE3"/>
    <w:rsid w:val="00EA2607"/>
    <w:rsid w:val="00EA435F"/>
    <w:rsid w:val="00EB2985"/>
    <w:rsid w:val="00EC6953"/>
    <w:rsid w:val="00EE276F"/>
    <w:rsid w:val="00EE7413"/>
    <w:rsid w:val="00EF49AB"/>
    <w:rsid w:val="00F00A12"/>
    <w:rsid w:val="00F01C95"/>
    <w:rsid w:val="00F23EFA"/>
    <w:rsid w:val="00F26B54"/>
    <w:rsid w:val="00F31AD4"/>
    <w:rsid w:val="00F33461"/>
    <w:rsid w:val="00F35E58"/>
    <w:rsid w:val="00F404FA"/>
    <w:rsid w:val="00F453E0"/>
    <w:rsid w:val="00F708D3"/>
    <w:rsid w:val="00F7324C"/>
    <w:rsid w:val="00F743A9"/>
    <w:rsid w:val="00F8708F"/>
    <w:rsid w:val="00FA4F69"/>
    <w:rsid w:val="00FA7177"/>
    <w:rsid w:val="00FB047E"/>
    <w:rsid w:val="00FB0C80"/>
    <w:rsid w:val="00FB78C7"/>
    <w:rsid w:val="00FC3F0D"/>
    <w:rsid w:val="00FC443D"/>
    <w:rsid w:val="00FC4A0B"/>
    <w:rsid w:val="00FD48DD"/>
    <w:rsid w:val="00FD57F0"/>
    <w:rsid w:val="00FF3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D8C1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DC4351"/>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styleId="CommentReference">
    <w:name w:val="annotation reference"/>
    <w:basedOn w:val="DefaultParagraphFont"/>
    <w:uiPriority w:val="99"/>
    <w:semiHidden/>
    <w:unhideWhenUsed/>
    <w:locked/>
    <w:rsid w:val="002010C5"/>
    <w:rPr>
      <w:sz w:val="16"/>
      <w:szCs w:val="16"/>
    </w:rPr>
  </w:style>
  <w:style w:type="paragraph" w:styleId="CommentText">
    <w:name w:val="annotation text"/>
    <w:basedOn w:val="Normal"/>
    <w:link w:val="CommentTextChar"/>
    <w:uiPriority w:val="99"/>
    <w:semiHidden/>
    <w:unhideWhenUsed/>
    <w:locked/>
    <w:rsid w:val="002010C5"/>
    <w:pPr>
      <w:spacing w:line="240" w:lineRule="auto"/>
    </w:pPr>
    <w:rPr>
      <w:sz w:val="20"/>
      <w:szCs w:val="20"/>
    </w:rPr>
  </w:style>
  <w:style w:type="character" w:customStyle="1" w:styleId="CommentTextChar">
    <w:name w:val="Comment Text Char"/>
    <w:basedOn w:val="DefaultParagraphFont"/>
    <w:link w:val="CommentText"/>
    <w:uiPriority w:val="99"/>
    <w:semiHidden/>
    <w:rsid w:val="002010C5"/>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2010C5"/>
    <w:rPr>
      <w:b/>
      <w:bCs/>
    </w:rPr>
  </w:style>
  <w:style w:type="character" w:customStyle="1" w:styleId="CommentSubjectChar">
    <w:name w:val="Comment Subject Char"/>
    <w:basedOn w:val="CommentTextChar"/>
    <w:link w:val="CommentSubject"/>
    <w:uiPriority w:val="99"/>
    <w:semiHidden/>
    <w:rsid w:val="002010C5"/>
    <w:rPr>
      <w:rFonts w:ascii="Georgia" w:hAnsi="Georgia"/>
      <w:b/>
      <w:bCs/>
      <w:sz w:val="20"/>
      <w:szCs w:val="20"/>
      <w:lang w:val="ro-RO"/>
    </w:rPr>
  </w:style>
  <w:style w:type="paragraph" w:styleId="BalloonText">
    <w:name w:val="Balloon Text"/>
    <w:basedOn w:val="Normal"/>
    <w:link w:val="BalloonTextChar"/>
    <w:uiPriority w:val="99"/>
    <w:semiHidden/>
    <w:unhideWhenUsed/>
    <w:locked/>
    <w:rsid w:val="002010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0C5"/>
    <w:rPr>
      <w:rFonts w:ascii="Segoe UI" w:hAnsi="Segoe UI" w:cs="Segoe UI"/>
      <w:sz w:val="18"/>
      <w:szCs w:val="18"/>
      <w:lang w:val="ro-RO"/>
    </w:rPr>
  </w:style>
  <w:style w:type="paragraph" w:styleId="NormalWeb">
    <w:name w:val="Normal (Web)"/>
    <w:basedOn w:val="Normal"/>
    <w:uiPriority w:val="99"/>
    <w:semiHidden/>
    <w:unhideWhenUsed/>
    <w:locked/>
    <w:rsid w:val="000A0047"/>
    <w:pPr>
      <w:spacing w:before="100" w:beforeAutospacing="1" w:after="100" w:afterAutospacing="1" w:line="240" w:lineRule="auto"/>
      <w:ind w:left="0"/>
    </w:pPr>
    <w:rPr>
      <w:rFonts w:ascii="Times New Roman" w:eastAsia="Times New Roman" w:hAnsi="Times New Roman" w:cs="Times New Roman"/>
      <w:lang w:val="en-US"/>
    </w:rPr>
  </w:style>
  <w:style w:type="paragraph" w:styleId="NoSpacing">
    <w:name w:val="No Spacing"/>
    <w:uiPriority w:val="1"/>
    <w:qFormat/>
    <w:locked/>
    <w:rsid w:val="00B60577"/>
    <w:pPr>
      <w:spacing w:after="0" w:line="240" w:lineRule="auto"/>
    </w:pPr>
    <w:rPr>
      <w:lang w:val="ro-RO"/>
    </w:rPr>
  </w:style>
  <w:style w:type="paragraph" w:customStyle="1" w:styleId="tt">
    <w:name w:val="tt"/>
    <w:basedOn w:val="Normal"/>
    <w:qFormat/>
    <w:rsid w:val="00912AF0"/>
    <w:pPr>
      <w:spacing w:after="0" w:line="240" w:lineRule="auto"/>
      <w:ind w:left="0"/>
      <w:jc w:val="center"/>
    </w:pPr>
    <w:rPr>
      <w:rFonts w:ascii="Times New Roman" w:eastAsia="Times New Roman" w:hAnsi="Times New Roman" w:cs="Times New Roman"/>
      <w:b/>
      <w:bCs/>
      <w:lang w:val="ru-RU" w:eastAsia="ru-RU"/>
    </w:rPr>
  </w:style>
  <w:style w:type="table" w:styleId="TableGrid">
    <w:name w:val="Table Grid"/>
    <w:basedOn w:val="TableNormal"/>
    <w:uiPriority w:val="39"/>
    <w:locked/>
    <w:rsid w:val="00920696"/>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540045">
      <w:bodyDiv w:val="1"/>
      <w:marLeft w:val="0"/>
      <w:marRight w:val="0"/>
      <w:marTop w:val="0"/>
      <w:marBottom w:val="0"/>
      <w:divBdr>
        <w:top w:val="none" w:sz="0" w:space="0" w:color="auto"/>
        <w:left w:val="none" w:sz="0" w:space="0" w:color="auto"/>
        <w:bottom w:val="none" w:sz="0" w:space="0" w:color="auto"/>
        <w:right w:val="none" w:sz="0" w:space="0" w:color="auto"/>
      </w:divBdr>
      <w:divsChild>
        <w:div w:id="692267465">
          <w:marLeft w:val="0"/>
          <w:marRight w:val="0"/>
          <w:marTop w:val="0"/>
          <w:marBottom w:val="0"/>
          <w:divBdr>
            <w:top w:val="none" w:sz="0" w:space="0" w:color="auto"/>
            <w:left w:val="none" w:sz="0" w:space="0" w:color="auto"/>
            <w:bottom w:val="none" w:sz="0" w:space="0" w:color="auto"/>
            <w:right w:val="none" w:sz="0" w:space="0" w:color="auto"/>
          </w:divBdr>
        </w:div>
      </w:divsChild>
    </w:div>
    <w:div w:id="208228451">
      <w:bodyDiv w:val="1"/>
      <w:marLeft w:val="0"/>
      <w:marRight w:val="0"/>
      <w:marTop w:val="0"/>
      <w:marBottom w:val="0"/>
      <w:divBdr>
        <w:top w:val="none" w:sz="0" w:space="0" w:color="auto"/>
        <w:left w:val="none" w:sz="0" w:space="0" w:color="auto"/>
        <w:bottom w:val="none" w:sz="0" w:space="0" w:color="auto"/>
        <w:right w:val="none" w:sz="0" w:space="0" w:color="auto"/>
      </w:divBdr>
    </w:div>
    <w:div w:id="413165826">
      <w:bodyDiv w:val="1"/>
      <w:marLeft w:val="0"/>
      <w:marRight w:val="0"/>
      <w:marTop w:val="0"/>
      <w:marBottom w:val="0"/>
      <w:divBdr>
        <w:top w:val="none" w:sz="0" w:space="0" w:color="auto"/>
        <w:left w:val="none" w:sz="0" w:space="0" w:color="auto"/>
        <w:bottom w:val="none" w:sz="0" w:space="0" w:color="auto"/>
        <w:right w:val="none" w:sz="0" w:space="0" w:color="auto"/>
      </w:divBdr>
      <w:divsChild>
        <w:div w:id="863448111">
          <w:marLeft w:val="0"/>
          <w:marRight w:val="0"/>
          <w:marTop w:val="0"/>
          <w:marBottom w:val="0"/>
          <w:divBdr>
            <w:top w:val="none" w:sz="0" w:space="0" w:color="auto"/>
            <w:left w:val="none" w:sz="0" w:space="0" w:color="auto"/>
            <w:bottom w:val="none" w:sz="0" w:space="0" w:color="auto"/>
            <w:right w:val="none" w:sz="0" w:space="0" w:color="auto"/>
          </w:divBdr>
        </w:div>
      </w:divsChild>
    </w:div>
    <w:div w:id="422185689">
      <w:bodyDiv w:val="1"/>
      <w:marLeft w:val="0"/>
      <w:marRight w:val="0"/>
      <w:marTop w:val="0"/>
      <w:marBottom w:val="0"/>
      <w:divBdr>
        <w:top w:val="none" w:sz="0" w:space="0" w:color="auto"/>
        <w:left w:val="none" w:sz="0" w:space="0" w:color="auto"/>
        <w:bottom w:val="none" w:sz="0" w:space="0" w:color="auto"/>
        <w:right w:val="none" w:sz="0" w:space="0" w:color="auto"/>
      </w:divBdr>
      <w:divsChild>
        <w:div w:id="218789620">
          <w:marLeft w:val="0"/>
          <w:marRight w:val="0"/>
          <w:marTop w:val="0"/>
          <w:marBottom w:val="0"/>
          <w:divBdr>
            <w:top w:val="none" w:sz="0" w:space="0" w:color="auto"/>
            <w:left w:val="none" w:sz="0" w:space="0" w:color="auto"/>
            <w:bottom w:val="none" w:sz="0" w:space="0" w:color="auto"/>
            <w:right w:val="none" w:sz="0" w:space="0" w:color="auto"/>
          </w:divBdr>
        </w:div>
      </w:divsChild>
    </w:div>
    <w:div w:id="695809910">
      <w:bodyDiv w:val="1"/>
      <w:marLeft w:val="0"/>
      <w:marRight w:val="0"/>
      <w:marTop w:val="0"/>
      <w:marBottom w:val="0"/>
      <w:divBdr>
        <w:top w:val="none" w:sz="0" w:space="0" w:color="auto"/>
        <w:left w:val="none" w:sz="0" w:space="0" w:color="auto"/>
        <w:bottom w:val="none" w:sz="0" w:space="0" w:color="auto"/>
        <w:right w:val="none" w:sz="0" w:space="0" w:color="auto"/>
      </w:divBdr>
      <w:divsChild>
        <w:div w:id="662122026">
          <w:marLeft w:val="0"/>
          <w:marRight w:val="0"/>
          <w:marTop w:val="0"/>
          <w:marBottom w:val="0"/>
          <w:divBdr>
            <w:top w:val="none" w:sz="0" w:space="0" w:color="auto"/>
            <w:left w:val="none" w:sz="0" w:space="0" w:color="auto"/>
            <w:bottom w:val="none" w:sz="0" w:space="0" w:color="auto"/>
            <w:right w:val="none" w:sz="0" w:space="0" w:color="auto"/>
          </w:divBdr>
        </w:div>
      </w:divsChild>
    </w:div>
    <w:div w:id="1018968100">
      <w:bodyDiv w:val="1"/>
      <w:marLeft w:val="0"/>
      <w:marRight w:val="0"/>
      <w:marTop w:val="0"/>
      <w:marBottom w:val="0"/>
      <w:divBdr>
        <w:top w:val="none" w:sz="0" w:space="0" w:color="auto"/>
        <w:left w:val="none" w:sz="0" w:space="0" w:color="auto"/>
        <w:bottom w:val="none" w:sz="0" w:space="0" w:color="auto"/>
        <w:right w:val="none" w:sz="0" w:space="0" w:color="auto"/>
      </w:divBdr>
      <w:divsChild>
        <w:div w:id="1457679112">
          <w:marLeft w:val="0"/>
          <w:marRight w:val="0"/>
          <w:marTop w:val="0"/>
          <w:marBottom w:val="0"/>
          <w:divBdr>
            <w:top w:val="none" w:sz="0" w:space="0" w:color="auto"/>
            <w:left w:val="none" w:sz="0" w:space="0" w:color="auto"/>
            <w:bottom w:val="none" w:sz="0" w:space="0" w:color="auto"/>
            <w:right w:val="none" w:sz="0" w:space="0" w:color="auto"/>
          </w:divBdr>
        </w:div>
      </w:divsChild>
    </w:div>
    <w:div w:id="1148671302">
      <w:bodyDiv w:val="1"/>
      <w:marLeft w:val="0"/>
      <w:marRight w:val="0"/>
      <w:marTop w:val="0"/>
      <w:marBottom w:val="0"/>
      <w:divBdr>
        <w:top w:val="none" w:sz="0" w:space="0" w:color="auto"/>
        <w:left w:val="none" w:sz="0" w:space="0" w:color="auto"/>
        <w:bottom w:val="none" w:sz="0" w:space="0" w:color="auto"/>
        <w:right w:val="none" w:sz="0" w:space="0" w:color="auto"/>
      </w:divBdr>
      <w:divsChild>
        <w:div w:id="1761174950">
          <w:marLeft w:val="0"/>
          <w:marRight w:val="0"/>
          <w:marTop w:val="0"/>
          <w:marBottom w:val="0"/>
          <w:divBdr>
            <w:top w:val="none" w:sz="0" w:space="0" w:color="auto"/>
            <w:left w:val="none" w:sz="0" w:space="0" w:color="auto"/>
            <w:bottom w:val="none" w:sz="0" w:space="0" w:color="auto"/>
            <w:right w:val="none" w:sz="0" w:space="0" w:color="auto"/>
          </w:divBdr>
          <w:divsChild>
            <w:div w:id="289821150">
              <w:marLeft w:val="0"/>
              <w:marRight w:val="0"/>
              <w:marTop w:val="0"/>
              <w:marBottom w:val="0"/>
              <w:divBdr>
                <w:top w:val="none" w:sz="0" w:space="0" w:color="auto"/>
                <w:left w:val="none" w:sz="0" w:space="0" w:color="auto"/>
                <w:bottom w:val="none" w:sz="0" w:space="0" w:color="auto"/>
                <w:right w:val="none" w:sz="0" w:space="0" w:color="auto"/>
              </w:divBdr>
            </w:div>
            <w:div w:id="13081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15643">
      <w:bodyDiv w:val="1"/>
      <w:marLeft w:val="0"/>
      <w:marRight w:val="0"/>
      <w:marTop w:val="0"/>
      <w:marBottom w:val="0"/>
      <w:divBdr>
        <w:top w:val="none" w:sz="0" w:space="0" w:color="auto"/>
        <w:left w:val="none" w:sz="0" w:space="0" w:color="auto"/>
        <w:bottom w:val="none" w:sz="0" w:space="0" w:color="auto"/>
        <w:right w:val="none" w:sz="0" w:space="0" w:color="auto"/>
      </w:divBdr>
    </w:div>
    <w:div w:id="1456217489">
      <w:bodyDiv w:val="1"/>
      <w:marLeft w:val="0"/>
      <w:marRight w:val="0"/>
      <w:marTop w:val="0"/>
      <w:marBottom w:val="0"/>
      <w:divBdr>
        <w:top w:val="none" w:sz="0" w:space="0" w:color="auto"/>
        <w:left w:val="none" w:sz="0" w:space="0" w:color="auto"/>
        <w:bottom w:val="none" w:sz="0" w:space="0" w:color="auto"/>
        <w:right w:val="none" w:sz="0" w:space="0" w:color="auto"/>
      </w:divBdr>
      <w:divsChild>
        <w:div w:id="1033765964">
          <w:marLeft w:val="0"/>
          <w:marRight w:val="0"/>
          <w:marTop w:val="0"/>
          <w:marBottom w:val="0"/>
          <w:divBdr>
            <w:top w:val="none" w:sz="0" w:space="0" w:color="auto"/>
            <w:left w:val="none" w:sz="0" w:space="0" w:color="auto"/>
            <w:bottom w:val="none" w:sz="0" w:space="0" w:color="auto"/>
            <w:right w:val="none" w:sz="0" w:space="0" w:color="auto"/>
          </w:divBdr>
        </w:div>
      </w:divsChild>
    </w:div>
    <w:div w:id="1634099651">
      <w:bodyDiv w:val="1"/>
      <w:marLeft w:val="0"/>
      <w:marRight w:val="0"/>
      <w:marTop w:val="0"/>
      <w:marBottom w:val="0"/>
      <w:divBdr>
        <w:top w:val="none" w:sz="0" w:space="0" w:color="auto"/>
        <w:left w:val="none" w:sz="0" w:space="0" w:color="auto"/>
        <w:bottom w:val="none" w:sz="0" w:space="0" w:color="auto"/>
        <w:right w:val="none" w:sz="0" w:space="0" w:color="auto"/>
      </w:divBdr>
      <w:divsChild>
        <w:div w:id="1619876242">
          <w:marLeft w:val="0"/>
          <w:marRight w:val="0"/>
          <w:marTop w:val="0"/>
          <w:marBottom w:val="0"/>
          <w:divBdr>
            <w:top w:val="none" w:sz="0" w:space="0" w:color="auto"/>
            <w:left w:val="none" w:sz="0" w:space="0" w:color="auto"/>
            <w:bottom w:val="none" w:sz="0" w:space="0" w:color="auto"/>
            <w:right w:val="none" w:sz="0" w:space="0" w:color="auto"/>
          </w:divBdr>
        </w:div>
      </w:divsChild>
    </w:div>
    <w:div w:id="1645312293">
      <w:bodyDiv w:val="1"/>
      <w:marLeft w:val="0"/>
      <w:marRight w:val="0"/>
      <w:marTop w:val="0"/>
      <w:marBottom w:val="0"/>
      <w:divBdr>
        <w:top w:val="none" w:sz="0" w:space="0" w:color="auto"/>
        <w:left w:val="none" w:sz="0" w:space="0" w:color="auto"/>
        <w:bottom w:val="none" w:sz="0" w:space="0" w:color="auto"/>
        <w:right w:val="none" w:sz="0" w:space="0" w:color="auto"/>
      </w:divBdr>
      <w:divsChild>
        <w:div w:id="1250459399">
          <w:marLeft w:val="0"/>
          <w:marRight w:val="0"/>
          <w:marTop w:val="0"/>
          <w:marBottom w:val="0"/>
          <w:divBdr>
            <w:top w:val="none" w:sz="0" w:space="0" w:color="auto"/>
            <w:left w:val="none" w:sz="0" w:space="0" w:color="auto"/>
            <w:bottom w:val="none" w:sz="0" w:space="0" w:color="auto"/>
            <w:right w:val="none" w:sz="0" w:space="0" w:color="auto"/>
          </w:divBdr>
        </w:div>
      </w:divsChild>
    </w:div>
    <w:div w:id="1677877213">
      <w:bodyDiv w:val="1"/>
      <w:marLeft w:val="0"/>
      <w:marRight w:val="0"/>
      <w:marTop w:val="0"/>
      <w:marBottom w:val="0"/>
      <w:divBdr>
        <w:top w:val="none" w:sz="0" w:space="0" w:color="auto"/>
        <w:left w:val="none" w:sz="0" w:space="0" w:color="auto"/>
        <w:bottom w:val="none" w:sz="0" w:space="0" w:color="auto"/>
        <w:right w:val="none" w:sz="0" w:space="0" w:color="auto"/>
      </w:divBdr>
      <w:divsChild>
        <w:div w:id="1728986936">
          <w:marLeft w:val="0"/>
          <w:marRight w:val="0"/>
          <w:marTop w:val="0"/>
          <w:marBottom w:val="0"/>
          <w:divBdr>
            <w:top w:val="none" w:sz="0" w:space="0" w:color="auto"/>
            <w:left w:val="none" w:sz="0" w:space="0" w:color="auto"/>
            <w:bottom w:val="none" w:sz="0" w:space="0" w:color="auto"/>
            <w:right w:val="none" w:sz="0" w:space="0" w:color="auto"/>
          </w:divBdr>
        </w:div>
      </w:divsChild>
    </w:div>
    <w:div w:id="1679580050">
      <w:bodyDiv w:val="1"/>
      <w:marLeft w:val="0"/>
      <w:marRight w:val="0"/>
      <w:marTop w:val="0"/>
      <w:marBottom w:val="0"/>
      <w:divBdr>
        <w:top w:val="none" w:sz="0" w:space="0" w:color="auto"/>
        <w:left w:val="none" w:sz="0" w:space="0" w:color="auto"/>
        <w:bottom w:val="none" w:sz="0" w:space="0" w:color="auto"/>
        <w:right w:val="none" w:sz="0" w:space="0" w:color="auto"/>
      </w:divBdr>
      <w:divsChild>
        <w:div w:id="530147041">
          <w:marLeft w:val="0"/>
          <w:marRight w:val="0"/>
          <w:marTop w:val="0"/>
          <w:marBottom w:val="0"/>
          <w:divBdr>
            <w:top w:val="none" w:sz="0" w:space="0" w:color="auto"/>
            <w:left w:val="none" w:sz="0" w:space="0" w:color="auto"/>
            <w:bottom w:val="none" w:sz="0" w:space="0" w:color="auto"/>
            <w:right w:val="none" w:sz="0" w:space="0" w:color="auto"/>
          </w:divBdr>
        </w:div>
      </w:divsChild>
    </w:div>
    <w:div w:id="1797136265">
      <w:bodyDiv w:val="1"/>
      <w:marLeft w:val="0"/>
      <w:marRight w:val="0"/>
      <w:marTop w:val="0"/>
      <w:marBottom w:val="0"/>
      <w:divBdr>
        <w:top w:val="none" w:sz="0" w:space="0" w:color="auto"/>
        <w:left w:val="none" w:sz="0" w:space="0" w:color="auto"/>
        <w:bottom w:val="none" w:sz="0" w:space="0" w:color="auto"/>
        <w:right w:val="none" w:sz="0" w:space="0" w:color="auto"/>
      </w:divBdr>
      <w:divsChild>
        <w:div w:id="1448810277">
          <w:marLeft w:val="0"/>
          <w:marRight w:val="0"/>
          <w:marTop w:val="0"/>
          <w:marBottom w:val="0"/>
          <w:divBdr>
            <w:top w:val="none" w:sz="0" w:space="0" w:color="auto"/>
            <w:left w:val="none" w:sz="0" w:space="0" w:color="auto"/>
            <w:bottom w:val="none" w:sz="0" w:space="0" w:color="auto"/>
            <w:right w:val="none" w:sz="0" w:space="0" w:color="auto"/>
          </w:divBdr>
        </w:div>
      </w:divsChild>
    </w:div>
    <w:div w:id="2004510350">
      <w:bodyDiv w:val="1"/>
      <w:marLeft w:val="0"/>
      <w:marRight w:val="0"/>
      <w:marTop w:val="0"/>
      <w:marBottom w:val="0"/>
      <w:divBdr>
        <w:top w:val="none" w:sz="0" w:space="0" w:color="auto"/>
        <w:left w:val="none" w:sz="0" w:space="0" w:color="auto"/>
        <w:bottom w:val="none" w:sz="0" w:space="0" w:color="auto"/>
        <w:right w:val="none" w:sz="0" w:space="0" w:color="auto"/>
      </w:divBdr>
      <w:divsChild>
        <w:div w:id="892959802">
          <w:marLeft w:val="0"/>
          <w:marRight w:val="0"/>
          <w:marTop w:val="0"/>
          <w:marBottom w:val="0"/>
          <w:divBdr>
            <w:top w:val="none" w:sz="0" w:space="0" w:color="auto"/>
            <w:left w:val="none" w:sz="0" w:space="0" w:color="auto"/>
            <w:bottom w:val="none" w:sz="0" w:space="0" w:color="auto"/>
            <w:right w:val="none" w:sz="0" w:space="0" w:color="auto"/>
          </w:divBdr>
        </w:div>
      </w:divsChild>
    </w:div>
    <w:div w:id="2057074657">
      <w:bodyDiv w:val="1"/>
      <w:marLeft w:val="0"/>
      <w:marRight w:val="0"/>
      <w:marTop w:val="0"/>
      <w:marBottom w:val="0"/>
      <w:divBdr>
        <w:top w:val="none" w:sz="0" w:space="0" w:color="auto"/>
        <w:left w:val="none" w:sz="0" w:space="0" w:color="auto"/>
        <w:bottom w:val="none" w:sz="0" w:space="0" w:color="auto"/>
        <w:right w:val="none" w:sz="0" w:space="0" w:color="auto"/>
      </w:divBdr>
      <w:divsChild>
        <w:div w:id="1030032738">
          <w:marLeft w:val="0"/>
          <w:marRight w:val="0"/>
          <w:marTop w:val="0"/>
          <w:marBottom w:val="0"/>
          <w:divBdr>
            <w:top w:val="none" w:sz="0" w:space="0" w:color="auto"/>
            <w:left w:val="none" w:sz="0" w:space="0" w:color="auto"/>
            <w:bottom w:val="none" w:sz="0" w:space="0" w:color="auto"/>
            <w:right w:val="none" w:sz="0" w:space="0" w:color="auto"/>
          </w:divBdr>
        </w:div>
      </w:divsChild>
    </w:div>
    <w:div w:id="207396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CAAED5C-307D-4C45-9A65-48E85795EE51}"/>
</file>

<file path=customXml/itemProps2.xml><?xml version="1.0" encoding="utf-8"?>
<ds:datastoreItem xmlns:ds="http://schemas.openxmlformats.org/officeDocument/2006/customXml" ds:itemID="{B071D983-F0EF-4603-9555-172E48CCAFCD}"/>
</file>

<file path=customXml/itemProps3.xml><?xml version="1.0" encoding="utf-8"?>
<ds:datastoreItem xmlns:ds="http://schemas.openxmlformats.org/officeDocument/2006/customXml" ds:itemID="{5EDB43BD-FE33-4E85-8C45-4BC3EFCD85B2}"/>
</file>

<file path=customXml/itemProps4.xml><?xml version="1.0" encoding="utf-8"?>
<ds:datastoreItem xmlns:ds="http://schemas.openxmlformats.org/officeDocument/2006/customXml" ds:itemID="{6C47BA2A-1FF6-48E0-8CFE-1309A5D0605F}"/>
</file>

<file path=docProps/app.xml><?xml version="1.0" encoding="utf-8"?>
<Properties xmlns="http://schemas.openxmlformats.org/officeDocument/2006/extended-properties" xmlns:vt="http://schemas.openxmlformats.org/officeDocument/2006/docPropsVTypes">
  <Template>Normal</Template>
  <TotalTime>19</TotalTime>
  <Pages>4</Pages>
  <Words>736</Words>
  <Characters>4273</Characters>
  <DocSecurity>8</DocSecurity>
  <Lines>35</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283.2021.ro</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323.2021.ro</dc:title>
  <dc:subject/>
  <cp:keywords/>
  <dc:description/>
  <cp:lastPrinted>2021-11-03T11:13:00Z</cp:lastPrinted>
  <dcterms:created xsi:type="dcterms:W3CDTF">2021-11-02T10:48:00Z</dcterms:created>
  <dcterms:modified xsi:type="dcterms:W3CDTF">2021-11-03T11:13:00Z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