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A75" w:rsidRPr="004E546A" w:rsidRDefault="00161A75" w:rsidP="00161A75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Постоянному бюро</w:t>
      </w:r>
    </w:p>
    <w:p w:rsidR="00161A75" w:rsidRPr="004E546A" w:rsidRDefault="00161A75" w:rsidP="00161A75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161A75" w:rsidRPr="004E546A" w:rsidRDefault="00161A75" w:rsidP="00161A75">
      <w:pPr>
        <w:spacing w:line="240" w:lineRule="auto"/>
        <w:ind w:left="0"/>
        <w:jc w:val="right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spacing w:line="240" w:lineRule="auto"/>
        <w:ind w:left="0"/>
        <w:jc w:val="right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spacing w:line="240" w:lineRule="auto"/>
        <w:ind w:left="0"/>
        <w:jc w:val="right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spacing w:line="240" w:lineRule="auto"/>
        <w:ind w:left="0"/>
        <w:jc w:val="right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spacing w:line="240" w:lineRule="auto"/>
        <w:ind w:left="0"/>
        <w:jc w:val="right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tabs>
          <w:tab w:val="left" w:pos="3885"/>
        </w:tabs>
        <w:spacing w:after="0"/>
        <w:ind w:left="0"/>
        <w:jc w:val="both"/>
        <w:rPr>
          <w:rFonts w:cs="Times New Roman"/>
          <w:b/>
          <w:sz w:val="28"/>
          <w:szCs w:val="28"/>
        </w:rPr>
      </w:pPr>
    </w:p>
    <w:p w:rsidR="00161A75" w:rsidRPr="004E546A" w:rsidRDefault="00161A75" w:rsidP="00161A75">
      <w:pPr>
        <w:rPr>
          <w:sz w:val="28"/>
          <w:szCs w:val="28"/>
          <w:lang w:val="ro-MD"/>
        </w:rPr>
      </w:pPr>
      <w:r w:rsidRPr="004E546A">
        <w:rPr>
          <w:rFonts w:cs="Times New Roman"/>
          <w:sz w:val="28"/>
          <w:szCs w:val="28"/>
        </w:rPr>
        <w:t xml:space="preserve">    </w:t>
      </w:r>
    </w:p>
    <w:p w:rsidR="00161A75" w:rsidRPr="004E546A" w:rsidRDefault="00161A75" w:rsidP="00161A75">
      <w:pPr>
        <w:jc w:val="both"/>
        <w:rPr>
          <w:sz w:val="28"/>
          <w:szCs w:val="28"/>
          <w:lang w:val="ro-MD"/>
        </w:rPr>
      </w:pPr>
      <w:r w:rsidRPr="004E546A">
        <w:rPr>
          <w:sz w:val="28"/>
          <w:szCs w:val="28"/>
          <w:lang w:val="ro-MD"/>
        </w:rPr>
        <w:t>В соответствии с положениями статьи 73 Конституции Республики Молдова и статьи 47 Регламента Парламента,</w:t>
      </w:r>
      <w:r w:rsidRPr="004E546A">
        <w:rPr>
          <w:sz w:val="28"/>
          <w:szCs w:val="28"/>
          <w:lang w:val="ru-RU"/>
        </w:rPr>
        <w:t xml:space="preserve"> принятого Законом №797/1996, </w:t>
      </w:r>
      <w:r w:rsidRPr="004E546A">
        <w:rPr>
          <w:sz w:val="28"/>
          <w:szCs w:val="28"/>
          <w:lang w:val="ro-MD"/>
        </w:rPr>
        <w:t xml:space="preserve">в порядке законодательной инициативы, вносится проект закона о внесении изменений в </w:t>
      </w:r>
      <w:r w:rsidR="008D6397" w:rsidRPr="004E546A">
        <w:rPr>
          <w:sz w:val="28"/>
          <w:szCs w:val="28"/>
          <w:lang w:val="ru-RU"/>
        </w:rPr>
        <w:t>некоторые нормативные акты</w:t>
      </w:r>
      <w:r w:rsidRPr="004E546A">
        <w:rPr>
          <w:sz w:val="28"/>
          <w:szCs w:val="28"/>
          <w:lang w:val="ru-RU"/>
        </w:rPr>
        <w:t>.</w:t>
      </w:r>
      <w:r w:rsidRPr="004E546A">
        <w:rPr>
          <w:sz w:val="28"/>
          <w:szCs w:val="28"/>
          <w:lang w:val="ro-MD"/>
        </w:rPr>
        <w:t xml:space="preserve"> </w:t>
      </w:r>
    </w:p>
    <w:p w:rsidR="00161A75" w:rsidRPr="004E546A" w:rsidRDefault="00161A75" w:rsidP="00161A75">
      <w:pPr>
        <w:jc w:val="both"/>
        <w:rPr>
          <w:sz w:val="28"/>
          <w:szCs w:val="28"/>
          <w:lang w:val="ro-MD"/>
        </w:rPr>
      </w:pPr>
    </w:p>
    <w:p w:rsidR="00161A75" w:rsidRPr="004E546A" w:rsidRDefault="00161A75" w:rsidP="00161A75">
      <w:pPr>
        <w:jc w:val="both"/>
        <w:rPr>
          <w:sz w:val="28"/>
          <w:szCs w:val="28"/>
          <w:lang w:val="ro-MD"/>
        </w:rPr>
      </w:pPr>
    </w:p>
    <w:p w:rsidR="00161A75" w:rsidRPr="004E546A" w:rsidRDefault="00161A75" w:rsidP="00161A75">
      <w:pPr>
        <w:jc w:val="both"/>
        <w:rPr>
          <w:sz w:val="28"/>
          <w:szCs w:val="28"/>
          <w:lang w:val="ro-MD"/>
        </w:rPr>
      </w:pPr>
    </w:p>
    <w:p w:rsidR="00161A75" w:rsidRPr="004E546A" w:rsidRDefault="00161A75" w:rsidP="00161A75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:rsidR="00161A75" w:rsidRPr="004E546A" w:rsidRDefault="00161A75" w:rsidP="00161A75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 xml:space="preserve">  </w:t>
      </w:r>
      <w:r w:rsidRPr="004E546A">
        <w:rPr>
          <w:b/>
          <w:bCs/>
          <w:sz w:val="28"/>
          <w:szCs w:val="28"/>
          <w:lang w:val="ro-MD"/>
        </w:rPr>
        <w:t>Депутат Парламента</w:t>
      </w:r>
      <w:r w:rsidRPr="004E546A">
        <w:rPr>
          <w:b/>
          <w:bCs/>
          <w:sz w:val="28"/>
          <w:szCs w:val="28"/>
          <w:lang w:val="ru-RU"/>
        </w:rPr>
        <w:t xml:space="preserve"> Республики Молдова</w:t>
      </w:r>
    </w:p>
    <w:p w:rsidR="00161A75" w:rsidRPr="004E546A" w:rsidRDefault="00161A75" w:rsidP="00161A75">
      <w:pPr>
        <w:ind w:left="5040"/>
        <w:jc w:val="center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 xml:space="preserve">                               Г. Вартанян </w:t>
      </w:r>
    </w:p>
    <w:p w:rsidR="00161A75" w:rsidRPr="004E546A" w:rsidRDefault="00161A75" w:rsidP="00161A75">
      <w:pPr>
        <w:ind w:left="5040"/>
        <w:jc w:val="center"/>
        <w:rPr>
          <w:b/>
          <w:bCs/>
          <w:sz w:val="28"/>
          <w:szCs w:val="28"/>
          <w:lang w:val="ro-MD"/>
        </w:rPr>
      </w:pPr>
    </w:p>
    <w:p w:rsidR="00161A75" w:rsidRPr="004E546A" w:rsidRDefault="00161A75" w:rsidP="00161A75">
      <w:pPr>
        <w:spacing w:before="240" w:after="240"/>
        <w:ind w:left="425"/>
        <w:jc w:val="both"/>
        <w:rPr>
          <w:b/>
          <w:sz w:val="28"/>
          <w:szCs w:val="28"/>
        </w:rPr>
      </w:pPr>
    </w:p>
    <w:p w:rsidR="00161A75" w:rsidRPr="004E546A" w:rsidRDefault="00161A75" w:rsidP="00161A75">
      <w:pPr>
        <w:ind w:left="0"/>
        <w:rPr>
          <w:b/>
          <w:sz w:val="28"/>
          <w:szCs w:val="28"/>
        </w:rPr>
      </w:pPr>
    </w:p>
    <w:p w:rsidR="00161A75" w:rsidRPr="004E546A" w:rsidRDefault="00161A75" w:rsidP="00161A75">
      <w:pPr>
        <w:ind w:left="0"/>
        <w:rPr>
          <w:b/>
          <w:sz w:val="28"/>
          <w:szCs w:val="28"/>
        </w:rPr>
      </w:pPr>
    </w:p>
    <w:p w:rsidR="00161A75" w:rsidRPr="004E546A" w:rsidRDefault="00161A75" w:rsidP="00161A75">
      <w:pPr>
        <w:ind w:left="0"/>
        <w:rPr>
          <w:b/>
          <w:sz w:val="28"/>
          <w:szCs w:val="28"/>
        </w:rPr>
      </w:pPr>
    </w:p>
    <w:p w:rsidR="00161A75" w:rsidRPr="004E546A" w:rsidRDefault="00161A75" w:rsidP="00161A75">
      <w:pPr>
        <w:ind w:left="0"/>
        <w:rPr>
          <w:b/>
          <w:sz w:val="28"/>
          <w:szCs w:val="28"/>
        </w:rPr>
      </w:pPr>
    </w:p>
    <w:p w:rsidR="007D44BC" w:rsidRPr="004E546A" w:rsidRDefault="007D44BC" w:rsidP="007D44BC">
      <w:pPr>
        <w:jc w:val="right"/>
        <w:rPr>
          <w:bCs/>
          <w:i/>
          <w:sz w:val="28"/>
          <w:szCs w:val="28"/>
        </w:rPr>
      </w:pPr>
      <w:r w:rsidRPr="004E546A">
        <w:rPr>
          <w:bCs/>
          <w:i/>
          <w:sz w:val="28"/>
          <w:szCs w:val="28"/>
          <w:lang w:val="ru-RU"/>
        </w:rPr>
        <w:t>Проект</w:t>
      </w:r>
      <w:r w:rsidRPr="004E546A">
        <w:rPr>
          <w:bCs/>
          <w:i/>
          <w:sz w:val="28"/>
          <w:szCs w:val="28"/>
        </w:rPr>
        <w:t xml:space="preserve"> (№</w:t>
      </w:r>
      <w:r w:rsidRPr="004E546A">
        <w:rPr>
          <w:bCs/>
          <w:i/>
          <w:sz w:val="28"/>
          <w:szCs w:val="28"/>
          <w:lang w:val="ru-RU"/>
        </w:rPr>
        <w:t>6</w:t>
      </w:r>
      <w:r w:rsidRPr="004E546A">
        <w:rPr>
          <w:bCs/>
          <w:i/>
          <w:sz w:val="28"/>
          <w:szCs w:val="28"/>
        </w:rPr>
        <w:t>/202</w:t>
      </w:r>
      <w:r w:rsidRPr="004E546A">
        <w:rPr>
          <w:bCs/>
          <w:i/>
          <w:sz w:val="28"/>
          <w:szCs w:val="28"/>
          <w:lang w:val="ru-RU"/>
        </w:rPr>
        <w:t>4</w:t>
      </w:r>
      <w:r w:rsidRPr="004E546A">
        <w:rPr>
          <w:bCs/>
          <w:i/>
          <w:sz w:val="28"/>
          <w:szCs w:val="28"/>
        </w:rPr>
        <w:t>)</w:t>
      </w:r>
    </w:p>
    <w:p w:rsidR="007D44BC" w:rsidRDefault="007D44BC" w:rsidP="007D44BC">
      <w:pPr>
        <w:spacing w:line="276" w:lineRule="auto"/>
        <w:jc w:val="right"/>
        <w:rPr>
          <w:bCs/>
          <w:sz w:val="28"/>
          <w:szCs w:val="28"/>
          <w:lang w:val="ru-RU"/>
        </w:rPr>
      </w:pPr>
      <w:r w:rsidRPr="004E546A">
        <w:rPr>
          <w:bCs/>
          <w:sz w:val="28"/>
          <w:szCs w:val="28"/>
          <w:lang w:val="ru-RU"/>
        </w:rPr>
        <w:t>Перевод</w:t>
      </w:r>
    </w:p>
    <w:p w:rsidR="004C271C" w:rsidRPr="004E546A" w:rsidRDefault="004C271C" w:rsidP="007D44BC">
      <w:pPr>
        <w:spacing w:line="276" w:lineRule="auto"/>
        <w:jc w:val="right"/>
        <w:rPr>
          <w:bCs/>
          <w:sz w:val="28"/>
          <w:szCs w:val="28"/>
          <w:lang w:val="ru-RU"/>
        </w:rPr>
      </w:pPr>
    </w:p>
    <w:p w:rsidR="007D44BC" w:rsidRPr="004E546A" w:rsidRDefault="007D44BC" w:rsidP="007D44BC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7D44BC" w:rsidRPr="004E546A" w:rsidRDefault="007D44BC" w:rsidP="007D44BC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7D44BC" w:rsidRPr="004E546A" w:rsidRDefault="007D44BC" w:rsidP="007D44BC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7D44BC" w:rsidRPr="004E546A" w:rsidRDefault="007D44BC" w:rsidP="007D44BC">
      <w:pPr>
        <w:spacing w:after="0"/>
        <w:jc w:val="center"/>
        <w:rPr>
          <w:b/>
          <w:sz w:val="28"/>
          <w:szCs w:val="28"/>
          <w:lang w:val="ro-MD"/>
        </w:rPr>
      </w:pPr>
      <w:r w:rsidRPr="004E546A">
        <w:rPr>
          <w:b/>
          <w:sz w:val="28"/>
          <w:szCs w:val="28"/>
          <w:lang w:val="ru-RU"/>
        </w:rPr>
        <w:t>ЗАКОН</w:t>
      </w:r>
    </w:p>
    <w:p w:rsidR="007D44BC" w:rsidRPr="004E546A" w:rsidRDefault="007D44BC" w:rsidP="007D44BC">
      <w:pPr>
        <w:spacing w:after="0" w:line="276" w:lineRule="auto"/>
        <w:ind w:left="0"/>
        <w:jc w:val="center"/>
        <w:rPr>
          <w:sz w:val="28"/>
          <w:szCs w:val="28"/>
          <w:lang w:val="ru-RU"/>
        </w:rPr>
      </w:pPr>
      <w:r w:rsidRPr="004E546A">
        <w:rPr>
          <w:sz w:val="28"/>
          <w:szCs w:val="28"/>
          <w:lang w:val="ro-MD"/>
        </w:rPr>
        <w:t xml:space="preserve">о внесении изменений в </w:t>
      </w:r>
      <w:r w:rsidRPr="004E546A">
        <w:rPr>
          <w:sz w:val="28"/>
          <w:szCs w:val="28"/>
          <w:lang w:val="ru-RU"/>
        </w:rPr>
        <w:t>некоторые нормативные акты</w:t>
      </w:r>
    </w:p>
    <w:p w:rsidR="007D44BC" w:rsidRPr="004E546A" w:rsidRDefault="007D44BC" w:rsidP="007D44BC">
      <w:pPr>
        <w:spacing w:after="0" w:line="276" w:lineRule="auto"/>
        <w:ind w:left="0"/>
        <w:jc w:val="center"/>
        <w:rPr>
          <w:sz w:val="28"/>
          <w:szCs w:val="28"/>
          <w:lang w:val="ru-RU"/>
        </w:rPr>
      </w:pPr>
    </w:p>
    <w:p w:rsidR="007D44BC" w:rsidRPr="004E546A" w:rsidRDefault="007D44BC" w:rsidP="007D44BC">
      <w:pPr>
        <w:spacing w:after="0" w:line="276" w:lineRule="auto"/>
        <w:ind w:left="0"/>
        <w:jc w:val="center"/>
        <w:rPr>
          <w:rFonts w:cs="Times New Roman"/>
          <w:b/>
          <w:color w:val="000000" w:themeColor="text1"/>
          <w:sz w:val="28"/>
          <w:szCs w:val="28"/>
          <w:lang w:val="ro-MD"/>
        </w:rPr>
      </w:pPr>
    </w:p>
    <w:p w:rsidR="007D44BC" w:rsidRPr="004E546A" w:rsidRDefault="007D44BC" w:rsidP="007D44BC">
      <w:pPr>
        <w:spacing w:after="0" w:line="276" w:lineRule="auto"/>
        <w:ind w:left="0"/>
        <w:jc w:val="center"/>
        <w:rPr>
          <w:rFonts w:cs="Times New Roman"/>
          <w:b/>
          <w:color w:val="000000" w:themeColor="text1"/>
          <w:sz w:val="28"/>
          <w:szCs w:val="28"/>
          <w:lang w:val="ro-MD"/>
        </w:rPr>
      </w:pPr>
    </w:p>
    <w:p w:rsidR="007D44BC" w:rsidRPr="004E546A" w:rsidRDefault="007D44BC" w:rsidP="007D44BC">
      <w:pPr>
        <w:ind w:left="0" w:firstLine="567"/>
        <w:jc w:val="both"/>
        <w:rPr>
          <w:iCs/>
          <w:sz w:val="28"/>
          <w:szCs w:val="28"/>
          <w:lang w:val="ru-RU"/>
        </w:rPr>
      </w:pPr>
      <w:r w:rsidRPr="004E546A">
        <w:rPr>
          <w:iCs/>
          <w:sz w:val="28"/>
          <w:szCs w:val="28"/>
        </w:rPr>
        <w:t>Парламент принимает настоящий органический закон</w:t>
      </w:r>
      <w:r w:rsidRPr="004E546A">
        <w:rPr>
          <w:iCs/>
          <w:sz w:val="28"/>
          <w:szCs w:val="28"/>
          <w:lang w:val="ru-RU"/>
        </w:rPr>
        <w:t>.</w:t>
      </w:r>
    </w:p>
    <w:p w:rsidR="007D44BC" w:rsidRPr="004E546A" w:rsidRDefault="007D44BC" w:rsidP="007D44BC">
      <w:pPr>
        <w:spacing w:after="240" w:line="276" w:lineRule="auto"/>
        <w:ind w:left="0"/>
        <w:rPr>
          <w:rFonts w:eastAsia="Georgia" w:cs="Times New Roman"/>
          <w:sz w:val="28"/>
          <w:szCs w:val="28"/>
        </w:rPr>
      </w:pPr>
      <w:r w:rsidRPr="004E546A">
        <w:rPr>
          <w:rFonts w:cs="Times New Roman"/>
          <w:b/>
          <w:sz w:val="28"/>
          <w:szCs w:val="28"/>
          <w:shd w:val="clear" w:color="auto" w:fill="FFFFFF"/>
          <w:lang w:val="ru-RU" w:eastAsia="en-GB"/>
        </w:rPr>
        <w:t>Ст</w:t>
      </w:r>
      <w:r w:rsidRPr="004E546A">
        <w:rPr>
          <w:rFonts w:cs="Times New Roman"/>
          <w:b/>
          <w:sz w:val="28"/>
          <w:szCs w:val="28"/>
          <w:shd w:val="clear" w:color="auto" w:fill="FFFFFF"/>
          <w:lang w:eastAsia="en-GB"/>
        </w:rPr>
        <w:t xml:space="preserve">. I. –  </w:t>
      </w:r>
      <w:r w:rsidRPr="004E546A">
        <w:rPr>
          <w:rFonts w:cs="Times New Roman"/>
          <w:sz w:val="28"/>
          <w:szCs w:val="28"/>
          <w:shd w:val="clear" w:color="auto" w:fill="FFFFFF"/>
          <w:lang w:val="ru-RU" w:eastAsia="en-GB"/>
        </w:rPr>
        <w:t xml:space="preserve">Подпункт </w:t>
      </w:r>
      <w:r w:rsidRPr="004E546A">
        <w:rPr>
          <w:rFonts w:cs="Times New Roman"/>
          <w:sz w:val="28"/>
          <w:szCs w:val="28"/>
          <w:shd w:val="clear" w:color="auto" w:fill="FFFFFF"/>
          <w:lang w:val="ro-MD" w:eastAsia="en-GB"/>
        </w:rPr>
        <w:t>b</w:t>
      </w:r>
      <w:r w:rsidRPr="004E546A">
        <w:rPr>
          <w:rFonts w:cs="Times New Roman"/>
          <w:sz w:val="28"/>
          <w:szCs w:val="28"/>
          <w:shd w:val="clear" w:color="auto" w:fill="FFFFFF"/>
          <w:lang w:val="ru-RU" w:eastAsia="en-GB"/>
        </w:rPr>
        <w:t>) пункта 1) части(1) статьи 5 Закона о местных публичных финансах №</w:t>
      </w:r>
      <w:r w:rsidRPr="004E546A">
        <w:rPr>
          <w:rFonts w:cs="Times New Roman"/>
          <w:sz w:val="28"/>
          <w:szCs w:val="28"/>
        </w:rPr>
        <w:t xml:space="preserve"> </w:t>
      </w:r>
      <w:r w:rsidRPr="004E546A">
        <w:rPr>
          <w:rFonts w:eastAsia="Georgia" w:cs="Times New Roman"/>
          <w:sz w:val="28"/>
          <w:szCs w:val="28"/>
        </w:rPr>
        <w:t>397/2003</w:t>
      </w:r>
      <w:r w:rsidRPr="004E546A">
        <w:rPr>
          <w:rFonts w:cs="Times New Roman"/>
          <w:sz w:val="28"/>
          <w:szCs w:val="28"/>
        </w:rPr>
        <w:t xml:space="preserve"> </w:t>
      </w:r>
      <w:r w:rsidRPr="004E546A">
        <w:rPr>
          <w:rFonts w:cs="Times New Roman"/>
          <w:sz w:val="28"/>
          <w:szCs w:val="28"/>
          <w:lang w:val="ru-RU"/>
        </w:rPr>
        <w:t>изложить в следующей редакции:</w:t>
      </w:r>
    </w:p>
    <w:p w:rsidR="007D44BC" w:rsidRPr="004E546A" w:rsidRDefault="007D44BC" w:rsidP="007D44BC">
      <w:pPr>
        <w:pStyle w:val="2"/>
        <w:spacing w:line="276" w:lineRule="auto"/>
        <w:jc w:val="both"/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>(i) отчислений от подоходного налога с физических лиц, исключая бюджеты сел (коммун) и городов (муниципиев) в составе автономного территориального образования с особым правовым статусом:</w:t>
      </w:r>
    </w:p>
    <w:p w:rsidR="007D44BC" w:rsidRPr="004E546A" w:rsidRDefault="007D44BC" w:rsidP="007D44BC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– для бюджетов сел (коммун) и городов (муниципиев), за исключением городов-резиденций района (муниципиев-резидениций района), -- 100 процентов общего объёма, собранного на территории соответствующей администативно-территориальной единицы;</w:t>
      </w:r>
    </w:p>
    <w:p w:rsidR="007D44BC" w:rsidRPr="004E546A" w:rsidRDefault="007D44BC" w:rsidP="007D44BC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– для бюджетов городов-резиденций района – 100 процентов общего объёма, собранного на территории соответствующей административно-территориальной единицы;</w:t>
      </w:r>
    </w:p>
    <w:p w:rsidR="007D44BC" w:rsidRPr="004E546A" w:rsidRDefault="007D44BC" w:rsidP="007D44BC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– для муниципиев-резиденций района – 100 процентов общего объёма, собранного на территории соответствующей административно-территориальной единицы;</w:t>
      </w:r>
    </w:p>
    <w:p w:rsidR="00A30AC9" w:rsidRPr="004E546A" w:rsidRDefault="007D44BC" w:rsidP="007D44BC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(ii) </w:t>
      </w:r>
      <w:r w:rsidR="00B020AB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отчис</w:t>
      </w:r>
      <w:r w:rsidR="004E546A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лений </w:t>
      </w:r>
      <w:r w:rsidR="00F0107B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от сбора за добычу полезных ископаемых в размере 50 процентов общего объёма, </w:t>
      </w:r>
      <w:r w:rsidR="00F0107B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собранного на территории соответствующей административно-территориальной единицы</w:t>
      </w:r>
      <w:r w:rsidR="00F0107B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, </w:t>
      </w:r>
      <w:r w:rsidR="00F0107B"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>исключая бюджеты сел (коммун) и городов (муниципиев) в составе автономного территориального образования с особым правовым статусом</w:t>
      </w:r>
      <w:r w:rsidR="00F0107B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;</w:t>
      </w:r>
    </w:p>
    <w:p w:rsidR="009B5A47" w:rsidRPr="004E546A" w:rsidRDefault="00A30AC9" w:rsidP="009B5A47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(iii) </w:t>
      </w:r>
      <w:r w:rsidR="00F94EB3"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 xml:space="preserve">отчислений от подоходного налога с </w:t>
      </w:r>
      <w:r w:rsidR="002B5FA3">
        <w:rPr>
          <w:rFonts w:ascii="Georgia" w:hAnsi="Georgia" w:cs="Times New Roman"/>
          <w:bCs/>
          <w:sz w:val="28"/>
          <w:szCs w:val="28"/>
          <w:shd w:val="clear" w:color="auto" w:fill="FFFFFF"/>
          <w:lang w:val="ru-RU" w:eastAsia="en-GB"/>
        </w:rPr>
        <w:t>юрид</w:t>
      </w:r>
      <w:r w:rsidR="00F94EB3"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>ических лиц</w:t>
      </w:r>
      <w:r w:rsidR="009B5A47">
        <w:rPr>
          <w:rFonts w:ascii="Georgia" w:hAnsi="Georgia" w:cs="Times New Roman"/>
          <w:bCs/>
          <w:sz w:val="28"/>
          <w:szCs w:val="28"/>
          <w:shd w:val="clear" w:color="auto" w:fill="FFFFFF"/>
          <w:lang w:val="ru-RU" w:eastAsia="en-GB"/>
        </w:rPr>
        <w:t xml:space="preserve"> --</w:t>
      </w:r>
      <w:r w:rsidR="00F94EB3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9B5A47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5</w:t>
      </w:r>
      <w:r w:rsidR="009B5A47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0 процентов общего объёма, собранного на территории соответствующей административно-территориальной единицы;</w:t>
      </w:r>
    </w:p>
    <w:p w:rsidR="00A30AC9" w:rsidRPr="004E546A" w:rsidRDefault="009B5A47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(iv) </w:t>
      </w:r>
      <w:r w:rsidR="006C7819" w:rsidRPr="006C7819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отчислений от единого налога, взимаемого с резидентов иформационно-технологических парков</w:t>
      </w:r>
      <w:r w:rsidR="00A30AC9" w:rsidRPr="004E546A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– 50</w:t>
      </w:r>
      <w:r w:rsidR="006C7819" w:rsidRPr="006C7819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6C781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процентов общего объёма, собранного на территории соответствующей административно-территориальной единицы</w:t>
      </w:r>
      <w:r w:rsidR="00A30AC9" w:rsidRPr="006C7819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>.</w:t>
      </w:r>
    </w:p>
    <w:p w:rsidR="00A30AC9" w:rsidRPr="006C7819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/>
          <w:color w:val="000000"/>
          <w:sz w:val="28"/>
          <w:szCs w:val="28"/>
          <w:shd w:val="clear" w:color="auto" w:fill="FFFFFF"/>
          <w:lang w:val="ro-RO" w:eastAsia="en-GB"/>
        </w:rPr>
      </w:pPr>
    </w:p>
    <w:p w:rsidR="00F16EED" w:rsidRPr="004E546A" w:rsidRDefault="00F16EED" w:rsidP="00F16EED">
      <w:pPr>
        <w:spacing w:after="240" w:line="276" w:lineRule="auto"/>
        <w:ind w:left="0"/>
        <w:rPr>
          <w:rFonts w:eastAsia="Georgia"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 w:eastAsia="en-GB"/>
        </w:rPr>
        <w:t>Пункт</w:t>
      </w:r>
      <w:r w:rsidRPr="00F16EED">
        <w:rPr>
          <w:rFonts w:cs="Times New Roman"/>
          <w:color w:val="000000"/>
          <w:sz w:val="28"/>
          <w:szCs w:val="28"/>
          <w:shd w:val="clear" w:color="auto" w:fill="FFFFFF"/>
          <w:lang w:val="ru-RU" w:eastAsia="en-GB"/>
        </w:rPr>
        <w:t xml:space="preserve"> </w:t>
      </w:r>
      <w:r w:rsidR="00A30AC9" w:rsidRPr="00F16EED">
        <w:rPr>
          <w:rFonts w:cs="Times New Roman"/>
          <w:color w:val="000000"/>
          <w:sz w:val="28"/>
          <w:szCs w:val="28"/>
          <w:shd w:val="clear" w:color="auto" w:fill="FFFFFF"/>
          <w:lang w:eastAsia="en-GB"/>
        </w:rPr>
        <w:t>b)</w:t>
      </w:r>
      <w:r w:rsidR="00A30AC9" w:rsidRPr="004E546A">
        <w:rPr>
          <w:rFonts w:cs="Times New Roman"/>
          <w:b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r w:rsidRPr="00F16EED">
        <w:rPr>
          <w:rFonts w:cs="Times New Roman"/>
          <w:color w:val="000000"/>
          <w:sz w:val="28"/>
          <w:szCs w:val="28"/>
          <w:shd w:val="clear" w:color="auto" w:fill="FFFFFF"/>
          <w:lang w:val="ru-RU" w:eastAsia="en-GB"/>
        </w:rPr>
        <w:t xml:space="preserve">части (5)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 w:eastAsia="en-GB"/>
        </w:rPr>
        <w:t>статьи</w:t>
      </w:r>
      <w:r w:rsidRPr="00F16EED">
        <w:rPr>
          <w:rFonts w:cs="Times New Roman"/>
          <w:color w:val="000000"/>
          <w:sz w:val="28"/>
          <w:szCs w:val="28"/>
          <w:shd w:val="clear" w:color="auto" w:fill="FFFFFF"/>
          <w:lang w:val="ru-RU" w:eastAsia="en-GB"/>
        </w:rPr>
        <w:t xml:space="preserve"> 5  </w:t>
      </w:r>
      <w:r w:rsidRPr="004E546A">
        <w:rPr>
          <w:rFonts w:cs="Times New Roman"/>
          <w:sz w:val="28"/>
          <w:szCs w:val="28"/>
          <w:shd w:val="clear" w:color="auto" w:fill="FFFFFF"/>
          <w:lang w:val="ru-RU" w:eastAsia="en-GB"/>
        </w:rPr>
        <w:t>Закона о местных публичных финансах №</w:t>
      </w:r>
      <w:r w:rsidRPr="004E546A">
        <w:rPr>
          <w:rFonts w:cs="Times New Roman"/>
          <w:sz w:val="28"/>
          <w:szCs w:val="28"/>
        </w:rPr>
        <w:t xml:space="preserve"> </w:t>
      </w:r>
      <w:r w:rsidRPr="004E546A">
        <w:rPr>
          <w:rFonts w:eastAsia="Georgia" w:cs="Times New Roman"/>
          <w:sz w:val="28"/>
          <w:szCs w:val="28"/>
        </w:rPr>
        <w:t>397/2003</w:t>
      </w:r>
      <w:r w:rsidRPr="004E546A">
        <w:rPr>
          <w:rFonts w:cs="Times New Roman"/>
          <w:sz w:val="28"/>
          <w:szCs w:val="28"/>
        </w:rPr>
        <w:t xml:space="preserve"> </w:t>
      </w:r>
      <w:r w:rsidRPr="004E546A">
        <w:rPr>
          <w:rFonts w:cs="Times New Roman"/>
          <w:sz w:val="28"/>
          <w:szCs w:val="28"/>
          <w:lang w:val="ru-RU"/>
        </w:rPr>
        <w:t>изложить в следующей редакции:</w:t>
      </w:r>
    </w:p>
    <w:p w:rsidR="00C06A62" w:rsidRPr="004E546A" w:rsidRDefault="00F16EED" w:rsidP="00C06A62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„</w:t>
      </w:r>
      <w:r w:rsidR="00A30AC9" w:rsidRPr="00C06A62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 xml:space="preserve"> (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eastAsia="en-GB"/>
        </w:rPr>
        <w:t>i</w:t>
      </w:r>
      <w:r w:rsidR="00A30AC9" w:rsidRPr="00C06A62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)</w:t>
      </w:r>
      <w:r w:rsidR="00A30AC9" w:rsidRPr="004E546A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C06A62"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>отчислений от подоходного налога с физических лиц</w:t>
      </w:r>
      <w:r w:rsidR="00C06A62">
        <w:rPr>
          <w:rFonts w:ascii="Georgia" w:hAnsi="Georgia" w:cs="Times New Roman"/>
          <w:bCs/>
          <w:sz w:val="28"/>
          <w:szCs w:val="28"/>
          <w:shd w:val="clear" w:color="auto" w:fill="FFFFFF"/>
          <w:lang w:val="ru-RU" w:eastAsia="en-GB"/>
        </w:rPr>
        <w:t xml:space="preserve"> --</w:t>
      </w:r>
      <w:r w:rsidR="00C06A62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C06A62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10</w:t>
      </w:r>
      <w:r w:rsidR="00C06A62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0 процентов общего объёма, собранного на территории соответствующей административно-территориальной единицы;</w:t>
      </w:r>
    </w:p>
    <w:p w:rsidR="00C06A62" w:rsidRPr="004E546A" w:rsidRDefault="00C06A62" w:rsidP="00C06A62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(ii)</w:t>
      </w:r>
      <w:r w:rsidR="00A30AC9" w:rsidRPr="004E546A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 xml:space="preserve">отчислений от подоходного налога с </w:t>
      </w:r>
      <w:r>
        <w:rPr>
          <w:rFonts w:ascii="Georgia" w:hAnsi="Georgia" w:cs="Times New Roman"/>
          <w:bCs/>
          <w:sz w:val="28"/>
          <w:szCs w:val="28"/>
          <w:shd w:val="clear" w:color="auto" w:fill="FFFFFF"/>
          <w:lang w:val="ru-RU" w:eastAsia="en-GB"/>
        </w:rPr>
        <w:t>юрид</w:t>
      </w:r>
      <w:r w:rsidRPr="004E546A">
        <w:rPr>
          <w:rFonts w:ascii="Georgia" w:hAnsi="Georgia" w:cs="Times New Roman"/>
          <w:bCs/>
          <w:sz w:val="28"/>
          <w:szCs w:val="28"/>
          <w:shd w:val="clear" w:color="auto" w:fill="FFFFFF"/>
          <w:lang w:val="ro-RO" w:eastAsia="en-GB"/>
        </w:rPr>
        <w:t>ических лиц</w:t>
      </w:r>
      <w:r>
        <w:rPr>
          <w:rFonts w:ascii="Georgia" w:hAnsi="Georgia" w:cs="Times New Roman"/>
          <w:bCs/>
          <w:sz w:val="28"/>
          <w:szCs w:val="28"/>
          <w:shd w:val="clear" w:color="auto" w:fill="FFFFFF"/>
          <w:lang w:val="ru-RU" w:eastAsia="en-GB"/>
        </w:rPr>
        <w:t xml:space="preserve"> --</w:t>
      </w: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5</w:t>
      </w: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0 процентов общего объёма, собранного на территории соответствующей административно-территориальной единицы;</w:t>
      </w:r>
    </w:p>
    <w:p w:rsidR="002B5FA3" w:rsidRPr="002B5FA3" w:rsidRDefault="00C06A62" w:rsidP="002B5FA3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u-RU" w:eastAsia="en-GB"/>
        </w:rPr>
      </w:pPr>
      <w:r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(iii)</w:t>
      </w:r>
      <w:r w:rsidR="002B5FA3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 xml:space="preserve"> </w:t>
      </w:r>
      <w:r w:rsidR="002B5FA3" w:rsidRPr="006C7819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отчислений от единого налога, взимаемого с резидентов иформационно-технологических парков</w:t>
      </w:r>
      <w:r w:rsidR="002B5FA3" w:rsidRPr="004E546A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– 50</w:t>
      </w:r>
      <w:r w:rsidR="002B5FA3" w:rsidRPr="006C7819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 </w:t>
      </w:r>
      <w:r w:rsidR="002B5FA3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процентов общего объёма, собранного на территории соответствующей административно-территориальной единицы</w:t>
      </w:r>
      <w:r w:rsidR="002B5FA3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u-RU" w:eastAsia="en-GB"/>
        </w:rPr>
        <w:t>;</w:t>
      </w:r>
    </w:p>
    <w:p w:rsidR="00A30AC9" w:rsidRPr="002B5FA3" w:rsidRDefault="00A30AC9" w:rsidP="00C06A62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</w:pPr>
    </w:p>
    <w:p w:rsidR="00A30AC9" w:rsidRPr="009C47E1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u-RU" w:eastAsia="en-GB"/>
        </w:rPr>
      </w:pPr>
      <w:r w:rsidRPr="004E546A"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  <w:t xml:space="preserve">(iii) </w:t>
      </w:r>
      <w:r w:rsidR="002B5FA3" w:rsidRPr="00F0107B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отчислений от сбора за добычу полезных ископаемых в размере 50 процентов общего объёма, </w:t>
      </w:r>
      <w:r w:rsidR="002B5FA3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собранного на территории  административно-территориальной единицы</w:t>
      </w:r>
      <w:r w:rsidR="002B5FA3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 xml:space="preserve"> первого уровня в составе </w:t>
      </w:r>
      <w:r w:rsidR="009C47E1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муниципия;</w:t>
      </w:r>
      <w:r w:rsidR="009C47E1" w:rsidRPr="009C47E1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>”</w:t>
      </w:r>
    </w:p>
    <w:p w:rsidR="00A30AC9" w:rsidRPr="004E546A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/>
          <w:sz w:val="28"/>
          <w:szCs w:val="28"/>
          <w:shd w:val="clear" w:color="auto" w:fill="FFFFFF"/>
          <w:lang w:val="ro-RO" w:eastAsia="en-GB"/>
        </w:rPr>
      </w:pPr>
    </w:p>
    <w:p w:rsidR="00A30AC9" w:rsidRPr="004E546A" w:rsidRDefault="003B03D4" w:rsidP="00A30AC9">
      <w:pPr>
        <w:pStyle w:val="2"/>
        <w:spacing w:line="276" w:lineRule="auto"/>
        <w:jc w:val="both"/>
        <w:rPr>
          <w:rFonts w:ascii="Georgia" w:hAnsi="Georgia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val="ro-RO" w:eastAsia="en-GB"/>
        </w:rPr>
      </w:pPr>
      <w:r w:rsidRPr="003B03D4">
        <w:rPr>
          <w:rFonts w:ascii="Georgia" w:hAnsi="Georgia" w:cs="Times New Roman"/>
          <w:b/>
          <w:color w:val="000000" w:themeColor="text1"/>
          <w:sz w:val="28"/>
          <w:szCs w:val="28"/>
          <w:shd w:val="clear" w:color="auto" w:fill="FFFFFF"/>
          <w:lang w:val="ro-RO" w:eastAsia="en-GB"/>
        </w:rPr>
        <w:t>Ст</w:t>
      </w:r>
      <w:r w:rsidR="00A30AC9" w:rsidRPr="003B03D4">
        <w:rPr>
          <w:rFonts w:ascii="Georgia" w:hAnsi="Georgia" w:cs="Times New Roman"/>
          <w:b/>
          <w:color w:val="000000" w:themeColor="text1"/>
          <w:sz w:val="28"/>
          <w:szCs w:val="28"/>
          <w:shd w:val="clear" w:color="auto" w:fill="FFFFFF"/>
          <w:lang w:val="ro-MD" w:eastAsia="en-GB"/>
        </w:rPr>
        <w:t>. II.</w:t>
      </w:r>
      <w:r w:rsidR="00A30AC9" w:rsidRPr="001A0158">
        <w:rPr>
          <w:rFonts w:ascii="Georgia" w:hAnsi="Georgia" w:cs="Times New Roman"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– </w:t>
      </w:r>
      <w:r w:rsidRPr="003B03D4">
        <w:rPr>
          <w:rFonts w:ascii="Georgia" w:hAnsi="Georgia" w:cs="Times New Roman"/>
          <w:color w:val="000000" w:themeColor="text1"/>
          <w:sz w:val="28"/>
          <w:szCs w:val="28"/>
          <w:shd w:val="clear" w:color="auto" w:fill="FFFFFF"/>
          <w:lang w:val="ro-RO" w:eastAsia="en-GB"/>
        </w:rPr>
        <w:t>Статью 14 Закона об информационно-технологических парках №</w:t>
      </w:r>
      <w:r w:rsidR="00A30AC9" w:rsidRPr="003B03D4">
        <w:rPr>
          <w:rFonts w:ascii="Georgia" w:hAnsi="Georgia" w:cs="Times New Roman"/>
          <w:sz w:val="28"/>
          <w:szCs w:val="28"/>
          <w:lang w:val="ro-RO"/>
        </w:rPr>
        <w:t xml:space="preserve"> 77/2016</w:t>
      </w:r>
      <w:r w:rsidR="00A30AC9" w:rsidRPr="004E546A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3B03D4">
        <w:rPr>
          <w:rFonts w:ascii="Georgia" w:hAnsi="Georgia" w:cs="Times New Roman"/>
          <w:sz w:val="28"/>
          <w:szCs w:val="28"/>
          <w:lang w:val="ro-RO"/>
        </w:rPr>
        <w:t>изложить в следующей редакции</w:t>
      </w:r>
      <w:r>
        <w:rPr>
          <w:rFonts w:ascii="Georgia" w:hAnsi="Georgia" w:cs="Times New Roman"/>
          <w:sz w:val="28"/>
          <w:szCs w:val="28"/>
          <w:lang w:val="ru-RU"/>
        </w:rPr>
        <w:t>:</w:t>
      </w:r>
    </w:p>
    <w:p w:rsidR="00A30AC9" w:rsidRPr="003B03D4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o-RO" w:eastAsia="en-GB"/>
        </w:rPr>
      </w:pPr>
      <w:r w:rsidRPr="004E546A" w:rsidDel="00BE0748">
        <w:rPr>
          <w:rFonts w:ascii="Georgia" w:hAnsi="Georgia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4E546A">
        <w:rPr>
          <w:rFonts w:ascii="Georgia" w:hAnsi="Georgia"/>
          <w:bCs/>
          <w:iCs/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="003B03D4" w:rsidRPr="003B03D4">
        <w:rPr>
          <w:rFonts w:ascii="Georgia" w:hAnsi="Georgia"/>
          <w:bCs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Суммы, уплаченные резиидентами парка в качестве единого налога, </w:t>
      </w:r>
      <w:r w:rsidR="00113244" w:rsidRPr="00113244">
        <w:rPr>
          <w:rFonts w:ascii="Georgia" w:hAnsi="Georgia"/>
          <w:bCs/>
          <w:iCs/>
          <w:color w:val="000000" w:themeColor="text1"/>
          <w:sz w:val="28"/>
          <w:szCs w:val="28"/>
          <w:shd w:val="clear" w:color="auto" w:fill="FFFFFF"/>
          <w:lang w:val="ro-RO"/>
        </w:rPr>
        <w:t>взимаемые с резидентов информационно-технологических парков, перечисляются на казначейский счет поступлений Министерства финансов и распределяются следующим образом:</w:t>
      </w:r>
      <w:r w:rsidR="003B03D4" w:rsidRPr="003B03D4">
        <w:rPr>
          <w:rFonts w:ascii="Georgia" w:hAnsi="Georgia"/>
          <w:bCs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</w:p>
    <w:p w:rsidR="00A30AC9" w:rsidRPr="004E546A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</w:pP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  <w:t xml:space="preserve">a)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признать</w:t>
      </w:r>
      <w:r w:rsidR="00113244" w:rsidRP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утратившим</w:t>
      </w:r>
      <w:r w:rsidR="00113244" w:rsidRP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силу</w:t>
      </w: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  <w:t>;</w:t>
      </w:r>
    </w:p>
    <w:p w:rsidR="00A30AC9" w:rsidRPr="00931B49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</w:pP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  <w:t>b</w:t>
      </w:r>
      <w:r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)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бюджет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государственного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социального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страхования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направляются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35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,0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процент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а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взносов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113244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обязательного</w:t>
      </w:r>
      <w:r w:rsidR="00113244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государственного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социального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страхования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,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уплаченных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резидентами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информационно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-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технологических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парков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; </w:t>
      </w:r>
    </w:p>
    <w:p w:rsidR="00A30AC9" w:rsidRPr="00931B49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</w:pP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  <w:t>c</w:t>
      </w:r>
      <w:r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)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фонды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обязательного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медицинского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страхования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направляются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15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,0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процент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а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взноса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обязательного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медицинского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страхования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начисленного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процентном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отношении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к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заработной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плате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и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другим</w:t>
      </w:r>
      <w:r w:rsidR="004E02E8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4E02E8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выплатам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,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уплаченного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работниками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и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работодателями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; </w:t>
      </w:r>
    </w:p>
    <w:p w:rsidR="00A30AC9" w:rsidRPr="004E546A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o-RO" w:eastAsia="en-GB"/>
        </w:rPr>
      </w:pP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en-GB" w:eastAsia="en-GB"/>
        </w:rPr>
        <w:t>d</w:t>
      </w:r>
      <w:r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)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в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местные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бюджеты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направляются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20,0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процента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налога на доход от предпринимательской деятельности, 25,0 процента подоходного</w:t>
      </w:r>
      <w:r w:rsidR="007B23F7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налога с заработной платы, 0,1 процента сбора за пользование автомобильными дорогами </w:t>
      </w:r>
      <w:r w:rsidR="00931B49"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="008917F3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автомобилями, зарегистрированными в Республике Молдова, 4,8 процента местных сборов, взимаемых с резидентов </w:t>
      </w:r>
      <w:r w:rsidR="006F1C2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информационно-технологических парков, 0,1 процента налога на недвижимое имущество юридических лиц</w:t>
      </w:r>
      <w:r w:rsidRPr="00931B49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GB"/>
        </w:rPr>
        <w:t>.</w:t>
      </w:r>
      <w:r w:rsidRPr="004E546A">
        <w:rPr>
          <w:rFonts w:ascii="Georgia" w:hAnsi="Georgia" w:cs="Times New Roman"/>
          <w:bCs/>
          <w:iCs/>
          <w:color w:val="000000" w:themeColor="text1"/>
          <w:sz w:val="28"/>
          <w:szCs w:val="28"/>
          <w:shd w:val="clear" w:color="auto" w:fill="FFFFFF"/>
          <w:lang w:val="ro-RO" w:eastAsia="en-GB"/>
        </w:rPr>
        <w:t>”</w:t>
      </w:r>
    </w:p>
    <w:p w:rsidR="00A30AC9" w:rsidRPr="004E546A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</w:pPr>
    </w:p>
    <w:p w:rsidR="00A30AC9" w:rsidRPr="00D06E5F" w:rsidRDefault="00583268" w:rsidP="00A30AC9">
      <w:pPr>
        <w:pStyle w:val="2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D06E5F">
        <w:rPr>
          <w:rFonts w:ascii="Georgia" w:hAnsi="Georgia" w:cs="Times New Roman"/>
          <w:b/>
          <w:color w:val="000000"/>
          <w:sz w:val="28"/>
          <w:szCs w:val="28"/>
          <w:shd w:val="clear" w:color="auto" w:fill="FFFFFF"/>
          <w:lang w:val="ro-RO" w:eastAsia="en-GB"/>
        </w:rPr>
        <w:t>Ст</w:t>
      </w:r>
      <w:r w:rsidR="00A30AC9" w:rsidRPr="004E546A">
        <w:rPr>
          <w:rFonts w:ascii="Georgia" w:hAnsi="Georgia" w:cs="Times New Roman"/>
          <w:b/>
          <w:color w:val="000000"/>
          <w:sz w:val="28"/>
          <w:szCs w:val="28"/>
          <w:shd w:val="clear" w:color="auto" w:fill="FFFFFF"/>
          <w:lang w:val="ro-RO" w:eastAsia="en-GB"/>
        </w:rPr>
        <w:t>. I</w:t>
      </w:r>
      <w:r w:rsidR="00A30AC9" w:rsidRPr="00D06E5F">
        <w:rPr>
          <w:rFonts w:ascii="Georgia" w:hAnsi="Georgia" w:cs="Times New Roman"/>
          <w:b/>
          <w:color w:val="000000"/>
          <w:sz w:val="28"/>
          <w:szCs w:val="28"/>
          <w:shd w:val="clear" w:color="auto" w:fill="FFFFFF"/>
          <w:lang w:val="ro-RO" w:eastAsia="en-GB"/>
        </w:rPr>
        <w:t>II</w:t>
      </w:r>
      <w:r w:rsidR="00A30AC9" w:rsidRPr="004E546A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 -  (1) </w:t>
      </w:r>
      <w:r w:rsidR="00B9095E" w:rsidRPr="00D06E5F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 xml:space="preserve">Настоящий </w:t>
      </w:r>
      <w:r w:rsidR="00D06E5F" w:rsidRPr="00D06E5F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o-RO" w:eastAsia="en-GB"/>
        </w:rPr>
        <w:t>закон вступает в силу в течение одного месяца со дня опубликования в Официальном мониторе Республики Молдова и применяется в рамках бюджета на 2024 год.</w:t>
      </w:r>
      <w:r w:rsidR="00D06E5F">
        <w:rPr>
          <w:rFonts w:ascii="Georgia" w:hAnsi="Georgia" w:cs="Times New Roman"/>
          <w:bCs/>
          <w:color w:val="000000"/>
          <w:sz w:val="28"/>
          <w:szCs w:val="28"/>
          <w:shd w:val="clear" w:color="auto" w:fill="FFFFFF"/>
          <w:lang w:val="ru-RU" w:eastAsia="en-GB"/>
        </w:rPr>
        <w:t xml:space="preserve"> </w:t>
      </w:r>
    </w:p>
    <w:p w:rsidR="00A30AC9" w:rsidRPr="00D06E5F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D06E5F">
        <w:rPr>
          <w:rFonts w:ascii="Georgia" w:hAnsi="Georgia" w:cs="Times New Roman"/>
          <w:sz w:val="28"/>
          <w:szCs w:val="28"/>
          <w:lang w:val="ro-RO"/>
        </w:rPr>
        <w:t xml:space="preserve">(2) </w:t>
      </w:r>
      <w:r w:rsidR="00D06E5F" w:rsidRPr="00D06E5F">
        <w:rPr>
          <w:rFonts w:ascii="Georgia" w:hAnsi="Georgia" w:cs="Times New Roman"/>
          <w:sz w:val="28"/>
          <w:szCs w:val="28"/>
          <w:lang w:val="ro-RO"/>
        </w:rPr>
        <w:t>Правительству в одномесячный срок со дня опубликования настоящег</w:t>
      </w:r>
      <w:r w:rsidR="00D06E5F">
        <w:rPr>
          <w:rFonts w:ascii="Georgia" w:hAnsi="Georgia" w:cs="Times New Roman"/>
          <w:sz w:val="28"/>
          <w:szCs w:val="28"/>
          <w:lang w:val="ru-RU"/>
        </w:rPr>
        <w:t>о закона:</w:t>
      </w:r>
    </w:p>
    <w:p w:rsidR="00A30AC9" w:rsidRPr="00D06E5F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D06E5F">
        <w:rPr>
          <w:rFonts w:ascii="Georgia" w:hAnsi="Georgia" w:cs="Times New Roman"/>
          <w:sz w:val="28"/>
          <w:szCs w:val="28"/>
          <w:lang w:val="ro-RO"/>
        </w:rPr>
        <w:t xml:space="preserve">(a) </w:t>
      </w:r>
      <w:r w:rsidR="00D06E5F" w:rsidRPr="00D06E5F">
        <w:rPr>
          <w:rFonts w:ascii="Georgia" w:hAnsi="Georgia" w:cs="Times New Roman"/>
          <w:sz w:val="28"/>
          <w:szCs w:val="28"/>
          <w:lang w:val="ro-RO"/>
        </w:rPr>
        <w:t xml:space="preserve">представить Парламенту предложения по внесению изменений в Закон о бюджете на 2024 год и в другие нормативные акты; </w:t>
      </w:r>
    </w:p>
    <w:p w:rsidR="00A30AC9" w:rsidRPr="00D06E5F" w:rsidRDefault="00A30AC9" w:rsidP="00A30AC9">
      <w:pPr>
        <w:pStyle w:val="2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D06E5F">
        <w:rPr>
          <w:rFonts w:ascii="Georgia" w:hAnsi="Georgia" w:cs="Times New Roman"/>
          <w:sz w:val="28"/>
          <w:szCs w:val="28"/>
          <w:lang w:val="ro-RO"/>
        </w:rPr>
        <w:t xml:space="preserve">(b) </w:t>
      </w:r>
      <w:r w:rsidR="00D06E5F" w:rsidRPr="00D06E5F">
        <w:rPr>
          <w:rFonts w:ascii="Georgia" w:hAnsi="Georgia" w:cs="Times New Roman"/>
          <w:sz w:val="28"/>
          <w:szCs w:val="28"/>
          <w:lang w:val="ro-RO"/>
        </w:rPr>
        <w:t xml:space="preserve">привести свои нормативные акты в соответствие с настоящим законом. </w:t>
      </w:r>
    </w:p>
    <w:p w:rsidR="00A30AC9" w:rsidRPr="004E546A" w:rsidRDefault="00A30AC9" w:rsidP="00A30AC9">
      <w:pPr>
        <w:ind w:left="0"/>
        <w:rPr>
          <w:b/>
          <w:sz w:val="28"/>
          <w:szCs w:val="28"/>
        </w:rPr>
      </w:pPr>
    </w:p>
    <w:p w:rsidR="00A30AC9" w:rsidRPr="004E546A" w:rsidRDefault="00A30AC9" w:rsidP="00A30AC9">
      <w:pPr>
        <w:ind w:left="0"/>
        <w:rPr>
          <w:b/>
          <w:sz w:val="28"/>
          <w:szCs w:val="28"/>
        </w:rPr>
      </w:pPr>
    </w:p>
    <w:p w:rsidR="00A30AC9" w:rsidRPr="004E546A" w:rsidRDefault="00D06E5F" w:rsidP="00A30AC9">
      <w:pPr>
        <w:ind w:left="0"/>
        <w:rPr>
          <w:b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              </w:t>
      </w:r>
      <w:r w:rsidRPr="00FD29C9">
        <w:rPr>
          <w:b/>
          <w:bCs/>
          <w:sz w:val="28"/>
          <w:szCs w:val="28"/>
          <w:lang w:val="ru-RU"/>
        </w:rPr>
        <w:t>ПРЕДСЕДАТЕЛЬ ПАРЛАМЕНТА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A30AC9" w:rsidRPr="004E546A" w:rsidRDefault="00A30AC9" w:rsidP="00A30AC9">
      <w:pPr>
        <w:ind w:left="0"/>
        <w:rPr>
          <w:b/>
          <w:sz w:val="28"/>
          <w:szCs w:val="28"/>
        </w:rPr>
      </w:pPr>
    </w:p>
    <w:p w:rsidR="00A30AC9" w:rsidRPr="004E546A" w:rsidRDefault="00A30AC9" w:rsidP="00A30AC9">
      <w:pPr>
        <w:ind w:left="0"/>
        <w:rPr>
          <w:b/>
          <w:sz w:val="28"/>
          <w:szCs w:val="28"/>
        </w:rPr>
      </w:pPr>
    </w:p>
    <w:p w:rsidR="00A30AC9" w:rsidRPr="004E546A" w:rsidRDefault="00A30AC9" w:rsidP="00A30AC9">
      <w:pPr>
        <w:ind w:left="0"/>
        <w:rPr>
          <w:b/>
          <w:sz w:val="28"/>
          <w:szCs w:val="28"/>
        </w:rPr>
      </w:pPr>
    </w:p>
    <w:p w:rsidR="00A30AC9" w:rsidRDefault="00A30AC9" w:rsidP="00A30AC9">
      <w:pPr>
        <w:ind w:left="0"/>
        <w:rPr>
          <w:b/>
          <w:sz w:val="28"/>
          <w:szCs w:val="28"/>
        </w:rPr>
      </w:pPr>
    </w:p>
    <w:p w:rsidR="004E546A" w:rsidRPr="004E546A" w:rsidRDefault="004E546A" w:rsidP="00A30AC9">
      <w:pPr>
        <w:ind w:left="0"/>
        <w:rPr>
          <w:b/>
          <w:sz w:val="28"/>
          <w:szCs w:val="28"/>
        </w:rPr>
      </w:pPr>
    </w:p>
    <w:sectPr w:rsidR="004E546A" w:rsidRPr="004E546A"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F3F" w:rsidRDefault="00B13F3F">
      <w:pPr>
        <w:spacing w:after="0" w:line="240" w:lineRule="auto"/>
      </w:pPr>
      <w:r>
        <w:separator/>
      </w:r>
    </w:p>
  </w:endnote>
  <w:endnote w:type="continuationSeparator" w:id="0">
    <w:p w:rsidR="00B13F3F" w:rsidRDefault="00B13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6E5F" w:rsidRDefault="00D06E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6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6E5F" w:rsidRDefault="00D06E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E5F" w:rsidRPr="00416C17" w:rsidRDefault="00D06E5F" w:rsidP="00113244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5656F6" wp14:editId="0E53001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9DFC4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D06E5F" w:rsidRPr="00416C17" w:rsidRDefault="00D06E5F" w:rsidP="00113244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D06E5F" w:rsidRPr="00416C17" w:rsidRDefault="00D06E5F" w:rsidP="00113244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F3F" w:rsidRDefault="00B13F3F">
      <w:pPr>
        <w:spacing w:after="0" w:line="240" w:lineRule="auto"/>
      </w:pPr>
      <w:r>
        <w:separator/>
      </w:r>
    </w:p>
  </w:footnote>
  <w:footnote w:type="continuationSeparator" w:id="0">
    <w:p w:rsidR="00B13F3F" w:rsidRDefault="00B13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E5F" w:rsidRPr="00764062" w:rsidRDefault="00D06E5F" w:rsidP="00113244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98A92F4" wp14:editId="34348EC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hybridMultilevel"/>
    <w:tmpl w:val="9D28B490"/>
    <w:lvl w:ilvl="0" w:tplc="F1C6E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324"/>
    <w:rsid w:val="000F7324"/>
    <w:rsid w:val="00113244"/>
    <w:rsid w:val="00161A75"/>
    <w:rsid w:val="001A0158"/>
    <w:rsid w:val="002516BA"/>
    <w:rsid w:val="002B5FA3"/>
    <w:rsid w:val="003B03D4"/>
    <w:rsid w:val="004C25E6"/>
    <w:rsid w:val="004C271C"/>
    <w:rsid w:val="004E02E8"/>
    <w:rsid w:val="004E546A"/>
    <w:rsid w:val="00583268"/>
    <w:rsid w:val="006C7819"/>
    <w:rsid w:val="006F1C2A"/>
    <w:rsid w:val="007B23F7"/>
    <w:rsid w:val="007D44BC"/>
    <w:rsid w:val="008917F3"/>
    <w:rsid w:val="008D6397"/>
    <w:rsid w:val="00931B49"/>
    <w:rsid w:val="009B5A47"/>
    <w:rsid w:val="009C47E1"/>
    <w:rsid w:val="00A30AC9"/>
    <w:rsid w:val="00B020AB"/>
    <w:rsid w:val="00B13F3F"/>
    <w:rsid w:val="00B9095E"/>
    <w:rsid w:val="00C06A62"/>
    <w:rsid w:val="00D06E5F"/>
    <w:rsid w:val="00F0107B"/>
    <w:rsid w:val="00F16EED"/>
    <w:rsid w:val="00F9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4B7F3"/>
  <w15:chartTrackingRefBased/>
  <w15:docId w15:val="{B1488A18-0BBB-4F79-8B0B-C0D2F444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30AC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qFormat/>
    <w:rsid w:val="00A30AC9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2">
    <w:name w:val="Без интервала2"/>
    <w:qFormat/>
    <w:rsid w:val="00A30AC9"/>
    <w:pPr>
      <w:suppressAutoHyphens/>
      <w:spacing w:after="0" w:line="240" w:lineRule="auto"/>
    </w:pPr>
    <w:rPr>
      <w:rFonts w:ascii="Calibri" w:eastAsia="SimSun" w:hAnsi="Calibri" w:cs="Calibri"/>
      <w:lang w:val="en-US" w:eastAsia="zh-CN"/>
    </w:rPr>
  </w:style>
  <w:style w:type="paragraph" w:styleId="Footer">
    <w:name w:val="footer"/>
    <w:link w:val="FooterChar"/>
    <w:uiPriority w:val="99"/>
    <w:unhideWhenUsed/>
    <w:rsid w:val="00A30AC9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30AC9"/>
    <w:rPr>
      <w:rFonts w:ascii="Georgia" w:hAnsi="Georgia"/>
      <w:sz w:val="18"/>
      <w:szCs w:val="18"/>
      <w:lang w:val="en-US"/>
    </w:rPr>
  </w:style>
  <w:style w:type="paragraph" w:styleId="Header">
    <w:name w:val="header"/>
    <w:link w:val="HeaderChar"/>
    <w:uiPriority w:val="99"/>
    <w:unhideWhenUsed/>
    <w:rsid w:val="00A30AC9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30AC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E2038E-9D9F-4A93-B752-2B10120A356D}"/>
</file>

<file path=customXml/itemProps2.xml><?xml version="1.0" encoding="utf-8"?>
<ds:datastoreItem xmlns:ds="http://schemas.openxmlformats.org/officeDocument/2006/customXml" ds:itemID="{F091C44C-54E4-47E7-B5D5-69D01EB6B08E}"/>
</file>

<file path=customXml/itemProps3.xml><?xml version="1.0" encoding="utf-8"?>
<ds:datastoreItem xmlns:ds="http://schemas.openxmlformats.org/officeDocument/2006/customXml" ds:itemID="{84AD25B6-1643-4C10-B564-3A65D0652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688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6.2024.ru</dc:title>
  <dc:subject/>
  <dc:creator>Iurie Zubcu</dc:creator>
  <cp:keywords/>
  <dc:description/>
  <cp:lastModifiedBy>Iurie Zubcu</cp:lastModifiedBy>
  <cp:revision>12</cp:revision>
  <dcterms:created xsi:type="dcterms:W3CDTF">2024-01-22T06:07:00Z</dcterms:created>
  <dcterms:modified xsi:type="dcterms:W3CDTF">2024-01-23T13:33:00Z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