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18EE" w:rsidRPr="009436A3" w:rsidRDefault="005318EE" w:rsidP="005318EE">
      <w:pPr>
        <w:pStyle w:val="Titlustinga"/>
        <w:rPr>
          <w:noProof/>
          <w:lang w:val="ro-MD"/>
        </w:rPr>
        <w:sectPr w:rsidR="005318EE" w:rsidRPr="009436A3" w:rsidSect="005318EE">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9436A3">
        <w:rPr>
          <w:rFonts w:ascii="Times New Roman" w:hAnsi="Times New Roman" w:cs="Times New Roman"/>
          <w:noProof/>
          <w:lang w:val="ro-MD" w:eastAsia="ro-RO"/>
        </w:rPr>
        <mc:AlternateContent>
          <mc:Choice Requires="wps">
            <w:drawing>
              <wp:anchor distT="0" distB="0" distL="114300" distR="114300" simplePos="0" relativeHeight="251659264" behindDoc="0" locked="0" layoutInCell="1" allowOverlap="1" wp14:anchorId="13FB8691" wp14:editId="33661569">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5318EE" w:rsidRDefault="005318EE" w:rsidP="005318EE">
                            <w:pPr>
                              <w:pStyle w:val="nr"/>
                              <w:spacing w:after="160"/>
                            </w:pPr>
                            <w:permStart w:id="865885261" w:edGrp="everyone"/>
                            <w:r>
                              <w:t>ES</w:t>
                            </w:r>
                            <w:permEnd w:id="865885261"/>
                            <w:r>
                              <w:t xml:space="preserve"> nr. </w:t>
                            </w:r>
                            <w:permStart w:id="2114199556" w:edGrp="everyone"/>
                            <w:r>
                              <w:t>__</w:t>
                            </w:r>
                            <w:r w:rsidR="000B1CFA">
                              <w:rPr>
                                <w:lang w:val="ro-MD"/>
                              </w:rPr>
                              <w:t>1/3-02</w:t>
                            </w:r>
                            <w:r>
                              <w:t>_</w:t>
                            </w:r>
                            <w:permEnd w:id="2114199556"/>
                            <w:r>
                              <w:t xml:space="preserve"> </w:t>
                            </w:r>
                          </w:p>
                          <w:p w:rsidR="005318EE" w:rsidRDefault="005318EE" w:rsidP="005318EE">
                            <w:pPr>
                              <w:pStyle w:val="nr"/>
                            </w:pPr>
                            <w:r>
                              <w:t xml:space="preserve"> </w:t>
                            </w:r>
                            <w:permStart w:id="707936938" w:edGrp="everyone"/>
                            <w:r>
                              <w:t>_</w:t>
                            </w:r>
                            <w:r w:rsidR="000B1CFA">
                              <w:t>12</w:t>
                            </w:r>
                            <w:r w:rsidR="00DD4C39">
                              <w:t xml:space="preserve">    </w:t>
                            </w:r>
                            <w:bookmarkStart w:id="0" w:name="_GoBack"/>
                            <w:bookmarkEnd w:id="0"/>
                            <w:r w:rsidR="000B1CFA">
                              <w:t xml:space="preserve">mai </w:t>
                            </w:r>
                            <w:r w:rsidR="00DD4C39">
                              <w:t xml:space="preserve">     </w:t>
                            </w:r>
                            <w:r>
                              <w:t>2022</w:t>
                            </w:r>
                            <w:permEnd w:id="70793693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FB869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5318EE" w:rsidRDefault="005318EE" w:rsidP="005318EE">
                      <w:pPr>
                        <w:pStyle w:val="nr"/>
                        <w:spacing w:after="160"/>
                      </w:pPr>
                      <w:permStart w:id="865885261" w:edGrp="everyone"/>
                      <w:r>
                        <w:t>ES</w:t>
                      </w:r>
                      <w:permEnd w:id="865885261"/>
                      <w:r>
                        <w:t xml:space="preserve"> nr. </w:t>
                      </w:r>
                      <w:permStart w:id="2114199556" w:edGrp="everyone"/>
                      <w:r>
                        <w:t>__</w:t>
                      </w:r>
                      <w:r w:rsidR="000B1CFA">
                        <w:rPr>
                          <w:lang w:val="ro-MD"/>
                        </w:rPr>
                        <w:t>1/3-02</w:t>
                      </w:r>
                      <w:r>
                        <w:t>_</w:t>
                      </w:r>
                      <w:permEnd w:id="2114199556"/>
                      <w:r>
                        <w:t xml:space="preserve"> </w:t>
                      </w:r>
                    </w:p>
                    <w:p w:rsidR="005318EE" w:rsidRDefault="005318EE" w:rsidP="005318EE">
                      <w:pPr>
                        <w:pStyle w:val="nr"/>
                      </w:pPr>
                      <w:r>
                        <w:t xml:space="preserve"> </w:t>
                      </w:r>
                      <w:permStart w:id="707936938" w:edGrp="everyone"/>
                      <w:r>
                        <w:t>_</w:t>
                      </w:r>
                      <w:r w:rsidR="000B1CFA">
                        <w:t>12</w:t>
                      </w:r>
                      <w:r w:rsidR="00DD4C39">
                        <w:t xml:space="preserve">    </w:t>
                      </w:r>
                      <w:bookmarkStart w:id="1" w:name="_GoBack"/>
                      <w:bookmarkEnd w:id="1"/>
                      <w:r w:rsidR="000B1CFA">
                        <w:t xml:space="preserve">mai </w:t>
                      </w:r>
                      <w:r w:rsidR="00DD4C39">
                        <w:t xml:space="preserve">     </w:t>
                      </w:r>
                      <w:r>
                        <w:t>2022</w:t>
                      </w:r>
                      <w:permEnd w:id="707936938"/>
                      <w:r>
                        <w:t xml:space="preserve"> </w:t>
                      </w:r>
                    </w:p>
                  </w:txbxContent>
                </v:textbox>
                <w10:wrap anchorx="page" anchory="page"/>
              </v:shape>
            </w:pict>
          </mc:Fallback>
        </mc:AlternateContent>
      </w:r>
      <w:r w:rsidRPr="009436A3">
        <w:rPr>
          <w:noProof/>
          <w:lang w:val="ro-MD"/>
        </w:rPr>
        <w:t>Deputat în Parlamentul</w:t>
      </w:r>
      <w:r w:rsidRPr="009436A3">
        <w:rPr>
          <w:noProof/>
          <w:lang w:val="ro-MD"/>
        </w:rPr>
        <w:br/>
        <w:t>Republicii Moldova</w:t>
      </w:r>
    </w:p>
    <w:p w:rsidR="005318EE" w:rsidRPr="009436A3" w:rsidRDefault="005318EE" w:rsidP="005318EE">
      <w:pPr>
        <w:spacing w:after="0" w:line="240" w:lineRule="auto"/>
        <w:ind w:left="4962"/>
        <w:jc w:val="both"/>
        <w:rPr>
          <w:rFonts w:ascii="Times New Roman" w:eastAsia="DengXian" w:hAnsi="Times New Roman" w:cs="Times New Roman"/>
          <w:b/>
          <w:bCs/>
          <w:i/>
          <w:sz w:val="28"/>
          <w:szCs w:val="28"/>
          <w:lang w:val="ro-MD"/>
        </w:rPr>
      </w:pPr>
      <w:r w:rsidRPr="009436A3">
        <w:rPr>
          <w:rFonts w:ascii="Times New Roman" w:eastAsia="DengXian" w:hAnsi="Times New Roman" w:cs="Times New Roman"/>
          <w:b/>
          <w:bCs/>
          <w:i/>
          <w:sz w:val="28"/>
          <w:szCs w:val="28"/>
          <w:lang w:val="ro-MD"/>
        </w:rPr>
        <w:t>Biroul Permanent</w:t>
      </w:r>
    </w:p>
    <w:p w:rsidR="005318EE" w:rsidRPr="009436A3" w:rsidRDefault="005318EE" w:rsidP="005318EE">
      <w:pPr>
        <w:spacing w:after="0" w:line="240" w:lineRule="auto"/>
        <w:ind w:left="4962"/>
        <w:jc w:val="both"/>
        <w:rPr>
          <w:rFonts w:ascii="Times New Roman" w:eastAsia="DengXian" w:hAnsi="Times New Roman" w:cs="Times New Roman"/>
          <w:b/>
          <w:bCs/>
          <w:i/>
          <w:sz w:val="28"/>
          <w:szCs w:val="28"/>
          <w:lang w:val="ro-MD"/>
        </w:rPr>
      </w:pPr>
      <w:r w:rsidRPr="009436A3">
        <w:rPr>
          <w:rFonts w:ascii="Times New Roman" w:eastAsia="DengXian" w:hAnsi="Times New Roman" w:cs="Times New Roman"/>
          <w:b/>
          <w:bCs/>
          <w:i/>
          <w:sz w:val="28"/>
          <w:szCs w:val="28"/>
          <w:lang w:val="ro-MD"/>
        </w:rPr>
        <w:t>al Parlamentului Republicii Moldova</w:t>
      </w:r>
    </w:p>
    <w:p w:rsidR="005318EE" w:rsidRPr="009436A3" w:rsidRDefault="005318EE" w:rsidP="005318EE">
      <w:pPr>
        <w:tabs>
          <w:tab w:val="left" w:pos="993"/>
        </w:tabs>
        <w:spacing w:after="0" w:line="240" w:lineRule="auto"/>
        <w:ind w:firstLine="709"/>
        <w:jc w:val="right"/>
        <w:rPr>
          <w:rFonts w:ascii="Times New Roman" w:eastAsia="DengXian" w:hAnsi="Times New Roman" w:cs="Times New Roman"/>
          <w:sz w:val="28"/>
          <w:szCs w:val="28"/>
          <w:lang w:val="ro-MD"/>
        </w:rPr>
      </w:pPr>
    </w:p>
    <w:p w:rsidR="005318EE" w:rsidRPr="009436A3" w:rsidRDefault="005318EE" w:rsidP="005318EE">
      <w:pPr>
        <w:spacing w:after="0" w:line="240" w:lineRule="auto"/>
        <w:ind w:firstLine="709"/>
        <w:rPr>
          <w:rFonts w:ascii="Times New Roman" w:eastAsia="DengXian" w:hAnsi="Times New Roman" w:cs="Times New Roman"/>
          <w:sz w:val="28"/>
          <w:szCs w:val="28"/>
          <w:lang w:val="ro-MD"/>
        </w:rPr>
      </w:pPr>
    </w:p>
    <w:p w:rsidR="005318EE" w:rsidRPr="009436A3" w:rsidRDefault="005318EE" w:rsidP="005318EE">
      <w:pPr>
        <w:spacing w:after="0" w:line="240" w:lineRule="auto"/>
        <w:ind w:firstLine="709"/>
        <w:rPr>
          <w:rFonts w:ascii="Times New Roman" w:eastAsia="DengXian" w:hAnsi="Times New Roman" w:cs="Times New Roman"/>
          <w:sz w:val="28"/>
          <w:szCs w:val="28"/>
          <w:lang w:val="ro-MD"/>
        </w:rPr>
      </w:pPr>
    </w:p>
    <w:p w:rsidR="005318EE" w:rsidRPr="009436A3" w:rsidRDefault="005318EE" w:rsidP="005318EE">
      <w:pPr>
        <w:spacing w:after="0" w:line="240" w:lineRule="auto"/>
        <w:ind w:firstLine="709"/>
        <w:rPr>
          <w:rFonts w:ascii="Times New Roman" w:eastAsia="DengXian" w:hAnsi="Times New Roman" w:cs="Times New Roman"/>
          <w:sz w:val="28"/>
          <w:szCs w:val="28"/>
          <w:lang w:val="ro-MD"/>
        </w:rPr>
      </w:pPr>
    </w:p>
    <w:p w:rsidR="005318EE" w:rsidRPr="009436A3" w:rsidRDefault="005318EE" w:rsidP="005318EE">
      <w:pPr>
        <w:spacing w:after="0" w:line="240" w:lineRule="auto"/>
        <w:ind w:firstLine="709"/>
        <w:rPr>
          <w:rFonts w:ascii="Times New Roman" w:eastAsia="DengXian" w:hAnsi="Times New Roman" w:cs="Times New Roman"/>
          <w:sz w:val="28"/>
          <w:szCs w:val="28"/>
          <w:lang w:val="ro-MD"/>
        </w:rPr>
      </w:pPr>
    </w:p>
    <w:p w:rsidR="005318EE" w:rsidRPr="009436A3" w:rsidRDefault="005318EE" w:rsidP="005318EE">
      <w:pPr>
        <w:tabs>
          <w:tab w:val="left" w:pos="993"/>
        </w:tabs>
        <w:spacing w:after="0" w:line="240" w:lineRule="auto"/>
        <w:ind w:firstLine="567"/>
        <w:jc w:val="both"/>
        <w:rPr>
          <w:rFonts w:ascii="Times New Roman" w:eastAsia="DengXian" w:hAnsi="Times New Roman" w:cs="Times New Roman"/>
          <w:sz w:val="28"/>
          <w:szCs w:val="28"/>
          <w:lang w:val="ro-MD"/>
        </w:rPr>
      </w:pPr>
      <w:r w:rsidRPr="009436A3">
        <w:rPr>
          <w:rFonts w:ascii="Times New Roman" w:eastAsia="DengXian" w:hAnsi="Times New Roman" w:cs="Times New Roman"/>
          <w:sz w:val="28"/>
          <w:szCs w:val="28"/>
          <w:lang w:val="ro-MD"/>
        </w:rPr>
        <w:t>În temeiul art. 73 din Constituția Republicii Moldova și art. 47 din Regulamentul Parlamentului, se înaintează spre examinare Parlamentului, cu titlu de inițiativa legislativă, proiectul de lege pentru modificarea Legii cu privire la spațiile verzi ale localităților urbane și rurale nr. 591/1999.</w:t>
      </w:r>
    </w:p>
    <w:p w:rsidR="005318EE" w:rsidRPr="009436A3" w:rsidRDefault="005318EE" w:rsidP="005318EE">
      <w:pPr>
        <w:tabs>
          <w:tab w:val="left" w:pos="993"/>
        </w:tabs>
        <w:spacing w:after="0" w:line="240" w:lineRule="auto"/>
        <w:ind w:firstLine="567"/>
        <w:jc w:val="both"/>
        <w:rPr>
          <w:rFonts w:ascii="Times New Roman" w:eastAsia="DengXian" w:hAnsi="Times New Roman" w:cs="Times New Roman"/>
          <w:sz w:val="28"/>
          <w:szCs w:val="28"/>
          <w:lang w:val="ro-MD"/>
        </w:rPr>
      </w:pP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r w:rsidRPr="009436A3">
        <w:rPr>
          <w:rFonts w:ascii="Times New Roman" w:eastAsia="DengXian" w:hAnsi="Times New Roman" w:cs="Times New Roman"/>
          <w:sz w:val="28"/>
          <w:szCs w:val="28"/>
          <w:lang w:val="ro-MD"/>
        </w:rPr>
        <w:t>Anexe:</w:t>
      </w: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r w:rsidRPr="009436A3">
        <w:rPr>
          <w:rFonts w:ascii="Times New Roman" w:eastAsia="DengXian" w:hAnsi="Times New Roman" w:cs="Times New Roman"/>
          <w:sz w:val="28"/>
          <w:szCs w:val="28"/>
          <w:lang w:val="ro-MD"/>
        </w:rPr>
        <w:t>1)</w:t>
      </w:r>
      <w:r w:rsidRPr="009436A3">
        <w:rPr>
          <w:rFonts w:ascii="Times New Roman" w:eastAsia="DengXian" w:hAnsi="Times New Roman" w:cs="Times New Roman"/>
          <w:sz w:val="28"/>
          <w:szCs w:val="28"/>
          <w:lang w:val="ro-MD"/>
        </w:rPr>
        <w:tab/>
        <w:t>proiectul de lege (3 file);</w:t>
      </w: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r w:rsidRPr="009436A3">
        <w:rPr>
          <w:rFonts w:ascii="Times New Roman" w:eastAsia="DengXian" w:hAnsi="Times New Roman" w:cs="Times New Roman"/>
          <w:sz w:val="28"/>
          <w:szCs w:val="28"/>
          <w:lang w:val="ro-MD"/>
        </w:rPr>
        <w:t>2)</w:t>
      </w:r>
      <w:r w:rsidRPr="009436A3">
        <w:rPr>
          <w:rFonts w:ascii="Times New Roman" w:eastAsia="DengXian" w:hAnsi="Times New Roman" w:cs="Times New Roman"/>
          <w:sz w:val="28"/>
          <w:szCs w:val="28"/>
          <w:lang w:val="ro-MD"/>
        </w:rPr>
        <w:tab/>
        <w:t>nota informativă (3 file).</w:t>
      </w: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p>
    <w:p w:rsidR="005318EE" w:rsidRPr="009436A3" w:rsidRDefault="005318EE" w:rsidP="005318EE">
      <w:pPr>
        <w:tabs>
          <w:tab w:val="left" w:pos="993"/>
        </w:tabs>
        <w:spacing w:after="0" w:line="240" w:lineRule="auto"/>
        <w:ind w:firstLine="567"/>
        <w:rPr>
          <w:rFonts w:ascii="Times New Roman" w:eastAsia="DengXian" w:hAnsi="Times New Roman" w:cs="Times New Roman"/>
          <w:sz w:val="28"/>
          <w:szCs w:val="28"/>
          <w:lang w:val="ro-MD"/>
        </w:rPr>
      </w:pPr>
    </w:p>
    <w:p w:rsidR="005318EE" w:rsidRPr="009436A3" w:rsidRDefault="005318EE" w:rsidP="005318EE">
      <w:pPr>
        <w:spacing w:after="0" w:line="240" w:lineRule="auto"/>
        <w:ind w:firstLine="567"/>
        <w:jc w:val="both"/>
        <w:rPr>
          <w:rFonts w:ascii="Times New Roman" w:eastAsia="DengXian" w:hAnsi="Times New Roman" w:cs="Times New Roman"/>
          <w:b/>
          <w:bCs/>
          <w:sz w:val="28"/>
          <w:szCs w:val="28"/>
          <w:lang w:val="ro-MD"/>
        </w:rPr>
      </w:pPr>
      <w:r w:rsidRPr="009436A3">
        <w:rPr>
          <w:rFonts w:ascii="Times New Roman" w:eastAsia="DengXian" w:hAnsi="Times New Roman" w:cs="Times New Roman"/>
          <w:b/>
          <w:bCs/>
          <w:sz w:val="28"/>
          <w:szCs w:val="28"/>
          <w:lang w:val="ro-MD"/>
        </w:rPr>
        <w:t>Deputați în Parlament:</w:t>
      </w:r>
    </w:p>
    <w:p w:rsidR="005318EE" w:rsidRPr="009436A3" w:rsidRDefault="005318EE" w:rsidP="005318EE">
      <w:pPr>
        <w:spacing w:after="200" w:line="276" w:lineRule="auto"/>
        <w:rPr>
          <w:rFonts w:eastAsia="DengXian"/>
          <w:noProof/>
          <w:lang w:val="ro-MD"/>
        </w:rPr>
      </w:pPr>
      <w:r w:rsidRPr="009436A3">
        <w:rPr>
          <w:rFonts w:eastAsia="DengXian"/>
          <w:noProof/>
          <w:lang w:val="ro-MD"/>
        </w:rPr>
        <w:br w:type="page"/>
      </w:r>
    </w:p>
    <w:p w:rsidR="005318EE" w:rsidRPr="009436A3" w:rsidRDefault="005318EE" w:rsidP="005318EE">
      <w:pPr>
        <w:spacing w:after="0" w:line="240" w:lineRule="auto"/>
        <w:ind w:firstLine="567"/>
        <w:contextualSpacing/>
        <w:jc w:val="right"/>
        <w:rPr>
          <w:rFonts w:ascii="Times New Roman" w:eastAsia="Calibri" w:hAnsi="Times New Roman" w:cs="Times New Roman"/>
          <w:i/>
          <w:sz w:val="28"/>
          <w:szCs w:val="28"/>
          <w:lang w:val="ro-MD"/>
        </w:rPr>
      </w:pPr>
      <w:r w:rsidRPr="009436A3">
        <w:rPr>
          <w:rFonts w:ascii="Times New Roman" w:eastAsia="Calibri" w:hAnsi="Times New Roman" w:cs="Times New Roman"/>
          <w:i/>
          <w:sz w:val="28"/>
          <w:szCs w:val="28"/>
          <w:lang w:val="ro-MD"/>
        </w:rPr>
        <w:lastRenderedPageBreak/>
        <w:t>Proiect</w:t>
      </w:r>
    </w:p>
    <w:p w:rsidR="005318EE" w:rsidRPr="009436A3" w:rsidRDefault="005318EE" w:rsidP="005318EE">
      <w:pPr>
        <w:spacing w:after="0" w:line="240" w:lineRule="auto"/>
        <w:contextualSpacing/>
        <w:jc w:val="both"/>
        <w:rPr>
          <w:rFonts w:ascii="Times New Roman" w:eastAsia="Calibri" w:hAnsi="Times New Roman" w:cs="Times New Roman"/>
          <w:sz w:val="28"/>
          <w:szCs w:val="28"/>
          <w:lang w:val="ro-MD"/>
        </w:rPr>
      </w:pPr>
    </w:p>
    <w:p w:rsidR="005318EE" w:rsidRPr="009436A3" w:rsidRDefault="005318EE" w:rsidP="005318EE">
      <w:pPr>
        <w:tabs>
          <w:tab w:val="left" w:pos="3969"/>
        </w:tabs>
        <w:spacing w:after="0" w:line="240" w:lineRule="auto"/>
        <w:contextualSpacing/>
        <w:jc w:val="center"/>
        <w:rPr>
          <w:rFonts w:ascii="Times New Roman" w:eastAsia="Calibri" w:hAnsi="Times New Roman" w:cs="Times New Roman"/>
          <w:b/>
          <w:sz w:val="28"/>
          <w:szCs w:val="28"/>
          <w:lang w:val="ro-MD"/>
        </w:rPr>
      </w:pPr>
      <w:r w:rsidRPr="009436A3">
        <w:rPr>
          <w:rFonts w:ascii="Times New Roman" w:eastAsia="Calibri" w:hAnsi="Times New Roman" w:cs="Times New Roman"/>
          <w:b/>
          <w:sz w:val="28"/>
          <w:szCs w:val="28"/>
          <w:lang w:val="ro-MD"/>
        </w:rPr>
        <w:t>LEGE</w:t>
      </w:r>
    </w:p>
    <w:p w:rsidR="005318EE" w:rsidRPr="009436A3" w:rsidRDefault="005318EE" w:rsidP="005318EE">
      <w:pPr>
        <w:spacing w:after="0" w:line="240" w:lineRule="auto"/>
        <w:ind w:firstLine="567"/>
        <w:contextualSpacing/>
        <w:jc w:val="center"/>
        <w:rPr>
          <w:rFonts w:ascii="Times New Roman" w:eastAsia="Calibri" w:hAnsi="Times New Roman" w:cs="Times New Roman"/>
          <w:b/>
          <w:noProof/>
          <w:sz w:val="28"/>
          <w:szCs w:val="28"/>
          <w:lang w:val="ro-MD"/>
        </w:rPr>
      </w:pPr>
      <w:r w:rsidRPr="009436A3">
        <w:rPr>
          <w:rFonts w:ascii="Times New Roman" w:eastAsia="DengXian" w:hAnsi="Times New Roman" w:cs="Times New Roman"/>
          <w:b/>
          <w:sz w:val="28"/>
          <w:szCs w:val="28"/>
          <w:lang w:val="ro-MD"/>
        </w:rPr>
        <w:t>pentru modificarea Legii cu privire la spațiile verzi ale localităților urbane și rurale nr. 591/1999</w:t>
      </w:r>
    </w:p>
    <w:p w:rsidR="005318EE" w:rsidRPr="009436A3" w:rsidRDefault="005318EE" w:rsidP="005318EE">
      <w:pPr>
        <w:spacing w:after="0" w:line="240" w:lineRule="auto"/>
        <w:contextualSpacing/>
        <w:jc w:val="center"/>
        <w:rPr>
          <w:rFonts w:ascii="Times New Roman" w:eastAsia="Calibri" w:hAnsi="Times New Roman" w:cs="Times New Roman"/>
          <w:b/>
          <w:sz w:val="28"/>
          <w:szCs w:val="28"/>
          <w:lang w:val="ro-MD"/>
        </w:rPr>
      </w:pP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sz w:val="28"/>
          <w:szCs w:val="28"/>
          <w:lang w:val="ro-MD"/>
        </w:rPr>
        <w:t>Parlamentul adoptă prezenta lege organică.</w:t>
      </w: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b/>
          <w:sz w:val="28"/>
          <w:szCs w:val="28"/>
          <w:lang w:val="ro-MD"/>
        </w:rPr>
        <w:t>Art. I</w:t>
      </w:r>
      <w:r w:rsidRPr="009436A3">
        <w:rPr>
          <w:rFonts w:ascii="Times New Roman" w:eastAsia="Calibri" w:hAnsi="Times New Roman" w:cs="Times New Roman"/>
          <w:sz w:val="28"/>
          <w:szCs w:val="28"/>
          <w:lang w:val="ro-MD"/>
        </w:rPr>
        <w:t xml:space="preserve">. – Legea </w:t>
      </w:r>
      <w:r w:rsidRPr="009436A3">
        <w:rPr>
          <w:rFonts w:ascii="Times New Roman" w:eastAsia="DengXian" w:hAnsi="Times New Roman" w:cs="Times New Roman"/>
          <w:sz w:val="28"/>
          <w:szCs w:val="28"/>
          <w:lang w:val="ro-MD"/>
        </w:rPr>
        <w:t>cu privire la spațiile verzi ale localităților urbane și rurale nr. 591/1999 (publicat în Monitorul Oficial al Republicii Moldova, 1999, nr.133-134, art. 649) cu modificările ulterioare, se modifică după cum urmează:</w:t>
      </w: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sz w:val="28"/>
          <w:szCs w:val="28"/>
          <w:lang w:val="ro-MD"/>
        </w:rPr>
        <w:t>1. Articolul 2 se completează cu noua definiție ”protecția spațiilor verzi” cu următorul conținut:</w:t>
      </w:r>
    </w:p>
    <w:p w:rsidR="005318EE" w:rsidRPr="009436A3" w:rsidRDefault="005318EE" w:rsidP="00B46F87">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sz w:val="28"/>
          <w:szCs w:val="28"/>
          <w:lang w:val="ro-MD"/>
        </w:rPr>
        <w:t>”</w:t>
      </w:r>
      <w:r w:rsidRPr="009436A3">
        <w:rPr>
          <w:rFonts w:ascii="Times New Roman" w:eastAsia="Calibri" w:hAnsi="Times New Roman" w:cs="Times New Roman"/>
          <w:i/>
          <w:sz w:val="28"/>
          <w:szCs w:val="28"/>
          <w:lang w:val="ro-MD"/>
        </w:rPr>
        <w:t>protecția spațiilor verzi</w:t>
      </w:r>
      <w:r w:rsidRPr="009436A3">
        <w:rPr>
          <w:rFonts w:ascii="Times New Roman" w:eastAsia="Calibri" w:hAnsi="Times New Roman" w:cs="Times New Roman"/>
          <w:sz w:val="28"/>
          <w:szCs w:val="28"/>
          <w:lang w:val="ro-MD"/>
        </w:rPr>
        <w:t xml:space="preserve"> – complexul măsurilor juridice, organizaționale și economice, îndreptate spre păstrarea, reproducerea și dezvoltarea durabilă spațiilor verzi”.</w:t>
      </w:r>
    </w:p>
    <w:p w:rsidR="005318EE" w:rsidRPr="009436A3" w:rsidRDefault="005318EE" w:rsidP="007B204C">
      <w:pPr>
        <w:spacing w:after="0" w:line="240" w:lineRule="auto"/>
        <w:ind w:left="0" w:firstLine="567"/>
        <w:contextualSpacing/>
        <w:jc w:val="both"/>
        <w:rPr>
          <w:rFonts w:ascii="Times New Roman" w:eastAsia="Calibri" w:hAnsi="Times New Roman" w:cs="Times New Roman"/>
          <w:sz w:val="28"/>
          <w:szCs w:val="28"/>
          <w:lang w:val="ro-MD"/>
        </w:rPr>
      </w:pPr>
    </w:p>
    <w:p w:rsidR="005318EE" w:rsidRPr="009436A3" w:rsidRDefault="005318EE" w:rsidP="007B204C">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sz w:val="28"/>
          <w:szCs w:val="28"/>
          <w:lang w:val="ro-MD"/>
        </w:rPr>
        <w:t>2. La articolul 9:</w:t>
      </w:r>
    </w:p>
    <w:p w:rsidR="005318EE" w:rsidRPr="009436A3" w:rsidRDefault="005318EE" w:rsidP="007B204C">
      <w:pPr>
        <w:spacing w:after="0" w:line="240" w:lineRule="auto"/>
        <w:ind w:left="0" w:firstLine="567"/>
        <w:contextualSpacing/>
        <w:jc w:val="both"/>
        <w:rPr>
          <w:rFonts w:ascii="Times New Roman" w:eastAsia="Calibri" w:hAnsi="Times New Roman" w:cs="Times New Roman"/>
          <w:sz w:val="28"/>
          <w:szCs w:val="28"/>
          <w:lang w:val="ro-MD"/>
        </w:rPr>
      </w:pPr>
    </w:p>
    <w:p w:rsidR="005318EE" w:rsidRPr="009436A3" w:rsidRDefault="005318EE" w:rsidP="007B204C">
      <w:pPr>
        <w:spacing w:after="0" w:line="240" w:lineRule="auto"/>
        <w:ind w:left="0" w:firstLine="567"/>
        <w:contextualSpacing/>
        <w:jc w:val="both"/>
        <w:rPr>
          <w:rFonts w:ascii="Times New Roman" w:eastAsia="Calibri" w:hAnsi="Times New Roman" w:cs="Times New Roman"/>
          <w:sz w:val="28"/>
          <w:szCs w:val="28"/>
          <w:lang w:val="ro-MD"/>
        </w:rPr>
      </w:pPr>
      <w:r w:rsidRPr="009436A3">
        <w:rPr>
          <w:rFonts w:ascii="Times New Roman" w:eastAsia="Calibri" w:hAnsi="Times New Roman" w:cs="Times New Roman"/>
          <w:sz w:val="28"/>
          <w:szCs w:val="28"/>
          <w:lang w:val="ro-MD"/>
        </w:rPr>
        <w:t>Punctul a) se expune în următoarea redacție:</w:t>
      </w:r>
    </w:p>
    <w:p w:rsidR="005318EE" w:rsidRPr="009436A3" w:rsidRDefault="005318EE" w:rsidP="007B204C">
      <w:pPr>
        <w:pStyle w:val="NormalWeb"/>
        <w:rPr>
          <w:noProof/>
          <w:sz w:val="28"/>
          <w:szCs w:val="28"/>
          <w:lang w:val="ro-MD"/>
        </w:rPr>
      </w:pPr>
      <w:r w:rsidRPr="009436A3">
        <w:rPr>
          <w:noProof/>
          <w:sz w:val="28"/>
          <w:szCs w:val="28"/>
          <w:lang w:val="ro-MD"/>
        </w:rPr>
        <w:t>”a) coordonează cu organele administrației publice locale proiecte de acte normative elaborate în domeniul protecției și dezvoltării spațiilor verzi;”;</w:t>
      </w:r>
    </w:p>
    <w:p w:rsidR="005318EE" w:rsidRPr="009436A3" w:rsidRDefault="005318EE" w:rsidP="007B204C">
      <w:pPr>
        <w:pStyle w:val="NormalWeb"/>
        <w:rPr>
          <w:noProof/>
          <w:sz w:val="28"/>
          <w:szCs w:val="28"/>
          <w:lang w:val="ro-MD"/>
        </w:rPr>
      </w:pPr>
    </w:p>
    <w:p w:rsidR="005318EE" w:rsidRPr="009436A3" w:rsidRDefault="005318EE" w:rsidP="007B204C">
      <w:pPr>
        <w:pStyle w:val="NormalWeb"/>
        <w:rPr>
          <w:noProof/>
          <w:sz w:val="28"/>
          <w:szCs w:val="28"/>
          <w:lang w:val="ro-MD"/>
        </w:rPr>
      </w:pPr>
      <w:r w:rsidRPr="009436A3">
        <w:rPr>
          <w:noProof/>
          <w:sz w:val="28"/>
          <w:szCs w:val="28"/>
          <w:lang w:val="ro-MD"/>
        </w:rPr>
        <w:t>la punctul c) cuvintele ”(instalații pentru practicarea sportului, a jocurilor și pentru odihnă, obiective de menire social-culturală, unități comerciale mobile)” se exclud; la sfîrșit se completează cu cuvintele ”sau refuză în eliberarea actelor permisive cu indicarea motivelor refuzului”;</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noProof/>
          <w:sz w:val="28"/>
          <w:szCs w:val="28"/>
          <w:lang w:val="ro-MD"/>
        </w:rPr>
        <w:t>la punctul e) cuvintele ”(instalații pentru practicarea sportului, a jocurilor și pentru odihnă, obiective de menire social-culturală, unități comerciale mobile)” se exclud,</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noProof/>
          <w:sz w:val="28"/>
          <w:szCs w:val="28"/>
          <w:lang w:val="ro-MD"/>
        </w:rPr>
        <w:t>3. La articolul 10:</w:t>
      </w:r>
    </w:p>
    <w:p w:rsidR="005318EE" w:rsidRPr="009436A3" w:rsidRDefault="005318EE" w:rsidP="005318EE">
      <w:pPr>
        <w:pStyle w:val="NormalWeb"/>
        <w:rPr>
          <w:noProof/>
          <w:sz w:val="28"/>
          <w:szCs w:val="28"/>
          <w:lang w:val="ro-MD"/>
        </w:rPr>
      </w:pPr>
      <w:r w:rsidRPr="009436A3">
        <w:rPr>
          <w:noProof/>
          <w:sz w:val="28"/>
          <w:szCs w:val="28"/>
          <w:lang w:val="ro-MD"/>
        </w:rPr>
        <w:t>la punctul h) cuvintele ”respectă prevederile” se înlocuiesc cu cuvintele ”asigură respectatarea prevederilor”;</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noProof/>
          <w:sz w:val="28"/>
          <w:szCs w:val="28"/>
          <w:lang w:val="ro-MD"/>
        </w:rPr>
        <w:t>4. Legea se completează cu un nou articol 19</w:t>
      </w:r>
      <w:r w:rsidRPr="009436A3">
        <w:rPr>
          <w:noProof/>
          <w:sz w:val="28"/>
          <w:szCs w:val="28"/>
          <w:vertAlign w:val="superscript"/>
          <w:lang w:val="ro-MD"/>
        </w:rPr>
        <w:t>1</w:t>
      </w:r>
      <w:r w:rsidRPr="009436A3">
        <w:rPr>
          <w:noProof/>
          <w:sz w:val="28"/>
          <w:szCs w:val="28"/>
          <w:lang w:val="ro-MD"/>
        </w:rPr>
        <w:t xml:space="preserve"> cu următorul conținut:</w:t>
      </w:r>
    </w:p>
    <w:p w:rsidR="005318EE" w:rsidRPr="009436A3" w:rsidRDefault="005318EE" w:rsidP="005318EE">
      <w:pPr>
        <w:pStyle w:val="NormalWeb"/>
        <w:rPr>
          <w:noProof/>
          <w:sz w:val="28"/>
          <w:szCs w:val="28"/>
          <w:lang w:val="ro-MD"/>
        </w:rPr>
      </w:pPr>
      <w:r w:rsidRPr="009436A3">
        <w:rPr>
          <w:noProof/>
          <w:sz w:val="28"/>
          <w:szCs w:val="28"/>
          <w:lang w:val="ro-MD"/>
        </w:rPr>
        <w:t>”Articolul 19</w:t>
      </w:r>
      <w:r w:rsidRPr="009436A3">
        <w:rPr>
          <w:noProof/>
          <w:sz w:val="28"/>
          <w:szCs w:val="28"/>
          <w:vertAlign w:val="superscript"/>
          <w:lang w:val="ro-MD"/>
        </w:rPr>
        <w:t>1</w:t>
      </w:r>
      <w:r w:rsidRPr="009436A3">
        <w:rPr>
          <w:noProof/>
          <w:sz w:val="28"/>
          <w:szCs w:val="28"/>
          <w:lang w:val="ro-MD"/>
        </w:rPr>
        <w:t>. Construcțiiile pe teritoriul spațiilor verzi</w:t>
      </w:r>
    </w:p>
    <w:p w:rsidR="005318EE" w:rsidRPr="009436A3" w:rsidRDefault="005318EE" w:rsidP="005318EE">
      <w:pPr>
        <w:pStyle w:val="NormalWeb"/>
        <w:rPr>
          <w:noProof/>
          <w:sz w:val="28"/>
          <w:szCs w:val="28"/>
          <w:lang w:val="ro-MD"/>
        </w:rPr>
      </w:pPr>
      <w:r w:rsidRPr="009436A3">
        <w:rPr>
          <w:noProof/>
          <w:sz w:val="28"/>
          <w:szCs w:val="28"/>
          <w:lang w:val="ro-MD"/>
        </w:rPr>
        <w:t>(1) Pe teritoriul spațiilor verzi se interzic construcțiile oricăror obiective de construcții capitale, cu excepția obiectivelor de menire social-culturală.</w:t>
      </w:r>
    </w:p>
    <w:p w:rsidR="005318EE" w:rsidRPr="009436A3" w:rsidRDefault="005318EE" w:rsidP="005318EE">
      <w:pPr>
        <w:pStyle w:val="NormalWeb"/>
        <w:rPr>
          <w:noProof/>
          <w:sz w:val="28"/>
          <w:szCs w:val="28"/>
          <w:lang w:val="ro-MD"/>
        </w:rPr>
      </w:pPr>
      <w:r w:rsidRPr="009436A3">
        <w:rPr>
          <w:noProof/>
          <w:sz w:val="28"/>
          <w:szCs w:val="28"/>
          <w:lang w:val="ro-MD"/>
        </w:rPr>
        <w:t xml:space="preserve">(2) La obiective de menire social-culturală, construcțiile cărora se permit pe teritoriul spațiilor verzi, se referă teatrele de vară, spațiile pentru desfăsurarea concertelor, </w:t>
      </w:r>
      <w:r w:rsidRPr="009436A3">
        <w:rPr>
          <w:noProof/>
          <w:sz w:val="28"/>
          <w:szCs w:val="28"/>
          <w:lang w:val="ro-MD"/>
        </w:rPr>
        <w:lastRenderedPageBreak/>
        <w:t>construcțiile pentru muzee sub cerul deschis, obiectele patrimoniului cultural, monumente, ansambluri de monumente și alte obiective pentru satisfacerea cerințelor cultural-artistice ale populației.</w:t>
      </w:r>
    </w:p>
    <w:p w:rsidR="005318EE" w:rsidRPr="009436A3" w:rsidRDefault="005318EE" w:rsidP="005318EE">
      <w:pPr>
        <w:pStyle w:val="NormalWeb"/>
        <w:rPr>
          <w:noProof/>
          <w:sz w:val="28"/>
          <w:szCs w:val="28"/>
          <w:lang w:val="ro-MD"/>
        </w:rPr>
      </w:pPr>
      <w:r w:rsidRPr="009436A3">
        <w:rPr>
          <w:noProof/>
          <w:sz w:val="28"/>
          <w:szCs w:val="28"/>
          <w:lang w:val="ro-MD"/>
        </w:rPr>
        <w:t>(3) În cazul lipsei hotarelor spațiilor verzi trasate în modul stabilit de lege construcțiile pe terenurile adiacente asupra cărora nu există decizii privind atribuirea lor către spațiile verzi sau către terenurile adiacente se efectuează în baza deciziei Comisiei pentru atribuirea sau schimbarea destinației terenurilor din spațiile verzi în coordonare cu Agenția de Mediu. Baza legală pentru adoptarea deciziei pentru eliberarea autorizației pentru lucrări de construcție constituie rezultatele lucrărilor cadastrale efectuate de către organizația specializată la comanda organului de administrație publică locală. Datele de trasare a hotarelor obținute în rezultatul efectuării comenzii se introduc în cadastrul spațiilor verzi. Cheltuielile legate de definirea destinației terenului adiacent suportă subiectul care solicită eliberarea autorizației pentru construcție.</w:t>
      </w:r>
    </w:p>
    <w:p w:rsidR="005318EE" w:rsidRPr="009436A3" w:rsidRDefault="005318EE" w:rsidP="005318EE">
      <w:pPr>
        <w:pStyle w:val="NormalWeb"/>
        <w:rPr>
          <w:noProof/>
          <w:sz w:val="28"/>
          <w:szCs w:val="28"/>
          <w:lang w:val="ro-MD"/>
        </w:rPr>
      </w:pPr>
      <w:r w:rsidRPr="009436A3">
        <w:rPr>
          <w:noProof/>
          <w:sz w:val="28"/>
          <w:szCs w:val="28"/>
          <w:lang w:val="ro-MD"/>
        </w:rPr>
        <w:t>(4) În procesul examinării cererii pentru eliberarea autorizației pentru construcție organele admistrației publice locale în mod obigatoriu desfășoară consultațiile cu populația și organizațiile obștești speciliazate în domeniul protecției și pazei spațiilor verzi.</w:t>
      </w:r>
    </w:p>
    <w:p w:rsidR="005318EE" w:rsidRPr="009436A3" w:rsidRDefault="005318EE" w:rsidP="005318EE">
      <w:pPr>
        <w:pStyle w:val="NormalWeb"/>
        <w:rPr>
          <w:noProof/>
          <w:sz w:val="28"/>
          <w:szCs w:val="28"/>
          <w:lang w:val="ro-MD"/>
        </w:rPr>
      </w:pPr>
      <w:r w:rsidRPr="009436A3">
        <w:rPr>
          <w:noProof/>
          <w:sz w:val="28"/>
          <w:szCs w:val="28"/>
          <w:lang w:val="ro-MD"/>
        </w:rPr>
        <w:t>(5) În procesul reconstrucției a construcțiilor capitale deja existente se asigură respectarea parametrilor inițiali pe lungime, lărgime și înălțime a construcțiilor date. Eliberarea autorizației pentru desfășurarea reconstrucției se efectuează de către organul administrației publice locale în coordonare cu Agenția de Mediu.”.</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noProof/>
          <w:sz w:val="28"/>
          <w:szCs w:val="28"/>
          <w:lang w:val="ro-MD"/>
        </w:rPr>
        <w:t>5. Articolul 20 se expune în următoarea redacție:</w:t>
      </w:r>
    </w:p>
    <w:p w:rsidR="005318EE" w:rsidRPr="009436A3" w:rsidRDefault="005318EE" w:rsidP="005318EE">
      <w:pPr>
        <w:pStyle w:val="NormalWeb"/>
        <w:rPr>
          <w:noProof/>
          <w:sz w:val="28"/>
          <w:szCs w:val="28"/>
          <w:lang w:val="ro-MD"/>
        </w:rPr>
      </w:pPr>
      <w:r w:rsidRPr="009436A3">
        <w:rPr>
          <w:noProof/>
          <w:sz w:val="28"/>
          <w:szCs w:val="28"/>
          <w:lang w:val="ro-MD"/>
        </w:rPr>
        <w:t>”Articolul 20. Amplasarea obiectivelor compatibile cu destinația spațiilor verzi</w:t>
      </w:r>
    </w:p>
    <w:p w:rsidR="005318EE" w:rsidRPr="009436A3" w:rsidRDefault="005318EE" w:rsidP="005318EE">
      <w:pPr>
        <w:pStyle w:val="NormalWeb"/>
        <w:rPr>
          <w:noProof/>
          <w:sz w:val="28"/>
          <w:szCs w:val="28"/>
          <w:lang w:val="ro-MD"/>
        </w:rPr>
      </w:pPr>
      <w:r w:rsidRPr="009436A3">
        <w:rPr>
          <w:noProof/>
          <w:sz w:val="28"/>
          <w:szCs w:val="28"/>
          <w:lang w:val="ro-MD"/>
        </w:rPr>
        <w:t>(1) Persoane fizice și/sau juridice care își doresc să amplaseze în spațiile verzi aflate în proprietate publică obiective de menire social-economică compatibile cu destinația spațiilor verzi, solicită permisiunea organului administrației publice locale, care stabilește locurile de amplasare a obiectivelor și suprafața acestora. Eliberarea autorizației, modul și condițiile de funcționare a acestor obiective se aprobă în coordonare cu Agenția de Mediu.</w:t>
      </w:r>
    </w:p>
    <w:p w:rsidR="005318EE" w:rsidRPr="009436A3" w:rsidRDefault="005318EE" w:rsidP="005318EE">
      <w:pPr>
        <w:pStyle w:val="NormalWeb"/>
        <w:rPr>
          <w:noProof/>
          <w:sz w:val="28"/>
          <w:szCs w:val="28"/>
          <w:lang w:val="ro-MD"/>
        </w:rPr>
      </w:pPr>
      <w:r w:rsidRPr="009436A3">
        <w:rPr>
          <w:noProof/>
          <w:sz w:val="28"/>
          <w:szCs w:val="28"/>
          <w:lang w:val="ro-MD"/>
        </w:rPr>
        <w:t>(2) Obiectivele compatibile cu destinația spațiilor verzi includ:</w:t>
      </w:r>
    </w:p>
    <w:p w:rsidR="005318EE" w:rsidRPr="009436A3" w:rsidRDefault="005318EE" w:rsidP="005318EE">
      <w:pPr>
        <w:pStyle w:val="NormalWeb"/>
        <w:rPr>
          <w:noProof/>
          <w:sz w:val="28"/>
          <w:szCs w:val="28"/>
          <w:lang w:val="ro-MD"/>
        </w:rPr>
      </w:pPr>
      <w:r w:rsidRPr="009436A3">
        <w:rPr>
          <w:noProof/>
          <w:sz w:val="28"/>
          <w:szCs w:val="28"/>
          <w:lang w:val="ro-MD"/>
        </w:rPr>
        <w:t>a) terenuri sportive (pentru exerciții de alergare, salturi, mersul sportiv, fotbal, volei, baschet etc.);</w:t>
      </w:r>
    </w:p>
    <w:p w:rsidR="005318EE" w:rsidRPr="009436A3" w:rsidRDefault="005318EE" w:rsidP="005318EE">
      <w:pPr>
        <w:pStyle w:val="NormalWeb"/>
        <w:rPr>
          <w:noProof/>
          <w:sz w:val="28"/>
          <w:szCs w:val="28"/>
          <w:lang w:val="ro-MD"/>
        </w:rPr>
      </w:pPr>
      <w:r w:rsidRPr="009436A3">
        <w:rPr>
          <w:noProof/>
          <w:sz w:val="28"/>
          <w:szCs w:val="28"/>
          <w:lang w:val="ro-MD"/>
        </w:rPr>
        <w:t>b) instalații sportive și simulatoare;</w:t>
      </w:r>
    </w:p>
    <w:p w:rsidR="005318EE" w:rsidRPr="009436A3" w:rsidRDefault="005318EE" w:rsidP="005318EE">
      <w:pPr>
        <w:pStyle w:val="NormalWeb"/>
        <w:rPr>
          <w:noProof/>
          <w:sz w:val="28"/>
          <w:szCs w:val="28"/>
          <w:lang w:val="ro-MD"/>
        </w:rPr>
      </w:pPr>
      <w:r w:rsidRPr="009436A3">
        <w:rPr>
          <w:noProof/>
          <w:sz w:val="28"/>
          <w:szCs w:val="28"/>
          <w:lang w:val="ro-MD"/>
        </w:rPr>
        <w:t>c) terenuri de joacă pentru copii (amenajate cu cutii cu nisip, leagăne, balansoare, topogane etc.);</w:t>
      </w:r>
    </w:p>
    <w:p w:rsidR="005318EE" w:rsidRPr="009436A3" w:rsidRDefault="005318EE" w:rsidP="005318EE">
      <w:pPr>
        <w:pStyle w:val="NormalWeb"/>
        <w:rPr>
          <w:noProof/>
          <w:sz w:val="28"/>
          <w:szCs w:val="28"/>
          <w:lang w:val="ro-MD"/>
        </w:rPr>
      </w:pPr>
      <w:r w:rsidRPr="009436A3">
        <w:rPr>
          <w:noProof/>
          <w:sz w:val="28"/>
          <w:szCs w:val="28"/>
          <w:lang w:val="ro-MD"/>
        </w:rPr>
        <w:t>d) complexe de sport și de joacă pentru copii (amenajate cu piramide, pereți de gimnastică, busteni, topogane, standuri etc.);</w:t>
      </w:r>
    </w:p>
    <w:p w:rsidR="005318EE" w:rsidRPr="009436A3" w:rsidRDefault="005318EE" w:rsidP="005318EE">
      <w:pPr>
        <w:pStyle w:val="NormalWeb"/>
        <w:rPr>
          <w:noProof/>
          <w:sz w:val="28"/>
          <w:szCs w:val="28"/>
          <w:lang w:val="ro-MD"/>
        </w:rPr>
      </w:pPr>
      <w:r w:rsidRPr="009436A3">
        <w:rPr>
          <w:noProof/>
          <w:sz w:val="28"/>
          <w:szCs w:val="28"/>
          <w:lang w:val="ro-MD"/>
        </w:rPr>
        <w:t>e) scene și terenuri mobile pentru desfășurarea evenimentelor artistice, muzicale și altor evenimente cu caracterul socio-cultural;</w:t>
      </w:r>
    </w:p>
    <w:p w:rsidR="005318EE" w:rsidRPr="009436A3" w:rsidRDefault="005318EE" w:rsidP="005318EE">
      <w:pPr>
        <w:pStyle w:val="NormalWeb"/>
        <w:rPr>
          <w:noProof/>
          <w:sz w:val="28"/>
          <w:szCs w:val="28"/>
          <w:lang w:val="ro-MD"/>
        </w:rPr>
      </w:pPr>
      <w:r w:rsidRPr="009436A3">
        <w:rPr>
          <w:noProof/>
          <w:sz w:val="28"/>
          <w:szCs w:val="28"/>
          <w:lang w:val="ro-MD"/>
        </w:rPr>
        <w:t>f) unități comerciale mobile.</w:t>
      </w:r>
    </w:p>
    <w:p w:rsidR="005318EE" w:rsidRPr="009436A3" w:rsidRDefault="005318EE" w:rsidP="005318EE">
      <w:pPr>
        <w:pStyle w:val="NormalWeb"/>
        <w:rPr>
          <w:noProof/>
          <w:sz w:val="28"/>
          <w:szCs w:val="28"/>
          <w:lang w:val="ro-MD"/>
        </w:rPr>
      </w:pPr>
      <w:r w:rsidRPr="009436A3">
        <w:rPr>
          <w:noProof/>
          <w:sz w:val="28"/>
          <w:szCs w:val="28"/>
          <w:lang w:val="ro-MD"/>
        </w:rPr>
        <w:lastRenderedPageBreak/>
        <w:t>(3) Autorizația pentru amplasarea unităților comerciale mobile se eliberează în limita cotei de 5% din suprafața totală a spațiilor verzi, pe teritoriul cărora este planificată amplasarea acestor obiecte.</w:t>
      </w:r>
    </w:p>
    <w:p w:rsidR="005318EE" w:rsidRPr="009436A3" w:rsidRDefault="005318EE" w:rsidP="00470BB6">
      <w:p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val="ro-MD" w:eastAsia="ru-RU"/>
        </w:rPr>
      </w:pPr>
      <w:r w:rsidRPr="009436A3">
        <w:rPr>
          <w:rFonts w:ascii="Times New Roman" w:eastAsia="Times New Roman" w:hAnsi="Times New Roman" w:cs="Times New Roman"/>
          <w:color w:val="000000" w:themeColor="text1"/>
          <w:sz w:val="28"/>
          <w:szCs w:val="28"/>
          <w:lang w:val="ro-MD" w:eastAsia="ru-RU"/>
        </w:rPr>
        <w:t xml:space="preserve">(4) În procesul de </w:t>
      </w:r>
      <w:r w:rsidR="009436A3" w:rsidRPr="009436A3">
        <w:rPr>
          <w:rFonts w:ascii="Times New Roman" w:eastAsia="Times New Roman" w:hAnsi="Times New Roman" w:cs="Times New Roman"/>
          <w:color w:val="000000" w:themeColor="text1"/>
          <w:sz w:val="28"/>
          <w:szCs w:val="28"/>
          <w:lang w:val="ro-MD" w:eastAsia="ru-RU"/>
        </w:rPr>
        <w:t>reconstrucție</w:t>
      </w:r>
      <w:r w:rsidRPr="009436A3">
        <w:rPr>
          <w:rFonts w:ascii="Times New Roman" w:eastAsia="Times New Roman" w:hAnsi="Times New Roman" w:cs="Times New Roman"/>
          <w:color w:val="000000" w:themeColor="text1"/>
          <w:sz w:val="28"/>
          <w:szCs w:val="28"/>
          <w:lang w:val="ro-MD" w:eastAsia="ru-RU"/>
        </w:rPr>
        <w:t xml:space="preserve"> a </w:t>
      </w:r>
      <w:r w:rsidR="009436A3" w:rsidRPr="009436A3">
        <w:rPr>
          <w:rFonts w:ascii="Times New Roman" w:eastAsia="Times New Roman" w:hAnsi="Times New Roman" w:cs="Times New Roman"/>
          <w:color w:val="000000" w:themeColor="text1"/>
          <w:sz w:val="28"/>
          <w:szCs w:val="28"/>
          <w:lang w:val="ro-MD" w:eastAsia="ru-RU"/>
        </w:rPr>
        <w:t>localităților</w:t>
      </w:r>
      <w:r w:rsidRPr="009436A3">
        <w:rPr>
          <w:rFonts w:ascii="Times New Roman" w:eastAsia="Times New Roman" w:hAnsi="Times New Roman" w:cs="Times New Roman"/>
          <w:color w:val="000000" w:themeColor="text1"/>
          <w:sz w:val="28"/>
          <w:szCs w:val="28"/>
          <w:lang w:val="ro-MD" w:eastAsia="ru-RU"/>
        </w:rPr>
        <w:t xml:space="preserve"> urbane </w:t>
      </w:r>
      <w:r w:rsidR="009436A3" w:rsidRPr="009436A3">
        <w:rPr>
          <w:rFonts w:ascii="Times New Roman" w:eastAsia="Times New Roman" w:hAnsi="Times New Roman" w:cs="Times New Roman"/>
          <w:color w:val="000000" w:themeColor="text1"/>
          <w:sz w:val="28"/>
          <w:szCs w:val="28"/>
          <w:lang w:val="ro-MD" w:eastAsia="ru-RU"/>
        </w:rPr>
        <w:t>și</w:t>
      </w:r>
      <w:r w:rsidRPr="009436A3">
        <w:rPr>
          <w:rFonts w:ascii="Times New Roman" w:eastAsia="Times New Roman" w:hAnsi="Times New Roman" w:cs="Times New Roman"/>
          <w:color w:val="000000" w:themeColor="text1"/>
          <w:sz w:val="28"/>
          <w:szCs w:val="28"/>
          <w:lang w:val="ro-MD" w:eastAsia="ru-RU"/>
        </w:rPr>
        <w:t xml:space="preserve"> rurale, arborii </w:t>
      </w:r>
      <w:r w:rsidR="009436A3" w:rsidRPr="009436A3">
        <w:rPr>
          <w:rFonts w:ascii="Times New Roman" w:eastAsia="Times New Roman" w:hAnsi="Times New Roman" w:cs="Times New Roman"/>
          <w:color w:val="000000" w:themeColor="text1"/>
          <w:sz w:val="28"/>
          <w:szCs w:val="28"/>
          <w:lang w:val="ro-MD" w:eastAsia="ru-RU"/>
        </w:rPr>
        <w:t>și</w:t>
      </w:r>
      <w:r w:rsidRPr="009436A3">
        <w:rPr>
          <w:rFonts w:ascii="Times New Roman" w:eastAsia="Times New Roman" w:hAnsi="Times New Roman" w:cs="Times New Roman"/>
          <w:color w:val="000000" w:themeColor="text1"/>
          <w:sz w:val="28"/>
          <w:szCs w:val="28"/>
          <w:lang w:val="ro-MD" w:eastAsia="ru-RU"/>
        </w:rPr>
        <w:t xml:space="preserve"> </w:t>
      </w:r>
      <w:r w:rsidR="009436A3" w:rsidRPr="009436A3">
        <w:rPr>
          <w:rFonts w:ascii="Times New Roman" w:eastAsia="Times New Roman" w:hAnsi="Times New Roman" w:cs="Times New Roman"/>
          <w:color w:val="000000" w:themeColor="text1"/>
          <w:sz w:val="28"/>
          <w:szCs w:val="28"/>
          <w:lang w:val="ro-MD" w:eastAsia="ru-RU"/>
        </w:rPr>
        <w:t>arbuștii</w:t>
      </w:r>
      <w:r w:rsidRPr="009436A3">
        <w:rPr>
          <w:rFonts w:ascii="Times New Roman" w:eastAsia="Times New Roman" w:hAnsi="Times New Roman" w:cs="Times New Roman"/>
          <w:color w:val="000000" w:themeColor="text1"/>
          <w:sz w:val="28"/>
          <w:szCs w:val="28"/>
          <w:lang w:val="ro-MD" w:eastAsia="ru-RU"/>
        </w:rPr>
        <w:t xml:space="preserve"> necesită, de regulă, transplantare.</w:t>
      </w:r>
    </w:p>
    <w:p w:rsidR="005318EE" w:rsidRPr="009436A3" w:rsidRDefault="005318EE" w:rsidP="00470BB6">
      <w:pPr>
        <w:shd w:val="clear" w:color="auto" w:fill="FFFFFF"/>
        <w:spacing w:after="0" w:line="240" w:lineRule="auto"/>
        <w:ind w:left="0" w:firstLine="567"/>
        <w:jc w:val="both"/>
        <w:rPr>
          <w:rFonts w:ascii="Times New Roman" w:eastAsia="Times New Roman" w:hAnsi="Times New Roman" w:cs="Times New Roman"/>
          <w:color w:val="000000" w:themeColor="text1"/>
          <w:sz w:val="28"/>
          <w:szCs w:val="28"/>
          <w:lang w:val="ro-MD" w:eastAsia="ru-RU"/>
        </w:rPr>
      </w:pPr>
      <w:r w:rsidRPr="009436A3">
        <w:rPr>
          <w:rFonts w:ascii="Times New Roman" w:eastAsia="Times New Roman" w:hAnsi="Times New Roman" w:cs="Times New Roman"/>
          <w:color w:val="000000" w:themeColor="text1"/>
          <w:sz w:val="28"/>
          <w:szCs w:val="28"/>
          <w:lang w:val="ro-MD" w:eastAsia="ru-RU"/>
        </w:rPr>
        <w:t>(5) În cazul în care pe locul amplasării în spațiile verzi proprietate publică a obiectivelor compatibile cu destinația spațiilor verzi se află arbori, valorificarea masei lemnoase se efectuează de către organele de gospodărire a spațiilor verzi, iar beneficiarii acesteia sunt obligați să recupereze prejudiciul conform art. 37.”.</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noProof/>
          <w:sz w:val="28"/>
          <w:szCs w:val="28"/>
          <w:lang w:val="ro-MD"/>
        </w:rPr>
        <w:t>6. Articolul 25, alineatul (2) supă cuvintele ”la cunoștința populației” se completează cu cuvintele ”și persoanelor juridice prin intermediul paginii web a primăriei,” și mai departe după text.</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b/>
          <w:noProof/>
          <w:sz w:val="28"/>
          <w:szCs w:val="28"/>
          <w:lang w:val="ro-MD"/>
        </w:rPr>
        <w:t>Art. II.</w:t>
      </w:r>
      <w:r w:rsidRPr="009436A3">
        <w:rPr>
          <w:noProof/>
          <w:sz w:val="28"/>
          <w:szCs w:val="28"/>
          <w:lang w:val="ro-MD"/>
        </w:rPr>
        <w:t xml:space="preserve"> – Prezenta lege intră în vigoare peste 3 luni după publicarea în Monitorul Oficial al Republicii Moldova.</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r w:rsidRPr="009436A3">
        <w:rPr>
          <w:b/>
          <w:noProof/>
          <w:sz w:val="28"/>
          <w:szCs w:val="28"/>
          <w:lang w:val="ro-MD"/>
        </w:rPr>
        <w:t>Art. III.</w:t>
      </w:r>
      <w:r w:rsidRPr="009436A3">
        <w:rPr>
          <w:noProof/>
          <w:sz w:val="28"/>
          <w:szCs w:val="28"/>
          <w:lang w:val="ro-MD"/>
        </w:rPr>
        <w:t xml:space="preserve"> – Guvernul în decurs de 3 luni după publicarea legii va aduce actele sale în concordanță cu prezenta lege.</w:t>
      </w:r>
    </w:p>
    <w:p w:rsidR="005318EE" w:rsidRPr="009436A3" w:rsidRDefault="005318EE" w:rsidP="005318EE">
      <w:pPr>
        <w:pStyle w:val="NormalWeb"/>
        <w:rPr>
          <w:noProof/>
          <w:sz w:val="28"/>
          <w:szCs w:val="28"/>
          <w:lang w:val="ro-MD"/>
        </w:rPr>
      </w:pPr>
    </w:p>
    <w:p w:rsidR="005318EE" w:rsidRPr="009436A3" w:rsidRDefault="005318EE" w:rsidP="005318EE">
      <w:pPr>
        <w:pStyle w:val="NormalWeb"/>
        <w:rPr>
          <w:noProof/>
          <w:sz w:val="28"/>
          <w:szCs w:val="28"/>
          <w:lang w:val="ro-MD"/>
        </w:rPr>
      </w:pPr>
    </w:p>
    <w:p w:rsidR="005318EE" w:rsidRPr="009436A3" w:rsidRDefault="005318EE" w:rsidP="005318EE">
      <w:pPr>
        <w:spacing w:after="0" w:line="240" w:lineRule="auto"/>
        <w:ind w:left="1418" w:firstLine="709"/>
        <w:rPr>
          <w:rFonts w:ascii="Times New Roman" w:eastAsia="Times New Roman" w:hAnsi="Times New Roman" w:cs="Times New Roman"/>
          <w:b/>
          <w:sz w:val="28"/>
          <w:szCs w:val="28"/>
          <w:lang w:val="ro-MD"/>
        </w:rPr>
      </w:pPr>
      <w:r w:rsidRPr="009436A3">
        <w:rPr>
          <w:rFonts w:ascii="Times New Roman" w:eastAsia="Times New Roman" w:hAnsi="Times New Roman" w:cs="Times New Roman"/>
          <w:b/>
          <w:sz w:val="28"/>
          <w:szCs w:val="28"/>
          <w:lang w:val="ro-MD"/>
        </w:rPr>
        <w:t>PREȘEDINTELE PARLAMENTULUI</w:t>
      </w:r>
    </w:p>
    <w:p w:rsidR="005318EE" w:rsidRPr="009436A3" w:rsidRDefault="005318EE" w:rsidP="005318EE">
      <w:pPr>
        <w:spacing w:after="0" w:line="240" w:lineRule="auto"/>
        <w:ind w:firstLine="567"/>
        <w:rPr>
          <w:rFonts w:ascii="Times New Roman" w:hAnsi="Times New Roman" w:cs="Times New Roman"/>
          <w:sz w:val="28"/>
          <w:szCs w:val="28"/>
          <w:lang w:val="ro-MD"/>
        </w:rPr>
      </w:pPr>
    </w:p>
    <w:p w:rsidR="005318EE" w:rsidRPr="009436A3" w:rsidRDefault="005318EE" w:rsidP="005318EE">
      <w:pPr>
        <w:spacing w:after="200" w:line="276" w:lineRule="auto"/>
        <w:rPr>
          <w:rFonts w:ascii="Times New Roman" w:hAnsi="Times New Roman" w:cs="Times New Roman"/>
          <w:sz w:val="28"/>
          <w:szCs w:val="28"/>
          <w:lang w:val="ro-MD"/>
        </w:rPr>
      </w:pPr>
      <w:r w:rsidRPr="009436A3">
        <w:rPr>
          <w:rFonts w:ascii="Times New Roman" w:hAnsi="Times New Roman" w:cs="Times New Roman"/>
          <w:sz w:val="28"/>
          <w:szCs w:val="28"/>
          <w:lang w:val="ro-MD"/>
        </w:rPr>
        <w:br w:type="page"/>
      </w:r>
    </w:p>
    <w:p w:rsidR="005318EE" w:rsidRPr="009436A3" w:rsidRDefault="005318EE" w:rsidP="005318EE">
      <w:pPr>
        <w:spacing w:after="0" w:line="240" w:lineRule="auto"/>
        <w:jc w:val="center"/>
        <w:rPr>
          <w:rFonts w:ascii="Times New Roman" w:hAnsi="Times New Roman" w:cs="Times New Roman"/>
          <w:b/>
          <w:sz w:val="28"/>
          <w:szCs w:val="28"/>
          <w:lang w:val="ro-MD"/>
        </w:rPr>
      </w:pPr>
      <w:r w:rsidRPr="009436A3">
        <w:rPr>
          <w:rFonts w:ascii="Times New Roman" w:hAnsi="Times New Roman" w:cs="Times New Roman"/>
          <w:b/>
          <w:sz w:val="28"/>
          <w:szCs w:val="28"/>
          <w:lang w:val="ro-MD"/>
        </w:rPr>
        <w:lastRenderedPageBreak/>
        <w:t>Nota informativă</w:t>
      </w:r>
    </w:p>
    <w:p w:rsidR="005318EE" w:rsidRPr="009436A3" w:rsidRDefault="005318EE" w:rsidP="005318EE">
      <w:pPr>
        <w:spacing w:after="0" w:line="240" w:lineRule="auto"/>
        <w:ind w:firstLine="567"/>
        <w:rPr>
          <w:rFonts w:ascii="Times New Roman" w:hAnsi="Times New Roman" w:cs="Times New Roman"/>
          <w:sz w:val="28"/>
          <w:szCs w:val="28"/>
          <w:lang w:val="ro-MD"/>
        </w:rPr>
      </w:pPr>
    </w:p>
    <w:p w:rsidR="005318EE" w:rsidRPr="009436A3" w:rsidRDefault="005318EE" w:rsidP="00ED3EE8">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1. Denumirea autorului și, după caz, a participanților la elaborarea proiectului</w:t>
      </w:r>
    </w:p>
    <w:p w:rsidR="005318EE" w:rsidRPr="009436A3" w:rsidRDefault="005318EE" w:rsidP="009436A3">
      <w:pPr>
        <w:spacing w:after="0" w:line="240" w:lineRule="auto"/>
        <w:ind w:left="0" w:firstLine="567"/>
        <w:jc w:val="both"/>
        <w:rPr>
          <w:rFonts w:ascii="Times New Roman" w:hAnsi="Times New Roman" w:cs="Times New Roman"/>
          <w:sz w:val="28"/>
          <w:szCs w:val="28"/>
          <w:lang w:val="ro-MD"/>
        </w:rPr>
      </w:pPr>
      <w:r w:rsidRPr="009436A3">
        <w:rPr>
          <w:rFonts w:ascii="Times New Roman" w:eastAsia="DengXian" w:hAnsi="Times New Roman" w:cs="Times New Roman"/>
          <w:sz w:val="28"/>
          <w:szCs w:val="28"/>
          <w:lang w:val="ro-MD"/>
        </w:rPr>
        <w:t>Proiectul de lege pentru modificarea Legii cu privire la spațiile verzi ale localităților urbane și rurale nr. 591/1999 este elaborat de un grup de deputați în Parlamentul Republicii Moldova.</w:t>
      </w:r>
    </w:p>
    <w:p w:rsidR="005318EE" w:rsidRPr="009436A3" w:rsidRDefault="005318EE" w:rsidP="00ED3EE8">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2. Condițiile ce au impus elaborarea proiectului de act legislativ și finalitățile urmărite</w:t>
      </w:r>
    </w:p>
    <w:p w:rsidR="005318EE" w:rsidRPr="009436A3" w:rsidRDefault="005318EE" w:rsidP="009436A3">
      <w:pPr>
        <w:spacing w:after="0" w:line="240" w:lineRule="auto"/>
        <w:ind w:left="0" w:firstLine="567"/>
        <w:jc w:val="both"/>
        <w:rPr>
          <w:rFonts w:ascii="Times New Roman" w:hAnsi="Times New Roman" w:cs="Times New Roman"/>
          <w:sz w:val="28"/>
          <w:szCs w:val="28"/>
          <w:lang w:val="ro-MD"/>
        </w:rPr>
      </w:pPr>
      <w:proofErr w:type="spellStart"/>
      <w:r w:rsidRPr="009436A3">
        <w:rPr>
          <w:rFonts w:ascii="Times New Roman" w:hAnsi="Times New Roman" w:cs="Times New Roman"/>
          <w:sz w:val="28"/>
          <w:szCs w:val="28"/>
          <w:lang w:val="ro-MD"/>
        </w:rPr>
        <w:t>Necatînd</w:t>
      </w:r>
      <w:proofErr w:type="spellEnd"/>
      <w:r w:rsidRPr="009436A3">
        <w:rPr>
          <w:rFonts w:ascii="Times New Roman" w:hAnsi="Times New Roman" w:cs="Times New Roman"/>
          <w:sz w:val="28"/>
          <w:szCs w:val="28"/>
          <w:lang w:val="ro-MD"/>
        </w:rPr>
        <w:t xml:space="preserve"> la prezența legii de bază și altor acte normative în domeniul protecției spațiilor verzi, starea de lucruri în acest domeniu se caracterizează ca una deloc satisfăcătoare. În baza unei asemenea situații se află un șir de probleme, inclusiv:</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un număr impunător de construcții pe teritoriul spațiilor verzi, ceea ce contravine principiului de instituire și funcționare a acestora;</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lipsa unei înțelegeri clare, ce este posibil pentru amplasare în spațiile verzi și ce este interzis;</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 xml:space="preserve">lipsa cadastrelor spațiilor verzi, regulilor de ținere a acestora clare pentru toți și hotarelor trasate a spațiilor verzi, și, ca urmare, lipsa înțelegerii, </w:t>
      </w:r>
      <w:proofErr w:type="spellStart"/>
      <w:r w:rsidRPr="009436A3">
        <w:rPr>
          <w:lang w:val="ro-MD"/>
        </w:rPr>
        <w:t>cîte</w:t>
      </w:r>
      <w:proofErr w:type="spellEnd"/>
      <w:r w:rsidRPr="009436A3">
        <w:rPr>
          <w:lang w:val="ro-MD"/>
        </w:rPr>
        <w:t xml:space="preserve"> spații verzi există la ziua de astăzi, </w:t>
      </w:r>
      <w:r w:rsidR="00AD534E" w:rsidRPr="009436A3">
        <w:rPr>
          <w:lang w:val="ro-MD"/>
        </w:rPr>
        <w:t>suprafața</w:t>
      </w:r>
      <w:r w:rsidRPr="009436A3">
        <w:rPr>
          <w:lang w:val="ro-MD"/>
        </w:rPr>
        <w:t xml:space="preserve"> lor, și în ce stare ele se află;</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lipsa unei înțelegeri clare, pentru care situații eliberarea avizelor și actelor permisive este obligatorie;</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 xml:space="preserve">lipsa unei înțelegeri clare în ceea ce privește colaborarea, interacțiunea și divizarea atribuțiilor organelor administrației publice locale și organelor subordonate </w:t>
      </w:r>
      <w:r w:rsidR="00C650F6" w:rsidRPr="009436A3">
        <w:rPr>
          <w:lang w:val="ro-MD"/>
        </w:rPr>
        <w:t>autorității</w:t>
      </w:r>
      <w:r w:rsidRPr="009436A3">
        <w:rPr>
          <w:lang w:val="ro-MD"/>
        </w:rPr>
        <w:t xml:space="preserve"> centrale pentru mediu;</w:t>
      </w:r>
    </w:p>
    <w:p w:rsidR="005318EE" w:rsidRPr="009436A3" w:rsidRDefault="005318EE" w:rsidP="005318EE">
      <w:pPr>
        <w:pStyle w:val="ListParagraph"/>
        <w:numPr>
          <w:ilvl w:val="0"/>
          <w:numId w:val="1"/>
        </w:numPr>
        <w:spacing w:after="0" w:line="240" w:lineRule="auto"/>
        <w:ind w:left="0" w:firstLine="0"/>
        <w:jc w:val="both"/>
        <w:rPr>
          <w:lang w:val="ro-MD"/>
        </w:rPr>
      </w:pPr>
      <w:r w:rsidRPr="009436A3">
        <w:rPr>
          <w:lang w:val="ro-MD"/>
        </w:rPr>
        <w:t>situația neclară cu reglementarea proceselor de reconstrucție a construcțiilor capitale deja existente pe teritoriul spațiilor verzi și alte probleme.</w:t>
      </w:r>
    </w:p>
    <w:p w:rsidR="005318EE" w:rsidRPr="009436A3" w:rsidRDefault="005318EE" w:rsidP="009436A3">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Ca urmare, starea spațiilor verzi din localitățile urbane și rurale continuă să se înrăutățească, și, drept </w:t>
      </w:r>
      <w:r w:rsidR="009436A3" w:rsidRPr="009436A3">
        <w:rPr>
          <w:rFonts w:ascii="Times New Roman" w:hAnsi="Times New Roman" w:cs="Times New Roman"/>
          <w:sz w:val="28"/>
          <w:szCs w:val="28"/>
          <w:lang w:val="ro-MD"/>
        </w:rPr>
        <w:t>consecință</w:t>
      </w:r>
      <w:r w:rsidRPr="009436A3">
        <w:rPr>
          <w:rFonts w:ascii="Times New Roman" w:hAnsi="Times New Roman" w:cs="Times New Roman"/>
          <w:sz w:val="28"/>
          <w:szCs w:val="28"/>
          <w:lang w:val="ro-MD"/>
        </w:rPr>
        <w:t>, este crearea unui mediu nesănătos pentru traiul populației și înrăutățirea mediului în genere.</w:t>
      </w:r>
    </w:p>
    <w:p w:rsidR="005318EE" w:rsidRPr="009436A3" w:rsidRDefault="005318EE" w:rsidP="009436A3">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Prin Legea nr. 239 din 24.12.2021 a fost introdus un număr de modificări în legea în cauză, prin intermediul cărora a fost introdusă interzicerea construcțiilor în spațiile verzi; efectuate clarificări ce țin de obiective pasibile pentru amplasarea în cadrul acestor teritorii; efectuate clarificările modului de examinare și eliberare a autorizațiilor pentru construcția și amplasarea obiectelor compatibile cu destinația spațiilor verzi etc. Totodată, un șir de subiecte de importanță majoră așa și </w:t>
      </w:r>
      <w:proofErr w:type="spellStart"/>
      <w:r w:rsidRPr="009436A3">
        <w:rPr>
          <w:rFonts w:ascii="Times New Roman" w:hAnsi="Times New Roman" w:cs="Times New Roman"/>
          <w:sz w:val="28"/>
          <w:szCs w:val="28"/>
          <w:lang w:val="ro-MD"/>
        </w:rPr>
        <w:t>rămîn</w:t>
      </w:r>
      <w:proofErr w:type="spellEnd"/>
      <w:r w:rsidRPr="009436A3">
        <w:rPr>
          <w:rFonts w:ascii="Times New Roman" w:hAnsi="Times New Roman" w:cs="Times New Roman"/>
          <w:sz w:val="28"/>
          <w:szCs w:val="28"/>
          <w:lang w:val="ro-MD"/>
        </w:rPr>
        <w:t xml:space="preserve"> nesoluționate, și anume:</w:t>
      </w:r>
    </w:p>
    <w:p w:rsidR="005318EE" w:rsidRPr="009436A3" w:rsidRDefault="005318EE" w:rsidP="005318EE">
      <w:pPr>
        <w:pStyle w:val="ListParagraph"/>
        <w:numPr>
          <w:ilvl w:val="0"/>
          <w:numId w:val="2"/>
        </w:numPr>
        <w:spacing w:after="0" w:line="240" w:lineRule="auto"/>
        <w:ind w:left="0" w:firstLine="0"/>
        <w:jc w:val="both"/>
        <w:rPr>
          <w:lang w:val="ro-MD"/>
        </w:rPr>
      </w:pPr>
      <w:r w:rsidRPr="009436A3">
        <w:rPr>
          <w:lang w:val="ro-MD"/>
        </w:rPr>
        <w:t>definirea neclară, vagă, a obiectivelor compatibile cu destinația spațiilor verzi, și, ca urmare, lipsește înțelegere clară, ce este posibil de a construi și de a amplasa pe aceste teritorii;</w:t>
      </w:r>
    </w:p>
    <w:p w:rsidR="005318EE" w:rsidRPr="009436A3" w:rsidRDefault="005318EE" w:rsidP="005318EE">
      <w:pPr>
        <w:pStyle w:val="ListParagraph"/>
        <w:numPr>
          <w:ilvl w:val="0"/>
          <w:numId w:val="2"/>
        </w:numPr>
        <w:spacing w:after="0" w:line="240" w:lineRule="auto"/>
        <w:ind w:left="0" w:firstLine="0"/>
        <w:jc w:val="both"/>
        <w:rPr>
          <w:lang w:val="ro-MD"/>
        </w:rPr>
      </w:pPr>
      <w:r w:rsidRPr="009436A3">
        <w:rPr>
          <w:lang w:val="ro-MD"/>
        </w:rPr>
        <w:t xml:space="preserve">așa și </w:t>
      </w:r>
      <w:proofErr w:type="spellStart"/>
      <w:r w:rsidRPr="009436A3">
        <w:rPr>
          <w:lang w:val="ro-MD"/>
        </w:rPr>
        <w:t>rămîne</w:t>
      </w:r>
      <w:proofErr w:type="spellEnd"/>
      <w:r w:rsidRPr="009436A3">
        <w:rPr>
          <w:lang w:val="ro-MD"/>
        </w:rPr>
        <w:t xml:space="preserve"> neclar, ce obiective pot fi construite în spațiile verzi, iar ce obiective – doar amplasate;</w:t>
      </w:r>
    </w:p>
    <w:p w:rsidR="005318EE" w:rsidRPr="009436A3" w:rsidRDefault="005318EE" w:rsidP="005318EE">
      <w:pPr>
        <w:pStyle w:val="ListParagraph"/>
        <w:numPr>
          <w:ilvl w:val="0"/>
          <w:numId w:val="2"/>
        </w:numPr>
        <w:spacing w:after="0" w:line="240" w:lineRule="auto"/>
        <w:ind w:left="0" w:firstLine="0"/>
        <w:jc w:val="both"/>
        <w:rPr>
          <w:lang w:val="ro-MD"/>
        </w:rPr>
      </w:pPr>
      <w:r w:rsidRPr="009436A3">
        <w:rPr>
          <w:lang w:val="ro-MD"/>
        </w:rPr>
        <w:t xml:space="preserve">așa și </w:t>
      </w:r>
      <w:proofErr w:type="spellStart"/>
      <w:r w:rsidRPr="009436A3">
        <w:rPr>
          <w:lang w:val="ro-MD"/>
        </w:rPr>
        <w:t>rămîne</w:t>
      </w:r>
      <w:proofErr w:type="spellEnd"/>
      <w:r w:rsidRPr="009436A3">
        <w:rPr>
          <w:lang w:val="ro-MD"/>
        </w:rPr>
        <w:t xml:space="preserve"> nesoluționat subiectul folosirii loturilor de </w:t>
      </w:r>
      <w:proofErr w:type="spellStart"/>
      <w:r w:rsidRPr="009436A3">
        <w:rPr>
          <w:lang w:val="ro-MD"/>
        </w:rPr>
        <w:t>pămînt</w:t>
      </w:r>
      <w:proofErr w:type="spellEnd"/>
      <w:r w:rsidRPr="009436A3">
        <w:rPr>
          <w:lang w:val="ro-MD"/>
        </w:rPr>
        <w:t xml:space="preserve"> în cazul lipsei hotarelor trasate ale spațiilor verzi:</w:t>
      </w:r>
    </w:p>
    <w:p w:rsidR="005318EE" w:rsidRPr="009436A3" w:rsidRDefault="005318EE" w:rsidP="005318EE">
      <w:pPr>
        <w:pStyle w:val="ListParagraph"/>
        <w:numPr>
          <w:ilvl w:val="0"/>
          <w:numId w:val="2"/>
        </w:numPr>
        <w:spacing w:after="0" w:line="240" w:lineRule="auto"/>
        <w:ind w:left="0" w:firstLine="0"/>
        <w:jc w:val="both"/>
        <w:rPr>
          <w:lang w:val="ro-MD"/>
        </w:rPr>
      </w:pPr>
      <w:r w:rsidRPr="009436A3">
        <w:rPr>
          <w:lang w:val="ro-MD"/>
        </w:rPr>
        <w:lastRenderedPageBreak/>
        <w:t xml:space="preserve">lipsește </w:t>
      </w:r>
      <w:r w:rsidR="00C40F87" w:rsidRPr="009436A3">
        <w:rPr>
          <w:lang w:val="ro-MD"/>
        </w:rPr>
        <w:t>înțelegerea</w:t>
      </w:r>
      <w:r w:rsidRPr="009436A3">
        <w:rPr>
          <w:lang w:val="ro-MD"/>
        </w:rPr>
        <w:t>, cum este posibilă reconstruirea construcțiilor capitale deja existente pe teritoriile menționate.</w:t>
      </w:r>
    </w:p>
    <w:p w:rsidR="005318EE" w:rsidRPr="009436A3" w:rsidRDefault="005318EE" w:rsidP="00C40F87">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Aspectele expuse de mai sus au și condiționat elaborarea prezentului proiect de lege.</w:t>
      </w:r>
    </w:p>
    <w:p w:rsidR="005318EE" w:rsidRPr="009436A3" w:rsidRDefault="005318EE" w:rsidP="00ED3EE8">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3. Descrierea gradului de compatibilitate pentru proiectele care au ca scop armonizarea legislației naționale cu legislația Uniunii Europene</w:t>
      </w:r>
    </w:p>
    <w:p w:rsidR="005318EE" w:rsidRPr="009436A3" w:rsidRDefault="005318EE" w:rsidP="00ED3EE8">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Prezentul proiect de lege nu urmărește scopul armonizării legislației naționale cu legislația Uniunii Europene.</w:t>
      </w:r>
    </w:p>
    <w:p w:rsidR="005318EE" w:rsidRPr="009436A3" w:rsidRDefault="005318EE" w:rsidP="00ED3EE8">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4. Principalele prevederi ale proiectului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proofErr w:type="spellStart"/>
      <w:r w:rsidRPr="009436A3">
        <w:rPr>
          <w:rFonts w:ascii="Times New Roman" w:hAnsi="Times New Roman" w:cs="Times New Roman"/>
          <w:sz w:val="28"/>
          <w:szCs w:val="28"/>
          <w:lang w:val="ro-MD"/>
        </w:rPr>
        <w:t>Ținînd</w:t>
      </w:r>
      <w:proofErr w:type="spellEnd"/>
      <w:r w:rsidRPr="009436A3">
        <w:rPr>
          <w:rFonts w:ascii="Times New Roman" w:hAnsi="Times New Roman" w:cs="Times New Roman"/>
          <w:sz w:val="28"/>
          <w:szCs w:val="28"/>
          <w:lang w:val="ro-MD"/>
        </w:rPr>
        <w:t xml:space="preserve"> cont de probleme menționate, precum și de alte subiecte importante, proiectul de lege operează cu următoarele momente de bază:</w:t>
      </w:r>
    </w:p>
    <w:p w:rsidR="005318EE" w:rsidRPr="00CB765A"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1) Concretizarea obiectivelor ce pot fi construite în spațiile verzi. Redacția actuală a articolului 20 și alte prevederi ale legii stabilesc, că pe aceste teritorii </w:t>
      </w:r>
      <w:r w:rsidRPr="00CB765A">
        <w:rPr>
          <w:rFonts w:ascii="Times New Roman" w:hAnsi="Times New Roman" w:cs="Times New Roman"/>
          <w:sz w:val="28"/>
          <w:szCs w:val="28"/>
          <w:lang w:val="ro-MD"/>
        </w:rPr>
        <w:t xml:space="preserve">se interzice construcția și/sau amplasarea altor obiective decât cele compatibile cu destinația spațiilor verzi (instalații pentru practicarea sportului, a jocurilor și pentru odihnă, obiective de menire social-culturală, unități comerciale mobile). Reieșind din aceste prevederi, nu este clar, ce este posibil pentru construcție, și ce este posibil doar pentru amplasare. Mai mult ca </w:t>
      </w:r>
      <w:proofErr w:type="spellStart"/>
      <w:r w:rsidRPr="00CB765A">
        <w:rPr>
          <w:rFonts w:ascii="Times New Roman" w:hAnsi="Times New Roman" w:cs="Times New Roman"/>
          <w:sz w:val="28"/>
          <w:szCs w:val="28"/>
          <w:lang w:val="ro-MD"/>
        </w:rPr>
        <w:t>atît</w:t>
      </w:r>
      <w:proofErr w:type="spellEnd"/>
      <w:r w:rsidRPr="00CB765A">
        <w:rPr>
          <w:rFonts w:ascii="Times New Roman" w:hAnsi="Times New Roman" w:cs="Times New Roman"/>
          <w:sz w:val="28"/>
          <w:szCs w:val="28"/>
          <w:lang w:val="ro-MD"/>
        </w:rPr>
        <w:t xml:space="preserve">, aceste norme nu se leagă cu ideea declarată anterior despre introducerea </w:t>
      </w:r>
      <w:r w:rsidR="00C650F6" w:rsidRPr="00CB765A">
        <w:rPr>
          <w:rFonts w:ascii="Times New Roman" w:hAnsi="Times New Roman" w:cs="Times New Roman"/>
          <w:sz w:val="28"/>
          <w:szCs w:val="28"/>
          <w:lang w:val="ro-MD"/>
        </w:rPr>
        <w:t>interdicției</w:t>
      </w:r>
      <w:r w:rsidRPr="00CB765A">
        <w:rPr>
          <w:rFonts w:ascii="Times New Roman" w:hAnsi="Times New Roman" w:cs="Times New Roman"/>
          <w:sz w:val="28"/>
          <w:szCs w:val="28"/>
          <w:lang w:val="ro-MD"/>
        </w:rPr>
        <w:t xml:space="preserve"> la orice construcții în spațiile verzi.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În legătură cu cele menționate, se propune limitarea autorizațiilor pentru construcții pe aceste teritorii cu obiective social-culturale pentru satisfacerea cerințelor cultural-artistice ale populației. În această categorie intră teatrele de vară, spațiile pentru desfășurarea concertelor, construcțiile aferente muzeelor sub cerul deschis și unele alte obiective ce nu contravin destinației spațiilor verzi. Astfel, va deveni clar, ce este posibil de a construi și în ce scop.</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2) Concretizarea obiectivelor care pot fi amplasate în spațiile verzi. În această ordine de idei, alineatul (2), articolul 20, în redacție nouă va include lista orientativă a obiectivelor de menire sportivă, de joacă, cultural-artistică pentru amplasare în aceste zone. Ca urmare, va fi </w:t>
      </w:r>
      <w:r w:rsidR="00C650F6" w:rsidRPr="009436A3">
        <w:rPr>
          <w:rFonts w:ascii="Times New Roman" w:hAnsi="Times New Roman" w:cs="Times New Roman"/>
          <w:sz w:val="28"/>
          <w:szCs w:val="28"/>
          <w:lang w:val="ro-MD"/>
        </w:rPr>
        <w:t>lichidată</w:t>
      </w:r>
      <w:r w:rsidRPr="009436A3">
        <w:rPr>
          <w:rFonts w:ascii="Times New Roman" w:hAnsi="Times New Roman" w:cs="Times New Roman"/>
          <w:sz w:val="28"/>
          <w:szCs w:val="28"/>
          <w:lang w:val="ro-MD"/>
        </w:rPr>
        <w:t xml:space="preserve"> interpretare ambiguă, ce este posibil pentru amplasarea în parcuri, pădure-parcuri și alte spații verzi.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3) </w:t>
      </w:r>
      <w:proofErr w:type="spellStart"/>
      <w:r w:rsidRPr="009436A3">
        <w:rPr>
          <w:rFonts w:ascii="Times New Roman" w:hAnsi="Times New Roman" w:cs="Times New Roman"/>
          <w:sz w:val="28"/>
          <w:szCs w:val="28"/>
          <w:lang w:val="ro-MD"/>
        </w:rPr>
        <w:t>Pînă</w:t>
      </w:r>
      <w:proofErr w:type="spellEnd"/>
      <w:r w:rsidRPr="009436A3">
        <w:rPr>
          <w:rFonts w:ascii="Times New Roman" w:hAnsi="Times New Roman" w:cs="Times New Roman"/>
          <w:sz w:val="28"/>
          <w:szCs w:val="28"/>
          <w:lang w:val="ro-MD"/>
        </w:rPr>
        <w:t xml:space="preserve"> în prezent </w:t>
      </w:r>
      <w:proofErr w:type="spellStart"/>
      <w:r w:rsidRPr="009436A3">
        <w:rPr>
          <w:rFonts w:ascii="Times New Roman" w:hAnsi="Times New Roman" w:cs="Times New Roman"/>
          <w:sz w:val="28"/>
          <w:szCs w:val="28"/>
          <w:lang w:val="ro-MD"/>
        </w:rPr>
        <w:t>rămîne</w:t>
      </w:r>
      <w:proofErr w:type="spellEnd"/>
      <w:r w:rsidRPr="009436A3">
        <w:rPr>
          <w:rFonts w:ascii="Times New Roman" w:hAnsi="Times New Roman" w:cs="Times New Roman"/>
          <w:sz w:val="28"/>
          <w:szCs w:val="28"/>
          <w:lang w:val="ro-MD"/>
        </w:rPr>
        <w:t xml:space="preserve"> nesoluționată problema lipsei în multe spații verzi a hotarelor trasate, ceea ce în practică ar putea crea interpretării ambigui referitor la apartenența părților loturilor de </w:t>
      </w:r>
      <w:proofErr w:type="spellStart"/>
      <w:r w:rsidRPr="009436A3">
        <w:rPr>
          <w:rFonts w:ascii="Times New Roman" w:hAnsi="Times New Roman" w:cs="Times New Roman"/>
          <w:sz w:val="28"/>
          <w:szCs w:val="28"/>
          <w:lang w:val="ro-MD"/>
        </w:rPr>
        <w:t>pămînt</w:t>
      </w:r>
      <w:proofErr w:type="spellEnd"/>
      <w:r w:rsidRPr="009436A3">
        <w:rPr>
          <w:rFonts w:ascii="Times New Roman" w:hAnsi="Times New Roman" w:cs="Times New Roman"/>
          <w:sz w:val="28"/>
          <w:szCs w:val="28"/>
          <w:lang w:val="ro-MD"/>
        </w:rPr>
        <w:t xml:space="preserve">. În legătură cu această, pentru a exclude interpretare ambiguă – aparține partea lotului de </w:t>
      </w:r>
      <w:proofErr w:type="spellStart"/>
      <w:r w:rsidRPr="009436A3">
        <w:rPr>
          <w:rFonts w:ascii="Times New Roman" w:hAnsi="Times New Roman" w:cs="Times New Roman"/>
          <w:sz w:val="28"/>
          <w:szCs w:val="28"/>
          <w:lang w:val="ro-MD"/>
        </w:rPr>
        <w:t>pămînt</w:t>
      </w:r>
      <w:proofErr w:type="spellEnd"/>
      <w:r w:rsidRPr="009436A3">
        <w:rPr>
          <w:rFonts w:ascii="Times New Roman" w:hAnsi="Times New Roman" w:cs="Times New Roman"/>
          <w:sz w:val="28"/>
          <w:szCs w:val="28"/>
          <w:lang w:val="ro-MD"/>
        </w:rPr>
        <w:t xml:space="preserve"> </w:t>
      </w:r>
      <w:r w:rsidR="00503AAE">
        <w:rPr>
          <w:rFonts w:ascii="Times New Roman" w:hAnsi="Times New Roman" w:cs="Times New Roman"/>
          <w:sz w:val="28"/>
          <w:szCs w:val="28"/>
          <w:lang w:val="ro-MD"/>
        </w:rPr>
        <w:t>adiacent</w:t>
      </w:r>
      <w:r w:rsidRPr="009436A3">
        <w:rPr>
          <w:rFonts w:ascii="Times New Roman" w:hAnsi="Times New Roman" w:cs="Times New Roman"/>
          <w:sz w:val="28"/>
          <w:szCs w:val="28"/>
          <w:lang w:val="ro-MD"/>
        </w:rPr>
        <w:t xml:space="preserve"> cu spațiul verde zonei spațiului verde sau altei categorii – și, respectiv, pentru a exclude potențialele riscuri </w:t>
      </w:r>
      <w:r w:rsidR="00A028AF">
        <w:rPr>
          <w:rFonts w:ascii="Times New Roman" w:hAnsi="Times New Roman" w:cs="Times New Roman"/>
          <w:sz w:val="28"/>
          <w:szCs w:val="28"/>
          <w:lang w:val="ro-MD"/>
        </w:rPr>
        <w:t>de</w:t>
      </w:r>
      <w:r w:rsidR="00E07EF3">
        <w:rPr>
          <w:rFonts w:ascii="Times New Roman" w:hAnsi="Times New Roman" w:cs="Times New Roman"/>
          <w:sz w:val="28"/>
          <w:szCs w:val="28"/>
          <w:lang w:val="ro-MD"/>
        </w:rPr>
        <w:t xml:space="preserve"> corupție</w:t>
      </w:r>
      <w:r w:rsidRPr="009436A3">
        <w:rPr>
          <w:rFonts w:ascii="Times New Roman" w:hAnsi="Times New Roman" w:cs="Times New Roman"/>
          <w:sz w:val="28"/>
          <w:szCs w:val="28"/>
          <w:lang w:val="ro-MD"/>
        </w:rPr>
        <w:t>, se propune în cazul lipsei hotarelor trasate să rezolve aceste situații prin aprobarea comenzii pentru efectuarea lucrărilor ca</w:t>
      </w:r>
      <w:r w:rsidR="00C650F6">
        <w:rPr>
          <w:rFonts w:ascii="Times New Roman" w:hAnsi="Times New Roman" w:cs="Times New Roman"/>
          <w:sz w:val="28"/>
          <w:szCs w:val="28"/>
          <w:lang w:val="ro-MD"/>
        </w:rPr>
        <w:t>d</w:t>
      </w:r>
      <w:r w:rsidRPr="009436A3">
        <w:rPr>
          <w:rFonts w:ascii="Times New Roman" w:hAnsi="Times New Roman" w:cs="Times New Roman"/>
          <w:sz w:val="28"/>
          <w:szCs w:val="28"/>
          <w:lang w:val="ro-MD"/>
        </w:rPr>
        <w:t xml:space="preserve">astrale cu scopul stabilirii hotarelor. Lucrările se efectuează din contul persoanei care solicită autorizația pentru construcție. Aceste lucrări vor fi comandate de către organul administrației publice locale, și în baza rezultatelor obținute în comun cu Agenția de Mediu va fi luată decizia privind eliberarea sau refuzul în eliberare a autorizației pentru construcție. Astfel, va fi soluționat subiectul </w:t>
      </w:r>
      <w:r w:rsidR="00C650F6" w:rsidRPr="009436A3">
        <w:rPr>
          <w:rFonts w:ascii="Times New Roman" w:hAnsi="Times New Roman" w:cs="Times New Roman"/>
          <w:sz w:val="28"/>
          <w:szCs w:val="28"/>
          <w:lang w:val="ro-MD"/>
        </w:rPr>
        <w:t>înstrăinării</w:t>
      </w:r>
      <w:r w:rsidRPr="009436A3">
        <w:rPr>
          <w:rFonts w:ascii="Times New Roman" w:hAnsi="Times New Roman" w:cs="Times New Roman"/>
          <w:sz w:val="28"/>
          <w:szCs w:val="28"/>
          <w:lang w:val="ro-MD"/>
        </w:rPr>
        <w:t xml:space="preserve"> ilicite a teritoriilor spațiilor verzi.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4) Se propune în modul legislativ să limiteze amplasarea în spațiile verzi a unităților comerciale mobile în limita </w:t>
      </w:r>
      <w:r w:rsidRPr="009436A3">
        <w:rPr>
          <w:rFonts w:ascii="Times New Roman" w:hAnsi="Times New Roman" w:cs="Times New Roman"/>
          <w:noProof/>
          <w:sz w:val="28"/>
          <w:szCs w:val="28"/>
          <w:lang w:val="ro-MD"/>
        </w:rPr>
        <w:t xml:space="preserve">cotei de 5% din suprafața totală a spațiilor verzi. Ca urmare, </w:t>
      </w:r>
      <w:r w:rsidRPr="009436A3">
        <w:rPr>
          <w:rFonts w:ascii="Times New Roman" w:hAnsi="Times New Roman" w:cs="Times New Roman"/>
          <w:noProof/>
          <w:sz w:val="28"/>
          <w:szCs w:val="28"/>
          <w:lang w:val="ro-MD"/>
        </w:rPr>
        <w:lastRenderedPageBreak/>
        <w:t>va fi asigurată garanția, că parcuri și alte locuri de odihnă publică nu vor fi transformate în locuri de comerțul activ. O astfel de normă se conține în legislația României.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5) Se introduce norma de drept care stabilește, că construcțiile capitale deja existente în procesul de reconstrucție nu trebuie să depășească parametr</w:t>
      </w:r>
      <w:r w:rsidR="00C650F6">
        <w:rPr>
          <w:rFonts w:ascii="Times New Roman" w:hAnsi="Times New Roman" w:cs="Times New Roman"/>
          <w:sz w:val="28"/>
          <w:szCs w:val="28"/>
          <w:lang w:val="ro-MD"/>
        </w:rPr>
        <w:t>ii</w:t>
      </w:r>
      <w:r w:rsidRPr="009436A3">
        <w:rPr>
          <w:rFonts w:ascii="Times New Roman" w:hAnsi="Times New Roman" w:cs="Times New Roman"/>
          <w:sz w:val="28"/>
          <w:szCs w:val="28"/>
          <w:lang w:val="ro-MD"/>
        </w:rPr>
        <w:t xml:space="preserve"> inițial</w:t>
      </w:r>
      <w:r w:rsidR="00C650F6">
        <w:rPr>
          <w:rFonts w:ascii="Times New Roman" w:hAnsi="Times New Roman" w:cs="Times New Roman"/>
          <w:sz w:val="28"/>
          <w:szCs w:val="28"/>
          <w:lang w:val="ro-MD"/>
        </w:rPr>
        <w:t>i</w:t>
      </w:r>
      <w:r w:rsidRPr="009436A3">
        <w:rPr>
          <w:rFonts w:ascii="Times New Roman" w:hAnsi="Times New Roman" w:cs="Times New Roman"/>
          <w:sz w:val="28"/>
          <w:szCs w:val="28"/>
          <w:lang w:val="ro-MD"/>
        </w:rPr>
        <w:t xml:space="preserve"> </w:t>
      </w:r>
      <w:r w:rsidRPr="009436A3">
        <w:rPr>
          <w:rFonts w:ascii="Times New Roman" w:hAnsi="Times New Roman" w:cs="Times New Roman"/>
          <w:noProof/>
          <w:sz w:val="28"/>
          <w:szCs w:val="28"/>
          <w:lang w:val="ro-MD"/>
        </w:rPr>
        <w:t>a construcțiilor date pe lungime, lărgime și înălțime. Astfel, va fi exclusă posibilitatea construirii pe teritoriile parcurilor construcțiilor masive cu multe etaje. Exemple unor astfel ”reconstrucții” sînt destul de multe, spre exemplu, în același parc ”Valea Trandafirilor”.</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 xml:space="preserve">6) Se propune de restabilit în legea </w:t>
      </w:r>
      <w:r w:rsidR="00F60CC4" w:rsidRPr="009436A3">
        <w:rPr>
          <w:rFonts w:ascii="Times New Roman" w:hAnsi="Times New Roman" w:cs="Times New Roman"/>
          <w:sz w:val="28"/>
          <w:szCs w:val="28"/>
          <w:lang w:val="ro-MD"/>
        </w:rPr>
        <w:t>prevedere</w:t>
      </w:r>
      <w:r w:rsidRPr="009436A3">
        <w:rPr>
          <w:rFonts w:ascii="Times New Roman" w:hAnsi="Times New Roman" w:cs="Times New Roman"/>
          <w:sz w:val="28"/>
          <w:szCs w:val="28"/>
          <w:lang w:val="ro-MD"/>
        </w:rPr>
        <w:t xml:space="preserve">, precum că construcțiile în spațiile verzi în mod obligatoriu se consultă cu populația și organizațiile obștești specializate în domeniul mediului. Indiferent de faptul, cine și ce atitudine are față de </w:t>
      </w:r>
      <w:r w:rsidR="00F60CC4" w:rsidRPr="009436A3">
        <w:rPr>
          <w:rFonts w:ascii="Times New Roman" w:hAnsi="Times New Roman" w:cs="Times New Roman"/>
          <w:sz w:val="28"/>
          <w:szCs w:val="28"/>
          <w:lang w:val="ro-MD"/>
        </w:rPr>
        <w:t>eficienta</w:t>
      </w:r>
      <w:r w:rsidRPr="009436A3">
        <w:rPr>
          <w:rFonts w:ascii="Times New Roman" w:hAnsi="Times New Roman" w:cs="Times New Roman"/>
          <w:sz w:val="28"/>
          <w:szCs w:val="28"/>
          <w:lang w:val="ro-MD"/>
        </w:rPr>
        <w:t xml:space="preserve"> unor astfel de consultări, considerăm că este incorect să lichideze dreptul cetățenilor și organizațiilor obștești să se pronunțe pe marginea construcțiilor în spațiile verzi.</w:t>
      </w:r>
    </w:p>
    <w:p w:rsidR="005318EE" w:rsidRPr="009436A3" w:rsidRDefault="005318EE" w:rsidP="00CB765A">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 xml:space="preserve">5. Fundamentarea </w:t>
      </w:r>
      <w:proofErr w:type="spellStart"/>
      <w:r w:rsidRPr="009436A3">
        <w:rPr>
          <w:rFonts w:ascii="Times New Roman" w:hAnsi="Times New Roman" w:cs="Times New Roman"/>
          <w:b/>
          <w:i/>
          <w:sz w:val="28"/>
          <w:szCs w:val="28"/>
          <w:lang w:val="ro-MD"/>
        </w:rPr>
        <w:t>economico</w:t>
      </w:r>
      <w:proofErr w:type="spellEnd"/>
      <w:r w:rsidRPr="009436A3">
        <w:rPr>
          <w:rFonts w:ascii="Times New Roman" w:hAnsi="Times New Roman" w:cs="Times New Roman"/>
          <w:b/>
          <w:i/>
          <w:sz w:val="28"/>
          <w:szCs w:val="28"/>
          <w:lang w:val="ro-MD"/>
        </w:rPr>
        <w:t>-financiară</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Proiectul de lege nu necesită surse financiare suplimentare din bugetul de stat.</w:t>
      </w:r>
    </w:p>
    <w:p w:rsidR="005318EE" w:rsidRPr="009436A3" w:rsidRDefault="005318EE" w:rsidP="00CB765A">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6. Modul de încorporare a actului în cadrul normativ în vigoare</w:t>
      </w:r>
    </w:p>
    <w:p w:rsidR="005318EE" w:rsidRPr="009436A3" w:rsidRDefault="00F60CC4"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Proiectul</w:t>
      </w:r>
      <w:r w:rsidR="005318EE" w:rsidRPr="009436A3">
        <w:rPr>
          <w:rFonts w:ascii="Times New Roman" w:hAnsi="Times New Roman" w:cs="Times New Roman"/>
          <w:sz w:val="28"/>
          <w:szCs w:val="28"/>
          <w:lang w:val="ro-MD"/>
        </w:rPr>
        <w:t xml:space="preserve"> propus se încadrează în cadrul normativ în vigoare.</w:t>
      </w:r>
    </w:p>
    <w:p w:rsidR="005318EE" w:rsidRPr="009436A3" w:rsidRDefault="005318EE" w:rsidP="00CB765A">
      <w:pPr>
        <w:spacing w:after="0" w:line="240" w:lineRule="auto"/>
        <w:ind w:left="0" w:firstLine="567"/>
        <w:jc w:val="both"/>
        <w:rPr>
          <w:rFonts w:ascii="Times New Roman" w:hAnsi="Times New Roman" w:cs="Times New Roman"/>
          <w:b/>
          <w:i/>
          <w:sz w:val="28"/>
          <w:szCs w:val="28"/>
          <w:lang w:val="ro-MD"/>
        </w:rPr>
      </w:pPr>
      <w:r w:rsidRPr="009436A3">
        <w:rPr>
          <w:rFonts w:ascii="Times New Roman" w:hAnsi="Times New Roman" w:cs="Times New Roman"/>
          <w:b/>
          <w:i/>
          <w:sz w:val="28"/>
          <w:szCs w:val="28"/>
          <w:lang w:val="ro-MD"/>
        </w:rPr>
        <w:t xml:space="preserve">7. Avizarea și consultare </w:t>
      </w:r>
      <w:r w:rsidR="00F60CC4">
        <w:rPr>
          <w:rFonts w:ascii="Times New Roman" w:hAnsi="Times New Roman" w:cs="Times New Roman"/>
          <w:b/>
          <w:i/>
          <w:sz w:val="28"/>
          <w:szCs w:val="28"/>
          <w:lang w:val="ro-MD"/>
        </w:rPr>
        <w:t>publică</w:t>
      </w:r>
      <w:r w:rsidRPr="009436A3">
        <w:rPr>
          <w:rFonts w:ascii="Times New Roman" w:hAnsi="Times New Roman" w:cs="Times New Roman"/>
          <w:b/>
          <w:i/>
          <w:sz w:val="28"/>
          <w:szCs w:val="28"/>
          <w:lang w:val="ro-MD"/>
        </w:rPr>
        <w:t xml:space="preserve"> a proiectului</w:t>
      </w:r>
    </w:p>
    <w:p w:rsidR="005318EE" w:rsidRPr="009436A3" w:rsidRDefault="005318EE" w:rsidP="00CB765A">
      <w:pPr>
        <w:spacing w:after="0" w:line="240" w:lineRule="auto"/>
        <w:ind w:left="0" w:firstLine="567"/>
        <w:jc w:val="both"/>
        <w:rPr>
          <w:rFonts w:ascii="Times New Roman" w:hAnsi="Times New Roman" w:cs="Times New Roman"/>
          <w:sz w:val="28"/>
          <w:szCs w:val="28"/>
          <w:lang w:val="ro-MD"/>
        </w:rPr>
      </w:pPr>
      <w:r w:rsidRPr="009436A3">
        <w:rPr>
          <w:rFonts w:ascii="Times New Roman" w:hAnsi="Times New Roman" w:cs="Times New Roman"/>
          <w:sz w:val="28"/>
          <w:szCs w:val="28"/>
          <w:lang w:val="ro-MD"/>
        </w:rPr>
        <w:t>Proiectul de lege urmează a fi supus consultărilor cu organele de mediu, organele responsabile pentru infrastructura și construcțiile, precum și cu organele administrației publice locale și organizațiile obștești interesate.</w:t>
      </w:r>
    </w:p>
    <w:p w:rsidR="00C539AC" w:rsidRPr="009436A3" w:rsidRDefault="00C539AC" w:rsidP="005318EE">
      <w:pPr>
        <w:spacing w:after="0" w:line="240" w:lineRule="auto"/>
        <w:ind w:left="0"/>
        <w:jc w:val="both"/>
        <w:rPr>
          <w:rFonts w:ascii="Times New Roman" w:hAnsi="Times New Roman" w:cs="Times New Roman"/>
          <w:sz w:val="28"/>
          <w:szCs w:val="28"/>
          <w:lang w:val="ro-MD"/>
        </w:rPr>
      </w:pPr>
    </w:p>
    <w:sectPr w:rsidR="00C539AC" w:rsidRPr="009436A3" w:rsidSect="005318EE">
      <w:footerReference w:type="default" r:id="rId10"/>
      <w:type w:val="continuous"/>
      <w:pgSz w:w="11906" w:h="16838"/>
      <w:pgMar w:top="1418" w:right="567" w:bottom="1418" w:left="1418"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4282E" w:rsidRDefault="0094282E">
      <w:pPr>
        <w:spacing w:after="0" w:line="240" w:lineRule="auto"/>
      </w:pPr>
      <w:r>
        <w:separator/>
      </w:r>
    </w:p>
  </w:endnote>
  <w:endnote w:type="continuationSeparator" w:id="0">
    <w:p w:rsidR="0094282E" w:rsidRDefault="00942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E07E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E7772" w:rsidRDefault="009428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E07EF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517BDA" wp14:editId="58092EC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9CCE7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E07EF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E07EF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7636130"/>
      <w:docPartObj>
        <w:docPartGallery w:val="Page Numbers (Bottom of Page)"/>
        <w:docPartUnique/>
      </w:docPartObj>
    </w:sdtPr>
    <w:sdtEndPr/>
    <w:sdtContent>
      <w:p w:rsidR="00E468B3" w:rsidRDefault="00E07EF3">
        <w:pPr>
          <w:pStyle w:val="Footer"/>
          <w:jc w:val="right"/>
        </w:pPr>
        <w:r>
          <w:fldChar w:fldCharType="begin"/>
        </w:r>
        <w:r>
          <w:instrText>PAGE   \* MERGEFORMAT</w:instrText>
        </w:r>
        <w:r>
          <w:fldChar w:fldCharType="separate"/>
        </w:r>
        <w:r w:rsidR="00DD4C39">
          <w:rPr>
            <w:noProof/>
          </w:rPr>
          <w:t>7</w:t>
        </w:r>
        <w:r>
          <w:fldChar w:fldCharType="end"/>
        </w:r>
      </w:p>
    </w:sdtContent>
  </w:sdt>
  <w:p w:rsidR="00E468B3" w:rsidRDefault="009428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4282E" w:rsidRDefault="0094282E">
      <w:pPr>
        <w:spacing w:after="0" w:line="240" w:lineRule="auto"/>
      </w:pPr>
      <w:r>
        <w:separator/>
      </w:r>
    </w:p>
  </w:footnote>
  <w:footnote w:type="continuationSeparator" w:id="0">
    <w:p w:rsidR="0094282E" w:rsidRDefault="00942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E07EF3" w:rsidP="00764062">
    <w:pPr>
      <w:pStyle w:val="Header"/>
    </w:pPr>
    <w:r>
      <w:rPr>
        <w:noProof/>
        <w:lang w:val="ro-RO" w:eastAsia="ro-RO"/>
      </w:rPr>
      <w:drawing>
        <wp:anchor distT="0" distB="0" distL="114300" distR="114300" simplePos="0" relativeHeight="251660288" behindDoc="0" locked="0" layoutInCell="1" allowOverlap="1" wp14:anchorId="10CD646D" wp14:editId="32925847">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A50CF"/>
    <w:multiLevelType w:val="hybridMultilevel"/>
    <w:tmpl w:val="A9E8D608"/>
    <w:lvl w:ilvl="0" w:tplc="0818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7FD742A8"/>
    <w:multiLevelType w:val="hybridMultilevel"/>
    <w:tmpl w:val="E1ECB94C"/>
    <w:lvl w:ilvl="0" w:tplc="0818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8EE"/>
    <w:rsid w:val="000B1CFA"/>
    <w:rsid w:val="002E272A"/>
    <w:rsid w:val="00470BB6"/>
    <w:rsid w:val="00503AAE"/>
    <w:rsid w:val="005318EE"/>
    <w:rsid w:val="007B204C"/>
    <w:rsid w:val="0091083C"/>
    <w:rsid w:val="0094282E"/>
    <w:rsid w:val="009436A3"/>
    <w:rsid w:val="00A028AF"/>
    <w:rsid w:val="00AD534E"/>
    <w:rsid w:val="00B46F87"/>
    <w:rsid w:val="00C40F87"/>
    <w:rsid w:val="00C539AC"/>
    <w:rsid w:val="00C650F6"/>
    <w:rsid w:val="00CB765A"/>
    <w:rsid w:val="00DD4C39"/>
    <w:rsid w:val="00E07EF3"/>
    <w:rsid w:val="00E63921"/>
    <w:rsid w:val="00ED3EE8"/>
    <w:rsid w:val="00F000B0"/>
    <w:rsid w:val="00F60CC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D56E4"/>
  <w15:chartTrackingRefBased/>
  <w15:docId w15:val="{5B05310C-9210-4AF1-84B7-4B061C1C0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318EE"/>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5318EE"/>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5318EE"/>
    <w:rPr>
      <w:rFonts w:ascii="Georgia" w:hAnsi="Georgia"/>
      <w:sz w:val="18"/>
      <w:szCs w:val="18"/>
      <w:lang w:val="en-US"/>
    </w:rPr>
  </w:style>
  <w:style w:type="paragraph" w:customStyle="1" w:styleId="Titlustinga">
    <w:name w:val="Titlu stinga"/>
    <w:qFormat/>
    <w:rsid w:val="005318EE"/>
    <w:pPr>
      <w:spacing w:after="560" w:line="252" w:lineRule="auto"/>
      <w:ind w:left="851"/>
    </w:pPr>
    <w:rPr>
      <w:rFonts w:ascii="Georgia" w:hAnsi="Georgia"/>
      <w:b/>
      <w:color w:val="303741"/>
      <w:sz w:val="30"/>
      <w:szCs w:val="30"/>
      <w:lang w:val="ro-RO"/>
    </w:rPr>
  </w:style>
  <w:style w:type="paragraph" w:customStyle="1" w:styleId="nr">
    <w:name w:val="nr."/>
    <w:qFormat/>
    <w:rsid w:val="005318EE"/>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5318EE"/>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5318EE"/>
    <w:rPr>
      <w:lang w:val="en-US"/>
    </w:rPr>
  </w:style>
  <w:style w:type="paragraph" w:styleId="NormalWeb">
    <w:name w:val="Normal (Web)"/>
    <w:basedOn w:val="Normal"/>
    <w:uiPriority w:val="99"/>
    <w:unhideWhenUsed/>
    <w:rsid w:val="005318EE"/>
    <w:pPr>
      <w:spacing w:after="0" w:line="240" w:lineRule="auto"/>
      <w:ind w:left="0" w:firstLine="567"/>
      <w:jc w:val="both"/>
    </w:pPr>
    <w:rPr>
      <w:rFonts w:ascii="Times New Roman" w:eastAsia="Times New Roman" w:hAnsi="Times New Roman" w:cs="Times New Roman"/>
      <w:lang w:val="en-US"/>
    </w:rPr>
  </w:style>
  <w:style w:type="paragraph" w:styleId="ListParagraph">
    <w:name w:val="List Paragraph"/>
    <w:basedOn w:val="Normal"/>
    <w:uiPriority w:val="34"/>
    <w:qFormat/>
    <w:rsid w:val="005318EE"/>
    <w:pPr>
      <w:spacing w:after="160" w:line="259" w:lineRule="auto"/>
      <w:ind w:left="720"/>
      <w:contextualSpacing/>
    </w:pPr>
    <w:rPr>
      <w:rFonts w:ascii="Times New Roman" w:eastAsia="SimSu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424432-27C2-46E8-AC5A-E97C503B419D}"/>
</file>

<file path=customXml/itemProps2.xml><?xml version="1.0" encoding="utf-8"?>
<ds:datastoreItem xmlns:ds="http://schemas.openxmlformats.org/officeDocument/2006/customXml" ds:itemID="{536C22F9-4DAC-4740-869C-53546BD2F22C}"/>
</file>

<file path=customXml/itemProps3.xml><?xml version="1.0" encoding="utf-8"?>
<ds:datastoreItem xmlns:ds="http://schemas.openxmlformats.org/officeDocument/2006/customXml" ds:itemID="{DA639481-E15E-442B-B2A4-EACE5531619E}"/>
</file>

<file path=docProps/app.xml><?xml version="1.0" encoding="utf-8"?>
<Properties xmlns="http://schemas.openxmlformats.org/officeDocument/2006/extended-properties" xmlns:vt="http://schemas.openxmlformats.org/officeDocument/2006/docPropsVTypes">
  <Template>Normal</Template>
  <TotalTime>19</TotalTime>
  <Pages>7</Pages>
  <Words>2081</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180.2022.ro</dc:title>
  <dc:subject/>
  <dc:creator>Eduard Smirnov</dc:creator>
  <cp:keywords/>
  <dc:description/>
  <cp:lastModifiedBy>Eduard Smirnov</cp:lastModifiedBy>
  <cp:revision>6</cp:revision>
  <dcterms:created xsi:type="dcterms:W3CDTF">2022-05-11T08:03:00Z</dcterms:created>
  <dcterms:modified xsi:type="dcterms:W3CDTF">2022-05-12T06:56:00Z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