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E9134" w14:textId="77777777" w:rsidR="002A4845" w:rsidRPr="00CF5EFE" w:rsidRDefault="002A4845" w:rsidP="002A4845">
      <w:pPr>
        <w:spacing w:after="0" w:line="240" w:lineRule="auto"/>
        <w:jc w:val="center"/>
        <w:rPr>
          <w:rFonts w:ascii="Times New Roman" w:eastAsia="Times New Roman" w:hAnsi="Times New Roman" w:cs="Times New Roman"/>
          <w:b/>
          <w:bCs/>
          <w:sz w:val="28"/>
          <w:szCs w:val="28"/>
          <w:lang w:val="ro-RO"/>
        </w:rPr>
      </w:pPr>
      <w:bookmarkStart w:id="0" w:name="_GoBack"/>
      <w:bookmarkEnd w:id="0"/>
    </w:p>
    <w:p w14:paraId="49953302" w14:textId="77777777" w:rsidR="00E51139" w:rsidRPr="00CF5EFE" w:rsidRDefault="00E51139" w:rsidP="002A4845">
      <w:pPr>
        <w:spacing w:after="0" w:line="240" w:lineRule="auto"/>
        <w:jc w:val="center"/>
        <w:rPr>
          <w:rFonts w:ascii="Times New Roman" w:eastAsia="Times New Roman" w:hAnsi="Times New Roman" w:cs="Times New Roman"/>
          <w:b/>
          <w:bCs/>
          <w:sz w:val="28"/>
          <w:szCs w:val="28"/>
          <w:lang w:val="ro-RO"/>
        </w:rPr>
      </w:pPr>
    </w:p>
    <w:p w14:paraId="7BD2B9A0" w14:textId="77777777" w:rsidR="00E51139" w:rsidRPr="00CF5EFE" w:rsidRDefault="00E51139" w:rsidP="002A4845">
      <w:pPr>
        <w:spacing w:after="0" w:line="240" w:lineRule="auto"/>
        <w:jc w:val="center"/>
        <w:rPr>
          <w:rFonts w:ascii="Times New Roman" w:eastAsia="Times New Roman" w:hAnsi="Times New Roman" w:cs="Times New Roman"/>
          <w:b/>
          <w:bCs/>
          <w:sz w:val="28"/>
          <w:szCs w:val="28"/>
          <w:lang w:val="ro-RO"/>
        </w:rPr>
      </w:pPr>
    </w:p>
    <w:p w14:paraId="5E283086" w14:textId="77777777" w:rsidR="00E51139" w:rsidRPr="00CF5EFE" w:rsidRDefault="00E51139" w:rsidP="002A4845">
      <w:pPr>
        <w:spacing w:after="0" w:line="240" w:lineRule="auto"/>
        <w:jc w:val="center"/>
        <w:rPr>
          <w:rFonts w:ascii="Times New Roman" w:eastAsia="Times New Roman" w:hAnsi="Times New Roman" w:cs="Times New Roman"/>
          <w:b/>
          <w:bCs/>
          <w:sz w:val="28"/>
          <w:szCs w:val="28"/>
          <w:lang w:val="ro-RO"/>
        </w:rPr>
      </w:pPr>
    </w:p>
    <w:p w14:paraId="46DA7931" w14:textId="77777777" w:rsidR="00E51139" w:rsidRPr="00CF5EFE" w:rsidRDefault="00E51139" w:rsidP="002A4845">
      <w:pPr>
        <w:spacing w:after="0" w:line="240" w:lineRule="auto"/>
        <w:jc w:val="center"/>
        <w:rPr>
          <w:rFonts w:ascii="Times New Roman" w:eastAsia="Times New Roman" w:hAnsi="Times New Roman" w:cs="Times New Roman"/>
          <w:b/>
          <w:bCs/>
          <w:sz w:val="28"/>
          <w:szCs w:val="28"/>
          <w:lang w:val="ro-RO"/>
        </w:rPr>
      </w:pPr>
    </w:p>
    <w:p w14:paraId="466837F3" w14:textId="77777777" w:rsidR="00E51139" w:rsidRPr="00CF5EFE" w:rsidRDefault="00E51139" w:rsidP="002A4845">
      <w:pPr>
        <w:spacing w:after="0" w:line="240" w:lineRule="auto"/>
        <w:jc w:val="center"/>
        <w:rPr>
          <w:rFonts w:ascii="Times New Roman" w:eastAsia="Times New Roman" w:hAnsi="Times New Roman" w:cs="Times New Roman"/>
          <w:b/>
          <w:bCs/>
          <w:sz w:val="28"/>
          <w:szCs w:val="28"/>
          <w:lang w:val="ro-RO"/>
        </w:rPr>
      </w:pPr>
    </w:p>
    <w:p w14:paraId="27373561" w14:textId="77777777" w:rsidR="00E51139" w:rsidRPr="00CF5EFE" w:rsidRDefault="00E51139" w:rsidP="00233D48">
      <w:pPr>
        <w:spacing w:after="0" w:line="360" w:lineRule="auto"/>
        <w:jc w:val="center"/>
        <w:rPr>
          <w:rFonts w:ascii="Times New Roman" w:eastAsia="Times New Roman" w:hAnsi="Times New Roman" w:cs="Times New Roman"/>
          <w:b/>
          <w:bCs/>
          <w:sz w:val="28"/>
          <w:szCs w:val="28"/>
          <w:lang w:val="ro-RO"/>
        </w:rPr>
      </w:pPr>
    </w:p>
    <w:p w14:paraId="0C078463" w14:textId="77777777" w:rsidR="00E51139" w:rsidRPr="00CF5EFE" w:rsidRDefault="00E51139" w:rsidP="00233D48">
      <w:pPr>
        <w:spacing w:after="0" w:line="360" w:lineRule="auto"/>
        <w:jc w:val="right"/>
        <w:rPr>
          <w:rFonts w:ascii="Times New Roman" w:eastAsia="Calibri" w:hAnsi="Times New Roman" w:cs="Times New Roman"/>
          <w:b/>
          <w:bCs/>
          <w:sz w:val="28"/>
          <w:szCs w:val="28"/>
          <w:lang w:val="ro-RO"/>
        </w:rPr>
      </w:pPr>
      <w:r w:rsidRPr="00CF5EFE">
        <w:rPr>
          <w:rFonts w:ascii="Times New Roman" w:eastAsia="Calibri" w:hAnsi="Times New Roman" w:cs="Times New Roman"/>
          <w:b/>
          <w:bCs/>
          <w:sz w:val="28"/>
          <w:szCs w:val="28"/>
          <w:lang w:val="ro-RO"/>
        </w:rPr>
        <w:t xml:space="preserve">Biroul Permanent al Parlamentului </w:t>
      </w:r>
    </w:p>
    <w:p w14:paraId="176E7BA5" w14:textId="77777777" w:rsidR="00E51139" w:rsidRPr="00CF5EFE" w:rsidRDefault="00E51139" w:rsidP="00233D48">
      <w:pPr>
        <w:spacing w:after="0" w:line="360" w:lineRule="auto"/>
        <w:jc w:val="right"/>
        <w:rPr>
          <w:rFonts w:ascii="Times New Roman" w:eastAsia="Calibri" w:hAnsi="Times New Roman" w:cs="Times New Roman"/>
          <w:b/>
          <w:bCs/>
          <w:sz w:val="28"/>
          <w:szCs w:val="28"/>
          <w:lang w:val="ro-RO"/>
        </w:rPr>
      </w:pPr>
      <w:r w:rsidRPr="00CF5EFE">
        <w:rPr>
          <w:rFonts w:ascii="Times New Roman" w:eastAsia="Calibri" w:hAnsi="Times New Roman" w:cs="Times New Roman"/>
          <w:b/>
          <w:bCs/>
          <w:sz w:val="28"/>
          <w:szCs w:val="28"/>
          <w:lang w:val="ro-RO"/>
        </w:rPr>
        <w:t>Republicii Moldova</w:t>
      </w:r>
    </w:p>
    <w:p w14:paraId="048A2CD5" w14:textId="77777777" w:rsidR="00E51139" w:rsidRPr="00CF5EFE" w:rsidRDefault="00E51139" w:rsidP="00233D48">
      <w:pPr>
        <w:spacing w:after="0" w:line="360" w:lineRule="auto"/>
        <w:rPr>
          <w:rFonts w:ascii="Times New Roman" w:eastAsia="Calibri" w:hAnsi="Times New Roman" w:cs="Times New Roman"/>
          <w:sz w:val="28"/>
          <w:szCs w:val="28"/>
          <w:lang w:val="ro-RO"/>
        </w:rPr>
      </w:pPr>
    </w:p>
    <w:p w14:paraId="43E68A38" w14:textId="77777777" w:rsidR="00E51139" w:rsidRPr="00CF5EFE" w:rsidRDefault="00E51139" w:rsidP="00346A03">
      <w:pPr>
        <w:spacing w:after="0" w:line="36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ab/>
        <w:t xml:space="preserve">În temeiul art.73 din Constituţia Republicii Moldova şi art.47 din Regulamentul Parlamentului se înaintează spre examinare Parlamentului, cu titlu de iniţiativă legislativă, proiectul de Lege pentru modificarea şi completarea </w:t>
      </w:r>
      <w:r w:rsidRPr="00CF5EFE">
        <w:rPr>
          <w:rFonts w:ascii="Times New Roman" w:hAnsi="Times New Roman"/>
          <w:sz w:val="28"/>
          <w:szCs w:val="28"/>
          <w:lang w:val="ro-RO"/>
        </w:rPr>
        <w:t>Legii</w:t>
      </w:r>
      <w:r w:rsidRPr="00CF5EFE">
        <w:rPr>
          <w:rFonts w:ascii="Times New Roman" w:eastAsia="Calibri" w:hAnsi="Times New Roman" w:cs="Times New Roman"/>
          <w:sz w:val="28"/>
          <w:szCs w:val="28"/>
          <w:lang w:val="ro-RO"/>
        </w:rPr>
        <w:t xml:space="preserve"> </w:t>
      </w:r>
      <w:r w:rsidR="00346A03" w:rsidRPr="00CF5EFE">
        <w:rPr>
          <w:rFonts w:ascii="Times New Roman" w:eastAsia="Calibri" w:hAnsi="Times New Roman" w:cs="Times New Roman"/>
          <w:sz w:val="28"/>
          <w:szCs w:val="28"/>
          <w:lang w:val="ro-RO"/>
        </w:rPr>
        <w:t>cu privire la întreprinderea de stat şi întreprinderea municipală</w:t>
      </w:r>
    </w:p>
    <w:p w14:paraId="7E5171F0" w14:textId="77777777" w:rsidR="00E51139" w:rsidRPr="00CF5EFE" w:rsidRDefault="00E51139" w:rsidP="00233D48">
      <w:pPr>
        <w:spacing w:after="0" w:line="360" w:lineRule="auto"/>
        <w:jc w:val="both"/>
        <w:rPr>
          <w:rFonts w:ascii="Times New Roman" w:eastAsia="Times New Roman" w:hAnsi="Times New Roman" w:cs="Times New Roman"/>
          <w:bCs/>
          <w:sz w:val="28"/>
          <w:szCs w:val="28"/>
          <w:lang w:val="ro-RO" w:eastAsia="ru-RU"/>
        </w:rPr>
      </w:pPr>
    </w:p>
    <w:p w14:paraId="158CFE19" w14:textId="77777777" w:rsidR="00E51139" w:rsidRPr="00CF5EFE" w:rsidRDefault="00E51139" w:rsidP="00233D48">
      <w:pPr>
        <w:spacing w:after="0" w:line="360" w:lineRule="auto"/>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Anexă:</w:t>
      </w:r>
      <w:r w:rsidRPr="00CF5EFE">
        <w:rPr>
          <w:rFonts w:ascii="Times New Roman" w:eastAsia="Calibri" w:hAnsi="Times New Roman" w:cs="Times New Roman"/>
          <w:sz w:val="28"/>
          <w:szCs w:val="28"/>
          <w:lang w:val="ro-RO"/>
        </w:rPr>
        <w:tab/>
        <w:t>Proiectul de lege</w:t>
      </w:r>
    </w:p>
    <w:p w14:paraId="5CFCCCF0" w14:textId="77777777" w:rsidR="00E51139" w:rsidRPr="00CF5EFE" w:rsidRDefault="00E51139" w:rsidP="00233D48">
      <w:pPr>
        <w:spacing w:after="0" w:line="360" w:lineRule="auto"/>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ab/>
      </w:r>
      <w:r w:rsidRPr="00CF5EFE">
        <w:rPr>
          <w:rFonts w:ascii="Times New Roman" w:eastAsia="Calibri" w:hAnsi="Times New Roman" w:cs="Times New Roman"/>
          <w:sz w:val="28"/>
          <w:szCs w:val="28"/>
          <w:lang w:val="ro-RO"/>
        </w:rPr>
        <w:tab/>
        <w:t>Nota informativă</w:t>
      </w:r>
    </w:p>
    <w:p w14:paraId="694EF471" w14:textId="77777777" w:rsidR="00233D48" w:rsidRPr="00CF5EFE" w:rsidRDefault="00233D48" w:rsidP="00233D48">
      <w:pPr>
        <w:spacing w:after="0" w:line="360" w:lineRule="auto"/>
        <w:rPr>
          <w:rFonts w:ascii="Times New Roman" w:eastAsia="Calibri" w:hAnsi="Times New Roman" w:cs="Times New Roman"/>
          <w:sz w:val="28"/>
          <w:szCs w:val="28"/>
          <w:lang w:val="ro-RO"/>
        </w:rPr>
      </w:pPr>
    </w:p>
    <w:p w14:paraId="15048A6A" w14:textId="77777777" w:rsidR="00233D48" w:rsidRPr="00CF5EFE" w:rsidRDefault="00233D48" w:rsidP="00233D48">
      <w:pPr>
        <w:spacing w:after="0" w:line="360" w:lineRule="auto"/>
        <w:rPr>
          <w:rFonts w:ascii="Times New Roman" w:eastAsia="Calibri" w:hAnsi="Times New Roman" w:cs="Times New Roman"/>
          <w:sz w:val="28"/>
          <w:szCs w:val="28"/>
          <w:lang w:val="ro-RO"/>
        </w:rPr>
      </w:pPr>
    </w:p>
    <w:p w14:paraId="6A3EC58B" w14:textId="77777777" w:rsidR="00873D80" w:rsidRPr="00CF5EFE" w:rsidRDefault="00873D80" w:rsidP="00233D48">
      <w:pPr>
        <w:spacing w:after="0" w:line="360" w:lineRule="auto"/>
        <w:jc w:val="both"/>
        <w:rPr>
          <w:rFonts w:ascii="Times New Roman" w:hAnsi="Times New Roman" w:cs="Times New Roman"/>
          <w:b/>
          <w:sz w:val="28"/>
          <w:szCs w:val="28"/>
          <w:lang w:val="ro-RO"/>
        </w:rPr>
      </w:pPr>
      <w:r w:rsidRPr="00CF5EFE">
        <w:rPr>
          <w:rFonts w:ascii="Times New Roman" w:hAnsi="Times New Roman" w:cs="Times New Roman"/>
          <w:b/>
          <w:sz w:val="28"/>
          <w:szCs w:val="28"/>
          <w:lang w:val="ro-RO"/>
        </w:rPr>
        <w:t>Deputații în Parlament:</w:t>
      </w:r>
    </w:p>
    <w:p w14:paraId="052D58D1" w14:textId="77777777" w:rsidR="00E51139" w:rsidRPr="00CF5EFE" w:rsidRDefault="00E51139" w:rsidP="00233D48">
      <w:pPr>
        <w:spacing w:after="0" w:line="360" w:lineRule="auto"/>
        <w:jc w:val="both"/>
        <w:rPr>
          <w:rFonts w:ascii="Times New Roman" w:hAnsi="Times New Roman" w:cs="Times New Roman"/>
          <w:b/>
          <w:sz w:val="28"/>
          <w:szCs w:val="28"/>
          <w:lang w:val="ro-RO"/>
        </w:rPr>
      </w:pPr>
    </w:p>
    <w:p w14:paraId="37B4EBF2" w14:textId="77777777" w:rsidR="00873D80" w:rsidRPr="00CF5EFE" w:rsidRDefault="00346A03" w:rsidP="005F67CB">
      <w:pPr>
        <w:spacing w:after="0" w:line="360" w:lineRule="auto"/>
        <w:ind w:left="4320" w:firstLine="720"/>
        <w:jc w:val="right"/>
        <w:rPr>
          <w:rFonts w:ascii="Times New Roman" w:hAnsi="Times New Roman" w:cs="Times New Roman"/>
          <w:b/>
          <w:sz w:val="28"/>
          <w:szCs w:val="28"/>
          <w:lang w:val="ro-RO"/>
        </w:rPr>
      </w:pPr>
      <w:r w:rsidRPr="00CF5EFE">
        <w:rPr>
          <w:rFonts w:ascii="Times New Roman" w:hAnsi="Times New Roman" w:cs="Times New Roman"/>
          <w:b/>
          <w:sz w:val="28"/>
          <w:szCs w:val="28"/>
          <w:lang w:val="ro-RO"/>
        </w:rPr>
        <w:t>Dumitru ALAIBA</w:t>
      </w:r>
    </w:p>
    <w:p w14:paraId="32CC6839" w14:textId="77777777" w:rsidR="00E51139" w:rsidRPr="00CF5EFE" w:rsidRDefault="00E51139" w:rsidP="00233D48">
      <w:pPr>
        <w:spacing w:after="0" w:line="360" w:lineRule="auto"/>
        <w:rPr>
          <w:rFonts w:ascii="Times New Roman" w:eastAsia="Calibri" w:hAnsi="Times New Roman" w:cs="Times New Roman"/>
          <w:sz w:val="28"/>
          <w:szCs w:val="28"/>
          <w:lang w:val="ro-RO"/>
        </w:rPr>
      </w:pPr>
    </w:p>
    <w:p w14:paraId="66C72D38" w14:textId="77777777" w:rsidR="00E51139" w:rsidRPr="00CF5EFE" w:rsidRDefault="00E51139" w:rsidP="00233D48">
      <w:pPr>
        <w:spacing w:after="0" w:line="360" w:lineRule="auto"/>
        <w:rPr>
          <w:rFonts w:ascii="Times New Roman" w:eastAsia="Calibri" w:hAnsi="Times New Roman" w:cs="Times New Roman"/>
          <w:sz w:val="28"/>
          <w:szCs w:val="28"/>
          <w:lang w:val="ro-RO"/>
        </w:rPr>
      </w:pPr>
    </w:p>
    <w:p w14:paraId="021EA75F" w14:textId="77777777" w:rsidR="00E51139" w:rsidRPr="00CF5EFE" w:rsidRDefault="00E51139" w:rsidP="00233D48">
      <w:pPr>
        <w:spacing w:after="0" w:line="360" w:lineRule="auto"/>
        <w:rPr>
          <w:rFonts w:ascii="Calibri" w:eastAsia="Calibri" w:hAnsi="Calibri" w:cs="Times New Roman"/>
          <w:sz w:val="28"/>
          <w:szCs w:val="28"/>
          <w:lang w:val="ro-RO"/>
        </w:rPr>
      </w:pPr>
    </w:p>
    <w:p w14:paraId="6D079BCF" w14:textId="77777777" w:rsidR="00E51139" w:rsidRPr="00CF5EFE" w:rsidRDefault="00E51139" w:rsidP="00233D48">
      <w:pPr>
        <w:spacing w:after="0" w:line="360" w:lineRule="auto"/>
        <w:rPr>
          <w:rFonts w:ascii="Calibri" w:eastAsia="Calibri" w:hAnsi="Calibri" w:cs="Times New Roman"/>
          <w:sz w:val="28"/>
          <w:szCs w:val="28"/>
          <w:lang w:val="ro-RO"/>
        </w:rPr>
      </w:pPr>
    </w:p>
    <w:p w14:paraId="57F14C29" w14:textId="77777777" w:rsidR="00E51139" w:rsidRPr="00CF5EFE" w:rsidRDefault="00E51139" w:rsidP="00E51139">
      <w:pPr>
        <w:jc w:val="both"/>
        <w:rPr>
          <w:rFonts w:ascii="Calibri" w:eastAsia="Calibri" w:hAnsi="Calibri" w:cs="Times New Roman"/>
          <w:sz w:val="28"/>
          <w:szCs w:val="28"/>
          <w:lang w:val="ro-RO"/>
        </w:rPr>
      </w:pPr>
    </w:p>
    <w:p w14:paraId="1BAE6E06" w14:textId="77777777" w:rsidR="00852875" w:rsidRPr="00CF5EFE" w:rsidRDefault="00852875" w:rsidP="00E51139">
      <w:pPr>
        <w:jc w:val="both"/>
        <w:rPr>
          <w:rFonts w:ascii="Calibri" w:eastAsia="Calibri" w:hAnsi="Calibri" w:cs="Times New Roman"/>
          <w:sz w:val="28"/>
          <w:szCs w:val="28"/>
          <w:lang w:val="ro-RO"/>
        </w:rPr>
      </w:pPr>
    </w:p>
    <w:p w14:paraId="5F03AA51" w14:textId="77777777" w:rsidR="00E51139" w:rsidRPr="00CF5EFE" w:rsidRDefault="00E51139" w:rsidP="00E51139">
      <w:pPr>
        <w:spacing w:after="0" w:line="240" w:lineRule="auto"/>
        <w:jc w:val="both"/>
        <w:rPr>
          <w:rFonts w:ascii="Times New Roman" w:eastAsia="Times New Roman" w:hAnsi="Times New Roman" w:cs="Times New Roman"/>
          <w:bCs/>
          <w:sz w:val="28"/>
          <w:szCs w:val="28"/>
          <w:lang w:val="ro-RO" w:eastAsia="ru-RU"/>
        </w:rPr>
      </w:pPr>
    </w:p>
    <w:p w14:paraId="2AA9D512" w14:textId="77777777" w:rsidR="00E51139" w:rsidRPr="00CF5EFE" w:rsidRDefault="00E51139" w:rsidP="00E51139">
      <w:pPr>
        <w:spacing w:after="0" w:line="240" w:lineRule="auto"/>
        <w:jc w:val="right"/>
        <w:rPr>
          <w:rFonts w:ascii="Times New Roman" w:eastAsia="Times New Roman" w:hAnsi="Times New Roman" w:cs="Times New Roman"/>
          <w:bCs/>
          <w:sz w:val="28"/>
          <w:szCs w:val="28"/>
          <w:lang w:val="ro-RO" w:eastAsia="ru-RU"/>
        </w:rPr>
      </w:pPr>
    </w:p>
    <w:p w14:paraId="505FDFBE" w14:textId="77777777" w:rsidR="00E51139" w:rsidRPr="00CF5EFE" w:rsidRDefault="00E51139" w:rsidP="00E51139">
      <w:pPr>
        <w:spacing w:after="0" w:line="240" w:lineRule="auto"/>
        <w:jc w:val="right"/>
        <w:rPr>
          <w:rFonts w:ascii="Times New Roman" w:eastAsia="Times New Roman" w:hAnsi="Times New Roman" w:cs="Times New Roman"/>
          <w:b/>
          <w:bCs/>
          <w:i/>
          <w:sz w:val="28"/>
          <w:szCs w:val="28"/>
          <w:lang w:val="ro-RO" w:eastAsia="ru-RU"/>
        </w:rPr>
      </w:pPr>
      <w:r w:rsidRPr="00CF5EFE">
        <w:rPr>
          <w:rFonts w:ascii="Times New Roman" w:eastAsia="Times New Roman" w:hAnsi="Times New Roman" w:cs="Times New Roman"/>
          <w:b/>
          <w:bCs/>
          <w:i/>
          <w:sz w:val="28"/>
          <w:szCs w:val="28"/>
          <w:lang w:val="ro-RO" w:eastAsia="ru-RU"/>
        </w:rPr>
        <w:lastRenderedPageBreak/>
        <w:t>Proiect</w:t>
      </w:r>
    </w:p>
    <w:p w14:paraId="09174B73" w14:textId="77777777" w:rsidR="00E51139" w:rsidRPr="00CF5EFE" w:rsidRDefault="00E51139" w:rsidP="00E51139">
      <w:pPr>
        <w:spacing w:after="0" w:line="240" w:lineRule="auto"/>
        <w:jc w:val="right"/>
        <w:rPr>
          <w:rFonts w:ascii="Times New Roman" w:eastAsia="Times New Roman" w:hAnsi="Times New Roman" w:cs="Times New Roman"/>
          <w:bCs/>
          <w:sz w:val="28"/>
          <w:szCs w:val="28"/>
          <w:lang w:val="ro-RO" w:eastAsia="ru-RU"/>
        </w:rPr>
      </w:pPr>
    </w:p>
    <w:p w14:paraId="38B862D5" w14:textId="00245962" w:rsidR="00E51139" w:rsidRPr="00CF5EFE" w:rsidRDefault="00E51139" w:rsidP="002433CC">
      <w:pPr>
        <w:jc w:val="center"/>
        <w:rPr>
          <w:rFonts w:ascii="Times New Roman" w:eastAsia="Calibri" w:hAnsi="Times New Roman" w:cs="Times New Roman"/>
          <w:b/>
          <w:sz w:val="28"/>
          <w:szCs w:val="28"/>
          <w:lang w:val="ro-RO"/>
        </w:rPr>
      </w:pPr>
      <w:r w:rsidRPr="00CF5EFE">
        <w:rPr>
          <w:rFonts w:ascii="Times New Roman" w:eastAsia="Calibri" w:hAnsi="Times New Roman" w:cs="Times New Roman"/>
          <w:b/>
          <w:sz w:val="28"/>
          <w:szCs w:val="28"/>
          <w:lang w:val="ro-RO"/>
        </w:rPr>
        <w:t>L E G E</w:t>
      </w:r>
    </w:p>
    <w:p w14:paraId="2E037AF3" w14:textId="3EA5B36A" w:rsidR="00C83B5B" w:rsidRPr="00CF5EFE" w:rsidRDefault="00C83B5B" w:rsidP="002433CC">
      <w:pPr>
        <w:spacing w:after="0" w:line="240" w:lineRule="auto"/>
        <w:jc w:val="center"/>
        <w:rPr>
          <w:rFonts w:ascii="Times New Roman" w:eastAsia="Calibri" w:hAnsi="Times New Roman" w:cs="Times New Roman"/>
          <w:b/>
          <w:sz w:val="28"/>
          <w:szCs w:val="28"/>
          <w:lang w:val="ro-RO"/>
        </w:rPr>
      </w:pPr>
      <w:r w:rsidRPr="00CF5EFE">
        <w:rPr>
          <w:rFonts w:ascii="Times New Roman" w:eastAsia="Calibri" w:hAnsi="Times New Roman" w:cs="Times New Roman"/>
          <w:b/>
          <w:sz w:val="28"/>
          <w:szCs w:val="28"/>
          <w:lang w:val="ro-RO"/>
        </w:rPr>
        <w:t>pentru modificarea şi completarea</w:t>
      </w:r>
    </w:p>
    <w:p w14:paraId="6EFDC618" w14:textId="7886AB32" w:rsidR="00C83B5B" w:rsidRPr="00CF5EFE" w:rsidRDefault="00C83B5B" w:rsidP="002433CC">
      <w:pPr>
        <w:spacing w:after="0" w:line="240" w:lineRule="auto"/>
        <w:jc w:val="center"/>
        <w:rPr>
          <w:rFonts w:ascii="Times New Roman" w:eastAsia="Times New Roman" w:hAnsi="Times New Roman" w:cs="Times New Roman"/>
          <w:b/>
          <w:bCs/>
          <w:sz w:val="28"/>
          <w:szCs w:val="28"/>
          <w:lang w:val="ro-RO" w:eastAsia="ru-RU"/>
        </w:rPr>
      </w:pPr>
      <w:r w:rsidRPr="00CF5EFE">
        <w:rPr>
          <w:rFonts w:ascii="Times New Roman" w:hAnsi="Times New Roman"/>
          <w:b/>
          <w:sz w:val="28"/>
          <w:szCs w:val="28"/>
          <w:lang w:val="ro-RO"/>
        </w:rPr>
        <w:t>Legii</w:t>
      </w:r>
      <w:r w:rsidRPr="00CF5EFE">
        <w:rPr>
          <w:rFonts w:ascii="Times New Roman" w:eastAsia="Calibri" w:hAnsi="Times New Roman" w:cs="Times New Roman"/>
          <w:b/>
          <w:sz w:val="28"/>
          <w:szCs w:val="28"/>
          <w:lang w:val="ro-RO"/>
        </w:rPr>
        <w:t xml:space="preserve"> cu privire la întreprinderea de stat şi întreprinderea municipală</w:t>
      </w:r>
      <w:r w:rsidR="00E838F7">
        <w:rPr>
          <w:rFonts w:ascii="Times New Roman" w:eastAsia="Calibri" w:hAnsi="Times New Roman" w:cs="Times New Roman"/>
          <w:b/>
          <w:sz w:val="28"/>
          <w:szCs w:val="28"/>
          <w:lang w:val="ro-RO"/>
        </w:rPr>
        <w:t xml:space="preserve"> nr 246/2017</w:t>
      </w:r>
    </w:p>
    <w:p w14:paraId="18A57FCE" w14:textId="77777777" w:rsidR="00C83B5B" w:rsidRPr="00CF5EFE" w:rsidRDefault="00C83B5B" w:rsidP="00E51139">
      <w:pPr>
        <w:spacing w:after="0" w:line="240" w:lineRule="auto"/>
        <w:jc w:val="center"/>
        <w:rPr>
          <w:rFonts w:ascii="Times New Roman" w:eastAsia="Times New Roman" w:hAnsi="Times New Roman" w:cs="Times New Roman"/>
          <w:b/>
          <w:bCs/>
          <w:sz w:val="28"/>
          <w:szCs w:val="28"/>
          <w:lang w:val="ro-RO" w:eastAsia="ru-RU"/>
        </w:rPr>
      </w:pPr>
    </w:p>
    <w:p w14:paraId="14B46A9C" w14:textId="77777777" w:rsidR="00E51139" w:rsidRPr="00CF5EFE" w:rsidRDefault="00E51139" w:rsidP="00E51139">
      <w:pPr>
        <w:spacing w:after="0" w:line="240" w:lineRule="auto"/>
        <w:ind w:firstLine="567"/>
        <w:jc w:val="both"/>
        <w:rPr>
          <w:rFonts w:ascii="Times New Roman" w:eastAsia="Times New Roman" w:hAnsi="Times New Roman" w:cs="Times New Roman"/>
          <w:sz w:val="28"/>
          <w:szCs w:val="28"/>
          <w:lang w:val="ro-RO" w:eastAsia="ru-RU"/>
        </w:rPr>
      </w:pPr>
      <w:r w:rsidRPr="00CF5EFE">
        <w:rPr>
          <w:rFonts w:ascii="Times New Roman" w:eastAsia="Times New Roman" w:hAnsi="Times New Roman" w:cs="Times New Roman"/>
          <w:sz w:val="28"/>
          <w:szCs w:val="28"/>
          <w:lang w:val="ro-RO" w:eastAsia="ru-RU"/>
        </w:rPr>
        <w:t xml:space="preserve">Parlamentul adoptă prezenta lege organică. </w:t>
      </w:r>
    </w:p>
    <w:p w14:paraId="2120D666" w14:textId="77777777" w:rsidR="006415BB" w:rsidRPr="00CF5EFE" w:rsidRDefault="00E51139" w:rsidP="006415BB">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Times New Roman" w:hAnsi="Times New Roman" w:cs="Times New Roman"/>
          <w:sz w:val="28"/>
          <w:szCs w:val="28"/>
          <w:lang w:val="ro-RO" w:eastAsia="ru-RU"/>
        </w:rPr>
        <w:t> </w:t>
      </w:r>
      <w:r w:rsidRPr="00CF5EFE">
        <w:rPr>
          <w:rFonts w:ascii="Times New Roman" w:eastAsia="Calibri" w:hAnsi="Times New Roman" w:cs="Times New Roman"/>
          <w:sz w:val="28"/>
          <w:szCs w:val="28"/>
          <w:lang w:val="ro-RO"/>
        </w:rPr>
        <w:t xml:space="preserve">  </w:t>
      </w:r>
    </w:p>
    <w:p w14:paraId="5E568739" w14:textId="03CDD0B7" w:rsidR="00E51139" w:rsidRPr="00CF5EFE" w:rsidRDefault="00EB5671" w:rsidP="002433CC">
      <w:pPr>
        <w:spacing w:after="0" w:line="240" w:lineRule="auto"/>
        <w:jc w:val="both"/>
        <w:rPr>
          <w:rFonts w:ascii="Times New Roman" w:eastAsia="Times New Roman" w:hAnsi="Times New Roman" w:cs="Times New Roman"/>
          <w:sz w:val="28"/>
          <w:szCs w:val="28"/>
          <w:lang w:val="ro-RO" w:eastAsia="ru-RU"/>
        </w:rPr>
      </w:pPr>
      <w:r w:rsidRPr="00CF5EFE">
        <w:rPr>
          <w:rFonts w:ascii="Times New Roman" w:hAnsi="Times New Roman" w:cs="Times New Roman"/>
          <w:b/>
          <w:bCs/>
          <w:sz w:val="28"/>
          <w:szCs w:val="28"/>
          <w:lang w:val="ro-RO"/>
        </w:rPr>
        <w:t>Art</w:t>
      </w:r>
      <w:r w:rsidR="00E51139" w:rsidRPr="00CF5EFE">
        <w:rPr>
          <w:rFonts w:ascii="Times New Roman" w:hAnsi="Times New Roman" w:cs="Times New Roman"/>
          <w:b/>
          <w:bCs/>
          <w:sz w:val="28"/>
          <w:szCs w:val="28"/>
          <w:lang w:val="ro-RO"/>
        </w:rPr>
        <w:t>.</w:t>
      </w:r>
      <w:r w:rsidRPr="00CF5EFE">
        <w:rPr>
          <w:rFonts w:ascii="Times New Roman" w:hAnsi="Times New Roman" w:cs="Times New Roman"/>
          <w:b/>
          <w:bCs/>
          <w:sz w:val="28"/>
          <w:szCs w:val="28"/>
          <w:lang w:val="ro-RO"/>
        </w:rPr>
        <w:t xml:space="preserve"> I</w:t>
      </w:r>
      <w:r w:rsidR="00E51139" w:rsidRPr="00CF5EFE">
        <w:rPr>
          <w:rFonts w:ascii="Times New Roman" w:hAnsi="Times New Roman" w:cs="Times New Roman"/>
          <w:b/>
          <w:bCs/>
          <w:sz w:val="28"/>
          <w:szCs w:val="28"/>
          <w:lang w:val="ro-RO"/>
        </w:rPr>
        <w:t xml:space="preserve"> </w:t>
      </w:r>
      <w:r w:rsidR="00E51139" w:rsidRPr="00CF5EFE">
        <w:rPr>
          <w:rFonts w:ascii="Times New Roman" w:hAnsi="Times New Roman" w:cs="Times New Roman"/>
          <w:sz w:val="28"/>
          <w:szCs w:val="28"/>
          <w:lang w:val="ro-RO"/>
        </w:rPr>
        <w:t xml:space="preserve">– </w:t>
      </w:r>
      <w:r w:rsidR="00836B70" w:rsidRPr="00CF5EFE">
        <w:rPr>
          <w:rFonts w:ascii="Times New Roman" w:hAnsi="Times New Roman" w:cs="Times New Roman"/>
          <w:b/>
          <w:sz w:val="28"/>
          <w:szCs w:val="28"/>
          <w:lang w:val="ro-RO"/>
        </w:rPr>
        <w:t xml:space="preserve">Legea </w:t>
      </w:r>
      <w:r w:rsidR="00C83B5B" w:rsidRPr="00CF5EFE">
        <w:rPr>
          <w:rFonts w:ascii="Times New Roman" w:eastAsia="Calibri" w:hAnsi="Times New Roman" w:cs="Times New Roman"/>
          <w:b/>
          <w:sz w:val="28"/>
          <w:szCs w:val="28"/>
          <w:lang w:val="ro-RO"/>
        </w:rPr>
        <w:t>cu privire la întreprinderea de stat şi întreprinderea municipală</w:t>
      </w:r>
      <w:r w:rsidR="00C83B5B" w:rsidRPr="00CF5EFE">
        <w:rPr>
          <w:rFonts w:ascii="Times New Roman" w:hAnsi="Times New Roman" w:cs="Times New Roman"/>
          <w:b/>
          <w:sz w:val="28"/>
          <w:szCs w:val="28"/>
          <w:lang w:val="ro-RO"/>
        </w:rPr>
        <w:t xml:space="preserve"> </w:t>
      </w:r>
      <w:r w:rsidR="00C83B5B" w:rsidRPr="00CF5EFE">
        <w:rPr>
          <w:rFonts w:ascii="Times New Roman" w:hAnsi="Times New Roman" w:cs="Times New Roman"/>
          <w:sz w:val="28"/>
          <w:szCs w:val="28"/>
          <w:lang w:val="ro-RO"/>
        </w:rPr>
        <w:t>246 din 21 noiembrie 2017 (</w:t>
      </w:r>
      <w:r w:rsidR="00E51139" w:rsidRPr="00CF5EFE">
        <w:rPr>
          <w:rFonts w:ascii="Times New Roman" w:hAnsi="Times New Roman" w:cs="Times New Roman"/>
          <w:sz w:val="28"/>
          <w:szCs w:val="28"/>
          <w:lang w:val="ro-RO"/>
        </w:rPr>
        <w:t>Monitorul</w:t>
      </w:r>
      <w:r w:rsidR="00836B70" w:rsidRPr="00CF5EFE">
        <w:rPr>
          <w:rFonts w:ascii="Times New Roman" w:hAnsi="Times New Roman" w:cs="Times New Roman"/>
          <w:sz w:val="28"/>
          <w:szCs w:val="28"/>
          <w:lang w:val="ro-RO"/>
        </w:rPr>
        <w:t xml:space="preserve"> Oficial al Republicii Moldova</w:t>
      </w:r>
      <w:r w:rsidR="00E51139" w:rsidRPr="00CF5EFE">
        <w:rPr>
          <w:rFonts w:ascii="Times New Roman" w:hAnsi="Times New Roman" w:cs="Times New Roman"/>
          <w:sz w:val="28"/>
          <w:szCs w:val="28"/>
          <w:lang w:val="ro-RO"/>
        </w:rPr>
        <w:t>, nr.</w:t>
      </w:r>
      <w:r w:rsidR="00C83B5B" w:rsidRPr="00CF5EFE">
        <w:rPr>
          <w:rFonts w:ascii="Times New Roman" w:hAnsi="Times New Roman" w:cs="Times New Roman"/>
          <w:sz w:val="28"/>
          <w:szCs w:val="28"/>
          <w:lang w:val="ro-RO"/>
        </w:rPr>
        <w:t xml:space="preserve"> 441-450  </w:t>
      </w:r>
      <w:r w:rsidR="00836B70" w:rsidRPr="00CF5EFE">
        <w:rPr>
          <w:rFonts w:ascii="Times New Roman" w:hAnsi="Times New Roman" w:cs="Times New Roman"/>
          <w:sz w:val="28"/>
          <w:szCs w:val="28"/>
          <w:lang w:val="ro-RO"/>
        </w:rPr>
        <w:t xml:space="preserve">din </w:t>
      </w:r>
      <w:r w:rsidR="00C83B5B" w:rsidRPr="00CF5EFE">
        <w:rPr>
          <w:rFonts w:ascii="Times New Roman" w:hAnsi="Times New Roman" w:cs="Times New Roman"/>
          <w:sz w:val="28"/>
          <w:szCs w:val="28"/>
          <w:lang w:val="ro-RO"/>
        </w:rPr>
        <w:t>22</w:t>
      </w:r>
      <w:r w:rsidR="00836B70" w:rsidRPr="00CF5EFE">
        <w:rPr>
          <w:rFonts w:ascii="Times New Roman" w:hAnsi="Times New Roman" w:cs="Times New Roman"/>
          <w:sz w:val="28"/>
          <w:szCs w:val="28"/>
          <w:lang w:val="ro-RO"/>
        </w:rPr>
        <w:t>.</w:t>
      </w:r>
      <w:r w:rsidR="00C83B5B" w:rsidRPr="00CF5EFE">
        <w:rPr>
          <w:rFonts w:ascii="Times New Roman" w:hAnsi="Times New Roman" w:cs="Times New Roman"/>
          <w:sz w:val="28"/>
          <w:szCs w:val="28"/>
          <w:lang w:val="ro-RO"/>
        </w:rPr>
        <w:t>12</w:t>
      </w:r>
      <w:r w:rsidR="00836B70" w:rsidRPr="00CF5EFE">
        <w:rPr>
          <w:rFonts w:ascii="Times New Roman" w:hAnsi="Times New Roman" w:cs="Times New Roman"/>
          <w:sz w:val="28"/>
          <w:szCs w:val="28"/>
          <w:lang w:val="ro-RO"/>
        </w:rPr>
        <w:t>.</w:t>
      </w:r>
      <w:r w:rsidR="00C83B5B" w:rsidRPr="00CF5EFE">
        <w:rPr>
          <w:rFonts w:ascii="Times New Roman" w:hAnsi="Times New Roman" w:cs="Times New Roman"/>
          <w:sz w:val="28"/>
          <w:szCs w:val="28"/>
          <w:lang w:val="ro-RO"/>
        </w:rPr>
        <w:t>2017</w:t>
      </w:r>
      <w:r w:rsidR="00E51139" w:rsidRPr="00CF5EFE">
        <w:rPr>
          <w:rFonts w:ascii="Times New Roman" w:hAnsi="Times New Roman" w:cs="Times New Roman"/>
          <w:sz w:val="28"/>
          <w:szCs w:val="28"/>
          <w:lang w:val="ro-RO"/>
        </w:rPr>
        <w:t>), cu modificările ulterioare, se modifică și se completează după cum urmează:</w:t>
      </w:r>
    </w:p>
    <w:p w14:paraId="388E7684" w14:textId="77777777" w:rsidR="002C21D7" w:rsidRPr="00CF5EFE" w:rsidRDefault="002C21D7" w:rsidP="002433CC">
      <w:pPr>
        <w:pStyle w:val="a3"/>
        <w:rPr>
          <w:b/>
          <w:bCs/>
          <w:sz w:val="28"/>
          <w:szCs w:val="28"/>
          <w:lang w:val="ro-RO"/>
        </w:rPr>
      </w:pPr>
    </w:p>
    <w:p w14:paraId="6B0CF5A0" w14:textId="5DD7A24D" w:rsidR="002C21D7" w:rsidRPr="00CF5EFE" w:rsidRDefault="007B221D" w:rsidP="002433CC">
      <w:pPr>
        <w:pStyle w:val="a5"/>
        <w:numPr>
          <w:ilvl w:val="0"/>
          <w:numId w:val="2"/>
        </w:numPr>
        <w:spacing w:after="0" w:line="360" w:lineRule="auto"/>
        <w:jc w:val="both"/>
        <w:rPr>
          <w:rFonts w:ascii="Times New Roman" w:hAnsi="Times New Roman" w:cs="Times New Roman"/>
          <w:b/>
          <w:sz w:val="28"/>
          <w:szCs w:val="28"/>
          <w:lang w:val="ro-RO"/>
        </w:rPr>
      </w:pPr>
      <w:r w:rsidRPr="00CF5EFE">
        <w:rPr>
          <w:rFonts w:ascii="Times New Roman" w:hAnsi="Times New Roman" w:cs="Times New Roman"/>
          <w:b/>
          <w:bCs/>
          <w:sz w:val="28"/>
          <w:szCs w:val="28"/>
          <w:lang w:val="ro-RO"/>
        </w:rPr>
        <w:t xml:space="preserve">Articolul </w:t>
      </w:r>
      <w:r w:rsidR="00957D30" w:rsidRPr="00CF5EFE">
        <w:rPr>
          <w:rFonts w:ascii="Times New Roman" w:hAnsi="Times New Roman" w:cs="Times New Roman"/>
          <w:b/>
          <w:bCs/>
          <w:sz w:val="28"/>
          <w:szCs w:val="28"/>
          <w:lang w:val="ro-RO"/>
        </w:rPr>
        <w:t xml:space="preserve">9, </w:t>
      </w:r>
      <w:r w:rsidR="006415BB" w:rsidRPr="00CF5EFE">
        <w:rPr>
          <w:rFonts w:ascii="Times New Roman" w:hAnsi="Times New Roman" w:cs="Times New Roman"/>
          <w:bCs/>
          <w:sz w:val="28"/>
          <w:szCs w:val="28"/>
          <w:lang w:val="ro-RO"/>
        </w:rPr>
        <w:t xml:space="preserve">litera </w:t>
      </w:r>
      <w:r w:rsidR="00957D30" w:rsidRPr="00CF5EFE">
        <w:rPr>
          <w:rFonts w:ascii="Times New Roman" w:hAnsi="Times New Roman" w:cs="Times New Roman"/>
          <w:bCs/>
          <w:sz w:val="28"/>
          <w:szCs w:val="28"/>
          <w:lang w:val="ro-RO"/>
        </w:rPr>
        <w:t>(q)</w:t>
      </w:r>
      <w:r w:rsidR="006415BB" w:rsidRPr="00CF5EFE">
        <w:rPr>
          <w:rFonts w:ascii="Times New Roman" w:hAnsi="Times New Roman" w:cs="Times New Roman"/>
          <w:sz w:val="28"/>
          <w:szCs w:val="28"/>
          <w:lang w:val="ro-RO"/>
        </w:rPr>
        <w:t xml:space="preserve"> se modifică și </w:t>
      </w:r>
      <w:r w:rsidR="006415BB" w:rsidRPr="00CF5EFE">
        <w:rPr>
          <w:rFonts w:ascii="Times New Roman" w:hAnsi="Times New Roman" w:cs="Times New Roman"/>
          <w:sz w:val="28"/>
          <w:szCs w:val="28"/>
        </w:rPr>
        <w:t xml:space="preserve">se </w:t>
      </w:r>
      <w:proofErr w:type="spellStart"/>
      <w:r w:rsidR="006415BB" w:rsidRPr="00CF5EFE">
        <w:rPr>
          <w:rFonts w:ascii="Times New Roman" w:hAnsi="Times New Roman" w:cs="Times New Roman"/>
          <w:sz w:val="28"/>
          <w:szCs w:val="28"/>
        </w:rPr>
        <w:t>expune</w:t>
      </w:r>
      <w:proofErr w:type="spellEnd"/>
      <w:r w:rsidR="006415BB" w:rsidRPr="00CF5EFE">
        <w:rPr>
          <w:rFonts w:ascii="Times New Roman" w:hAnsi="Times New Roman" w:cs="Times New Roman"/>
          <w:sz w:val="28"/>
          <w:szCs w:val="28"/>
        </w:rPr>
        <w:t xml:space="preserve"> </w:t>
      </w:r>
      <w:r w:rsidR="006415BB" w:rsidRPr="00CF5EFE">
        <w:rPr>
          <w:rFonts w:ascii="Times New Roman" w:hAnsi="Times New Roman" w:cs="Times New Roman"/>
          <w:sz w:val="28"/>
          <w:szCs w:val="28"/>
          <w:lang w:val="ro-RO"/>
        </w:rPr>
        <w:t>în redacție nouă</w:t>
      </w:r>
      <w:r w:rsidR="006415BB" w:rsidRPr="00CF5EFE">
        <w:rPr>
          <w:rFonts w:ascii="Times New Roman" w:hAnsi="Times New Roman" w:cs="Times New Roman"/>
          <w:b/>
          <w:sz w:val="28"/>
          <w:szCs w:val="28"/>
          <w:lang w:val="ro-RO"/>
        </w:rPr>
        <w:t xml:space="preserve"> </w:t>
      </w:r>
      <w:r w:rsidR="006415BB" w:rsidRPr="00CF5EFE">
        <w:rPr>
          <w:rFonts w:ascii="Times New Roman" w:hAnsi="Times New Roman" w:cs="Times New Roman"/>
          <w:sz w:val="28"/>
          <w:szCs w:val="28"/>
          <w:lang w:val="ro-RO"/>
        </w:rPr>
        <w:t>cu următorul conținut:</w:t>
      </w:r>
    </w:p>
    <w:p w14:paraId="46AF595E" w14:textId="125E7B1D" w:rsidR="00957D30" w:rsidRPr="00CF5EFE" w:rsidRDefault="00957D30" w:rsidP="002433CC">
      <w:pPr>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t xml:space="preserve">    q) realizează procedurile de achiziţie a bunurilor, a lucrărilor şi a serviciilor pentru necesităţile de producere şi asigurare a bazei tehnico-materiale, prin sistemul de achiziții publice și în conformitate cu </w:t>
      </w:r>
      <w:r w:rsidR="00DD03BA" w:rsidRPr="00CF5EFE">
        <w:rPr>
          <w:rFonts w:ascii="Times New Roman" w:eastAsia="Times New Roman" w:hAnsi="Times New Roman" w:cs="Times New Roman"/>
          <w:sz w:val="28"/>
          <w:szCs w:val="28"/>
          <w:lang w:val="ro-RO"/>
        </w:rPr>
        <w:t>legislația</w:t>
      </w:r>
      <w:r w:rsidRPr="00CF5EFE">
        <w:rPr>
          <w:rFonts w:ascii="Times New Roman" w:eastAsia="Times New Roman" w:hAnsi="Times New Roman" w:cs="Times New Roman"/>
          <w:sz w:val="28"/>
          <w:szCs w:val="28"/>
          <w:lang w:val="ro-RO"/>
        </w:rPr>
        <w:t xml:space="preserve"> achizițiilor publice.</w:t>
      </w:r>
    </w:p>
    <w:p w14:paraId="651CFAAC" w14:textId="77777777" w:rsidR="002433CC" w:rsidRPr="00CF5EFE" w:rsidRDefault="00852875" w:rsidP="00E838F7">
      <w:pPr>
        <w:pStyle w:val="a5"/>
        <w:numPr>
          <w:ilvl w:val="0"/>
          <w:numId w:val="2"/>
        </w:numPr>
        <w:spacing w:after="0" w:line="360" w:lineRule="auto"/>
        <w:jc w:val="both"/>
        <w:rPr>
          <w:b/>
          <w:sz w:val="28"/>
          <w:szCs w:val="28"/>
          <w:lang w:val="ro-RO"/>
        </w:rPr>
      </w:pPr>
      <w:r w:rsidRPr="00E838F7">
        <w:rPr>
          <w:rFonts w:ascii="Times New Roman" w:hAnsi="Times New Roman" w:cs="Times New Roman"/>
          <w:b/>
          <w:bCs/>
          <w:sz w:val="28"/>
          <w:szCs w:val="28"/>
          <w:lang w:val="ro-RO"/>
        </w:rPr>
        <w:t>La</w:t>
      </w:r>
      <w:r w:rsidRPr="00CF5EFE">
        <w:rPr>
          <w:rFonts w:ascii="Times New Roman" w:eastAsia="Times New Roman" w:hAnsi="Times New Roman" w:cs="Times New Roman"/>
          <w:b/>
          <w:bCs/>
          <w:sz w:val="28"/>
          <w:szCs w:val="28"/>
          <w:lang w:val="ro-RO"/>
        </w:rPr>
        <w:t xml:space="preserve"> </w:t>
      </w:r>
      <w:r w:rsidR="000D47B7" w:rsidRPr="00CF5EFE">
        <w:rPr>
          <w:rFonts w:ascii="Times New Roman" w:eastAsia="Times New Roman" w:hAnsi="Times New Roman" w:cs="Times New Roman"/>
          <w:b/>
          <w:bCs/>
          <w:sz w:val="28"/>
          <w:szCs w:val="28"/>
          <w:lang w:val="ro-RO"/>
        </w:rPr>
        <w:t>Articolul 11</w:t>
      </w:r>
      <w:r w:rsidRPr="00CF5EFE">
        <w:rPr>
          <w:rFonts w:ascii="Times New Roman" w:eastAsia="Times New Roman" w:hAnsi="Times New Roman" w:cs="Times New Roman"/>
          <w:b/>
          <w:bCs/>
          <w:sz w:val="28"/>
          <w:szCs w:val="28"/>
          <w:lang w:val="ro-RO"/>
        </w:rPr>
        <w:t xml:space="preserve">, </w:t>
      </w:r>
      <w:r w:rsidR="006415BB" w:rsidRPr="00CF5EFE">
        <w:rPr>
          <w:rFonts w:ascii="Times New Roman" w:eastAsia="Times New Roman" w:hAnsi="Times New Roman" w:cs="Times New Roman"/>
          <w:b/>
          <w:bCs/>
          <w:sz w:val="28"/>
          <w:szCs w:val="28"/>
          <w:lang w:val="ro-RO"/>
        </w:rPr>
        <w:t xml:space="preserve">alineat </w:t>
      </w:r>
      <w:r w:rsidRPr="00CF5EFE">
        <w:rPr>
          <w:rFonts w:ascii="Times New Roman" w:eastAsia="Times New Roman" w:hAnsi="Times New Roman" w:cs="Times New Roman"/>
          <w:b/>
          <w:bCs/>
          <w:sz w:val="28"/>
          <w:szCs w:val="28"/>
          <w:lang w:val="ro-RO"/>
        </w:rPr>
        <w:t xml:space="preserve">(1) și (3) </w:t>
      </w:r>
      <w:r w:rsidR="006415BB" w:rsidRPr="00CF5EFE">
        <w:rPr>
          <w:rFonts w:ascii="Times New Roman" w:hAnsi="Times New Roman" w:cs="Times New Roman"/>
          <w:sz w:val="28"/>
          <w:szCs w:val="28"/>
          <w:lang w:val="ro-RO"/>
        </w:rPr>
        <w:t xml:space="preserve">se modifică și </w:t>
      </w:r>
      <w:r w:rsidR="006415BB" w:rsidRPr="00CF5EFE">
        <w:rPr>
          <w:rFonts w:ascii="Times New Roman" w:hAnsi="Times New Roman" w:cs="Times New Roman"/>
          <w:sz w:val="28"/>
          <w:szCs w:val="28"/>
        </w:rPr>
        <w:t xml:space="preserve">se </w:t>
      </w:r>
      <w:proofErr w:type="spellStart"/>
      <w:r w:rsidR="006415BB" w:rsidRPr="00CF5EFE">
        <w:rPr>
          <w:rFonts w:ascii="Times New Roman" w:hAnsi="Times New Roman" w:cs="Times New Roman"/>
          <w:sz w:val="28"/>
          <w:szCs w:val="28"/>
        </w:rPr>
        <w:t>expune</w:t>
      </w:r>
      <w:proofErr w:type="spellEnd"/>
      <w:r w:rsidR="006415BB" w:rsidRPr="00CF5EFE">
        <w:rPr>
          <w:rFonts w:ascii="Times New Roman" w:hAnsi="Times New Roman" w:cs="Times New Roman"/>
          <w:sz w:val="28"/>
          <w:szCs w:val="28"/>
        </w:rPr>
        <w:t xml:space="preserve"> </w:t>
      </w:r>
      <w:r w:rsidR="006415BB" w:rsidRPr="00CF5EFE">
        <w:rPr>
          <w:rFonts w:ascii="Times New Roman" w:hAnsi="Times New Roman" w:cs="Times New Roman"/>
          <w:sz w:val="28"/>
          <w:szCs w:val="28"/>
          <w:lang w:val="ro-RO"/>
        </w:rPr>
        <w:t>în redacție nouă</w:t>
      </w:r>
      <w:r w:rsidR="006415BB" w:rsidRPr="00CF5EFE">
        <w:rPr>
          <w:rFonts w:ascii="Times New Roman" w:hAnsi="Times New Roman" w:cs="Times New Roman"/>
          <w:b/>
          <w:sz w:val="28"/>
          <w:szCs w:val="28"/>
          <w:lang w:val="ro-RO"/>
        </w:rPr>
        <w:t xml:space="preserve"> </w:t>
      </w:r>
      <w:r w:rsidR="002433CC" w:rsidRPr="00CF5EFE">
        <w:rPr>
          <w:rFonts w:ascii="Times New Roman" w:hAnsi="Times New Roman" w:cs="Times New Roman"/>
          <w:sz w:val="28"/>
          <w:szCs w:val="28"/>
          <w:lang w:val="ro-RO"/>
        </w:rPr>
        <w:t xml:space="preserve">cu următorul </w:t>
      </w:r>
      <w:r w:rsidR="006415BB" w:rsidRPr="00CF5EFE">
        <w:rPr>
          <w:rFonts w:ascii="Times New Roman" w:hAnsi="Times New Roman" w:cs="Times New Roman"/>
          <w:sz w:val="28"/>
          <w:szCs w:val="28"/>
          <w:lang w:val="ro-RO"/>
        </w:rPr>
        <w:t>conținut</w:t>
      </w:r>
    </w:p>
    <w:p w14:paraId="52FFA166" w14:textId="23C97B04" w:rsidR="000D47B7" w:rsidRPr="00CF5EFE" w:rsidRDefault="00957D30" w:rsidP="002433CC">
      <w:pPr>
        <w:spacing w:after="0" w:line="360" w:lineRule="auto"/>
        <w:rPr>
          <w:b/>
          <w:sz w:val="28"/>
          <w:szCs w:val="28"/>
          <w:lang w:val="ro-RO"/>
        </w:rPr>
      </w:pPr>
      <w:r w:rsidRPr="00CF5EFE">
        <w:rPr>
          <w:rFonts w:ascii="Times New Roman" w:eastAsia="Times New Roman" w:hAnsi="Times New Roman" w:cs="Times New Roman"/>
          <w:sz w:val="28"/>
          <w:szCs w:val="28"/>
          <w:lang w:val="ro-RO"/>
        </w:rPr>
        <w:t xml:space="preserve"> (1) Situaţiile financiare anuale ale întreprinderilor de stat/municipale sînt supuse auditului extern obligatoriu.</w:t>
      </w:r>
    </w:p>
    <w:p w14:paraId="4AD6B429" w14:textId="6B58864B" w:rsidR="00957D30" w:rsidRPr="00CF5EFE" w:rsidRDefault="00957D30" w:rsidP="002433CC">
      <w:pPr>
        <w:jc w:val="both"/>
        <w:rPr>
          <w:rFonts w:ascii="Times New Roman" w:eastAsia="Times New Roman" w:hAnsi="Times New Roman" w:cs="Times New Roman"/>
          <w:i/>
          <w:iCs/>
          <w:sz w:val="28"/>
          <w:szCs w:val="28"/>
          <w:lang w:val="ro-RO"/>
        </w:rPr>
      </w:pPr>
      <w:r w:rsidRPr="00CF5EFE">
        <w:rPr>
          <w:rFonts w:ascii="Times New Roman" w:eastAsia="Times New Roman" w:hAnsi="Times New Roman" w:cs="Times New Roman"/>
          <w:sz w:val="28"/>
          <w:szCs w:val="28"/>
          <w:lang w:val="ro-RO"/>
        </w:rPr>
        <w:t xml:space="preserve"> (3) Pînă la emiterea raportului auditorului sau după, entitatea de audit întocmeşte şi adresează administratorului întreprinderii de stat/municipale o scrisoare în limba de stat pe blancheta sa cu antet, care include deficienţele identificate de auditor în cadrul misiunii de audit şi care, potrivit raţionamentului profesional, sînt suficient de importante pentru a fi aduse la cunoştinţă, precum şi propuneri de soluţionare a acestora. Copia scrisorii va fi publicată în termen de o săptămână pe platforma web a Agenției Proprietății Publice. </w:t>
      </w:r>
    </w:p>
    <w:p w14:paraId="5B6CF163" w14:textId="2A618592" w:rsidR="00196DF7" w:rsidRPr="00CF5EFE" w:rsidRDefault="00852875" w:rsidP="00E838F7">
      <w:pPr>
        <w:pStyle w:val="a5"/>
        <w:numPr>
          <w:ilvl w:val="0"/>
          <w:numId w:val="2"/>
        </w:numPr>
        <w:spacing w:after="0" w:line="360" w:lineRule="auto"/>
        <w:jc w:val="both"/>
        <w:rPr>
          <w:rFonts w:ascii="Times New Roman" w:eastAsia="Times New Roman" w:hAnsi="Times New Roman" w:cs="Times New Roman"/>
          <w:sz w:val="28"/>
          <w:szCs w:val="28"/>
          <w:lang w:val="ro-RO"/>
        </w:rPr>
      </w:pPr>
      <w:r w:rsidRPr="00E838F7">
        <w:rPr>
          <w:rFonts w:ascii="Times New Roman" w:hAnsi="Times New Roman" w:cs="Times New Roman"/>
          <w:b/>
          <w:bCs/>
          <w:sz w:val="28"/>
          <w:szCs w:val="28"/>
          <w:lang w:val="ro-RO"/>
        </w:rPr>
        <w:t>La</w:t>
      </w:r>
      <w:r w:rsidRPr="00CF5EFE">
        <w:rPr>
          <w:rFonts w:ascii="Times New Roman" w:eastAsia="Times New Roman" w:hAnsi="Times New Roman" w:cs="Times New Roman"/>
          <w:b/>
          <w:bCs/>
          <w:sz w:val="28"/>
          <w:szCs w:val="28"/>
          <w:lang w:val="ro-RO"/>
        </w:rPr>
        <w:t xml:space="preserve"> Articolul 11</w:t>
      </w:r>
      <w:r w:rsidR="006415BB" w:rsidRPr="00CF5EFE">
        <w:rPr>
          <w:rFonts w:ascii="Times New Roman" w:eastAsia="Times New Roman" w:hAnsi="Times New Roman" w:cs="Times New Roman"/>
          <w:b/>
          <w:bCs/>
          <w:sz w:val="28"/>
          <w:szCs w:val="28"/>
          <w:lang w:val="ro-RO"/>
        </w:rPr>
        <w:t xml:space="preserve">, alineatul </w:t>
      </w:r>
      <w:r w:rsidR="00957D30" w:rsidRPr="00CF5EFE">
        <w:rPr>
          <w:rFonts w:ascii="Times New Roman" w:eastAsia="Times New Roman" w:hAnsi="Times New Roman" w:cs="Times New Roman"/>
          <w:sz w:val="28"/>
          <w:szCs w:val="28"/>
          <w:lang w:val="ro-RO"/>
        </w:rPr>
        <w:t xml:space="preserve">(4) </w:t>
      </w:r>
      <w:r w:rsidR="006415BB" w:rsidRPr="00CF5EFE">
        <w:rPr>
          <w:rFonts w:ascii="Times New Roman" w:eastAsia="Times New Roman" w:hAnsi="Times New Roman" w:cs="Times New Roman"/>
          <w:sz w:val="28"/>
          <w:szCs w:val="28"/>
          <w:lang w:val="ro-RO"/>
        </w:rPr>
        <w:t>se exclude</w:t>
      </w:r>
      <w:r w:rsidR="00957D30" w:rsidRPr="00CF5EFE">
        <w:rPr>
          <w:rFonts w:ascii="Times New Roman" w:eastAsia="Times New Roman" w:hAnsi="Times New Roman" w:cs="Times New Roman"/>
          <w:sz w:val="28"/>
          <w:szCs w:val="28"/>
          <w:lang w:val="ro-RO"/>
        </w:rPr>
        <w:t>.</w:t>
      </w:r>
    </w:p>
    <w:p w14:paraId="54A6F7AE" w14:textId="77777777" w:rsidR="00957D30" w:rsidRPr="00CF5EFE" w:rsidRDefault="00957D30" w:rsidP="002433CC">
      <w:pPr>
        <w:spacing w:after="0" w:line="240" w:lineRule="auto"/>
        <w:ind w:firstLine="567"/>
        <w:jc w:val="both"/>
        <w:rPr>
          <w:rFonts w:ascii="Times New Roman" w:eastAsia="Times New Roman" w:hAnsi="Times New Roman" w:cs="Times New Roman"/>
          <w:sz w:val="28"/>
          <w:szCs w:val="28"/>
          <w:lang w:val="ro-RO"/>
        </w:rPr>
      </w:pPr>
    </w:p>
    <w:p w14:paraId="01F03BBE" w14:textId="0A8A1870" w:rsidR="006415BB" w:rsidRPr="00CF5EFE" w:rsidRDefault="006415BB" w:rsidP="00E838F7">
      <w:pPr>
        <w:pStyle w:val="a5"/>
        <w:numPr>
          <w:ilvl w:val="0"/>
          <w:numId w:val="2"/>
        </w:numPr>
        <w:spacing w:after="0" w:line="360" w:lineRule="auto"/>
        <w:jc w:val="both"/>
        <w:rPr>
          <w:rFonts w:ascii="Times New Roman" w:eastAsia="Times New Roman" w:hAnsi="Times New Roman" w:cs="Times New Roman"/>
          <w:sz w:val="28"/>
          <w:szCs w:val="28"/>
          <w:lang w:val="ro-RO"/>
        </w:rPr>
      </w:pPr>
      <w:r w:rsidRPr="00E838F7">
        <w:rPr>
          <w:rFonts w:ascii="Times New Roman" w:eastAsia="Times New Roman" w:hAnsi="Times New Roman" w:cs="Times New Roman"/>
          <w:b/>
          <w:sz w:val="28"/>
          <w:szCs w:val="28"/>
          <w:lang w:val="ro-RO"/>
        </w:rPr>
        <w:t>La</w:t>
      </w:r>
      <w:r w:rsidRPr="00CF5EFE">
        <w:rPr>
          <w:rFonts w:ascii="Times New Roman" w:eastAsia="Times New Roman" w:hAnsi="Times New Roman" w:cs="Times New Roman"/>
          <w:sz w:val="28"/>
          <w:szCs w:val="28"/>
          <w:lang w:val="ro-RO"/>
        </w:rPr>
        <w:t xml:space="preserve"> </w:t>
      </w:r>
      <w:r w:rsidR="00957D30" w:rsidRPr="00CF5EFE">
        <w:rPr>
          <w:rFonts w:ascii="Times New Roman" w:eastAsia="Times New Roman" w:hAnsi="Times New Roman" w:cs="Times New Roman"/>
          <w:b/>
          <w:bCs/>
          <w:sz w:val="28"/>
          <w:szCs w:val="28"/>
          <w:lang w:val="ro-RO"/>
        </w:rPr>
        <w:t>Articolul 16</w:t>
      </w:r>
      <w:r w:rsidRPr="00CF5EFE">
        <w:rPr>
          <w:rFonts w:ascii="Times New Roman" w:eastAsia="Times New Roman" w:hAnsi="Times New Roman" w:cs="Times New Roman"/>
          <w:sz w:val="28"/>
          <w:szCs w:val="28"/>
          <w:lang w:val="ro-RO"/>
        </w:rPr>
        <w:t xml:space="preserve"> litera b), </w:t>
      </w:r>
      <w:r w:rsidRPr="00CF5EFE">
        <w:rPr>
          <w:rFonts w:ascii="Times New Roman" w:hAnsi="Times New Roman" w:cs="Times New Roman"/>
          <w:sz w:val="28"/>
          <w:szCs w:val="28"/>
          <w:lang w:val="ro-RO"/>
        </w:rPr>
        <w:t xml:space="preserve">se modifică și </w:t>
      </w:r>
      <w:r w:rsidRPr="00CF5EFE">
        <w:rPr>
          <w:rFonts w:ascii="Times New Roman" w:hAnsi="Times New Roman" w:cs="Times New Roman"/>
          <w:sz w:val="28"/>
          <w:szCs w:val="28"/>
        </w:rPr>
        <w:t xml:space="preserve">se </w:t>
      </w:r>
      <w:proofErr w:type="spellStart"/>
      <w:r w:rsidR="005F67CB" w:rsidRPr="00CF5EFE">
        <w:rPr>
          <w:rFonts w:ascii="Times New Roman" w:hAnsi="Times New Roman" w:cs="Times New Roman"/>
          <w:sz w:val="28"/>
          <w:szCs w:val="28"/>
        </w:rPr>
        <w:t>expun</w:t>
      </w:r>
      <w:proofErr w:type="spellEnd"/>
      <w:r w:rsidRPr="00CF5EFE">
        <w:rPr>
          <w:rFonts w:ascii="Times New Roman" w:hAnsi="Times New Roman" w:cs="Times New Roman"/>
          <w:sz w:val="28"/>
          <w:szCs w:val="28"/>
        </w:rPr>
        <w:t xml:space="preserve"> </w:t>
      </w:r>
      <w:r w:rsidRPr="00CF5EFE">
        <w:rPr>
          <w:rFonts w:ascii="Times New Roman" w:hAnsi="Times New Roman" w:cs="Times New Roman"/>
          <w:sz w:val="28"/>
          <w:szCs w:val="28"/>
          <w:lang w:val="ro-RO"/>
        </w:rPr>
        <w:t>în redacție nouă</w:t>
      </w:r>
      <w:r w:rsidRPr="00CF5EFE">
        <w:rPr>
          <w:rFonts w:ascii="Times New Roman" w:hAnsi="Times New Roman" w:cs="Times New Roman"/>
          <w:b/>
          <w:sz w:val="28"/>
          <w:szCs w:val="28"/>
          <w:lang w:val="ro-RO"/>
        </w:rPr>
        <w:t xml:space="preserve"> </w:t>
      </w:r>
      <w:r w:rsidRPr="00CF5EFE">
        <w:rPr>
          <w:rFonts w:ascii="Times New Roman" w:hAnsi="Times New Roman" w:cs="Times New Roman"/>
          <w:sz w:val="28"/>
          <w:szCs w:val="28"/>
          <w:lang w:val="ro-RO"/>
        </w:rPr>
        <w:t>cu următorul conținut:</w:t>
      </w:r>
    </w:p>
    <w:p w14:paraId="28C6A025" w14:textId="77777777" w:rsidR="00957D30" w:rsidRPr="00CF5EFE" w:rsidRDefault="00957D30" w:rsidP="002433CC">
      <w:pPr>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lastRenderedPageBreak/>
        <w:t>    b) valoarea tranzacţiei/tranzacţiilor legate reciproc sau a bunurilor ce constituie obiectul acesteia/acestora depăşeşte 10 000 de lei.</w:t>
      </w:r>
    </w:p>
    <w:p w14:paraId="61FC3B1B" w14:textId="5728EBCB" w:rsidR="006415BB" w:rsidRPr="00CF5EFE" w:rsidRDefault="006415BB" w:rsidP="00E838F7">
      <w:pPr>
        <w:pStyle w:val="a5"/>
        <w:numPr>
          <w:ilvl w:val="0"/>
          <w:numId w:val="2"/>
        </w:numPr>
        <w:spacing w:after="0" w:line="360" w:lineRule="auto"/>
        <w:jc w:val="both"/>
        <w:rPr>
          <w:rFonts w:ascii="Times New Roman" w:eastAsia="Times New Roman" w:hAnsi="Times New Roman" w:cs="Times New Roman"/>
          <w:sz w:val="28"/>
          <w:szCs w:val="28"/>
          <w:lang w:val="ro-RO"/>
        </w:rPr>
      </w:pPr>
      <w:r w:rsidRPr="00E838F7">
        <w:rPr>
          <w:rFonts w:ascii="Times New Roman" w:eastAsia="Times New Roman" w:hAnsi="Times New Roman" w:cs="Times New Roman"/>
          <w:b/>
          <w:sz w:val="28"/>
          <w:szCs w:val="28"/>
          <w:lang w:val="ro-RO"/>
        </w:rPr>
        <w:t>La</w:t>
      </w:r>
      <w:r w:rsidRPr="00CF5EFE">
        <w:rPr>
          <w:rFonts w:ascii="Times New Roman" w:eastAsia="Times New Roman" w:hAnsi="Times New Roman" w:cs="Times New Roman"/>
          <w:sz w:val="28"/>
          <w:szCs w:val="28"/>
          <w:lang w:val="ro-RO"/>
        </w:rPr>
        <w:t xml:space="preserve"> </w:t>
      </w:r>
      <w:r w:rsidR="000D47B7" w:rsidRPr="00CF5EFE">
        <w:rPr>
          <w:rFonts w:ascii="Times New Roman" w:eastAsia="Times New Roman" w:hAnsi="Times New Roman" w:cs="Times New Roman"/>
          <w:b/>
          <w:bCs/>
          <w:sz w:val="28"/>
          <w:szCs w:val="28"/>
          <w:lang w:val="ro-RO"/>
        </w:rPr>
        <w:t>Articolul 18</w:t>
      </w:r>
      <w:r w:rsidRPr="00CF5EFE">
        <w:rPr>
          <w:rFonts w:ascii="Times New Roman" w:eastAsia="Times New Roman" w:hAnsi="Times New Roman" w:cs="Times New Roman"/>
          <w:sz w:val="28"/>
          <w:szCs w:val="28"/>
          <w:lang w:val="ro-RO"/>
        </w:rPr>
        <w:t>, alineatele 1, 2 și 3</w:t>
      </w:r>
      <w:r w:rsidRPr="00CF5EFE">
        <w:rPr>
          <w:rFonts w:ascii="Times New Roman" w:hAnsi="Times New Roman" w:cs="Times New Roman"/>
          <w:sz w:val="28"/>
          <w:szCs w:val="28"/>
          <w:lang w:val="ro-RO"/>
        </w:rPr>
        <w:t xml:space="preserve"> se modifică și </w:t>
      </w:r>
      <w:r w:rsidRPr="00CF5EFE">
        <w:rPr>
          <w:rFonts w:ascii="Times New Roman" w:hAnsi="Times New Roman" w:cs="Times New Roman"/>
          <w:sz w:val="28"/>
          <w:szCs w:val="28"/>
        </w:rPr>
        <w:t xml:space="preserve">se </w:t>
      </w:r>
      <w:proofErr w:type="spellStart"/>
      <w:r w:rsidR="005F67CB" w:rsidRPr="00CF5EFE">
        <w:rPr>
          <w:rFonts w:ascii="Times New Roman" w:hAnsi="Times New Roman" w:cs="Times New Roman"/>
          <w:sz w:val="28"/>
          <w:szCs w:val="28"/>
        </w:rPr>
        <w:t>expun</w:t>
      </w:r>
      <w:proofErr w:type="spellEnd"/>
      <w:r w:rsidRPr="00CF5EFE">
        <w:rPr>
          <w:rFonts w:ascii="Times New Roman" w:hAnsi="Times New Roman" w:cs="Times New Roman"/>
          <w:sz w:val="28"/>
          <w:szCs w:val="28"/>
        </w:rPr>
        <w:t xml:space="preserve"> </w:t>
      </w:r>
      <w:r w:rsidRPr="00CF5EFE">
        <w:rPr>
          <w:rFonts w:ascii="Times New Roman" w:hAnsi="Times New Roman" w:cs="Times New Roman"/>
          <w:sz w:val="28"/>
          <w:szCs w:val="28"/>
          <w:lang w:val="ro-RO"/>
        </w:rPr>
        <w:t>în redacție nouă</w:t>
      </w:r>
      <w:r w:rsidRPr="00CF5EFE">
        <w:rPr>
          <w:rFonts w:ascii="Times New Roman" w:hAnsi="Times New Roman" w:cs="Times New Roman"/>
          <w:b/>
          <w:sz w:val="28"/>
          <w:szCs w:val="28"/>
          <w:lang w:val="ro-RO"/>
        </w:rPr>
        <w:t xml:space="preserve"> </w:t>
      </w:r>
      <w:r w:rsidRPr="00CF5EFE">
        <w:rPr>
          <w:rFonts w:ascii="Times New Roman" w:hAnsi="Times New Roman" w:cs="Times New Roman"/>
          <w:sz w:val="28"/>
          <w:szCs w:val="28"/>
          <w:lang w:val="ro-RO"/>
        </w:rPr>
        <w:t>cu următorul conținut:</w:t>
      </w:r>
    </w:p>
    <w:p w14:paraId="4A51459B" w14:textId="247466EF" w:rsidR="000D47B7" w:rsidRPr="00CF5EFE" w:rsidRDefault="000D47B7" w:rsidP="002433CC">
      <w:pPr>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br/>
        <w:t xml:space="preserve">    (1) Întreprinderea de stat/municipală este obligată să plaseze pe pagina ei web și pe pagina web oficială a fondatorului statutul întreprinderii, regulamentele interne, raportul anual al întreprinderii, inclusiv rapoartele de audit. </w:t>
      </w:r>
    </w:p>
    <w:p w14:paraId="4BCDD853" w14:textId="018C6EA4" w:rsidR="007E19BE" w:rsidRPr="00CF5EFE" w:rsidRDefault="000D47B7" w:rsidP="002433CC">
      <w:pPr>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t>    (2) Raportul anual al întreprinderii va fi plasat pe pagina web în termen de 2</w:t>
      </w:r>
      <w:r w:rsidR="005F67CB" w:rsidRPr="00CF5EFE">
        <w:rPr>
          <w:rFonts w:ascii="Times New Roman" w:eastAsia="Times New Roman" w:hAnsi="Times New Roman" w:cs="Times New Roman"/>
          <w:sz w:val="28"/>
          <w:szCs w:val="28"/>
          <w:lang w:val="ro-RO"/>
        </w:rPr>
        <w:t xml:space="preserve"> luni de la sfî</w:t>
      </w:r>
      <w:r w:rsidRPr="00CF5EFE">
        <w:rPr>
          <w:rFonts w:ascii="Times New Roman" w:eastAsia="Times New Roman" w:hAnsi="Times New Roman" w:cs="Times New Roman"/>
          <w:sz w:val="28"/>
          <w:szCs w:val="28"/>
          <w:lang w:val="ro-RO"/>
        </w:rPr>
        <w:t>rșitul fiecărui an de gestiune și va conține cel puţin:</w:t>
      </w:r>
      <w:r w:rsidRPr="00CF5EFE">
        <w:rPr>
          <w:rFonts w:ascii="Times New Roman" w:eastAsia="Times New Roman" w:hAnsi="Times New Roman" w:cs="Times New Roman"/>
          <w:sz w:val="28"/>
          <w:szCs w:val="28"/>
          <w:lang w:val="ro-RO"/>
        </w:rPr>
        <w:br/>
        <w:t>    a) informația despre numărul personalului întreprinderii, despre locurile de muncă nou-create și salariul mediu lunar pe întreprindere. Salariile persoanelor cu funcție de conducere (directori, vicedirectori</w:t>
      </w:r>
      <w:r w:rsidR="00394EAA" w:rsidRPr="00CF5EFE">
        <w:rPr>
          <w:rFonts w:ascii="Times New Roman" w:eastAsia="Times New Roman" w:hAnsi="Times New Roman" w:cs="Times New Roman"/>
          <w:sz w:val="28"/>
          <w:szCs w:val="28"/>
          <w:lang w:val="ro-RO"/>
        </w:rPr>
        <w:t>, membrii Consiliilor de Administrație</w:t>
      </w:r>
      <w:r w:rsidRPr="00CF5EFE">
        <w:rPr>
          <w:rFonts w:ascii="Times New Roman" w:eastAsia="Times New Roman" w:hAnsi="Times New Roman" w:cs="Times New Roman"/>
          <w:sz w:val="28"/>
          <w:szCs w:val="28"/>
          <w:lang w:val="ro-RO"/>
        </w:rPr>
        <w:t>) vor fi indicate separat.</w:t>
      </w:r>
      <w:r w:rsidR="00394EAA" w:rsidRPr="00CF5EFE">
        <w:rPr>
          <w:rFonts w:ascii="Times New Roman" w:eastAsia="Times New Roman" w:hAnsi="Times New Roman" w:cs="Times New Roman"/>
          <w:sz w:val="28"/>
          <w:szCs w:val="28"/>
          <w:lang w:val="ro-RO"/>
        </w:rPr>
        <w:t>   </w:t>
      </w:r>
    </w:p>
    <w:p w14:paraId="2AE83209" w14:textId="32F0D2DA" w:rsidR="000D47B7" w:rsidRPr="00CF5EFE" w:rsidRDefault="000D47B7" w:rsidP="002433CC">
      <w:pPr>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t>(3) Raportul auditorului întreprinderii de stat/municipale va fi plasat pe pagina web a întreprinderii și prezentat Agenției Proprietății Publice pentru plasare pe pagina sa web oficială în termen de o lună după finalizarea acestuia.</w:t>
      </w:r>
    </w:p>
    <w:p w14:paraId="48C1467D" w14:textId="61D76C14" w:rsidR="000D47B7" w:rsidRPr="00CF5EFE" w:rsidRDefault="002433CC" w:rsidP="00E838F7">
      <w:pPr>
        <w:pStyle w:val="a5"/>
        <w:numPr>
          <w:ilvl w:val="0"/>
          <w:numId w:val="2"/>
        </w:numPr>
        <w:spacing w:after="0" w:line="360" w:lineRule="auto"/>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b/>
          <w:sz w:val="28"/>
          <w:szCs w:val="28"/>
          <w:lang w:val="ro-RO"/>
        </w:rPr>
        <w:t xml:space="preserve">La </w:t>
      </w:r>
      <w:r w:rsidR="000D47B7" w:rsidRPr="00CF5EFE">
        <w:rPr>
          <w:rFonts w:ascii="Times New Roman" w:eastAsia="Times New Roman" w:hAnsi="Times New Roman" w:cs="Times New Roman"/>
          <w:b/>
          <w:sz w:val="28"/>
          <w:szCs w:val="28"/>
          <w:lang w:val="ro-RO"/>
        </w:rPr>
        <w:t>Articolul 18</w:t>
      </w:r>
      <w:r w:rsidR="000D47B7" w:rsidRPr="00CF5EFE">
        <w:rPr>
          <w:rFonts w:ascii="Times New Roman" w:eastAsia="Times New Roman" w:hAnsi="Times New Roman" w:cs="Times New Roman"/>
          <w:sz w:val="28"/>
          <w:szCs w:val="28"/>
          <w:lang w:val="ro-RO"/>
        </w:rPr>
        <w:t xml:space="preserve"> se completează cu </w:t>
      </w:r>
      <w:r w:rsidRPr="00CF5EFE">
        <w:rPr>
          <w:rFonts w:ascii="Times New Roman" w:eastAsia="Times New Roman" w:hAnsi="Times New Roman" w:cs="Times New Roman"/>
          <w:sz w:val="28"/>
          <w:szCs w:val="28"/>
          <w:lang w:val="ro-RO"/>
        </w:rPr>
        <w:t>alinea</w:t>
      </w:r>
      <w:r w:rsidR="000D47B7" w:rsidRPr="00CF5EFE">
        <w:rPr>
          <w:rFonts w:ascii="Times New Roman" w:eastAsia="Times New Roman" w:hAnsi="Times New Roman" w:cs="Times New Roman"/>
          <w:sz w:val="28"/>
          <w:szCs w:val="28"/>
          <w:lang w:val="ro-RO"/>
        </w:rPr>
        <w:t>t</w:t>
      </w:r>
      <w:r w:rsidRPr="00CF5EFE">
        <w:rPr>
          <w:rFonts w:ascii="Times New Roman" w:eastAsia="Times New Roman" w:hAnsi="Times New Roman" w:cs="Times New Roman"/>
          <w:sz w:val="28"/>
          <w:szCs w:val="28"/>
          <w:lang w:val="ro-RO"/>
        </w:rPr>
        <w:t>ul</w:t>
      </w:r>
      <w:r w:rsidR="000D47B7" w:rsidRPr="00CF5EFE">
        <w:rPr>
          <w:rFonts w:ascii="Times New Roman" w:eastAsia="Times New Roman" w:hAnsi="Times New Roman" w:cs="Times New Roman"/>
          <w:sz w:val="28"/>
          <w:szCs w:val="28"/>
          <w:lang w:val="ro-RO"/>
        </w:rPr>
        <w:t xml:space="preserve"> (4)</w:t>
      </w:r>
      <w:r w:rsidRPr="00CF5EFE">
        <w:rPr>
          <w:rFonts w:ascii="Times New Roman" w:eastAsia="Times New Roman" w:hAnsi="Times New Roman" w:cs="Times New Roman"/>
          <w:sz w:val="28"/>
          <w:szCs w:val="28"/>
          <w:lang w:val="ro-RO"/>
        </w:rPr>
        <w:t xml:space="preserve"> cu următorul conținut:</w:t>
      </w:r>
    </w:p>
    <w:p w14:paraId="28D45E3C" w14:textId="074695C5" w:rsidR="000D47B7" w:rsidRPr="00CF5EFE" w:rsidRDefault="000D47B7" w:rsidP="002433CC">
      <w:pPr>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t>(4) Fiind de facto proprietate publică, subiecții prezentei legi, întreprinderile de stat și municipal</w:t>
      </w:r>
      <w:r w:rsidR="00205030" w:rsidRPr="00CF5EFE">
        <w:rPr>
          <w:rFonts w:ascii="Times New Roman" w:eastAsia="Times New Roman" w:hAnsi="Times New Roman" w:cs="Times New Roman"/>
          <w:sz w:val="28"/>
          <w:szCs w:val="28"/>
          <w:lang w:val="ro-RO"/>
        </w:rPr>
        <w:t>e</w:t>
      </w:r>
      <w:r w:rsidRPr="00CF5EFE">
        <w:rPr>
          <w:rFonts w:ascii="Times New Roman" w:eastAsia="Times New Roman" w:hAnsi="Times New Roman" w:cs="Times New Roman"/>
          <w:sz w:val="28"/>
          <w:szCs w:val="28"/>
          <w:lang w:val="ro-RO"/>
        </w:rPr>
        <w:t xml:space="preserve">, vor satisface interesul public, onorând solicitările din partea instituțiilor mass media și a societății civile în strictă conformitate cu legea cu privire la accesul la informație. </w:t>
      </w:r>
    </w:p>
    <w:p w14:paraId="14ECC50C" w14:textId="77777777" w:rsidR="00196DF7" w:rsidRPr="00CF5EFE" w:rsidRDefault="00196DF7" w:rsidP="002433CC">
      <w:pPr>
        <w:spacing w:after="0" w:line="240" w:lineRule="auto"/>
        <w:jc w:val="both"/>
        <w:rPr>
          <w:rFonts w:ascii="Times New Roman" w:eastAsia="Times New Roman" w:hAnsi="Times New Roman" w:cs="Times New Roman"/>
          <w:sz w:val="28"/>
          <w:szCs w:val="28"/>
          <w:lang w:val="ro-RO"/>
        </w:rPr>
      </w:pPr>
    </w:p>
    <w:p w14:paraId="5A5013D5" w14:textId="5F1C9866" w:rsidR="00196DF7" w:rsidRPr="00CF5EFE" w:rsidRDefault="00196DF7" w:rsidP="002433CC">
      <w:pPr>
        <w:pStyle w:val="a3"/>
        <w:rPr>
          <w:sz w:val="28"/>
          <w:szCs w:val="28"/>
          <w:lang w:val="ro-RO"/>
        </w:rPr>
      </w:pPr>
      <w:r w:rsidRPr="00CF5EFE">
        <w:rPr>
          <w:b/>
          <w:sz w:val="28"/>
          <w:szCs w:val="28"/>
          <w:lang w:val="ro-RO"/>
        </w:rPr>
        <w:t xml:space="preserve">Art.II - </w:t>
      </w:r>
      <w:r w:rsidR="00610507" w:rsidRPr="00CF5EFE">
        <w:rPr>
          <w:sz w:val="28"/>
          <w:szCs w:val="28"/>
          <w:lang w:val="ro-RO"/>
        </w:rPr>
        <w:t>Guvernul, în termen de 3</w:t>
      </w:r>
      <w:r w:rsidRPr="00CF5EFE">
        <w:rPr>
          <w:sz w:val="28"/>
          <w:szCs w:val="28"/>
          <w:lang w:val="ro-RO"/>
        </w:rPr>
        <w:t xml:space="preserve"> luni de la data intrării în vigoare a prezentei legi:</w:t>
      </w:r>
    </w:p>
    <w:p w14:paraId="4D15AE3E" w14:textId="77777777" w:rsidR="00196DF7" w:rsidRPr="00CF5EFE" w:rsidRDefault="00196DF7" w:rsidP="002433CC">
      <w:pPr>
        <w:spacing w:after="0" w:line="240" w:lineRule="auto"/>
        <w:ind w:firstLine="567"/>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t>– va prezenta Parlamentului propuneri privind aducerea legislaţiei în vigoare în concordanţă cu prezenta lege;</w:t>
      </w:r>
    </w:p>
    <w:p w14:paraId="53CA4E86" w14:textId="77777777" w:rsidR="00196DF7" w:rsidRPr="00CF5EFE" w:rsidRDefault="00196DF7" w:rsidP="002433CC">
      <w:pPr>
        <w:spacing w:after="0" w:line="240" w:lineRule="auto"/>
        <w:ind w:firstLine="567"/>
        <w:jc w:val="both"/>
        <w:rPr>
          <w:rFonts w:ascii="Times New Roman" w:eastAsia="Times New Roman" w:hAnsi="Times New Roman" w:cs="Times New Roman"/>
          <w:sz w:val="28"/>
          <w:szCs w:val="28"/>
          <w:lang w:val="ro-RO"/>
        </w:rPr>
      </w:pPr>
      <w:r w:rsidRPr="00CF5EFE">
        <w:rPr>
          <w:rFonts w:ascii="Times New Roman" w:eastAsia="Times New Roman" w:hAnsi="Times New Roman" w:cs="Times New Roman"/>
          <w:sz w:val="28"/>
          <w:szCs w:val="28"/>
          <w:lang w:val="ro-RO"/>
        </w:rPr>
        <w:t>– va aduce actele sale normative în concordanţă cu prezenta lege.</w:t>
      </w:r>
    </w:p>
    <w:p w14:paraId="133347E5" w14:textId="77777777" w:rsidR="00CA26C7" w:rsidRPr="00CF5EFE" w:rsidRDefault="00196DF7" w:rsidP="002433CC">
      <w:pPr>
        <w:spacing w:after="0" w:line="240" w:lineRule="auto"/>
        <w:ind w:firstLine="567"/>
        <w:jc w:val="both"/>
        <w:rPr>
          <w:rFonts w:ascii="Tahoma" w:eastAsia="Times New Roman" w:hAnsi="Tahoma" w:cs="Tahoma"/>
          <w:sz w:val="28"/>
          <w:szCs w:val="28"/>
          <w:lang w:val="ro-RO"/>
        </w:rPr>
      </w:pPr>
      <w:r w:rsidRPr="00CF5EFE">
        <w:rPr>
          <w:rFonts w:ascii="Tahoma" w:eastAsia="Times New Roman" w:hAnsi="Tahoma" w:cs="Tahoma"/>
          <w:sz w:val="28"/>
          <w:szCs w:val="28"/>
          <w:lang w:val="ro-RO"/>
        </w:rPr>
        <w:br/>
      </w:r>
    </w:p>
    <w:p w14:paraId="3159CE2B" w14:textId="77777777" w:rsidR="00196DF7" w:rsidRPr="00CF5EFE" w:rsidRDefault="00196DF7" w:rsidP="00196DF7">
      <w:pPr>
        <w:spacing w:after="0" w:line="240" w:lineRule="auto"/>
        <w:ind w:firstLine="567"/>
        <w:jc w:val="both"/>
        <w:rPr>
          <w:rFonts w:ascii="Tahoma" w:eastAsia="Times New Roman" w:hAnsi="Tahoma" w:cs="Tahoma"/>
          <w:sz w:val="28"/>
          <w:szCs w:val="28"/>
          <w:lang w:val="ro-RO"/>
        </w:rPr>
      </w:pPr>
    </w:p>
    <w:p w14:paraId="5D472761" w14:textId="77777777" w:rsidR="00196DF7" w:rsidRPr="00CF5EFE" w:rsidRDefault="00196DF7" w:rsidP="00196DF7">
      <w:pPr>
        <w:spacing w:after="0" w:line="240" w:lineRule="auto"/>
        <w:ind w:firstLine="567"/>
        <w:jc w:val="right"/>
        <w:rPr>
          <w:rFonts w:ascii="Times New Roman" w:eastAsia="Times New Roman" w:hAnsi="Times New Roman" w:cs="Times New Roman"/>
          <w:b/>
          <w:sz w:val="28"/>
          <w:szCs w:val="28"/>
          <w:lang w:val="ro-RO"/>
        </w:rPr>
      </w:pPr>
      <w:r w:rsidRPr="00CF5EFE">
        <w:rPr>
          <w:rFonts w:ascii="Times New Roman" w:eastAsia="Times New Roman" w:hAnsi="Times New Roman" w:cs="Times New Roman"/>
          <w:b/>
          <w:sz w:val="28"/>
          <w:szCs w:val="28"/>
          <w:lang w:val="ro-RO"/>
        </w:rPr>
        <w:t>PREȘEDINTELE   PARLAMENTULUI</w:t>
      </w:r>
    </w:p>
    <w:p w14:paraId="7AF9BF17" w14:textId="77777777" w:rsidR="002C21D7" w:rsidRPr="00CF5EFE" w:rsidRDefault="002C21D7" w:rsidP="004D05FA">
      <w:pPr>
        <w:spacing w:after="0" w:line="240" w:lineRule="auto"/>
        <w:rPr>
          <w:rFonts w:ascii="Times New Roman" w:eastAsia="Calibri" w:hAnsi="Times New Roman" w:cs="Times New Roman"/>
          <w:b/>
          <w:sz w:val="28"/>
          <w:szCs w:val="28"/>
          <w:lang w:val="ro-RO"/>
        </w:rPr>
      </w:pPr>
    </w:p>
    <w:p w14:paraId="5A24D123" w14:textId="77777777" w:rsidR="002C21D7" w:rsidRPr="00CF5EFE" w:rsidRDefault="002C21D7" w:rsidP="002433CC">
      <w:pPr>
        <w:spacing w:after="0" w:line="240" w:lineRule="auto"/>
        <w:jc w:val="center"/>
        <w:rPr>
          <w:rFonts w:ascii="Times New Roman" w:eastAsia="Calibri" w:hAnsi="Times New Roman" w:cs="Times New Roman"/>
          <w:b/>
          <w:sz w:val="28"/>
          <w:szCs w:val="28"/>
          <w:lang w:val="ro-RO"/>
        </w:rPr>
      </w:pPr>
    </w:p>
    <w:p w14:paraId="51780840" w14:textId="205A2E0F" w:rsidR="00836B70" w:rsidRPr="00CF5EFE" w:rsidRDefault="00836B70" w:rsidP="002433CC">
      <w:pPr>
        <w:spacing w:after="0" w:line="240" w:lineRule="auto"/>
        <w:jc w:val="center"/>
        <w:rPr>
          <w:rFonts w:ascii="Times New Roman" w:eastAsia="Calibri" w:hAnsi="Times New Roman" w:cs="Times New Roman"/>
          <w:b/>
          <w:sz w:val="28"/>
          <w:szCs w:val="28"/>
          <w:lang w:val="ro-RO"/>
        </w:rPr>
      </w:pPr>
      <w:r w:rsidRPr="00CF5EFE">
        <w:rPr>
          <w:rFonts w:ascii="Times New Roman" w:eastAsia="Calibri" w:hAnsi="Times New Roman" w:cs="Times New Roman"/>
          <w:b/>
          <w:sz w:val="28"/>
          <w:szCs w:val="28"/>
          <w:lang w:val="ro-RO"/>
        </w:rPr>
        <w:lastRenderedPageBreak/>
        <w:t>NOTĂ  INFORMATIVĂ</w:t>
      </w:r>
    </w:p>
    <w:p w14:paraId="04E1659B" w14:textId="77777777" w:rsidR="00A44614" w:rsidRPr="00CF5EFE" w:rsidRDefault="00A44614" w:rsidP="002433CC">
      <w:pPr>
        <w:spacing w:after="0" w:line="240" w:lineRule="auto"/>
        <w:jc w:val="center"/>
        <w:rPr>
          <w:rFonts w:ascii="Times New Roman" w:eastAsia="Calibri" w:hAnsi="Times New Roman" w:cs="Times New Roman"/>
          <w:b/>
          <w:sz w:val="28"/>
          <w:szCs w:val="28"/>
          <w:lang w:val="ro-RO"/>
        </w:rPr>
      </w:pPr>
    </w:p>
    <w:p w14:paraId="24971C4B" w14:textId="2A7D1861" w:rsidR="00336947" w:rsidRPr="00CF5EFE" w:rsidRDefault="00A44614" w:rsidP="002433CC">
      <w:pPr>
        <w:spacing w:after="0" w:line="240" w:lineRule="auto"/>
        <w:jc w:val="center"/>
        <w:rPr>
          <w:rFonts w:ascii="Times New Roman" w:eastAsia="Calibri" w:hAnsi="Times New Roman" w:cs="Times New Roman"/>
          <w:b/>
          <w:sz w:val="28"/>
          <w:szCs w:val="28"/>
          <w:lang w:val="ro-RO"/>
        </w:rPr>
      </w:pPr>
      <w:r w:rsidRPr="00CF5EFE">
        <w:rPr>
          <w:rFonts w:ascii="Times New Roman" w:eastAsia="Calibri" w:hAnsi="Times New Roman" w:cs="Times New Roman"/>
          <w:b/>
          <w:sz w:val="28"/>
          <w:szCs w:val="28"/>
          <w:lang w:val="ro-RO"/>
        </w:rPr>
        <w:t>l</w:t>
      </w:r>
      <w:r w:rsidR="007E5806" w:rsidRPr="00CF5EFE">
        <w:rPr>
          <w:rFonts w:ascii="Times New Roman" w:eastAsia="Calibri" w:hAnsi="Times New Roman" w:cs="Times New Roman"/>
          <w:b/>
          <w:sz w:val="28"/>
          <w:szCs w:val="28"/>
          <w:lang w:val="ro-RO"/>
        </w:rPr>
        <w:t xml:space="preserve">a </w:t>
      </w:r>
      <w:r w:rsidR="00336947" w:rsidRPr="00CF5EFE">
        <w:rPr>
          <w:rFonts w:ascii="Times New Roman" w:eastAsia="Calibri" w:hAnsi="Times New Roman" w:cs="Times New Roman"/>
          <w:b/>
          <w:sz w:val="28"/>
          <w:szCs w:val="28"/>
          <w:lang w:val="ro-RO"/>
        </w:rPr>
        <w:t xml:space="preserve">proiectul de Lege pentru modificarea şi completarea </w:t>
      </w:r>
      <w:r w:rsidR="00336947" w:rsidRPr="00CF5EFE">
        <w:rPr>
          <w:rFonts w:ascii="Times New Roman" w:hAnsi="Times New Roman"/>
          <w:b/>
          <w:sz w:val="28"/>
          <w:szCs w:val="28"/>
          <w:lang w:val="ro-RO"/>
        </w:rPr>
        <w:t>Legii</w:t>
      </w:r>
      <w:r w:rsidR="00336947" w:rsidRPr="00CF5EFE">
        <w:rPr>
          <w:rFonts w:ascii="Times New Roman" w:eastAsia="Calibri" w:hAnsi="Times New Roman" w:cs="Times New Roman"/>
          <w:b/>
          <w:sz w:val="28"/>
          <w:szCs w:val="28"/>
          <w:lang w:val="ro-RO"/>
        </w:rPr>
        <w:t xml:space="preserve"> cu privire la întreprinderea de stat şi întreprinderea municipală</w:t>
      </w:r>
      <w:r w:rsidR="00E838F7">
        <w:rPr>
          <w:rFonts w:ascii="Times New Roman" w:eastAsia="Calibri" w:hAnsi="Times New Roman" w:cs="Times New Roman"/>
          <w:b/>
          <w:sz w:val="28"/>
          <w:szCs w:val="28"/>
          <w:lang w:val="ro-RO"/>
        </w:rPr>
        <w:t xml:space="preserve"> nr 246/2017</w:t>
      </w:r>
    </w:p>
    <w:p w14:paraId="24EB42EA" w14:textId="5EEC26BD" w:rsidR="00196DF7" w:rsidRPr="00CF5EFE" w:rsidRDefault="00196DF7" w:rsidP="00336947">
      <w:pPr>
        <w:spacing w:after="0" w:line="240" w:lineRule="auto"/>
        <w:jc w:val="center"/>
        <w:rPr>
          <w:rFonts w:ascii="Times New Roman" w:eastAsia="Calibri" w:hAnsi="Times New Roman" w:cs="Times New Roman"/>
          <w:b/>
          <w:sz w:val="28"/>
          <w:szCs w:val="28"/>
          <w:lang w:val="ro-RO"/>
        </w:rPr>
      </w:pPr>
    </w:p>
    <w:p w14:paraId="7072CA18" w14:textId="77777777" w:rsidR="00196DF7" w:rsidRPr="00CF5EFE" w:rsidRDefault="00196DF7" w:rsidP="00836B70">
      <w:pPr>
        <w:spacing w:after="0" w:line="240" w:lineRule="auto"/>
        <w:jc w:val="center"/>
        <w:rPr>
          <w:rFonts w:ascii="Times New Roman" w:eastAsia="Calibri" w:hAnsi="Times New Roman" w:cs="Times New Roman"/>
          <w:b/>
          <w:sz w:val="28"/>
          <w:szCs w:val="28"/>
          <w:lang w:val="ro-RO"/>
        </w:rPr>
      </w:pPr>
    </w:p>
    <w:p w14:paraId="37986667" w14:textId="5352A16C" w:rsidR="00640CF5" w:rsidRPr="00CF5EFE" w:rsidRDefault="00BA2762"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O</w:t>
      </w:r>
      <w:r w:rsidR="00413D7F" w:rsidRPr="00CF5EFE">
        <w:rPr>
          <w:rFonts w:ascii="Times New Roman" w:eastAsia="Calibri" w:hAnsi="Times New Roman" w:cs="Times New Roman"/>
          <w:sz w:val="28"/>
          <w:szCs w:val="28"/>
          <w:lang w:val="ro-RO"/>
        </w:rPr>
        <w:t xml:space="preserve"> nouă lege a întreprinderilor de stat și municipale a fost adoptată în 2017, </w:t>
      </w:r>
      <w:r w:rsidR="00A629CA" w:rsidRPr="00CF5EFE">
        <w:rPr>
          <w:rFonts w:ascii="Times New Roman" w:eastAsia="Calibri" w:hAnsi="Times New Roman" w:cs="Times New Roman"/>
          <w:sz w:val="28"/>
          <w:szCs w:val="28"/>
          <w:lang w:val="ro-RO"/>
        </w:rPr>
        <w:t>în pofida</w:t>
      </w:r>
      <w:r w:rsidR="00413D7F" w:rsidRPr="00CF5EFE">
        <w:rPr>
          <w:rFonts w:ascii="Times New Roman" w:eastAsia="Calibri" w:hAnsi="Times New Roman" w:cs="Times New Roman"/>
          <w:sz w:val="28"/>
          <w:szCs w:val="28"/>
          <w:lang w:val="ro-RO"/>
        </w:rPr>
        <w:t xml:space="preserve"> numeroase</w:t>
      </w:r>
      <w:r w:rsidR="00A629CA" w:rsidRPr="00CF5EFE">
        <w:rPr>
          <w:rFonts w:ascii="Times New Roman" w:eastAsia="Calibri" w:hAnsi="Times New Roman" w:cs="Times New Roman"/>
          <w:sz w:val="28"/>
          <w:szCs w:val="28"/>
          <w:lang w:val="ro-RO"/>
        </w:rPr>
        <w:t>lor</w:t>
      </w:r>
      <w:r w:rsidR="00413D7F" w:rsidRPr="00CF5EFE">
        <w:rPr>
          <w:rFonts w:ascii="Times New Roman" w:eastAsia="Calibri" w:hAnsi="Times New Roman" w:cs="Times New Roman"/>
          <w:sz w:val="28"/>
          <w:szCs w:val="28"/>
          <w:lang w:val="ro-RO"/>
        </w:rPr>
        <w:t xml:space="preserve"> carențe</w:t>
      </w:r>
      <w:r w:rsidR="00A629CA" w:rsidRPr="00CF5EFE">
        <w:rPr>
          <w:rFonts w:ascii="Times New Roman" w:eastAsia="Calibri" w:hAnsi="Times New Roman" w:cs="Times New Roman"/>
          <w:sz w:val="28"/>
          <w:szCs w:val="28"/>
          <w:lang w:val="ro-RO"/>
        </w:rPr>
        <w:t xml:space="preserve">, </w:t>
      </w:r>
      <w:r w:rsidRPr="00CF5EFE">
        <w:rPr>
          <w:rFonts w:ascii="Times New Roman" w:eastAsia="Calibri" w:hAnsi="Times New Roman" w:cs="Times New Roman"/>
          <w:sz w:val="28"/>
          <w:szCs w:val="28"/>
          <w:lang w:val="ro-RO"/>
        </w:rPr>
        <w:t>semnalate</w:t>
      </w:r>
      <w:r w:rsidR="00A629CA" w:rsidRPr="00CF5EFE">
        <w:rPr>
          <w:rFonts w:ascii="Times New Roman" w:eastAsia="Calibri" w:hAnsi="Times New Roman" w:cs="Times New Roman"/>
          <w:sz w:val="28"/>
          <w:szCs w:val="28"/>
          <w:lang w:val="ro-RO"/>
        </w:rPr>
        <w:t>, inclusiv</w:t>
      </w:r>
      <w:r w:rsidR="003367FE" w:rsidRPr="00CF5EFE">
        <w:rPr>
          <w:rFonts w:ascii="Times New Roman" w:eastAsia="Calibri" w:hAnsi="Times New Roman" w:cs="Times New Roman"/>
          <w:sz w:val="28"/>
          <w:szCs w:val="28"/>
          <w:lang w:val="ro-RO"/>
        </w:rPr>
        <w:t>, de</w:t>
      </w:r>
      <w:r w:rsidR="00A629CA" w:rsidRPr="00CF5EFE">
        <w:rPr>
          <w:rFonts w:ascii="Times New Roman" w:eastAsia="Calibri" w:hAnsi="Times New Roman" w:cs="Times New Roman"/>
          <w:sz w:val="28"/>
          <w:szCs w:val="28"/>
          <w:lang w:val="ro-RO"/>
        </w:rPr>
        <w:t xml:space="preserve"> organizații</w:t>
      </w:r>
      <w:r w:rsidR="001C6616" w:rsidRPr="00CF5EFE">
        <w:rPr>
          <w:rFonts w:ascii="Times New Roman" w:eastAsia="Calibri" w:hAnsi="Times New Roman" w:cs="Times New Roman"/>
          <w:sz w:val="28"/>
          <w:szCs w:val="28"/>
          <w:lang w:val="ro-RO"/>
        </w:rPr>
        <w:t>le</w:t>
      </w:r>
      <w:r w:rsidR="00A629CA" w:rsidRPr="00CF5EFE">
        <w:rPr>
          <w:rFonts w:ascii="Times New Roman" w:eastAsia="Calibri" w:hAnsi="Times New Roman" w:cs="Times New Roman"/>
          <w:sz w:val="28"/>
          <w:szCs w:val="28"/>
          <w:lang w:val="ro-RO"/>
        </w:rPr>
        <w:t xml:space="preserve"> din societatea civilă</w:t>
      </w:r>
      <w:r w:rsidR="00640CF5" w:rsidRPr="00CF5EFE">
        <w:rPr>
          <w:rFonts w:ascii="Times New Roman" w:eastAsia="Calibri" w:hAnsi="Times New Roman" w:cs="Times New Roman"/>
          <w:sz w:val="28"/>
          <w:szCs w:val="28"/>
          <w:lang w:val="ro-RO"/>
        </w:rPr>
        <w:t>. Întreprinderile de stat și municipale au devenit un domeniu obscur, dominat de clientelism și conflicte de interese, care produce în mare parte corupție</w:t>
      </w:r>
      <w:r w:rsidR="007A5A4B" w:rsidRPr="00CF5EFE">
        <w:rPr>
          <w:rFonts w:ascii="Times New Roman" w:eastAsia="Calibri" w:hAnsi="Times New Roman" w:cs="Times New Roman"/>
          <w:sz w:val="28"/>
          <w:szCs w:val="28"/>
          <w:lang w:val="ro-RO"/>
        </w:rPr>
        <w:t xml:space="preserve">, unde conducătorii sunt angajați nu în baza profesionalismului, ci în baza calității de membru de partid. </w:t>
      </w:r>
    </w:p>
    <w:p w14:paraId="20C8DAFB" w14:textId="6C9D541C" w:rsidR="001C6616" w:rsidRPr="00CF5EFE" w:rsidRDefault="00640CF5"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Asigurarea transparenței întreprinderilor de stat și municipale este și una din acțiunile din agenda de reforme convenită dintre Moldova și Uniunea Europeană pentru debursarea asistenței macrofinanciare de 100 milioane euro. </w:t>
      </w:r>
    </w:p>
    <w:p w14:paraId="5215C24B" w14:textId="0AE958F4" w:rsidR="00336947" w:rsidRPr="00CF5EFE" w:rsidRDefault="00336947"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Proiectul de Lege pentru modificarea şi completarea </w:t>
      </w:r>
      <w:r w:rsidRPr="00CF5EFE">
        <w:rPr>
          <w:rFonts w:ascii="Times New Roman" w:hAnsi="Times New Roman"/>
          <w:sz w:val="28"/>
          <w:szCs w:val="28"/>
          <w:lang w:val="ro-RO"/>
        </w:rPr>
        <w:t>Legii</w:t>
      </w:r>
      <w:r w:rsidRPr="00CF5EFE">
        <w:rPr>
          <w:rFonts w:ascii="Times New Roman" w:eastAsia="Calibri" w:hAnsi="Times New Roman" w:cs="Times New Roman"/>
          <w:sz w:val="28"/>
          <w:szCs w:val="28"/>
          <w:lang w:val="ro-RO"/>
        </w:rPr>
        <w:t xml:space="preserve"> cu privire la întreprinderea de stat şi întreprinderea municipală</w:t>
      </w:r>
      <w:r w:rsidR="00DD03BA" w:rsidRPr="00CF5EFE">
        <w:rPr>
          <w:rFonts w:ascii="Times New Roman" w:eastAsia="Calibri" w:hAnsi="Times New Roman" w:cs="Times New Roman"/>
          <w:sz w:val="28"/>
          <w:szCs w:val="28"/>
          <w:lang w:val="ro-RO"/>
        </w:rPr>
        <w:t xml:space="preserve"> ține să adreseze câteva lacune din legislația actuală, care țin de transparență, accesul la informație, achiziții și limitarea conflictelor de interese.</w:t>
      </w:r>
      <w:r w:rsidR="00AA2C4F" w:rsidRPr="00CF5EFE">
        <w:rPr>
          <w:rFonts w:ascii="Times New Roman" w:eastAsia="Calibri" w:hAnsi="Times New Roman" w:cs="Times New Roman"/>
          <w:sz w:val="28"/>
          <w:szCs w:val="28"/>
          <w:lang w:val="ro-RO"/>
        </w:rPr>
        <w:t xml:space="preserve"> </w:t>
      </w:r>
    </w:p>
    <w:p w14:paraId="4DA5D2FD" w14:textId="63654381" w:rsidR="00DD03BA" w:rsidRPr="00CF5EFE" w:rsidRDefault="00DD03BA"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Fiind și una din condițiile din Acordul de finanţare dintre RM şi UE privind Asistență Macro-financiară, creșterea reală a transparenței și prevenirea corupției și</w:t>
      </w:r>
      <w:r w:rsidR="00352929" w:rsidRPr="00CF5EFE">
        <w:rPr>
          <w:rFonts w:ascii="Times New Roman" w:eastAsia="Calibri" w:hAnsi="Times New Roman" w:cs="Times New Roman"/>
          <w:sz w:val="28"/>
          <w:szCs w:val="28"/>
          <w:lang w:val="ro-RO"/>
        </w:rPr>
        <w:t xml:space="preserve"> a</w:t>
      </w:r>
      <w:r w:rsidRPr="00CF5EFE">
        <w:rPr>
          <w:rFonts w:ascii="Times New Roman" w:eastAsia="Calibri" w:hAnsi="Times New Roman" w:cs="Times New Roman"/>
          <w:sz w:val="28"/>
          <w:szCs w:val="28"/>
          <w:lang w:val="ro-RO"/>
        </w:rPr>
        <w:t xml:space="preserve"> conflictelor de interese în întreprinderile de stat și municipale ne obligă la o acțiune determinată în acest sens. Legislația aprobată în anul 2017 este un </w:t>
      </w:r>
      <w:r w:rsidR="00352929" w:rsidRPr="00CF5EFE">
        <w:rPr>
          <w:rFonts w:ascii="Times New Roman" w:eastAsia="Calibri" w:hAnsi="Times New Roman" w:cs="Times New Roman"/>
          <w:sz w:val="28"/>
          <w:szCs w:val="28"/>
          <w:lang w:val="ro-RO"/>
        </w:rPr>
        <w:t xml:space="preserve">mic </w:t>
      </w:r>
      <w:r w:rsidRPr="00CF5EFE">
        <w:rPr>
          <w:rFonts w:ascii="Times New Roman" w:eastAsia="Calibri" w:hAnsi="Times New Roman" w:cs="Times New Roman"/>
          <w:sz w:val="28"/>
          <w:szCs w:val="28"/>
          <w:lang w:val="ro-RO"/>
        </w:rPr>
        <w:t xml:space="preserve">pas înainte, însă </w:t>
      </w:r>
      <w:r w:rsidR="00DE36EB" w:rsidRPr="00CF5EFE">
        <w:rPr>
          <w:rFonts w:ascii="Times New Roman" w:eastAsia="Calibri" w:hAnsi="Times New Roman" w:cs="Times New Roman"/>
          <w:sz w:val="28"/>
          <w:szCs w:val="28"/>
          <w:lang w:val="ro-RO"/>
        </w:rPr>
        <w:t xml:space="preserve">nu adresează problema în majoritatea întreprinderilor de stat și municipale. </w:t>
      </w:r>
    </w:p>
    <w:p w14:paraId="1562ABC1" w14:textId="2DCD70CE" w:rsidR="00DE36EB" w:rsidRPr="00CF5EFE" w:rsidRDefault="00352929"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Modificările actuale impun </w:t>
      </w:r>
      <w:r w:rsidRPr="00CF5EFE">
        <w:rPr>
          <w:rFonts w:ascii="Times New Roman" w:eastAsia="Calibri" w:hAnsi="Times New Roman" w:cs="Times New Roman"/>
          <w:b/>
          <w:sz w:val="28"/>
          <w:szCs w:val="28"/>
          <w:lang w:val="ro-RO"/>
        </w:rPr>
        <w:t>obligativitatea</w:t>
      </w:r>
      <w:r w:rsidR="00DE36EB" w:rsidRPr="00CF5EFE">
        <w:rPr>
          <w:rFonts w:ascii="Times New Roman" w:eastAsia="Calibri" w:hAnsi="Times New Roman" w:cs="Times New Roman"/>
          <w:b/>
          <w:sz w:val="28"/>
          <w:szCs w:val="28"/>
          <w:lang w:val="ro-RO"/>
        </w:rPr>
        <w:t xml:space="preserve"> auditul</w:t>
      </w:r>
      <w:r w:rsidRPr="00CF5EFE">
        <w:rPr>
          <w:rFonts w:ascii="Times New Roman" w:eastAsia="Calibri" w:hAnsi="Times New Roman" w:cs="Times New Roman"/>
          <w:b/>
          <w:sz w:val="28"/>
          <w:szCs w:val="28"/>
          <w:lang w:val="ro-RO"/>
        </w:rPr>
        <w:t>ui</w:t>
      </w:r>
      <w:r w:rsidR="00DE36EB" w:rsidRPr="00CF5EFE">
        <w:rPr>
          <w:rFonts w:ascii="Times New Roman" w:eastAsia="Calibri" w:hAnsi="Times New Roman" w:cs="Times New Roman"/>
          <w:b/>
          <w:sz w:val="28"/>
          <w:szCs w:val="28"/>
          <w:lang w:val="ro-RO"/>
        </w:rPr>
        <w:t xml:space="preserve"> extern</w:t>
      </w:r>
      <w:r w:rsidR="00DE36EB" w:rsidRPr="00CF5EFE">
        <w:rPr>
          <w:rFonts w:ascii="Times New Roman" w:eastAsia="Calibri" w:hAnsi="Times New Roman" w:cs="Times New Roman"/>
          <w:sz w:val="28"/>
          <w:szCs w:val="28"/>
          <w:lang w:val="ro-RO"/>
        </w:rPr>
        <w:t xml:space="preserve"> pentru toate întreprinderile de stat și municipale, conform bunelor practici</w:t>
      </w:r>
      <w:r w:rsidRPr="00CF5EFE">
        <w:rPr>
          <w:rFonts w:ascii="Times New Roman" w:eastAsia="Calibri" w:hAnsi="Times New Roman" w:cs="Times New Roman"/>
          <w:sz w:val="28"/>
          <w:szCs w:val="28"/>
          <w:lang w:val="ro-RO"/>
        </w:rPr>
        <w:t xml:space="preserve"> internaționale</w:t>
      </w:r>
      <w:r w:rsidR="00DE36EB" w:rsidRPr="00CF5EFE">
        <w:rPr>
          <w:rFonts w:ascii="Times New Roman" w:eastAsia="Calibri" w:hAnsi="Times New Roman" w:cs="Times New Roman"/>
          <w:sz w:val="28"/>
          <w:szCs w:val="28"/>
          <w:lang w:val="ro-RO"/>
        </w:rPr>
        <w:t>. Or, în redacția actuală, datorită barierelor impuse în legislație, doar 3% din entități</w:t>
      </w:r>
      <w:r w:rsidRPr="00CF5EFE">
        <w:rPr>
          <w:rStyle w:val="a9"/>
          <w:rFonts w:ascii="Times New Roman" w:eastAsia="Calibri" w:hAnsi="Times New Roman" w:cs="Times New Roman"/>
          <w:sz w:val="28"/>
          <w:szCs w:val="28"/>
          <w:lang w:val="ro-RO"/>
        </w:rPr>
        <w:footnoteReference w:id="1"/>
      </w:r>
      <w:r w:rsidR="00DE36EB" w:rsidRPr="00CF5EFE">
        <w:rPr>
          <w:rFonts w:ascii="Times New Roman" w:eastAsia="Calibri" w:hAnsi="Times New Roman" w:cs="Times New Roman"/>
          <w:sz w:val="28"/>
          <w:szCs w:val="28"/>
          <w:lang w:val="ro-RO"/>
        </w:rPr>
        <w:t xml:space="preserve"> </w:t>
      </w:r>
      <w:r w:rsidRPr="00CF5EFE">
        <w:rPr>
          <w:rFonts w:ascii="Times New Roman" w:eastAsia="Calibri" w:hAnsi="Times New Roman" w:cs="Times New Roman"/>
          <w:sz w:val="28"/>
          <w:szCs w:val="28"/>
          <w:lang w:val="ro-RO"/>
        </w:rPr>
        <w:t>sunt la moment obligate să treacă auditul</w:t>
      </w:r>
      <w:r w:rsidR="00DE36EB" w:rsidRPr="00CF5EFE">
        <w:rPr>
          <w:rFonts w:ascii="Times New Roman" w:eastAsia="Calibri" w:hAnsi="Times New Roman" w:cs="Times New Roman"/>
          <w:sz w:val="28"/>
          <w:szCs w:val="28"/>
          <w:lang w:val="ro-RO"/>
        </w:rPr>
        <w:t xml:space="preserve">. Auditul extern este o metodă eficientă de a preveni corupția și utilizarea ineficientă a banului public, motiv din care toate întreprinderile de stat și municipale trebuie să fie supuse acestuia, cu rapoartele de audit publicate online în cel mai scurt timp după finisare. </w:t>
      </w:r>
    </w:p>
    <w:p w14:paraId="0A0F34EF" w14:textId="24F6AAFF" w:rsidR="00DE36EB" w:rsidRPr="00CF5EFE" w:rsidRDefault="00DE36EB"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Este adevărat, auditul presupune unele costuri. Acestea, însă, nu se compară cu ineficiența actuală din întreprinderile de stat și municipale. Transparența costă, însă previne multe abuzuri potențiale. </w:t>
      </w:r>
    </w:p>
    <w:p w14:paraId="3D6D502D" w14:textId="77777777" w:rsidR="00352929" w:rsidRPr="00CF5EFE" w:rsidRDefault="00352929" w:rsidP="002433CC">
      <w:pPr>
        <w:spacing w:after="0" w:line="240" w:lineRule="auto"/>
        <w:ind w:firstLine="567"/>
        <w:jc w:val="both"/>
        <w:rPr>
          <w:rFonts w:ascii="Times New Roman" w:eastAsia="Calibri" w:hAnsi="Times New Roman" w:cs="Times New Roman"/>
          <w:sz w:val="28"/>
          <w:szCs w:val="28"/>
          <w:lang w:val="ro-RO"/>
        </w:rPr>
      </w:pPr>
    </w:p>
    <w:p w14:paraId="3E5E666D" w14:textId="78714559" w:rsidR="009559DA" w:rsidRPr="00CF5EFE" w:rsidRDefault="009559DA"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De asemenea, proiectul de lege vine să oblige întreprinderile de stat și municipale </w:t>
      </w:r>
      <w:r w:rsidRPr="00CF5EFE">
        <w:rPr>
          <w:rFonts w:ascii="Times New Roman" w:eastAsia="Calibri" w:hAnsi="Times New Roman" w:cs="Times New Roman"/>
          <w:b/>
          <w:sz w:val="28"/>
          <w:szCs w:val="28"/>
          <w:lang w:val="ro-RO"/>
        </w:rPr>
        <w:t>să efectueze achizițiile prin intermediul sistemului de achiziții publice</w:t>
      </w:r>
      <w:r w:rsidRPr="00CF5EFE">
        <w:rPr>
          <w:rFonts w:ascii="Times New Roman" w:eastAsia="Calibri" w:hAnsi="Times New Roman" w:cs="Times New Roman"/>
          <w:sz w:val="28"/>
          <w:szCs w:val="28"/>
          <w:lang w:val="ro-RO"/>
        </w:rPr>
        <w:t xml:space="preserve"> și în strictă conformitate cu legislația respectivă. </w:t>
      </w:r>
      <w:r w:rsidR="00352929" w:rsidRPr="00CF5EFE">
        <w:rPr>
          <w:rFonts w:ascii="Times New Roman" w:eastAsia="Calibri" w:hAnsi="Times New Roman" w:cs="Times New Roman"/>
          <w:sz w:val="28"/>
          <w:szCs w:val="28"/>
          <w:lang w:val="ro-RO"/>
        </w:rPr>
        <w:t xml:space="preserve">Aplicând principiul că ÎS și </w:t>
      </w:r>
      <w:r w:rsidR="00352929" w:rsidRPr="00CF5EFE">
        <w:rPr>
          <w:rFonts w:ascii="Times New Roman" w:eastAsia="Calibri" w:hAnsi="Times New Roman" w:cs="Times New Roman"/>
          <w:sz w:val="28"/>
          <w:szCs w:val="28"/>
          <w:lang w:val="ro-RO"/>
        </w:rPr>
        <w:lastRenderedPageBreak/>
        <w:t>municipale sunt</w:t>
      </w:r>
      <w:r w:rsidRPr="00CF5EFE">
        <w:rPr>
          <w:rFonts w:ascii="Times New Roman" w:eastAsia="Calibri" w:hAnsi="Times New Roman" w:cs="Times New Roman"/>
          <w:sz w:val="28"/>
          <w:szCs w:val="28"/>
          <w:lang w:val="ro-RO"/>
        </w:rPr>
        <w:t xml:space="preserve"> de facto proprietate publică, unde statul este proprietar și investitor, acestor entități nu le poate fi dat frâu liber să efectueze achiziții ca și orice alt actor privat, iar multiplele investigații jurnalistice la acest subiect ne confirmă necesitatea unei asemenea măsuri. </w:t>
      </w:r>
      <w:r w:rsidR="00352929" w:rsidRPr="00CF5EFE">
        <w:rPr>
          <w:rFonts w:ascii="Times New Roman" w:eastAsia="Calibri" w:hAnsi="Times New Roman" w:cs="Times New Roman"/>
          <w:sz w:val="28"/>
          <w:szCs w:val="28"/>
          <w:lang w:val="ro-RO"/>
        </w:rPr>
        <w:t>Ulterior acestor modificări, va fi la latitudinea Guvernului să asigure petrecerea achizițiilor din ÎS și municipale prin sistemul online M-Tender.</w:t>
      </w:r>
    </w:p>
    <w:p w14:paraId="5D69F509" w14:textId="54FD94F2" w:rsidR="009559DA" w:rsidRPr="00CF5EFE" w:rsidRDefault="009559DA"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Același principiu este aplicat și normelor de </w:t>
      </w:r>
      <w:r w:rsidRPr="00CF5EFE">
        <w:rPr>
          <w:rFonts w:ascii="Times New Roman" w:eastAsia="Calibri" w:hAnsi="Times New Roman" w:cs="Times New Roman"/>
          <w:b/>
          <w:sz w:val="28"/>
          <w:szCs w:val="28"/>
          <w:lang w:val="ro-RO"/>
        </w:rPr>
        <w:t>transparență și acces la informație</w:t>
      </w:r>
      <w:r w:rsidRPr="00CF5EFE">
        <w:rPr>
          <w:rFonts w:ascii="Times New Roman" w:eastAsia="Calibri" w:hAnsi="Times New Roman" w:cs="Times New Roman"/>
          <w:sz w:val="28"/>
          <w:szCs w:val="28"/>
          <w:lang w:val="ro-RO"/>
        </w:rPr>
        <w:t xml:space="preserve">. Există cazuri în care reprezentanților mass media și ai societății civile nu li se oferă accesul la informația solicitată de la unele întreprinderi de stat, sub pretextul „secretului comercial”. Acest principiu nu poate fi aplicat </w:t>
      </w:r>
      <w:r w:rsidR="00352929" w:rsidRPr="00CF5EFE">
        <w:rPr>
          <w:rFonts w:ascii="Times New Roman" w:eastAsia="Calibri" w:hAnsi="Times New Roman" w:cs="Times New Roman"/>
          <w:sz w:val="28"/>
          <w:szCs w:val="28"/>
          <w:lang w:val="ro-RO"/>
        </w:rPr>
        <w:t xml:space="preserve">pe deplin </w:t>
      </w:r>
      <w:r w:rsidRPr="00CF5EFE">
        <w:rPr>
          <w:rFonts w:ascii="Times New Roman" w:eastAsia="Calibri" w:hAnsi="Times New Roman" w:cs="Times New Roman"/>
          <w:sz w:val="28"/>
          <w:szCs w:val="28"/>
          <w:lang w:val="ro-RO"/>
        </w:rPr>
        <w:t xml:space="preserve">în cazul unei întreprinderi, proprietarul căreia este, în esență, cetățeanul. </w:t>
      </w:r>
    </w:p>
    <w:p w14:paraId="60C41256" w14:textId="1F47E0B5" w:rsidR="007E19BE" w:rsidRPr="00CF5EFE" w:rsidRDefault="007E19BE"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O altă modificare ține de </w:t>
      </w:r>
      <w:r w:rsidRPr="00CF5EFE">
        <w:rPr>
          <w:rFonts w:ascii="Times New Roman" w:eastAsia="Calibri" w:hAnsi="Times New Roman" w:cs="Times New Roman"/>
          <w:b/>
          <w:sz w:val="28"/>
          <w:szCs w:val="28"/>
          <w:lang w:val="ro-RO"/>
        </w:rPr>
        <w:t>adresarea mai drastică a conflictelor de interese</w:t>
      </w:r>
      <w:r w:rsidRPr="00CF5EFE">
        <w:rPr>
          <w:rFonts w:ascii="Times New Roman" w:eastAsia="Calibri" w:hAnsi="Times New Roman" w:cs="Times New Roman"/>
          <w:sz w:val="28"/>
          <w:szCs w:val="28"/>
          <w:lang w:val="ro-RO"/>
        </w:rPr>
        <w:t>. În redacția actuală, pragul valorii tranzacţiilor legate reciproc sau a bunurilor ce constituie obiectul acestora este de 1% din valoarea activelor nete ale întreprinderii, conform ultimelor situaţii financiare, sau 400 000 de lei. Acesta este exagerat</w:t>
      </w:r>
      <w:r w:rsidR="00352929" w:rsidRPr="00CF5EFE">
        <w:rPr>
          <w:rFonts w:ascii="Times New Roman" w:eastAsia="Calibri" w:hAnsi="Times New Roman" w:cs="Times New Roman"/>
          <w:sz w:val="28"/>
          <w:szCs w:val="28"/>
          <w:lang w:val="ro-RO"/>
        </w:rPr>
        <w:t xml:space="preserve"> de înalt</w:t>
      </w:r>
      <w:r w:rsidRPr="00CF5EFE">
        <w:rPr>
          <w:rFonts w:ascii="Times New Roman" w:eastAsia="Calibri" w:hAnsi="Times New Roman" w:cs="Times New Roman"/>
          <w:sz w:val="28"/>
          <w:szCs w:val="28"/>
          <w:lang w:val="ro-RO"/>
        </w:rPr>
        <w:t xml:space="preserve">, motiv din care se propune coborârea pragului la 10 mii de lei. </w:t>
      </w:r>
    </w:p>
    <w:p w14:paraId="56D6A8DC" w14:textId="3C37C186" w:rsidR="007E19BE" w:rsidRPr="00CF5EFE" w:rsidRDefault="007E19BE"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 </w:t>
      </w:r>
    </w:p>
    <w:p w14:paraId="0E7A6BBC" w14:textId="6A7D9BFA" w:rsidR="009559DA" w:rsidRPr="00CF5EFE" w:rsidRDefault="009559DA"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În scopul asigurării unei transparențe maxime, se impun și </w:t>
      </w:r>
      <w:r w:rsidR="00352929" w:rsidRPr="00CF5EFE">
        <w:rPr>
          <w:rFonts w:ascii="Times New Roman" w:eastAsia="Calibri" w:hAnsi="Times New Roman" w:cs="Times New Roman"/>
          <w:sz w:val="28"/>
          <w:szCs w:val="28"/>
          <w:lang w:val="ro-RO"/>
        </w:rPr>
        <w:t>cerințe</w:t>
      </w:r>
      <w:r w:rsidRPr="00CF5EFE">
        <w:rPr>
          <w:rFonts w:ascii="Times New Roman" w:eastAsia="Calibri" w:hAnsi="Times New Roman" w:cs="Times New Roman"/>
          <w:sz w:val="28"/>
          <w:szCs w:val="28"/>
          <w:lang w:val="ro-RO"/>
        </w:rPr>
        <w:t xml:space="preserve"> adiționale de </w:t>
      </w:r>
      <w:r w:rsidRPr="00CF5EFE">
        <w:rPr>
          <w:rFonts w:ascii="Times New Roman" w:eastAsia="Calibri" w:hAnsi="Times New Roman" w:cs="Times New Roman"/>
          <w:b/>
          <w:sz w:val="28"/>
          <w:szCs w:val="28"/>
          <w:lang w:val="ro-RO"/>
        </w:rPr>
        <w:t>raportare a politicii de salarizare</w:t>
      </w:r>
      <w:r w:rsidR="00352929" w:rsidRPr="00CF5EFE">
        <w:rPr>
          <w:rFonts w:ascii="Times New Roman" w:eastAsia="Calibri" w:hAnsi="Times New Roman" w:cs="Times New Roman"/>
          <w:sz w:val="28"/>
          <w:szCs w:val="28"/>
          <w:lang w:val="ro-RO"/>
        </w:rPr>
        <w:t xml:space="preserve">. Întreprinderile de Stat și municipale vor publica în rapoartele sale anuale informația despre salarizarea anagajaților săi, indicând salariul mediu pe întreprindere, iar salariile și beneficiile conducerii (directori, vicedirectori) și a membrilor Consiliilor de Administrație vor fi indicate separat. </w:t>
      </w:r>
    </w:p>
    <w:p w14:paraId="0FE749E0" w14:textId="77777777" w:rsidR="00394EAA" w:rsidRPr="00CF5EFE" w:rsidRDefault="00394EAA" w:rsidP="002433CC">
      <w:pPr>
        <w:spacing w:after="0" w:line="240" w:lineRule="auto"/>
        <w:ind w:firstLine="567"/>
        <w:jc w:val="both"/>
        <w:rPr>
          <w:rFonts w:ascii="Times New Roman" w:eastAsia="Calibri" w:hAnsi="Times New Roman" w:cs="Times New Roman"/>
          <w:sz w:val="28"/>
          <w:szCs w:val="28"/>
          <w:lang w:val="ro-RO"/>
        </w:rPr>
      </w:pPr>
    </w:p>
    <w:p w14:paraId="10E73B76" w14:textId="77777777" w:rsidR="00394EAA" w:rsidRPr="00CF5EFE" w:rsidRDefault="00394EAA" w:rsidP="002433CC">
      <w:pPr>
        <w:spacing w:after="0" w:line="24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Principiile OCDE</w:t>
      </w:r>
      <w:r w:rsidRPr="00CF5EFE">
        <w:rPr>
          <w:rStyle w:val="a9"/>
          <w:rFonts w:ascii="Times New Roman" w:eastAsia="Calibri" w:hAnsi="Times New Roman" w:cs="Times New Roman"/>
          <w:sz w:val="28"/>
          <w:szCs w:val="28"/>
          <w:lang w:val="ro-RO"/>
        </w:rPr>
        <w:footnoteReference w:id="2"/>
      </w:r>
      <w:r w:rsidRPr="00CF5EFE">
        <w:rPr>
          <w:rFonts w:ascii="Times New Roman" w:eastAsia="Calibri" w:hAnsi="Times New Roman" w:cs="Times New Roman"/>
          <w:sz w:val="28"/>
          <w:szCs w:val="28"/>
          <w:lang w:val="ro-RO"/>
        </w:rPr>
        <w:t xml:space="preserve"> referitor la buna guvernanță în întreprinderile de stat au scopul de a contribui la îmbunătățirea calităților manageriale ale statului, în cazurile în care statul este în situația să acționeze în calitate de administrator, să ajute ÎS să opereze cu eficiență, transparență și responsabilitate și să asigure o concurență loială între întreprinderile private și cele de stat. </w:t>
      </w:r>
    </w:p>
    <w:p w14:paraId="11E0D491" w14:textId="77777777" w:rsidR="00394EAA" w:rsidRPr="00CF5EFE" w:rsidRDefault="00394EAA" w:rsidP="002433CC">
      <w:pPr>
        <w:spacing w:after="0" w:line="240" w:lineRule="auto"/>
        <w:jc w:val="both"/>
        <w:rPr>
          <w:rFonts w:ascii="Times New Roman" w:eastAsia="Calibri" w:hAnsi="Times New Roman" w:cs="Times New Roman"/>
          <w:sz w:val="28"/>
          <w:szCs w:val="28"/>
          <w:lang w:val="ro-RO"/>
        </w:rPr>
      </w:pPr>
    </w:p>
    <w:p w14:paraId="79478914" w14:textId="77777777" w:rsidR="00394EAA" w:rsidRPr="00CF5EFE" w:rsidRDefault="00394EAA" w:rsidP="002433CC">
      <w:pPr>
        <w:spacing w:after="0" w:line="240" w:lineRule="auto"/>
        <w:ind w:firstLine="360"/>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Cadrul legislativ actual nu respectă unele din principiile de bază printre care:</w:t>
      </w:r>
    </w:p>
    <w:p w14:paraId="4862AC44" w14:textId="77777777" w:rsidR="00394EAA" w:rsidRPr="00CF5EFE" w:rsidRDefault="00394EAA" w:rsidP="002433CC">
      <w:pPr>
        <w:spacing w:after="0" w:line="240" w:lineRule="auto"/>
        <w:jc w:val="both"/>
        <w:rPr>
          <w:rFonts w:ascii="Times New Roman" w:eastAsia="Calibri" w:hAnsi="Times New Roman" w:cs="Times New Roman"/>
          <w:sz w:val="28"/>
          <w:szCs w:val="28"/>
          <w:lang w:val="ro-RO"/>
        </w:rPr>
      </w:pPr>
    </w:p>
    <w:p w14:paraId="611DCC68" w14:textId="5E5C24D1" w:rsidR="00394EAA" w:rsidRPr="00CF5EFE" w:rsidRDefault="00394EAA" w:rsidP="002433CC">
      <w:pPr>
        <w:pStyle w:val="a5"/>
        <w:numPr>
          <w:ilvl w:val="0"/>
          <w:numId w:val="1"/>
        </w:numPr>
        <w:spacing w:after="0" w:line="24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 xml:space="preserve">Asigurarea de către stat a unui management al ÎS în mod transparent și responsabil, cu profesionalism și eficiență. Statul trebuie să respecte independența ÎS. Pentru a minimiza posibile conflicte de interes, statul trebuie să evite să aleagă un număr mare de membri ai CA din cadrul administrației publice, pentru a preveni intervenții excesive ale guvernului în managementul întreprinderii. </w:t>
      </w:r>
    </w:p>
    <w:p w14:paraId="2413407C" w14:textId="41B236FC" w:rsidR="00394EAA" w:rsidRPr="00CF5EFE" w:rsidRDefault="00394EAA" w:rsidP="002433CC">
      <w:pPr>
        <w:pStyle w:val="a5"/>
        <w:numPr>
          <w:ilvl w:val="0"/>
          <w:numId w:val="1"/>
        </w:numPr>
        <w:spacing w:after="0" w:line="24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lastRenderedPageBreak/>
        <w:t xml:space="preserve">Reprezentanți ai instituțiilor proprietar (ex: ministere, agenții) sau alți angajați din administrație pot fi aleși doar dacă au nivelul de competențe necesare, nu este în conflict de interese și nu reprezintă anumite interese politice. Numirea membrilor CA trebuie să fie transparentă, bine structurată și bazată pe merite și competențe și experiența necesară. </w:t>
      </w:r>
    </w:p>
    <w:p w14:paraId="119D8D52" w14:textId="6FAB613D" w:rsidR="00394EAA" w:rsidRPr="00CF5EFE" w:rsidRDefault="00394EAA" w:rsidP="002433CC">
      <w:pPr>
        <w:pStyle w:val="a5"/>
        <w:numPr>
          <w:ilvl w:val="0"/>
          <w:numId w:val="1"/>
        </w:numPr>
        <w:spacing w:after="0" w:line="24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Cadrul legal și normativ trebuie să asigure o concurență loială în economie și să nu favo</w:t>
      </w:r>
      <w:r w:rsidR="0004363D" w:rsidRPr="00CF5EFE">
        <w:rPr>
          <w:rFonts w:ascii="Times New Roman" w:eastAsia="Calibri" w:hAnsi="Times New Roman" w:cs="Times New Roman"/>
          <w:sz w:val="28"/>
          <w:szCs w:val="28"/>
          <w:lang w:val="ro-RO"/>
        </w:rPr>
        <w:t xml:space="preserve">rizeze întreprinderile de stat în defavoarea companiilor private din economie. </w:t>
      </w:r>
    </w:p>
    <w:p w14:paraId="64434613" w14:textId="77777777" w:rsidR="00394EAA" w:rsidRPr="00CF5EFE" w:rsidRDefault="00394EAA" w:rsidP="002433CC">
      <w:pPr>
        <w:pStyle w:val="a5"/>
        <w:numPr>
          <w:ilvl w:val="0"/>
          <w:numId w:val="1"/>
        </w:numPr>
        <w:spacing w:after="0" w:line="24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ÎS trebuie să respecte înaltele standarde de transparență (standarde internaționale recunoscute legate de publicarea informațiilor), referitor la informația financiară și non-financiară, în special ÎS care au activități în interes public sau au un impact semnificativ asupra bugetului statului. Se recomandă, ca ÎS să respecte, cel puțin, aceleași cerințe de publicare a informațiilor ca și companiile cotate la bursă. ÎS trebuie să raporteze despre: rezultate financiare, informațiile non-financiare, politicile de remunerare, structura de management și politicile de guvernanță. În ceea ce privește publicarea datelor legate de performanța financiară și non-financiară, să respecte, din nou, standardele internaționale.</w:t>
      </w:r>
    </w:p>
    <w:p w14:paraId="03E42517" w14:textId="77777777" w:rsidR="00394EAA" w:rsidRPr="00CF5EFE" w:rsidRDefault="00394EAA" w:rsidP="002433CC">
      <w:pPr>
        <w:pStyle w:val="a5"/>
        <w:spacing w:after="0" w:line="24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În ceea ce privește publicare datelor legate de remunerarea membrilor CA și a directorilor executivi/CEO etc., o bună practică este să fie publicate datele pentru fiecare persoană în parte. Informația ar trebuie să includă toate prevederile contractuale, inclusiv salariile, cât și bonusurile și beneficiile ulterioare („bonuses, termination and retirement provisions”).</w:t>
      </w:r>
    </w:p>
    <w:p w14:paraId="626FA331" w14:textId="2DD52F42" w:rsidR="00394EAA" w:rsidRPr="00CF5EFE" w:rsidRDefault="00394EAA" w:rsidP="002433CC">
      <w:pPr>
        <w:pStyle w:val="a5"/>
        <w:numPr>
          <w:ilvl w:val="0"/>
          <w:numId w:val="1"/>
        </w:numPr>
        <w:spacing w:after="0" w:line="240" w:lineRule="auto"/>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C</w:t>
      </w:r>
      <w:r w:rsidR="0004363D" w:rsidRPr="00CF5EFE">
        <w:rPr>
          <w:rFonts w:ascii="Times New Roman" w:eastAsia="Calibri" w:hAnsi="Times New Roman" w:cs="Times New Roman"/>
          <w:sz w:val="28"/>
          <w:szCs w:val="28"/>
          <w:lang w:val="ro-RO"/>
        </w:rPr>
        <w:t xml:space="preserve">onsiliile de </w:t>
      </w:r>
      <w:r w:rsidRPr="00CF5EFE">
        <w:rPr>
          <w:rFonts w:ascii="Times New Roman" w:eastAsia="Calibri" w:hAnsi="Times New Roman" w:cs="Times New Roman"/>
          <w:sz w:val="28"/>
          <w:szCs w:val="28"/>
          <w:lang w:val="ro-RO"/>
        </w:rPr>
        <w:t>A</w:t>
      </w:r>
      <w:r w:rsidR="0004363D" w:rsidRPr="00CF5EFE">
        <w:rPr>
          <w:rFonts w:ascii="Times New Roman" w:eastAsia="Calibri" w:hAnsi="Times New Roman" w:cs="Times New Roman"/>
          <w:sz w:val="28"/>
          <w:szCs w:val="28"/>
          <w:lang w:val="ro-RO"/>
        </w:rPr>
        <w:t>dministrație</w:t>
      </w:r>
      <w:r w:rsidRPr="00CF5EFE">
        <w:rPr>
          <w:rFonts w:ascii="Times New Roman" w:eastAsia="Calibri" w:hAnsi="Times New Roman" w:cs="Times New Roman"/>
          <w:sz w:val="28"/>
          <w:szCs w:val="28"/>
          <w:lang w:val="ro-RO"/>
        </w:rPr>
        <w:t xml:space="preserve"> al</w:t>
      </w:r>
      <w:r w:rsidR="0004363D" w:rsidRPr="00CF5EFE">
        <w:rPr>
          <w:rFonts w:ascii="Times New Roman" w:eastAsia="Calibri" w:hAnsi="Times New Roman" w:cs="Times New Roman"/>
          <w:sz w:val="28"/>
          <w:szCs w:val="28"/>
          <w:lang w:val="ro-RO"/>
        </w:rPr>
        <w:t>e întreprinderilor de stat trebuie</w:t>
      </w:r>
      <w:r w:rsidRPr="00CF5EFE">
        <w:rPr>
          <w:rFonts w:ascii="Times New Roman" w:eastAsia="Calibri" w:hAnsi="Times New Roman" w:cs="Times New Roman"/>
          <w:sz w:val="28"/>
          <w:szCs w:val="28"/>
          <w:lang w:val="ro-RO"/>
        </w:rPr>
        <w:t xml:space="preserve"> să acționeze cu integritate și să </w:t>
      </w:r>
      <w:r w:rsidR="0004363D" w:rsidRPr="00CF5EFE">
        <w:rPr>
          <w:rFonts w:ascii="Times New Roman" w:eastAsia="Calibri" w:hAnsi="Times New Roman" w:cs="Times New Roman"/>
          <w:sz w:val="28"/>
          <w:szCs w:val="28"/>
          <w:lang w:val="ro-RO"/>
        </w:rPr>
        <w:t>fie responsabili pentru deciziile și acțiunile luate</w:t>
      </w:r>
      <w:r w:rsidRPr="00CF5EFE">
        <w:rPr>
          <w:rFonts w:ascii="Times New Roman" w:eastAsia="Calibri" w:hAnsi="Times New Roman" w:cs="Times New Roman"/>
          <w:sz w:val="28"/>
          <w:szCs w:val="28"/>
          <w:lang w:val="ro-RO"/>
        </w:rPr>
        <w:t>.</w:t>
      </w:r>
    </w:p>
    <w:p w14:paraId="6FD485B6" w14:textId="77777777" w:rsidR="00394EAA" w:rsidRPr="00CF5EFE" w:rsidRDefault="00394EAA" w:rsidP="002433CC">
      <w:pPr>
        <w:spacing w:after="0" w:line="240" w:lineRule="auto"/>
        <w:jc w:val="both"/>
        <w:rPr>
          <w:rFonts w:ascii="Times New Roman" w:eastAsia="Calibri" w:hAnsi="Times New Roman" w:cs="Times New Roman"/>
          <w:b/>
          <w:sz w:val="28"/>
          <w:szCs w:val="28"/>
          <w:lang w:val="ro-RO"/>
        </w:rPr>
      </w:pPr>
    </w:p>
    <w:p w14:paraId="3709E01B" w14:textId="7D35FAD5" w:rsidR="00394EAA" w:rsidRPr="00CF5EFE" w:rsidRDefault="00ED11AA"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Actualul proiect de lege vine să adreseze unele din aceste lacune la nivel legislativ, fiind ulterior la latitudinea Guvernului să asigure elaborarea unei legislații secundare pe măsură pentru a avansa principiile transparenței, integrității, independenței, meritocrației și profesionalismului în cadrul întreprinderilor de stat și municipale.</w:t>
      </w:r>
    </w:p>
    <w:p w14:paraId="039B067E" w14:textId="77777777" w:rsidR="009559DA" w:rsidRPr="00CF5EFE" w:rsidRDefault="009559DA" w:rsidP="002433CC">
      <w:pPr>
        <w:spacing w:after="0" w:line="240" w:lineRule="auto"/>
        <w:jc w:val="both"/>
        <w:rPr>
          <w:rFonts w:ascii="Times New Roman" w:eastAsia="Times New Roman" w:hAnsi="Times New Roman" w:cs="Times New Roman"/>
          <w:sz w:val="28"/>
          <w:szCs w:val="28"/>
          <w:lang w:val="ro-RO"/>
        </w:rPr>
      </w:pPr>
    </w:p>
    <w:p w14:paraId="2DD7AFF0" w14:textId="0B8B0D89" w:rsidR="003F3A84" w:rsidRPr="00CF5EFE" w:rsidRDefault="007E5806" w:rsidP="002433CC">
      <w:pPr>
        <w:spacing w:after="0" w:line="240" w:lineRule="auto"/>
        <w:ind w:firstLine="567"/>
        <w:jc w:val="both"/>
        <w:rPr>
          <w:rFonts w:ascii="Times New Roman" w:eastAsia="Calibri" w:hAnsi="Times New Roman" w:cs="Times New Roman"/>
          <w:sz w:val="28"/>
          <w:szCs w:val="28"/>
          <w:lang w:val="ro-RO"/>
        </w:rPr>
      </w:pPr>
      <w:r w:rsidRPr="00CF5EFE">
        <w:rPr>
          <w:rFonts w:ascii="Times New Roman" w:eastAsia="Calibri" w:hAnsi="Times New Roman" w:cs="Times New Roman"/>
          <w:sz w:val="28"/>
          <w:szCs w:val="28"/>
          <w:lang w:val="ro-RO"/>
        </w:rPr>
        <w:t>În contextul celor expuse, propun</w:t>
      </w:r>
      <w:r w:rsidR="004D05FA" w:rsidRPr="00CF5EFE">
        <w:rPr>
          <w:rFonts w:ascii="Times New Roman" w:eastAsia="Calibri" w:hAnsi="Times New Roman" w:cs="Times New Roman"/>
          <w:sz w:val="28"/>
          <w:szCs w:val="28"/>
          <w:lang w:val="ro-RO"/>
        </w:rPr>
        <w:t>em</w:t>
      </w:r>
      <w:r w:rsidRPr="00CF5EFE">
        <w:rPr>
          <w:rFonts w:ascii="Times New Roman" w:eastAsia="Calibri" w:hAnsi="Times New Roman" w:cs="Times New Roman"/>
          <w:sz w:val="28"/>
          <w:szCs w:val="28"/>
          <w:lang w:val="ro-RO"/>
        </w:rPr>
        <w:t xml:space="preserve"> Parlamentului Republicii Moldova examinarea și adoptarea proiectului de lege  pentru modificarea şi completarea </w:t>
      </w:r>
      <w:r w:rsidR="009559DA" w:rsidRPr="00CF5EFE">
        <w:rPr>
          <w:rFonts w:ascii="Times New Roman" w:eastAsia="Calibri" w:hAnsi="Times New Roman" w:cs="Times New Roman"/>
          <w:sz w:val="28"/>
          <w:szCs w:val="28"/>
          <w:lang w:val="ro-RO"/>
        </w:rPr>
        <w:t>Legii cu privire la întreprinderea de stat şi întreprinderea municipală</w:t>
      </w:r>
      <w:r w:rsidR="00852875" w:rsidRPr="00CF5EFE">
        <w:rPr>
          <w:rFonts w:ascii="Times New Roman" w:eastAsia="Calibri" w:hAnsi="Times New Roman" w:cs="Times New Roman"/>
          <w:sz w:val="28"/>
          <w:szCs w:val="28"/>
          <w:lang w:val="ro-RO"/>
        </w:rPr>
        <w:t>.</w:t>
      </w:r>
    </w:p>
    <w:sectPr w:rsidR="003F3A84" w:rsidRPr="00CF5EFE" w:rsidSect="00DD4C42">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367FC" w14:textId="77777777" w:rsidR="00377802" w:rsidRDefault="00377802" w:rsidP="00610507">
      <w:pPr>
        <w:spacing w:after="0" w:line="240" w:lineRule="auto"/>
      </w:pPr>
      <w:r>
        <w:separator/>
      </w:r>
    </w:p>
  </w:endnote>
  <w:endnote w:type="continuationSeparator" w:id="0">
    <w:p w14:paraId="3B721019" w14:textId="77777777" w:rsidR="00377802" w:rsidRDefault="00377802" w:rsidP="00610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F619F" w14:textId="77777777" w:rsidR="00377802" w:rsidRDefault="00377802" w:rsidP="00610507">
      <w:pPr>
        <w:spacing w:after="0" w:line="240" w:lineRule="auto"/>
      </w:pPr>
      <w:r>
        <w:separator/>
      </w:r>
    </w:p>
  </w:footnote>
  <w:footnote w:type="continuationSeparator" w:id="0">
    <w:p w14:paraId="723C62F5" w14:textId="77777777" w:rsidR="00377802" w:rsidRDefault="00377802" w:rsidP="00610507">
      <w:pPr>
        <w:spacing w:after="0" w:line="240" w:lineRule="auto"/>
      </w:pPr>
      <w:r>
        <w:continuationSeparator/>
      </w:r>
    </w:p>
  </w:footnote>
  <w:footnote w:id="1">
    <w:p w14:paraId="73AF44C8" w14:textId="77777777" w:rsidR="00394EAA" w:rsidRDefault="00394EAA" w:rsidP="00352929">
      <w:pPr>
        <w:rPr>
          <w:rFonts w:eastAsia="Times New Roman"/>
        </w:rPr>
      </w:pPr>
      <w:r>
        <w:rPr>
          <w:rStyle w:val="a9"/>
        </w:rPr>
        <w:footnoteRef/>
      </w:r>
      <w:r>
        <w:t xml:space="preserve"> </w:t>
      </w:r>
      <w:hyperlink r:id="rId1" w:history="1">
        <w:r>
          <w:rPr>
            <w:rStyle w:val="a6"/>
            <w:rFonts w:eastAsia="Times New Roman"/>
          </w:rPr>
          <w:t>https://watch.cpr.md/intreprinderile-de-stat-si-municipale/</w:t>
        </w:r>
      </w:hyperlink>
    </w:p>
    <w:p w14:paraId="1AF59F5C" w14:textId="0789B70D" w:rsidR="00394EAA" w:rsidRPr="00352929" w:rsidRDefault="00394EAA">
      <w:pPr>
        <w:pStyle w:val="a7"/>
        <w:rPr>
          <w:lang w:val="ro-RO"/>
        </w:rPr>
      </w:pPr>
    </w:p>
  </w:footnote>
  <w:footnote w:id="2">
    <w:p w14:paraId="471A7B12" w14:textId="77777777" w:rsidR="00394EAA" w:rsidRPr="0004363D" w:rsidRDefault="00394EAA" w:rsidP="00394EAA">
      <w:pPr>
        <w:spacing w:after="0" w:line="240" w:lineRule="auto"/>
        <w:rPr>
          <w:rFonts w:ascii="Calibri" w:eastAsia="Calibri" w:hAnsi="Calibri" w:cs="Times New Roman"/>
          <w:color w:val="1F497D" w:themeColor="text2"/>
          <w:sz w:val="24"/>
          <w:szCs w:val="24"/>
          <w:lang w:val="ro-RO"/>
        </w:rPr>
      </w:pPr>
      <w:r w:rsidRPr="0004363D">
        <w:rPr>
          <w:rStyle w:val="a9"/>
          <w:rFonts w:ascii="Calibri" w:hAnsi="Calibri"/>
          <w:sz w:val="24"/>
          <w:szCs w:val="24"/>
        </w:rPr>
        <w:footnoteRef/>
      </w:r>
      <w:r w:rsidRPr="0004363D">
        <w:rPr>
          <w:rFonts w:ascii="Calibri" w:hAnsi="Calibri"/>
          <w:sz w:val="24"/>
          <w:szCs w:val="24"/>
        </w:rPr>
        <w:t xml:space="preserve"> </w:t>
      </w:r>
      <w:hyperlink r:id="rId2" w:history="1">
        <w:r w:rsidRPr="0004363D">
          <w:rPr>
            <w:rStyle w:val="a6"/>
            <w:rFonts w:ascii="Calibri" w:eastAsia="Calibri" w:hAnsi="Calibri" w:cs="Times New Roman"/>
            <w:sz w:val="24"/>
            <w:szCs w:val="24"/>
            <w:lang w:val="ro-RO"/>
          </w:rPr>
          <w:t>https://www.oecd-ilibrary.org/docserver/9789264244160-en.pdf?expires=1560937727&amp;id=id&amp;accname=guest&amp;checksum=7E3ED9E2347B86B0A93C7C9BB57DCEC3</w:t>
        </w:r>
      </w:hyperlink>
    </w:p>
    <w:p w14:paraId="5DF0475D" w14:textId="77777777" w:rsidR="00394EAA" w:rsidRPr="00610507" w:rsidRDefault="00394EAA" w:rsidP="00394EAA">
      <w:pPr>
        <w:pStyle w:val="a7"/>
        <w:rPr>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0535B"/>
    <w:multiLevelType w:val="hybridMultilevel"/>
    <w:tmpl w:val="028E6228"/>
    <w:lvl w:ilvl="0" w:tplc="F16AF7AE">
      <w:start w:val="1"/>
      <w:numFmt w:val="decimal"/>
      <w:lvlText w:val="%1."/>
      <w:lvlJc w:val="left"/>
      <w:pPr>
        <w:ind w:left="360" w:hanging="360"/>
      </w:pPr>
      <w:rPr>
        <w:rFonts w:ascii="Times New Roman" w:hAnsi="Times New Roman" w:cs="Times New Roman" w:hint="default"/>
        <w:b/>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28D230F4"/>
    <w:multiLevelType w:val="hybridMultilevel"/>
    <w:tmpl w:val="1110EB2A"/>
    <w:lvl w:ilvl="0" w:tplc="4F2CCC8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01B5"/>
    <w:rsid w:val="000021A2"/>
    <w:rsid w:val="0004363D"/>
    <w:rsid w:val="00054E6B"/>
    <w:rsid w:val="000827A0"/>
    <w:rsid w:val="000867D4"/>
    <w:rsid w:val="0009692B"/>
    <w:rsid w:val="000D47B7"/>
    <w:rsid w:val="000E03FB"/>
    <w:rsid w:val="000E30CE"/>
    <w:rsid w:val="001061D6"/>
    <w:rsid w:val="00181AB1"/>
    <w:rsid w:val="00196DF7"/>
    <w:rsid w:val="001A1970"/>
    <w:rsid w:val="001C6616"/>
    <w:rsid w:val="001E397E"/>
    <w:rsid w:val="0020160C"/>
    <w:rsid w:val="00205030"/>
    <w:rsid w:val="00216AF1"/>
    <w:rsid w:val="002323C3"/>
    <w:rsid w:val="00233D48"/>
    <w:rsid w:val="002433CC"/>
    <w:rsid w:val="00267801"/>
    <w:rsid w:val="002A4845"/>
    <w:rsid w:val="002A7AFB"/>
    <w:rsid w:val="002C21D7"/>
    <w:rsid w:val="002D7130"/>
    <w:rsid w:val="002E62CF"/>
    <w:rsid w:val="0030742A"/>
    <w:rsid w:val="003367FE"/>
    <w:rsid w:val="00336947"/>
    <w:rsid w:val="003444AB"/>
    <w:rsid w:val="0034543A"/>
    <w:rsid w:val="00346A03"/>
    <w:rsid w:val="00352929"/>
    <w:rsid w:val="0036506E"/>
    <w:rsid w:val="00367A80"/>
    <w:rsid w:val="00377802"/>
    <w:rsid w:val="003814E5"/>
    <w:rsid w:val="00390704"/>
    <w:rsid w:val="00391EA5"/>
    <w:rsid w:val="00394EAA"/>
    <w:rsid w:val="00396BBA"/>
    <w:rsid w:val="00397C36"/>
    <w:rsid w:val="003D7555"/>
    <w:rsid w:val="003F3A84"/>
    <w:rsid w:val="00400238"/>
    <w:rsid w:val="00412197"/>
    <w:rsid w:val="00413D7F"/>
    <w:rsid w:val="00432355"/>
    <w:rsid w:val="00436DBF"/>
    <w:rsid w:val="00437668"/>
    <w:rsid w:val="0045737F"/>
    <w:rsid w:val="004D05FA"/>
    <w:rsid w:val="004E4F62"/>
    <w:rsid w:val="004E608C"/>
    <w:rsid w:val="00540F05"/>
    <w:rsid w:val="00545394"/>
    <w:rsid w:val="00550BAC"/>
    <w:rsid w:val="005526F2"/>
    <w:rsid w:val="00590113"/>
    <w:rsid w:val="005F056C"/>
    <w:rsid w:val="005F67CB"/>
    <w:rsid w:val="00602D01"/>
    <w:rsid w:val="00610507"/>
    <w:rsid w:val="0061590D"/>
    <w:rsid w:val="00640CF5"/>
    <w:rsid w:val="006415BB"/>
    <w:rsid w:val="00664F4F"/>
    <w:rsid w:val="00671941"/>
    <w:rsid w:val="006D29FC"/>
    <w:rsid w:val="006D2D05"/>
    <w:rsid w:val="006D6097"/>
    <w:rsid w:val="006E7AF1"/>
    <w:rsid w:val="00705C72"/>
    <w:rsid w:val="00706D4D"/>
    <w:rsid w:val="00721C7D"/>
    <w:rsid w:val="00735562"/>
    <w:rsid w:val="00754586"/>
    <w:rsid w:val="00755711"/>
    <w:rsid w:val="00763A48"/>
    <w:rsid w:val="007901B5"/>
    <w:rsid w:val="007A5A4B"/>
    <w:rsid w:val="007B221D"/>
    <w:rsid w:val="007B5664"/>
    <w:rsid w:val="007E19BE"/>
    <w:rsid w:val="007E5806"/>
    <w:rsid w:val="00802C07"/>
    <w:rsid w:val="00824DF9"/>
    <w:rsid w:val="00834291"/>
    <w:rsid w:val="00836B70"/>
    <w:rsid w:val="00852875"/>
    <w:rsid w:val="00861B8A"/>
    <w:rsid w:val="00873D80"/>
    <w:rsid w:val="008E3D9C"/>
    <w:rsid w:val="009559DA"/>
    <w:rsid w:val="00957D30"/>
    <w:rsid w:val="009E6B24"/>
    <w:rsid w:val="00A05D73"/>
    <w:rsid w:val="00A30033"/>
    <w:rsid w:val="00A40743"/>
    <w:rsid w:val="00A44614"/>
    <w:rsid w:val="00A629CA"/>
    <w:rsid w:val="00AA2C4F"/>
    <w:rsid w:val="00AC5471"/>
    <w:rsid w:val="00AC5E90"/>
    <w:rsid w:val="00B40E4E"/>
    <w:rsid w:val="00B86B67"/>
    <w:rsid w:val="00B902B1"/>
    <w:rsid w:val="00BA2762"/>
    <w:rsid w:val="00BA29A8"/>
    <w:rsid w:val="00BA626E"/>
    <w:rsid w:val="00BD3369"/>
    <w:rsid w:val="00C362E8"/>
    <w:rsid w:val="00C83B5B"/>
    <w:rsid w:val="00CA26C7"/>
    <w:rsid w:val="00CA2764"/>
    <w:rsid w:val="00CF5EFE"/>
    <w:rsid w:val="00D50780"/>
    <w:rsid w:val="00DD03BA"/>
    <w:rsid w:val="00DD19D2"/>
    <w:rsid w:val="00DD4C42"/>
    <w:rsid w:val="00DD52BE"/>
    <w:rsid w:val="00DE36EB"/>
    <w:rsid w:val="00E17D89"/>
    <w:rsid w:val="00E51139"/>
    <w:rsid w:val="00E5569D"/>
    <w:rsid w:val="00E627F1"/>
    <w:rsid w:val="00E838F7"/>
    <w:rsid w:val="00EB5671"/>
    <w:rsid w:val="00EC1036"/>
    <w:rsid w:val="00EC5817"/>
    <w:rsid w:val="00ED11AA"/>
    <w:rsid w:val="00F1697A"/>
    <w:rsid w:val="00F722A7"/>
    <w:rsid w:val="00F9676C"/>
    <w:rsid w:val="00FC4ECF"/>
    <w:rsid w:val="00FC53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6CC876"/>
  <w15:docId w15:val="{888697CE-AA04-49E1-83EF-7D9B99095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4C4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901B5"/>
    <w:pPr>
      <w:spacing w:after="0" w:line="240" w:lineRule="auto"/>
      <w:ind w:firstLine="567"/>
      <w:jc w:val="both"/>
    </w:pPr>
    <w:rPr>
      <w:rFonts w:ascii="Times New Roman" w:eastAsia="Times New Roman" w:hAnsi="Times New Roman" w:cs="Times New Roman"/>
      <w:sz w:val="24"/>
      <w:szCs w:val="24"/>
    </w:rPr>
  </w:style>
  <w:style w:type="paragraph" w:customStyle="1" w:styleId="cp">
    <w:name w:val="cp"/>
    <w:basedOn w:val="a"/>
    <w:rsid w:val="007901B5"/>
    <w:pPr>
      <w:spacing w:after="0" w:line="240" w:lineRule="auto"/>
      <w:jc w:val="center"/>
    </w:pPr>
    <w:rPr>
      <w:rFonts w:ascii="Times New Roman" w:eastAsia="Times New Roman" w:hAnsi="Times New Roman" w:cs="Times New Roman"/>
      <w:b/>
      <w:bCs/>
      <w:sz w:val="24"/>
      <w:szCs w:val="24"/>
    </w:rPr>
  </w:style>
  <w:style w:type="paragraph" w:customStyle="1" w:styleId="md">
    <w:name w:val="md"/>
    <w:basedOn w:val="a"/>
    <w:rsid w:val="00735562"/>
    <w:pPr>
      <w:spacing w:after="0" w:line="240" w:lineRule="auto"/>
      <w:ind w:firstLine="567"/>
      <w:jc w:val="both"/>
    </w:pPr>
    <w:rPr>
      <w:rFonts w:ascii="Times New Roman" w:eastAsia="Times New Roman" w:hAnsi="Times New Roman" w:cs="Times New Roman"/>
      <w:i/>
      <w:iCs/>
      <w:color w:val="663300"/>
      <w:sz w:val="20"/>
      <w:szCs w:val="20"/>
    </w:rPr>
  </w:style>
  <w:style w:type="paragraph" w:styleId="a4">
    <w:name w:val="No Spacing"/>
    <w:uiPriority w:val="1"/>
    <w:qFormat/>
    <w:rsid w:val="00233D48"/>
    <w:pPr>
      <w:spacing w:after="0" w:line="240" w:lineRule="auto"/>
    </w:pPr>
  </w:style>
  <w:style w:type="paragraph" w:styleId="a5">
    <w:name w:val="List Paragraph"/>
    <w:basedOn w:val="a"/>
    <w:uiPriority w:val="34"/>
    <w:qFormat/>
    <w:rsid w:val="003D7555"/>
    <w:pPr>
      <w:ind w:left="720"/>
      <w:contextualSpacing/>
    </w:pPr>
  </w:style>
  <w:style w:type="character" w:styleId="a6">
    <w:name w:val="Hyperlink"/>
    <w:basedOn w:val="a0"/>
    <w:uiPriority w:val="99"/>
    <w:unhideWhenUsed/>
    <w:rsid w:val="00861B8A"/>
    <w:rPr>
      <w:color w:val="0000FF" w:themeColor="hyperlink"/>
      <w:u w:val="single"/>
    </w:rPr>
  </w:style>
  <w:style w:type="character" w:customStyle="1" w:styleId="1">
    <w:name w:val="Неразрешенное упоминание1"/>
    <w:basedOn w:val="a0"/>
    <w:uiPriority w:val="99"/>
    <w:semiHidden/>
    <w:unhideWhenUsed/>
    <w:rsid w:val="00861B8A"/>
    <w:rPr>
      <w:color w:val="605E5C"/>
      <w:shd w:val="clear" w:color="auto" w:fill="E1DFDD"/>
    </w:rPr>
  </w:style>
  <w:style w:type="paragraph" w:styleId="a7">
    <w:name w:val="footnote text"/>
    <w:basedOn w:val="a"/>
    <w:link w:val="a8"/>
    <w:uiPriority w:val="99"/>
    <w:unhideWhenUsed/>
    <w:rsid w:val="00610507"/>
    <w:pPr>
      <w:spacing w:after="0" w:line="240" w:lineRule="auto"/>
    </w:pPr>
    <w:rPr>
      <w:sz w:val="24"/>
      <w:szCs w:val="24"/>
    </w:rPr>
  </w:style>
  <w:style w:type="character" w:customStyle="1" w:styleId="a8">
    <w:name w:val="Текст сноски Знак"/>
    <w:basedOn w:val="a0"/>
    <w:link w:val="a7"/>
    <w:uiPriority w:val="99"/>
    <w:rsid w:val="00610507"/>
    <w:rPr>
      <w:sz w:val="24"/>
      <w:szCs w:val="24"/>
    </w:rPr>
  </w:style>
  <w:style w:type="character" w:styleId="a9">
    <w:name w:val="footnote reference"/>
    <w:basedOn w:val="a0"/>
    <w:uiPriority w:val="99"/>
    <w:unhideWhenUsed/>
    <w:rsid w:val="006105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08374">
      <w:bodyDiv w:val="1"/>
      <w:marLeft w:val="0"/>
      <w:marRight w:val="0"/>
      <w:marTop w:val="0"/>
      <w:marBottom w:val="0"/>
      <w:divBdr>
        <w:top w:val="none" w:sz="0" w:space="0" w:color="auto"/>
        <w:left w:val="none" w:sz="0" w:space="0" w:color="auto"/>
        <w:bottom w:val="none" w:sz="0" w:space="0" w:color="auto"/>
        <w:right w:val="none" w:sz="0" w:space="0" w:color="auto"/>
      </w:divBdr>
    </w:div>
    <w:div w:id="591938799">
      <w:bodyDiv w:val="1"/>
      <w:marLeft w:val="0"/>
      <w:marRight w:val="0"/>
      <w:marTop w:val="0"/>
      <w:marBottom w:val="0"/>
      <w:divBdr>
        <w:top w:val="none" w:sz="0" w:space="0" w:color="auto"/>
        <w:left w:val="none" w:sz="0" w:space="0" w:color="auto"/>
        <w:bottom w:val="none" w:sz="0" w:space="0" w:color="auto"/>
        <w:right w:val="none" w:sz="0" w:space="0" w:color="auto"/>
      </w:divBdr>
    </w:div>
    <w:div w:id="952905431">
      <w:bodyDiv w:val="1"/>
      <w:marLeft w:val="0"/>
      <w:marRight w:val="0"/>
      <w:marTop w:val="0"/>
      <w:marBottom w:val="0"/>
      <w:divBdr>
        <w:top w:val="none" w:sz="0" w:space="0" w:color="auto"/>
        <w:left w:val="none" w:sz="0" w:space="0" w:color="auto"/>
        <w:bottom w:val="none" w:sz="0" w:space="0" w:color="auto"/>
        <w:right w:val="none" w:sz="0" w:space="0" w:color="auto"/>
      </w:divBdr>
    </w:div>
    <w:div w:id="1072973819">
      <w:bodyDiv w:val="1"/>
      <w:marLeft w:val="0"/>
      <w:marRight w:val="0"/>
      <w:marTop w:val="0"/>
      <w:marBottom w:val="0"/>
      <w:divBdr>
        <w:top w:val="none" w:sz="0" w:space="0" w:color="auto"/>
        <w:left w:val="none" w:sz="0" w:space="0" w:color="auto"/>
        <w:bottom w:val="none" w:sz="0" w:space="0" w:color="auto"/>
        <w:right w:val="none" w:sz="0" w:space="0" w:color="auto"/>
      </w:divBdr>
    </w:div>
    <w:div w:id="1287195717">
      <w:bodyDiv w:val="1"/>
      <w:marLeft w:val="0"/>
      <w:marRight w:val="0"/>
      <w:marTop w:val="0"/>
      <w:marBottom w:val="0"/>
      <w:divBdr>
        <w:top w:val="none" w:sz="0" w:space="0" w:color="auto"/>
        <w:left w:val="none" w:sz="0" w:space="0" w:color="auto"/>
        <w:bottom w:val="none" w:sz="0" w:space="0" w:color="auto"/>
        <w:right w:val="none" w:sz="0" w:space="0" w:color="auto"/>
      </w:divBdr>
    </w:div>
    <w:div w:id="1364480214">
      <w:bodyDiv w:val="1"/>
      <w:marLeft w:val="0"/>
      <w:marRight w:val="0"/>
      <w:marTop w:val="0"/>
      <w:marBottom w:val="0"/>
      <w:divBdr>
        <w:top w:val="none" w:sz="0" w:space="0" w:color="auto"/>
        <w:left w:val="none" w:sz="0" w:space="0" w:color="auto"/>
        <w:bottom w:val="none" w:sz="0" w:space="0" w:color="auto"/>
        <w:right w:val="none" w:sz="0" w:space="0" w:color="auto"/>
      </w:divBdr>
    </w:div>
    <w:div w:id="1426489284">
      <w:bodyDiv w:val="1"/>
      <w:marLeft w:val="0"/>
      <w:marRight w:val="0"/>
      <w:marTop w:val="0"/>
      <w:marBottom w:val="0"/>
      <w:divBdr>
        <w:top w:val="none" w:sz="0" w:space="0" w:color="auto"/>
        <w:left w:val="none" w:sz="0" w:space="0" w:color="auto"/>
        <w:bottom w:val="none" w:sz="0" w:space="0" w:color="auto"/>
        <w:right w:val="none" w:sz="0" w:space="0" w:color="auto"/>
      </w:divBdr>
    </w:div>
    <w:div w:id="1525316756">
      <w:bodyDiv w:val="1"/>
      <w:marLeft w:val="0"/>
      <w:marRight w:val="0"/>
      <w:marTop w:val="0"/>
      <w:marBottom w:val="0"/>
      <w:divBdr>
        <w:top w:val="none" w:sz="0" w:space="0" w:color="auto"/>
        <w:left w:val="none" w:sz="0" w:space="0" w:color="auto"/>
        <w:bottom w:val="none" w:sz="0" w:space="0" w:color="auto"/>
        <w:right w:val="none" w:sz="0" w:space="0" w:color="auto"/>
      </w:divBdr>
    </w:div>
    <w:div w:id="166693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s://www.oecd-ilibrary.org/docserver/9789264244160-en.pdf?expires=1560937727&amp;id=id&amp;accname=guest&amp;checksum=7E3ED9E2347B86B0A93C7C9BB57DCEC3" TargetMode="External"/><Relationship Id="rId1" Type="http://schemas.openxmlformats.org/officeDocument/2006/relationships/hyperlink" Target="https://watch.cpr.md/intreprinderile-de-stat-si-municip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5A5B6F0-B39B-4ED5-BE04-B7E98420588E}"/>
</file>

<file path=customXml/itemProps2.xml><?xml version="1.0" encoding="utf-8"?>
<ds:datastoreItem xmlns:ds="http://schemas.openxmlformats.org/officeDocument/2006/customXml" ds:itemID="{AA9AE01A-6E29-4A84-9E1D-ABAEEE61B1CA}"/>
</file>

<file path=customXml/itemProps3.xml><?xml version="1.0" encoding="utf-8"?>
<ds:datastoreItem xmlns:ds="http://schemas.openxmlformats.org/officeDocument/2006/customXml" ds:itemID="{783116A7-AA01-4793-B9FA-190E1FAB47B3}"/>
</file>

<file path=docProps/app.xml><?xml version="1.0" encoding="utf-8"?>
<Properties xmlns="http://schemas.openxmlformats.org/officeDocument/2006/extended-properties" xmlns:vt="http://schemas.openxmlformats.org/officeDocument/2006/docPropsVTypes">
  <Template>Normal</Template>
  <TotalTime>0</TotalTime>
  <Pages>6</Pages>
  <Words>1693</Words>
  <Characters>9653</Characters>
  <Application>Microsoft Office Word</Application>
  <DocSecurity>0</DocSecurity>
  <Lines>80</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85.2019.ro</dc:title>
  <dc:creator>svetlana.sagaidac</dc:creator>
  <cp:lastModifiedBy>Evgheni Roşca</cp:lastModifiedBy>
  <cp:revision>2</cp:revision>
  <cp:lastPrinted>2013-06-24T10:42:00Z</cp:lastPrinted>
  <dcterms:created xsi:type="dcterms:W3CDTF">2019-07-10T10:48:00Z</dcterms:created>
  <dcterms:modified xsi:type="dcterms:W3CDTF">2019-07-10T10:48:00Z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