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E891E" w14:textId="683033DA" w:rsidR="00162C22" w:rsidRDefault="00162C22" w:rsidP="00710F3E">
      <w:pPr>
        <w:keepNext/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1C42219E" w14:textId="301061B2" w:rsidR="00B33C5A" w:rsidRDefault="00B33C5A" w:rsidP="00710F3E">
      <w:pPr>
        <w:keepNext/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7F80C573" w14:textId="0A23BA2D" w:rsidR="00B33C5A" w:rsidRDefault="00B33C5A" w:rsidP="00710F3E">
      <w:pPr>
        <w:keepNext/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17AA0B52" w14:textId="7180FA64" w:rsidR="00B33C5A" w:rsidRDefault="00B33C5A" w:rsidP="00710F3E">
      <w:pPr>
        <w:keepNext/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7C12B19B" w14:textId="74347B12" w:rsidR="00B33C5A" w:rsidRDefault="00B33C5A" w:rsidP="00710F3E">
      <w:pPr>
        <w:keepNext/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1C6253CF" w14:textId="77777777" w:rsidR="00B33C5A" w:rsidRPr="00E834D8" w:rsidRDefault="00B33C5A" w:rsidP="00710F3E">
      <w:pPr>
        <w:keepNext/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03DF0A7C" w14:textId="07D681BF" w:rsidR="00162C22" w:rsidRPr="00E834D8" w:rsidRDefault="00162C22" w:rsidP="00666BE5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pacing w:val="80"/>
          <w:sz w:val="28"/>
          <w:szCs w:val="28"/>
        </w:rPr>
      </w:pPr>
      <w:r w:rsidRPr="00E834D8">
        <w:rPr>
          <w:rFonts w:ascii="Times New Roman" w:eastAsia="Georgia" w:hAnsi="Times New Roman" w:cs="Times New Roman"/>
          <w:b/>
          <w:color w:val="000000" w:themeColor="text1"/>
          <w:spacing w:val="80"/>
          <w:sz w:val="28"/>
          <w:szCs w:val="28"/>
        </w:rPr>
        <w:t>LEGE</w:t>
      </w:r>
    </w:p>
    <w:p w14:paraId="4B3C3748" w14:textId="77777777" w:rsidR="00D03C0A" w:rsidRPr="00140415" w:rsidRDefault="00D03C0A" w:rsidP="00666BE5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Cs/>
          <w:color w:val="000000" w:themeColor="text1"/>
          <w:spacing w:val="80"/>
          <w:sz w:val="28"/>
          <w:szCs w:val="28"/>
        </w:rPr>
      </w:pPr>
    </w:p>
    <w:p w14:paraId="4A913583" w14:textId="5CB84BB0" w:rsidR="00162C22" w:rsidRPr="00E834D8" w:rsidRDefault="00162C22" w:rsidP="00666BE5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CC763A">
        <w:rPr>
          <w:rFonts w:ascii="Times New Roman" w:eastAsia="Georgia" w:hAnsi="Times New Roman" w:cs="Times New Roman"/>
          <w:b/>
          <w:sz w:val="28"/>
          <w:szCs w:val="28"/>
        </w:rPr>
        <w:t xml:space="preserve">pentru modificarea </w:t>
      </w:r>
      <w:r w:rsidR="00C02B34" w:rsidRPr="00E834D8">
        <w:rPr>
          <w:rFonts w:ascii="Times New Roman" w:eastAsia="Georgia" w:hAnsi="Times New Roman" w:cs="Times New Roman"/>
          <w:b/>
          <w:sz w:val="28"/>
          <w:szCs w:val="28"/>
        </w:rPr>
        <w:t xml:space="preserve">anexei nr. 3 la </w:t>
      </w:r>
      <w:r w:rsidR="00C02B34" w:rsidRPr="00E834D8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Legea </w:t>
      </w:r>
      <w:r w:rsidRPr="00E834D8">
        <w:rPr>
          <w:rFonts w:ascii="Times New Roman" w:eastAsia="Georgia" w:hAnsi="Times New Roman" w:cs="Times New Roman"/>
          <w:b/>
          <w:bCs/>
          <w:sz w:val="28"/>
          <w:szCs w:val="28"/>
        </w:rPr>
        <w:t>nr. 270/2018</w:t>
      </w:r>
    </w:p>
    <w:p w14:paraId="454A215E" w14:textId="469AF111" w:rsidR="00162C22" w:rsidRPr="00E834D8" w:rsidRDefault="00162C22" w:rsidP="001E5176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E834D8">
        <w:rPr>
          <w:rFonts w:ascii="Times New Roman" w:eastAsia="Georgia" w:hAnsi="Times New Roman" w:cs="Times New Roman"/>
          <w:b/>
          <w:bCs/>
          <w:sz w:val="28"/>
          <w:szCs w:val="28"/>
        </w:rPr>
        <w:t>privind sistemul unitar de salarizare</w:t>
      </w:r>
      <w:r w:rsidR="00666BE5" w:rsidRPr="00E834D8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în sectorul bugetar</w:t>
      </w:r>
    </w:p>
    <w:p w14:paraId="438464FA" w14:textId="09C33481" w:rsidR="00710F3E" w:rsidRPr="00CC763A" w:rsidRDefault="00D03C0A" w:rsidP="00710F3E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  <w:r w:rsidRPr="00CC763A">
        <w:rPr>
          <w:rFonts w:ascii="Times New Roman" w:eastAsia="Georgia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C1E034" wp14:editId="320D4175">
                <wp:simplePos x="0" y="0"/>
                <wp:positionH relativeFrom="page">
                  <wp:posOffset>1685677</wp:posOffset>
                </wp:positionH>
                <wp:positionV relativeFrom="paragraph">
                  <wp:posOffset>29817</wp:posOffset>
                </wp:positionV>
                <wp:extent cx="439665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9665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8B1B718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32.75pt,2.35pt" to="478.9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" strokecolor="black [3200]">
                <v:stroke joinstyle="miter"/>
                <w10:wrap anchorx="page"/>
              </v:line>
            </w:pict>
          </mc:Fallback>
        </mc:AlternateContent>
      </w:r>
    </w:p>
    <w:p w14:paraId="47EEF42E" w14:textId="363FAAB3" w:rsidR="00162C22" w:rsidRPr="00E834D8" w:rsidRDefault="00162C22" w:rsidP="00140415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  <w:r w:rsidRPr="00E834D8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Parlamentul adoptă prezenta lege organică.</w:t>
      </w:r>
    </w:p>
    <w:p w14:paraId="038A3D93" w14:textId="77777777" w:rsidR="00D03C0A" w:rsidRPr="00140415" w:rsidRDefault="00D03C0A" w:rsidP="001404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E10E135" w14:textId="2ACF4519" w:rsidR="00162C22" w:rsidRPr="00E834D8" w:rsidRDefault="00162C22" w:rsidP="001404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415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140415">
        <w:rPr>
          <w:rFonts w:ascii="Times New Roman" w:hAnsi="Times New Roman" w:cs="Times New Roman"/>
          <w:sz w:val="28"/>
          <w:szCs w:val="28"/>
        </w:rPr>
        <w:t xml:space="preserve"> – </w:t>
      </w:r>
      <w:r w:rsidR="00C02B34" w:rsidRPr="00CC763A">
        <w:rPr>
          <w:rFonts w:ascii="Times New Roman" w:hAnsi="Times New Roman" w:cs="Times New Roman"/>
          <w:sz w:val="28"/>
          <w:szCs w:val="28"/>
        </w:rPr>
        <w:t xml:space="preserve">În </w:t>
      </w:r>
      <w:r w:rsidR="00C02B34" w:rsidRPr="00E834D8">
        <w:rPr>
          <w:rFonts w:ascii="Times New Roman" w:hAnsi="Times New Roman" w:cs="Times New Roman"/>
          <w:sz w:val="28"/>
          <w:szCs w:val="28"/>
        </w:rPr>
        <w:t>anexa nr. 3</w:t>
      </w:r>
      <w:r w:rsidR="00E834D8">
        <w:rPr>
          <w:rFonts w:ascii="Times New Roman" w:hAnsi="Times New Roman" w:cs="Times New Roman"/>
          <w:sz w:val="28"/>
          <w:szCs w:val="28"/>
        </w:rPr>
        <w:t xml:space="preserve"> la </w:t>
      </w:r>
      <w:r w:rsidRPr="00CC763A">
        <w:rPr>
          <w:rFonts w:ascii="Times New Roman" w:hAnsi="Times New Roman" w:cs="Times New Roman"/>
          <w:sz w:val="28"/>
          <w:szCs w:val="28"/>
        </w:rPr>
        <w:t xml:space="preserve">Legea nr. 270/2018 privind sistemul unitar de salarizare </w:t>
      </w:r>
      <w:r w:rsidR="001E5176" w:rsidRPr="00E834D8">
        <w:rPr>
          <w:rFonts w:ascii="Times New Roman" w:hAnsi="Times New Roman" w:cs="Times New Roman"/>
          <w:sz w:val="28"/>
          <w:szCs w:val="28"/>
        </w:rPr>
        <w:t xml:space="preserve">în sectorul bugetar </w:t>
      </w:r>
      <w:r w:rsidRPr="00E834D8">
        <w:rPr>
          <w:rFonts w:ascii="Times New Roman" w:hAnsi="Times New Roman" w:cs="Times New Roman"/>
          <w:sz w:val="28"/>
          <w:szCs w:val="28"/>
        </w:rPr>
        <w:t>(Monitorul Oficial al Republicii Moldova, 2018, nr. 441–447</w:t>
      </w:r>
      <w:r w:rsidR="001E5176" w:rsidRPr="00E834D8">
        <w:rPr>
          <w:rFonts w:ascii="Times New Roman" w:hAnsi="Times New Roman" w:cs="Times New Roman"/>
          <w:sz w:val="28"/>
          <w:szCs w:val="28"/>
        </w:rPr>
        <w:t>,</w:t>
      </w:r>
      <w:r w:rsidRPr="00E834D8">
        <w:rPr>
          <w:rFonts w:ascii="Times New Roman" w:hAnsi="Times New Roman" w:cs="Times New Roman"/>
          <w:sz w:val="28"/>
          <w:szCs w:val="28"/>
        </w:rPr>
        <w:t xml:space="preserve"> art.</w:t>
      </w:r>
      <w:r w:rsidR="00E834D8">
        <w:rPr>
          <w:rFonts w:ascii="Times New Roman" w:hAnsi="Times New Roman" w:cs="Times New Roman"/>
          <w:sz w:val="28"/>
          <w:szCs w:val="28"/>
        </w:rPr>
        <w:t> </w:t>
      </w:r>
      <w:r w:rsidRPr="00E834D8">
        <w:rPr>
          <w:rFonts w:ascii="Times New Roman" w:hAnsi="Times New Roman" w:cs="Times New Roman"/>
          <w:sz w:val="28"/>
          <w:szCs w:val="28"/>
        </w:rPr>
        <w:t xml:space="preserve">715), cu modificările ulterioare, </w:t>
      </w:r>
      <w:r w:rsidR="00E834D8" w:rsidRPr="00665861">
        <w:rPr>
          <w:rFonts w:ascii="Times New Roman" w:hAnsi="Times New Roman" w:cs="Times New Roman"/>
          <w:sz w:val="28"/>
          <w:szCs w:val="28"/>
        </w:rPr>
        <w:t>în note</w:t>
      </w:r>
      <w:r w:rsidR="008A4B8B">
        <w:rPr>
          <w:rFonts w:ascii="Times New Roman" w:hAnsi="Times New Roman" w:cs="Times New Roman"/>
          <w:sz w:val="28"/>
          <w:szCs w:val="28"/>
        </w:rPr>
        <w:t>le</w:t>
      </w:r>
      <w:r w:rsidR="00E834D8" w:rsidRPr="00665861">
        <w:rPr>
          <w:rFonts w:ascii="Times New Roman" w:hAnsi="Times New Roman" w:cs="Times New Roman"/>
          <w:sz w:val="28"/>
          <w:szCs w:val="28"/>
        </w:rPr>
        <w:t xml:space="preserve"> la tabelul 2, </w:t>
      </w:r>
      <w:r w:rsidR="00C02B34" w:rsidRPr="00CC763A">
        <w:rPr>
          <w:rFonts w:ascii="Times New Roman" w:hAnsi="Times New Roman" w:cs="Times New Roman"/>
          <w:sz w:val="28"/>
          <w:szCs w:val="28"/>
        </w:rPr>
        <w:t>punctul 11 va avea următorul cuprins</w:t>
      </w:r>
      <w:r w:rsidRPr="00E834D8">
        <w:rPr>
          <w:rFonts w:ascii="Times New Roman" w:hAnsi="Times New Roman" w:cs="Times New Roman"/>
          <w:sz w:val="28"/>
          <w:szCs w:val="28"/>
        </w:rPr>
        <w:t>:</w:t>
      </w:r>
    </w:p>
    <w:p w14:paraId="20120E3A" w14:textId="34269EE3" w:rsidR="0045524A" w:rsidRPr="00E834D8" w:rsidRDefault="0045524A" w:rsidP="00140415">
      <w:pPr>
        <w:pStyle w:val="ListParagraph"/>
        <w:tabs>
          <w:tab w:val="left" w:pos="90"/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0C7850" w14:textId="4547EA50" w:rsidR="00162C22" w:rsidRPr="00E834D8" w:rsidRDefault="00162C22" w:rsidP="001404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4D8">
        <w:rPr>
          <w:rFonts w:ascii="Times New Roman" w:hAnsi="Times New Roman" w:cs="Times New Roman"/>
          <w:sz w:val="28"/>
          <w:szCs w:val="28"/>
        </w:rPr>
        <w:t>„</w:t>
      </w:r>
      <w:r w:rsidRPr="00140415">
        <w:rPr>
          <w:rFonts w:ascii="Times New Roman" w:hAnsi="Times New Roman" w:cs="Times New Roman"/>
          <w:b/>
          <w:bCs/>
          <w:sz w:val="28"/>
          <w:szCs w:val="28"/>
        </w:rPr>
        <w:t xml:space="preserve">11. </w:t>
      </w:r>
      <w:r w:rsidRPr="00CC763A">
        <w:rPr>
          <w:rFonts w:ascii="Times New Roman" w:hAnsi="Times New Roman" w:cs="Times New Roman"/>
          <w:sz w:val="28"/>
          <w:szCs w:val="28"/>
        </w:rPr>
        <w:t xml:space="preserve">Clasele de salarizare pentru următoarele funcții publice din cadrul </w:t>
      </w:r>
      <w:r w:rsidRPr="00E834D8">
        <w:rPr>
          <w:rFonts w:ascii="Times New Roman" w:hAnsi="Times New Roman" w:cs="Times New Roman"/>
          <w:sz w:val="28"/>
          <w:szCs w:val="28"/>
        </w:rPr>
        <w:t>Comisiei Electorale Centrale se majorează față de cele stabilite în tabel după cum urmează:</w:t>
      </w:r>
    </w:p>
    <w:p w14:paraId="3170470A" w14:textId="77777777" w:rsidR="00162C22" w:rsidRPr="00E834D8" w:rsidRDefault="00162C22" w:rsidP="001404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4D8">
        <w:rPr>
          <w:rFonts w:ascii="Times New Roman" w:hAnsi="Times New Roman" w:cs="Times New Roman"/>
          <w:sz w:val="28"/>
          <w:szCs w:val="28"/>
        </w:rPr>
        <w:t>– cu 5 clase succesive – pentru funcțiile publice de conducere;</w:t>
      </w:r>
    </w:p>
    <w:p w14:paraId="3B622A64" w14:textId="77777777" w:rsidR="00162C22" w:rsidRPr="00E834D8" w:rsidRDefault="00162C22" w:rsidP="001404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4D8">
        <w:rPr>
          <w:rFonts w:ascii="Times New Roman" w:hAnsi="Times New Roman" w:cs="Times New Roman"/>
          <w:sz w:val="28"/>
          <w:szCs w:val="28"/>
        </w:rPr>
        <w:t>– cu 10 clase succesive – pentru funcțiile publice de execuție.”</w:t>
      </w:r>
    </w:p>
    <w:p w14:paraId="6AE01DEA" w14:textId="77777777" w:rsidR="0045524A" w:rsidRPr="00E834D8" w:rsidRDefault="0045524A" w:rsidP="001404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0C89C8" w14:textId="355A514A" w:rsidR="00162C22" w:rsidRPr="00140415" w:rsidRDefault="00162C22" w:rsidP="0014041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</w:pPr>
      <w:r w:rsidRPr="00E834D8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E834D8">
        <w:rPr>
          <w:rFonts w:ascii="Times New Roman" w:hAnsi="Times New Roman" w:cs="Times New Roman"/>
          <w:sz w:val="28"/>
          <w:szCs w:val="28"/>
        </w:rPr>
        <w:t xml:space="preserve"> – Prin derogare de la prevederile art.</w:t>
      </w:r>
      <w:r w:rsidR="0045524A" w:rsidRPr="00E834D8">
        <w:rPr>
          <w:rFonts w:ascii="Times New Roman" w:hAnsi="Times New Roman" w:cs="Times New Roman"/>
          <w:sz w:val="28"/>
          <w:szCs w:val="28"/>
        </w:rPr>
        <w:t xml:space="preserve"> </w:t>
      </w:r>
      <w:r w:rsidRPr="00E834D8">
        <w:rPr>
          <w:rFonts w:ascii="Times New Roman" w:hAnsi="Times New Roman" w:cs="Times New Roman"/>
          <w:sz w:val="28"/>
          <w:szCs w:val="28"/>
        </w:rPr>
        <w:t>56 alin.</w:t>
      </w:r>
      <w:r w:rsidR="0045524A" w:rsidRPr="00E834D8">
        <w:rPr>
          <w:rFonts w:ascii="Times New Roman" w:hAnsi="Times New Roman" w:cs="Times New Roman"/>
          <w:sz w:val="28"/>
          <w:szCs w:val="28"/>
        </w:rPr>
        <w:t xml:space="preserve"> </w:t>
      </w:r>
      <w:r w:rsidRPr="00E834D8">
        <w:rPr>
          <w:rFonts w:ascii="Times New Roman" w:hAnsi="Times New Roman" w:cs="Times New Roman"/>
          <w:sz w:val="28"/>
          <w:szCs w:val="28"/>
        </w:rPr>
        <w:t>(1) din Legea nr.</w:t>
      </w:r>
      <w:r w:rsidR="0045524A" w:rsidRPr="00E834D8">
        <w:rPr>
          <w:rFonts w:ascii="Times New Roman" w:hAnsi="Times New Roman" w:cs="Times New Roman"/>
          <w:sz w:val="28"/>
          <w:szCs w:val="28"/>
        </w:rPr>
        <w:t xml:space="preserve"> </w:t>
      </w:r>
      <w:r w:rsidRPr="00E834D8">
        <w:rPr>
          <w:rFonts w:ascii="Times New Roman" w:hAnsi="Times New Roman" w:cs="Times New Roman"/>
          <w:sz w:val="28"/>
          <w:szCs w:val="28"/>
        </w:rPr>
        <w:t>100/2017 cu privire la actele normative, prezenta lege intră în vigoare la data publicării în Monitorul Oficial al Republicii Moldova și se pune în aplicare începând cu</w:t>
      </w:r>
      <w:r w:rsidR="00CC763A">
        <w:rPr>
          <w:rFonts w:ascii="Times New Roman" w:hAnsi="Times New Roman" w:cs="Times New Roman"/>
          <w:sz w:val="28"/>
          <w:szCs w:val="28"/>
        </w:rPr>
        <w:t> </w:t>
      </w:r>
      <w:r w:rsidRPr="00CC763A">
        <w:rPr>
          <w:rFonts w:ascii="Times New Roman" w:hAnsi="Times New Roman" w:cs="Times New Roman"/>
          <w:sz w:val="28"/>
          <w:szCs w:val="28"/>
        </w:rPr>
        <w:t>1</w:t>
      </w:r>
      <w:r w:rsidR="00CC763A">
        <w:rPr>
          <w:rFonts w:ascii="Times New Roman" w:hAnsi="Times New Roman" w:cs="Times New Roman"/>
          <w:sz w:val="28"/>
          <w:szCs w:val="28"/>
        </w:rPr>
        <w:t> </w:t>
      </w:r>
      <w:r w:rsidRPr="00E834D8">
        <w:rPr>
          <w:rFonts w:ascii="Times New Roman" w:hAnsi="Times New Roman" w:cs="Times New Roman"/>
          <w:sz w:val="28"/>
          <w:szCs w:val="28"/>
        </w:rPr>
        <w:t>ianuarie</w:t>
      </w:r>
      <w:r w:rsidR="00CC763A">
        <w:rPr>
          <w:rFonts w:ascii="Times New Roman" w:hAnsi="Times New Roman" w:cs="Times New Roman"/>
          <w:sz w:val="28"/>
          <w:szCs w:val="28"/>
        </w:rPr>
        <w:t> </w:t>
      </w:r>
      <w:r w:rsidRPr="00CC763A">
        <w:rPr>
          <w:rFonts w:ascii="Times New Roman" w:hAnsi="Times New Roman" w:cs="Times New Roman"/>
          <w:sz w:val="28"/>
          <w:szCs w:val="28"/>
        </w:rPr>
        <w:t xml:space="preserve"> 2023.</w:t>
      </w:r>
    </w:p>
    <w:p w14:paraId="2BEE08FA" w14:textId="77777777" w:rsidR="005D3866" w:rsidRDefault="005D3866" w:rsidP="00037CA7">
      <w:pPr>
        <w:tabs>
          <w:tab w:val="left" w:pos="6386"/>
        </w:tabs>
        <w:ind w:left="1985" w:right="2884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</w:pPr>
    </w:p>
    <w:p w14:paraId="559962C3" w14:textId="07F0620C" w:rsidR="005D3866" w:rsidRPr="00A07EA9" w:rsidRDefault="005D3866" w:rsidP="00037CA7">
      <w:pPr>
        <w:tabs>
          <w:tab w:val="left" w:pos="6386"/>
        </w:tabs>
        <w:spacing w:after="0" w:line="240" w:lineRule="auto"/>
        <w:ind w:left="1985" w:right="2884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</w:pPr>
      <w:r w:rsidRPr="00A07EA9"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  <w:t>PREȘEDINTELE  PARLAMENTULUI</w:t>
      </w:r>
    </w:p>
    <w:p w14:paraId="786EABDA" w14:textId="1AF4DD73" w:rsidR="005D3866" w:rsidRDefault="005D3866" w:rsidP="00037CA7">
      <w:pPr>
        <w:tabs>
          <w:tab w:val="left" w:pos="6386"/>
        </w:tabs>
        <w:spacing w:after="0" w:line="240" w:lineRule="auto"/>
        <w:ind w:left="1985" w:right="288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EE05720" w14:textId="3F7B3201" w:rsidR="00037CA7" w:rsidRDefault="00037CA7" w:rsidP="00037CA7">
      <w:pPr>
        <w:tabs>
          <w:tab w:val="left" w:pos="6386"/>
        </w:tabs>
        <w:spacing w:after="0" w:line="240" w:lineRule="auto"/>
        <w:ind w:left="1985" w:right="288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43A1FDC" w14:textId="77777777" w:rsidR="00037CA7" w:rsidRPr="00A07EA9" w:rsidRDefault="00037CA7" w:rsidP="00037CA7">
      <w:pPr>
        <w:tabs>
          <w:tab w:val="left" w:pos="6386"/>
        </w:tabs>
        <w:spacing w:after="0" w:line="240" w:lineRule="auto"/>
        <w:ind w:left="1985" w:right="288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8C3C24E" w14:textId="77777777" w:rsidR="005D3866" w:rsidRPr="00A07EA9" w:rsidRDefault="005D3866" w:rsidP="00037CA7">
      <w:pPr>
        <w:tabs>
          <w:tab w:val="left" w:pos="6386"/>
        </w:tabs>
        <w:spacing w:after="0" w:line="240" w:lineRule="auto"/>
        <w:ind w:left="1985" w:right="2884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 w:rsidRPr="00A07EA9">
        <w:rPr>
          <w:rFonts w:ascii="Times New Roman" w:hAnsi="Times New Roman" w:cs="Times New Roman"/>
          <w:b/>
          <w:sz w:val="28"/>
          <w:szCs w:val="28"/>
          <w:lang w:val="ro-MD"/>
        </w:rPr>
        <w:t>IGOR  GROSU</w:t>
      </w:r>
    </w:p>
    <w:p w14:paraId="5B913EBD" w14:textId="77777777" w:rsidR="00037CA7" w:rsidRDefault="00037CA7" w:rsidP="005D3866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B213F7E" w14:textId="77777777" w:rsidR="00037CA7" w:rsidRDefault="00037CA7" w:rsidP="005D3866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8241B16" w14:textId="77777777" w:rsidR="00037CA7" w:rsidRDefault="00037CA7" w:rsidP="005D3866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9020AC5" w14:textId="458DB34B" w:rsidR="005D3866" w:rsidRPr="005D3866" w:rsidRDefault="005D3866" w:rsidP="005D3866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D3866">
        <w:rPr>
          <w:rFonts w:ascii="Times New Roman" w:hAnsi="Times New Roman" w:cs="Times New Roman"/>
          <w:b/>
          <w:bCs/>
          <w:sz w:val="28"/>
          <w:szCs w:val="28"/>
        </w:rPr>
        <w:t>Chișinău, 2 februarie 2023.</w:t>
      </w:r>
    </w:p>
    <w:p w14:paraId="0E67A16A" w14:textId="4509117A" w:rsidR="001808E5" w:rsidRPr="005D3866" w:rsidRDefault="005D3866" w:rsidP="005D3866">
      <w:pPr>
        <w:pStyle w:val="NoSpacing"/>
        <w:ind w:left="0"/>
        <w:rPr>
          <w:rFonts w:ascii="Times New Roman" w:eastAsia="Georgia" w:hAnsi="Times New Roman" w:cs="Times New Roman"/>
          <w:b/>
          <w:bCs/>
          <w:sz w:val="28"/>
          <w:szCs w:val="28"/>
          <w:lang w:eastAsia="ro-MD"/>
        </w:rPr>
      </w:pPr>
      <w:r w:rsidRPr="005D3866">
        <w:rPr>
          <w:rFonts w:ascii="Times New Roman" w:hAnsi="Times New Roman" w:cs="Times New Roman"/>
          <w:b/>
          <w:bCs/>
          <w:sz w:val="28"/>
          <w:szCs w:val="28"/>
        </w:rPr>
        <w:t>Nr. 15.</w:t>
      </w:r>
    </w:p>
    <w:sectPr w:rsidR="001808E5" w:rsidRPr="005D3866" w:rsidSect="00710F3E">
      <w:pgSz w:w="12240" w:h="15840"/>
      <w:pgMar w:top="1418" w:right="567" w:bottom="1418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EB5498"/>
    <w:multiLevelType w:val="hybridMultilevel"/>
    <w:tmpl w:val="101091CE"/>
    <w:lvl w:ilvl="0" w:tplc="227C56A2">
      <w:start w:val="1"/>
      <w:numFmt w:val="decimal"/>
      <w:suff w:val="space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3E1"/>
    <w:rsid w:val="00037CA7"/>
    <w:rsid w:val="00131DF5"/>
    <w:rsid w:val="00140415"/>
    <w:rsid w:val="00161BF7"/>
    <w:rsid w:val="00162C22"/>
    <w:rsid w:val="001808E5"/>
    <w:rsid w:val="001E5176"/>
    <w:rsid w:val="00206734"/>
    <w:rsid w:val="002679F1"/>
    <w:rsid w:val="0045524A"/>
    <w:rsid w:val="00495168"/>
    <w:rsid w:val="00552FBB"/>
    <w:rsid w:val="00586923"/>
    <w:rsid w:val="005D3866"/>
    <w:rsid w:val="006043CA"/>
    <w:rsid w:val="00666BE5"/>
    <w:rsid w:val="00710F3E"/>
    <w:rsid w:val="008749ED"/>
    <w:rsid w:val="008A4B8B"/>
    <w:rsid w:val="008B6504"/>
    <w:rsid w:val="00A14EBF"/>
    <w:rsid w:val="00A531D0"/>
    <w:rsid w:val="00A723E1"/>
    <w:rsid w:val="00B33C5A"/>
    <w:rsid w:val="00C02B34"/>
    <w:rsid w:val="00C75501"/>
    <w:rsid w:val="00CC763A"/>
    <w:rsid w:val="00D03C0A"/>
    <w:rsid w:val="00D33A79"/>
    <w:rsid w:val="00D90931"/>
    <w:rsid w:val="00E65D6F"/>
    <w:rsid w:val="00E834D8"/>
    <w:rsid w:val="00FE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3FA7F"/>
  <w15:chartTrackingRefBased/>
  <w15:docId w15:val="{CB651B62-3DD1-49B0-8FE0-17093E2E8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62C2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Scriptoria bullet points"/>
    <w:basedOn w:val="Normal"/>
    <w:link w:val="ListParagraphChar"/>
    <w:uiPriority w:val="34"/>
    <w:qFormat/>
    <w:rsid w:val="00162C22"/>
    <w:pPr>
      <w:ind w:left="720"/>
      <w:contextualSpacing/>
    </w:pPr>
  </w:style>
  <w:style w:type="character" w:customStyle="1" w:styleId="ListParagraphChar">
    <w:name w:val="List Paragraph Char"/>
    <w:aliases w:val="List Paragraph 1 Char,Scriptoria bullet points Char"/>
    <w:link w:val="ListParagraph"/>
    <w:uiPriority w:val="34"/>
    <w:locked/>
    <w:rsid w:val="00162C22"/>
    <w:rPr>
      <w:rFonts w:ascii="Georgia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5D3866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42E9F6-8DB7-437D-86F1-FB534F3A521A}"/>
</file>

<file path=customXml/itemProps2.xml><?xml version="1.0" encoding="utf-8"?>
<ds:datastoreItem xmlns:ds="http://schemas.openxmlformats.org/officeDocument/2006/customXml" ds:itemID="{5BFB20B3-5DD4-494E-A90B-CB407C989F5C}"/>
</file>

<file path=customXml/itemProps3.xml><?xml version="1.0" encoding="utf-8"?>
<ds:datastoreItem xmlns:ds="http://schemas.openxmlformats.org/officeDocument/2006/customXml" ds:itemID="{927FC4A9-6BEE-4986-B403-8EB05A0E36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L_15.2023.ro</dc:title>
  <dc:subject/>
  <dc:creator>Iurie Milicenco</dc:creator>
  <cp:keywords/>
  <dc:description/>
  <cp:lastModifiedBy>Inga Rusnac</cp:lastModifiedBy>
  <cp:revision>3</cp:revision>
  <dcterms:created xsi:type="dcterms:W3CDTF">2023-02-02T14:35:00Z</dcterms:created>
  <dcterms:modified xsi:type="dcterms:W3CDTF">2023-02-02T14:35:00Z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