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2BBD3" w14:textId="77777777" w:rsidR="004A7C69" w:rsidRPr="004772D1" w:rsidRDefault="004A7C69" w:rsidP="00F47332">
      <w:pPr>
        <w:ind w:firstLine="709"/>
        <w:jc w:val="center"/>
        <w:rPr>
          <w:rFonts w:ascii="Times New Roman" w:eastAsia="Calibri" w:hAnsi="Times New Roman" w:cs="Times New Roman"/>
          <w:b/>
          <w:bCs/>
          <w:sz w:val="28"/>
          <w:szCs w:val="28"/>
          <w:lang w:eastAsia="ru-RU" w:bidi="ro-RO"/>
        </w:rPr>
      </w:pPr>
    </w:p>
    <w:p w14:paraId="6676BEAC" w14:textId="77777777" w:rsidR="004772D1" w:rsidRPr="004772D1" w:rsidRDefault="004772D1" w:rsidP="00F47332">
      <w:pPr>
        <w:ind w:firstLine="709"/>
        <w:jc w:val="center"/>
        <w:rPr>
          <w:rFonts w:ascii="Times New Roman" w:eastAsia="Calibri" w:hAnsi="Times New Roman" w:cs="Times New Roman"/>
          <w:b/>
          <w:bCs/>
          <w:sz w:val="28"/>
          <w:szCs w:val="28"/>
          <w:lang w:eastAsia="ru-RU" w:bidi="ro-RO"/>
        </w:rPr>
      </w:pPr>
    </w:p>
    <w:p w14:paraId="13BBB974" w14:textId="77777777" w:rsidR="004772D1" w:rsidRPr="004772D1" w:rsidRDefault="004772D1" w:rsidP="00F47332">
      <w:pPr>
        <w:ind w:firstLine="709"/>
        <w:jc w:val="center"/>
        <w:rPr>
          <w:rFonts w:ascii="Times New Roman" w:eastAsia="Calibri" w:hAnsi="Times New Roman" w:cs="Times New Roman"/>
          <w:b/>
          <w:bCs/>
          <w:sz w:val="28"/>
          <w:szCs w:val="28"/>
          <w:lang w:eastAsia="ru-RU" w:bidi="ro-RO"/>
        </w:rPr>
      </w:pPr>
    </w:p>
    <w:p w14:paraId="49AC45B3" w14:textId="77777777" w:rsidR="004A7C69" w:rsidRPr="004772D1" w:rsidRDefault="004A7C69" w:rsidP="00F47332">
      <w:pPr>
        <w:ind w:firstLine="709"/>
        <w:jc w:val="center"/>
        <w:rPr>
          <w:rFonts w:ascii="Times New Roman" w:eastAsia="Calibri" w:hAnsi="Times New Roman" w:cs="Times New Roman"/>
          <w:b/>
          <w:bCs/>
          <w:sz w:val="28"/>
          <w:szCs w:val="28"/>
          <w:lang w:eastAsia="ru-RU" w:bidi="ro-RO"/>
        </w:rPr>
      </w:pPr>
    </w:p>
    <w:p w14:paraId="571453D2" w14:textId="77777777" w:rsidR="00F47332" w:rsidRPr="004772D1" w:rsidRDefault="00F47332" w:rsidP="00F47332">
      <w:pPr>
        <w:ind w:firstLine="709"/>
        <w:jc w:val="center"/>
        <w:rPr>
          <w:rFonts w:ascii="Times New Roman" w:eastAsia="Calibri" w:hAnsi="Times New Roman" w:cs="Times New Roman"/>
          <w:b/>
          <w:bCs/>
          <w:sz w:val="28"/>
          <w:szCs w:val="28"/>
          <w:lang w:eastAsia="ru-RU" w:bidi="ro-RO"/>
        </w:rPr>
      </w:pPr>
    </w:p>
    <w:p w14:paraId="5F3CCE80" w14:textId="77777777" w:rsidR="00F47332" w:rsidRPr="004772D1" w:rsidRDefault="00F47332" w:rsidP="00F47332">
      <w:pPr>
        <w:ind w:firstLine="709"/>
        <w:jc w:val="center"/>
        <w:rPr>
          <w:rFonts w:ascii="Times New Roman" w:eastAsia="Calibri" w:hAnsi="Times New Roman" w:cs="Times New Roman"/>
          <w:b/>
          <w:bCs/>
          <w:sz w:val="28"/>
          <w:szCs w:val="28"/>
          <w:lang w:eastAsia="ru-RU" w:bidi="ro-RO"/>
        </w:rPr>
      </w:pPr>
    </w:p>
    <w:p w14:paraId="70FAB8C5" w14:textId="77777777" w:rsidR="004A7C69" w:rsidRPr="004772D1" w:rsidRDefault="004A7C69" w:rsidP="00F47332">
      <w:pPr>
        <w:ind w:left="567" w:right="1984"/>
        <w:jc w:val="center"/>
        <w:rPr>
          <w:rFonts w:ascii="Times New Roman" w:eastAsia="Calibri" w:hAnsi="Times New Roman" w:cs="Times New Roman"/>
          <w:b/>
          <w:bCs/>
          <w:spacing w:val="80"/>
          <w:sz w:val="28"/>
          <w:szCs w:val="28"/>
          <w:lang w:eastAsia="ru-RU" w:bidi="ro-RO"/>
        </w:rPr>
      </w:pPr>
      <w:r w:rsidRPr="004772D1">
        <w:rPr>
          <w:rFonts w:ascii="Times New Roman" w:eastAsia="Calibri" w:hAnsi="Times New Roman" w:cs="Times New Roman"/>
          <w:b/>
          <w:bCs/>
          <w:spacing w:val="80"/>
          <w:sz w:val="28"/>
          <w:szCs w:val="28"/>
          <w:lang w:eastAsia="ru-RU" w:bidi="ro-RO"/>
        </w:rPr>
        <w:t>LEGE</w:t>
      </w:r>
    </w:p>
    <w:p w14:paraId="2CEBF1E8" w14:textId="77777777" w:rsidR="00F47332" w:rsidRPr="004772D1" w:rsidRDefault="00F47332" w:rsidP="00F47332">
      <w:pPr>
        <w:ind w:left="567" w:right="1984"/>
        <w:jc w:val="center"/>
        <w:rPr>
          <w:rFonts w:ascii="Times New Roman" w:eastAsia="Calibri" w:hAnsi="Times New Roman" w:cs="Times New Roman"/>
          <w:b/>
          <w:bCs/>
          <w:sz w:val="28"/>
          <w:szCs w:val="28"/>
          <w:lang w:eastAsia="ru-RU" w:bidi="ro-RO"/>
        </w:rPr>
      </w:pPr>
    </w:p>
    <w:p w14:paraId="39BAB328" w14:textId="77777777" w:rsidR="00F47332" w:rsidRPr="004772D1" w:rsidRDefault="004A7C69" w:rsidP="00F47332">
      <w:pPr>
        <w:tabs>
          <w:tab w:val="left" w:pos="1134"/>
        </w:tabs>
        <w:ind w:left="567" w:right="1984"/>
        <w:jc w:val="center"/>
        <w:rPr>
          <w:rFonts w:ascii="Times New Roman" w:eastAsia="Calibri" w:hAnsi="Times New Roman" w:cs="Times New Roman"/>
          <w:b/>
          <w:bCs/>
          <w:sz w:val="28"/>
          <w:szCs w:val="28"/>
          <w:lang w:val="ro-RO"/>
        </w:rPr>
      </w:pPr>
      <w:r w:rsidRPr="004772D1">
        <w:rPr>
          <w:rFonts w:ascii="Times New Roman" w:eastAsia="Calibri" w:hAnsi="Times New Roman" w:cs="Times New Roman"/>
          <w:b/>
          <w:bCs/>
          <w:sz w:val="28"/>
          <w:szCs w:val="28"/>
          <w:lang w:val="ro-RO"/>
        </w:rPr>
        <w:t>cu privire la acordarea facilităților fiscale</w:t>
      </w:r>
    </w:p>
    <w:p w14:paraId="6CF126F0" w14:textId="77777777" w:rsidR="002C7E69" w:rsidRPr="004772D1" w:rsidRDefault="004A7C69" w:rsidP="00867568">
      <w:pPr>
        <w:tabs>
          <w:tab w:val="left" w:pos="1134"/>
        </w:tabs>
        <w:ind w:left="567" w:right="1983"/>
        <w:jc w:val="center"/>
        <w:rPr>
          <w:rFonts w:ascii="Times New Roman" w:eastAsia="Calibri" w:hAnsi="Times New Roman" w:cs="Times New Roman"/>
          <w:b/>
          <w:bCs/>
          <w:sz w:val="28"/>
          <w:szCs w:val="28"/>
          <w:lang w:val="ro-RO"/>
        </w:rPr>
      </w:pPr>
      <w:r w:rsidRPr="004772D1">
        <w:rPr>
          <w:rFonts w:ascii="Times New Roman" w:eastAsia="Calibri" w:hAnsi="Times New Roman" w:cs="Times New Roman"/>
          <w:b/>
          <w:bCs/>
          <w:sz w:val="28"/>
          <w:szCs w:val="28"/>
          <w:lang w:val="ro-RO"/>
        </w:rPr>
        <w:t xml:space="preserve"> și vamale la importul și/sau livrările de mărfuri</w:t>
      </w:r>
    </w:p>
    <w:p w14:paraId="5D8F5394" w14:textId="7A6FBEDE" w:rsidR="004A7C69" w:rsidRPr="004772D1" w:rsidRDefault="004A7C69" w:rsidP="002C7E69">
      <w:pPr>
        <w:tabs>
          <w:tab w:val="left" w:pos="1134"/>
        </w:tabs>
        <w:ind w:left="567" w:right="1983"/>
        <w:jc w:val="center"/>
        <w:rPr>
          <w:rFonts w:ascii="Times New Roman" w:eastAsia="Calibri" w:hAnsi="Times New Roman" w:cs="Times New Roman"/>
          <w:b/>
          <w:bCs/>
          <w:sz w:val="28"/>
          <w:szCs w:val="28"/>
          <w:lang w:eastAsia="ru-RU"/>
        </w:rPr>
      </w:pPr>
      <w:r w:rsidRPr="004772D1">
        <w:rPr>
          <w:rFonts w:ascii="Times New Roman" w:eastAsia="Calibri" w:hAnsi="Times New Roman" w:cs="Times New Roman"/>
          <w:b/>
          <w:bCs/>
          <w:sz w:val="28"/>
          <w:szCs w:val="28"/>
          <w:lang w:val="ro-RO"/>
        </w:rPr>
        <w:t xml:space="preserve"> </w:t>
      </w:r>
      <w:r w:rsidRPr="004772D1">
        <w:rPr>
          <w:rFonts w:ascii="Times New Roman" w:eastAsia="Calibri" w:hAnsi="Times New Roman" w:cs="Times New Roman"/>
          <w:b/>
          <w:bCs/>
          <w:sz w:val="28"/>
          <w:szCs w:val="28"/>
        </w:rPr>
        <w:t xml:space="preserve">și/sau servicii destinate </w:t>
      </w:r>
      <w:r w:rsidR="00CE699C" w:rsidRPr="004772D1">
        <w:rPr>
          <w:rFonts w:ascii="Times New Roman" w:eastAsia="Calibri" w:hAnsi="Times New Roman" w:cs="Times New Roman"/>
          <w:b/>
          <w:bCs/>
          <w:sz w:val="28"/>
          <w:szCs w:val="28"/>
        </w:rPr>
        <w:t xml:space="preserve">realizării </w:t>
      </w:r>
      <w:r w:rsidR="00A26304" w:rsidRPr="004772D1">
        <w:rPr>
          <w:rFonts w:ascii="Times New Roman" w:eastAsia="Calibri" w:hAnsi="Times New Roman" w:cs="Times New Roman"/>
          <w:b/>
          <w:bCs/>
          <w:sz w:val="28"/>
          <w:szCs w:val="28"/>
          <w:lang w:val="ro-RO"/>
        </w:rPr>
        <w:t>p</w:t>
      </w:r>
      <w:r w:rsidRPr="004772D1">
        <w:rPr>
          <w:rFonts w:ascii="Times New Roman" w:eastAsia="Calibri" w:hAnsi="Times New Roman" w:cs="Times New Roman"/>
          <w:b/>
          <w:bCs/>
          <w:sz w:val="28"/>
          <w:szCs w:val="28"/>
          <w:lang w:val="ro-RO"/>
        </w:rPr>
        <w:t>roiectului „Moldova drumuri III”</w:t>
      </w:r>
      <w:r w:rsidR="00867568" w:rsidRPr="004772D1">
        <w:rPr>
          <w:rFonts w:ascii="Times New Roman" w:eastAsia="Calibri" w:hAnsi="Times New Roman" w:cs="Times New Roman"/>
          <w:color w:val="000000"/>
          <w:sz w:val="28"/>
          <w:szCs w:val="28"/>
          <w:lang w:val="ro-RO" w:eastAsia="ru-RU"/>
        </w:rPr>
        <w:t xml:space="preserve"> </w:t>
      </w:r>
      <w:r w:rsidR="00867568" w:rsidRPr="004772D1">
        <w:rPr>
          <w:rFonts w:ascii="Times New Roman" w:eastAsia="Calibri" w:hAnsi="Times New Roman" w:cs="Times New Roman"/>
          <w:b/>
          <w:bCs/>
          <w:color w:val="000000"/>
          <w:sz w:val="28"/>
          <w:szCs w:val="28"/>
          <w:lang w:val="ro-RO" w:eastAsia="ru-RU"/>
        </w:rPr>
        <w:t xml:space="preserve">și </w:t>
      </w:r>
      <w:r w:rsidR="002C7E69" w:rsidRPr="004772D1">
        <w:rPr>
          <w:rFonts w:ascii="Times New Roman" w:eastAsia="Calibri" w:hAnsi="Times New Roman" w:cs="Times New Roman"/>
          <w:b/>
          <w:bCs/>
          <w:color w:val="000000"/>
          <w:sz w:val="28"/>
          <w:szCs w:val="28"/>
          <w:lang w:val="ro-RO" w:eastAsia="ru-RU"/>
        </w:rPr>
        <w:t xml:space="preserve">a </w:t>
      </w:r>
      <w:r w:rsidR="00867568" w:rsidRPr="004772D1">
        <w:rPr>
          <w:rFonts w:ascii="Times New Roman" w:eastAsia="Calibri" w:hAnsi="Times New Roman" w:cs="Times New Roman"/>
          <w:b/>
          <w:bCs/>
          <w:color w:val="000000"/>
          <w:sz w:val="28"/>
          <w:szCs w:val="28"/>
          <w:lang w:val="ro-RO" w:eastAsia="ru-RU"/>
        </w:rPr>
        <w:t>proiectului „Moldova drumuri IV”</w:t>
      </w:r>
    </w:p>
    <w:p w14:paraId="5E8631E6" w14:textId="42C1CAA4" w:rsidR="004A7C69" w:rsidRPr="004772D1" w:rsidRDefault="002C7E69" w:rsidP="00F47332">
      <w:pPr>
        <w:tabs>
          <w:tab w:val="left" w:pos="1134"/>
        </w:tabs>
        <w:ind w:firstLine="709"/>
        <w:rPr>
          <w:rFonts w:ascii="Times New Roman" w:eastAsia="Calibri" w:hAnsi="Times New Roman" w:cs="Times New Roman"/>
          <w:sz w:val="28"/>
          <w:szCs w:val="28"/>
          <w:lang w:eastAsia="ru-RU"/>
        </w:rPr>
      </w:pPr>
      <w:r w:rsidRPr="004772D1">
        <w:rPr>
          <w:rFonts w:ascii="Times New Roman" w:eastAsia="Calibri" w:hAnsi="Times New Roman" w:cs="Times New Roman"/>
          <w:b/>
          <w:bCs/>
          <w:noProof/>
          <w:sz w:val="28"/>
          <w:szCs w:val="28"/>
          <w:lang w:val="ro-RO"/>
        </w:rPr>
        <mc:AlternateContent>
          <mc:Choice Requires="wps">
            <w:drawing>
              <wp:anchor distT="0" distB="0" distL="114300" distR="114300" simplePos="0" relativeHeight="251659264" behindDoc="0" locked="0" layoutInCell="1" allowOverlap="1" wp14:anchorId="4C3F0E09" wp14:editId="3D562E6C">
                <wp:simplePos x="0" y="0"/>
                <wp:positionH relativeFrom="margin">
                  <wp:posOffset>491490</wp:posOffset>
                </wp:positionH>
                <wp:positionV relativeFrom="paragraph">
                  <wp:posOffset>8255</wp:posOffset>
                </wp:positionV>
                <wp:extent cx="4248000" cy="0"/>
                <wp:effectExtent l="0" t="0" r="0" b="0"/>
                <wp:wrapNone/>
                <wp:docPr id="1019039575" name="Conector drept 1"/>
                <wp:cNvGraphicFramePr/>
                <a:graphic xmlns:a="http://schemas.openxmlformats.org/drawingml/2006/main">
                  <a:graphicData uri="http://schemas.microsoft.com/office/word/2010/wordprocessingShape">
                    <wps:wsp>
                      <wps:cNvCnPr/>
                      <wps:spPr>
                        <a:xfrm flipV="1">
                          <a:off x="0" y="0"/>
                          <a:ext cx="4248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332EDB08"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7pt,.65pt" to="373.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" strokecolor="black [3200]">
                <v:stroke joinstyle="miter"/>
                <w10:wrap anchorx="margin"/>
              </v:line>
            </w:pict>
          </mc:Fallback>
        </mc:AlternateContent>
      </w:r>
    </w:p>
    <w:p w14:paraId="5D353C4A" w14:textId="77777777" w:rsidR="004A7C69" w:rsidRPr="004772D1" w:rsidRDefault="004A7C69" w:rsidP="00F47332">
      <w:pPr>
        <w:tabs>
          <w:tab w:val="left" w:pos="1134"/>
        </w:tabs>
        <w:ind w:firstLine="709"/>
        <w:rPr>
          <w:rFonts w:ascii="Times New Roman" w:eastAsia="Calibri" w:hAnsi="Times New Roman" w:cs="Times New Roman"/>
          <w:sz w:val="28"/>
          <w:szCs w:val="28"/>
          <w:lang w:eastAsia="ru-RU"/>
        </w:rPr>
      </w:pPr>
      <w:r w:rsidRPr="004772D1">
        <w:rPr>
          <w:rFonts w:ascii="Times New Roman" w:eastAsia="Calibri" w:hAnsi="Times New Roman" w:cs="Times New Roman"/>
          <w:sz w:val="28"/>
          <w:szCs w:val="28"/>
          <w:lang w:eastAsia="ru-RU"/>
        </w:rPr>
        <w:t>Parlamentul adoptă prezenta lege organică.</w:t>
      </w:r>
    </w:p>
    <w:p w14:paraId="5E56C6C3" w14:textId="77777777" w:rsidR="004A7C69" w:rsidRPr="004772D1" w:rsidRDefault="004A7C69" w:rsidP="00F47332">
      <w:pPr>
        <w:tabs>
          <w:tab w:val="left" w:pos="1134"/>
        </w:tabs>
        <w:ind w:firstLine="709"/>
        <w:rPr>
          <w:rFonts w:ascii="Times New Roman" w:eastAsia="Calibri" w:hAnsi="Times New Roman" w:cs="Times New Roman"/>
          <w:sz w:val="28"/>
          <w:szCs w:val="28"/>
          <w:lang w:eastAsia="ru-RU"/>
        </w:rPr>
      </w:pPr>
    </w:p>
    <w:p w14:paraId="2D2F0965" w14:textId="266500CB" w:rsidR="00867568" w:rsidRPr="004772D1" w:rsidRDefault="004A7C69" w:rsidP="00F47332">
      <w:pPr>
        <w:ind w:firstLine="709"/>
        <w:jc w:val="both"/>
        <w:rPr>
          <w:rFonts w:ascii="Times New Roman" w:eastAsia="Calibri" w:hAnsi="Times New Roman" w:cs="Times New Roman"/>
          <w:sz w:val="28"/>
          <w:szCs w:val="28"/>
          <w:lang w:val="ro-RO"/>
        </w:rPr>
      </w:pPr>
      <w:r w:rsidRPr="004772D1">
        <w:rPr>
          <w:rFonts w:ascii="Times New Roman" w:eastAsia="Calibri" w:hAnsi="Times New Roman" w:cs="Times New Roman"/>
          <w:b/>
          <w:sz w:val="28"/>
          <w:szCs w:val="28"/>
          <w:lang w:val="ro-RO"/>
        </w:rPr>
        <w:t xml:space="preserve">Art. 1. </w:t>
      </w:r>
      <w:r w:rsidRPr="004772D1">
        <w:rPr>
          <w:rFonts w:ascii="Times New Roman" w:eastAsia="Calibri" w:hAnsi="Times New Roman" w:cs="Times New Roman"/>
          <w:sz w:val="28"/>
          <w:szCs w:val="28"/>
          <w:lang w:val="ro-RO"/>
        </w:rPr>
        <w:t>– Prin derogare de la prevederile Codului fiscal nr. 1163/1997, ale Codului vamal nr. 1149/2000, ale Codului vamal nr. 95/2021, ale Legii nr.</w:t>
      </w:r>
      <w:r w:rsidR="00F47332" w:rsidRPr="004772D1">
        <w:rPr>
          <w:rFonts w:ascii="Times New Roman" w:eastAsia="Calibri" w:hAnsi="Times New Roman" w:cs="Times New Roman"/>
          <w:sz w:val="28"/>
          <w:szCs w:val="28"/>
          <w:lang w:val="ro-RO"/>
        </w:rPr>
        <w:t> </w:t>
      </w:r>
      <w:r w:rsidRPr="004772D1">
        <w:rPr>
          <w:rFonts w:ascii="Times New Roman" w:eastAsia="Calibri" w:hAnsi="Times New Roman" w:cs="Times New Roman"/>
          <w:sz w:val="28"/>
          <w:szCs w:val="28"/>
          <w:lang w:val="ro-RO"/>
        </w:rPr>
        <w:t xml:space="preserve">1380/1997 cu privire la tariful vamal, ale Legii nr. 172/2014 privind aprobarea Nomenclaturii combinate a mărfurilor și ale Legii nr. 1540/1998 privind plata pentru poluarea mediului, în vederea realizării proiectului „Moldova drumuri III”, implementat în temeiul Contractului de finanțare </w:t>
      </w:r>
      <w:r w:rsidR="00416E88" w:rsidRPr="004772D1">
        <w:rPr>
          <w:rFonts w:ascii="Times New Roman" w:eastAsia="Calibri" w:hAnsi="Times New Roman" w:cs="Times New Roman"/>
          <w:sz w:val="28"/>
          <w:szCs w:val="28"/>
          <w:lang w:val="ro-RO"/>
        </w:rPr>
        <w:t>di</w:t>
      </w:r>
      <w:r w:rsidRPr="004772D1">
        <w:rPr>
          <w:rFonts w:ascii="Times New Roman" w:eastAsia="Calibri" w:hAnsi="Times New Roman" w:cs="Times New Roman"/>
          <w:sz w:val="28"/>
          <w:szCs w:val="28"/>
          <w:lang w:val="ro-RO"/>
        </w:rPr>
        <w:t>ntre Republica Moldova și Banca Europeană de Investiții pentru suplinirea și realizarea în continuare a proiectului „Moldova drumuri III”</w:t>
      </w:r>
      <w:r w:rsidR="002C7E69" w:rsidRPr="004772D1">
        <w:rPr>
          <w:rFonts w:ascii="Times New Roman" w:eastAsia="Calibri" w:hAnsi="Times New Roman" w:cs="Times New Roman"/>
          <w:sz w:val="28"/>
          <w:szCs w:val="28"/>
          <w:lang w:val="ro-RO"/>
        </w:rPr>
        <w:t>,</w:t>
      </w:r>
      <w:r w:rsidRPr="004772D1">
        <w:rPr>
          <w:rFonts w:ascii="Times New Roman" w:eastAsia="Calibri" w:hAnsi="Times New Roman" w:cs="Times New Roman"/>
          <w:sz w:val="28"/>
          <w:szCs w:val="28"/>
          <w:lang w:val="ro-RO"/>
        </w:rPr>
        <w:t xml:space="preserve"> în valoare de 100 de milioane de euro, semnat la Chișinău la 15 decembrie 2022 și ratificat prin Legea nr. 362/2022, importul de mărfuri și/sau servicii destinate realizării proiectului menționat se scutește de TVA fără drept de deducere, de accize, de taxa vamală, de taxa pentru efectuarea procedurilor vamale și de taxa pentru mărfurile care, în procesul utilizării, cauzează poluarea mediului, iar livrările de mărfuri și/sau servicii destinate realizării proiectului menționat se scutesc de TVA cu drept de deducere, de accize și de taxa pentru mărfurile care, în procesul utilizării, cauzează poluarea mediului. </w:t>
      </w:r>
    </w:p>
    <w:p w14:paraId="04BD01CD" w14:textId="61FABDA2" w:rsidR="00867568" w:rsidRPr="004772D1" w:rsidRDefault="00867568" w:rsidP="00F47332">
      <w:pPr>
        <w:ind w:firstLine="709"/>
        <w:jc w:val="both"/>
        <w:rPr>
          <w:rFonts w:ascii="Times New Roman" w:eastAsia="Calibri" w:hAnsi="Times New Roman" w:cs="Times New Roman"/>
          <w:sz w:val="28"/>
          <w:szCs w:val="28"/>
          <w:lang w:val="ro-RO"/>
        </w:rPr>
      </w:pPr>
    </w:p>
    <w:p w14:paraId="70706C91" w14:textId="4D71EB84" w:rsidR="00867568" w:rsidRPr="004772D1" w:rsidRDefault="00867568" w:rsidP="00867568">
      <w:pPr>
        <w:ind w:firstLine="709"/>
        <w:jc w:val="both"/>
        <w:rPr>
          <w:rFonts w:ascii="Times New Roman" w:eastAsia="Calibri" w:hAnsi="Times New Roman" w:cs="Times New Roman"/>
          <w:bCs/>
          <w:sz w:val="28"/>
          <w:szCs w:val="28"/>
          <w:lang w:val="ro-RO"/>
        </w:rPr>
      </w:pPr>
      <w:r w:rsidRPr="004772D1">
        <w:rPr>
          <w:rFonts w:ascii="Times New Roman" w:eastAsia="Calibri" w:hAnsi="Times New Roman" w:cs="Times New Roman"/>
          <w:b/>
          <w:sz w:val="28"/>
          <w:szCs w:val="28"/>
          <w:lang w:val="ro-RO"/>
        </w:rPr>
        <w:t xml:space="preserve">Art. 2. </w:t>
      </w:r>
      <w:r w:rsidRPr="004772D1">
        <w:rPr>
          <w:rFonts w:ascii="Times New Roman" w:eastAsia="Calibri" w:hAnsi="Times New Roman" w:cs="Times New Roman"/>
          <w:bCs/>
          <w:sz w:val="28"/>
          <w:szCs w:val="28"/>
          <w:lang w:val="ro-RO"/>
        </w:rPr>
        <w:t>–</w:t>
      </w:r>
      <w:r w:rsidRPr="004772D1">
        <w:rPr>
          <w:rFonts w:ascii="Times New Roman" w:eastAsia="Calibri" w:hAnsi="Times New Roman" w:cs="Times New Roman"/>
          <w:b/>
          <w:sz w:val="28"/>
          <w:szCs w:val="28"/>
          <w:lang w:val="ro-RO"/>
        </w:rPr>
        <w:t xml:space="preserve"> </w:t>
      </w:r>
      <w:r w:rsidRPr="004772D1">
        <w:rPr>
          <w:rFonts w:ascii="Times New Roman" w:eastAsia="Calibri" w:hAnsi="Times New Roman" w:cs="Times New Roman"/>
          <w:bCs/>
          <w:sz w:val="28"/>
          <w:szCs w:val="28"/>
          <w:lang w:val="ro-RO"/>
        </w:rPr>
        <w:t xml:space="preserve">Prin derogare </w:t>
      </w:r>
      <w:r w:rsidRPr="004772D1">
        <w:rPr>
          <w:rFonts w:ascii="Times New Roman" w:eastAsia="Calibri" w:hAnsi="Times New Roman" w:cs="Times New Roman"/>
          <w:bCs/>
          <w:color w:val="000000"/>
          <w:sz w:val="28"/>
          <w:szCs w:val="28"/>
          <w:lang w:val="ro-RO" w:eastAsia="ru-RU"/>
        </w:rPr>
        <w:t xml:space="preserve">de la prevederile Codului fiscal nr. 1163/1997, ale Codului vamal nr. 1149/2000, ale Codului vamal nr. 95/2021, ale Legii nr. 1380/1997 cu privire la tariful vamal, ale Legii nr. 172/2014 privind aprobarea Nomenclaturii combinate a mărfurilor și ale Legii nr. 1540/1998 privind plata pentru poluarea mediului, în vederea </w:t>
      </w:r>
      <w:r w:rsidR="002C7E69" w:rsidRPr="004772D1">
        <w:rPr>
          <w:rFonts w:ascii="Times New Roman" w:eastAsia="Calibri" w:hAnsi="Times New Roman" w:cs="Times New Roman"/>
          <w:bCs/>
          <w:color w:val="000000"/>
          <w:sz w:val="28"/>
          <w:szCs w:val="28"/>
          <w:lang w:val="ro-RO" w:eastAsia="ru-RU"/>
        </w:rPr>
        <w:t>realizării</w:t>
      </w:r>
      <w:r w:rsidRPr="004772D1">
        <w:rPr>
          <w:rFonts w:ascii="Times New Roman" w:eastAsia="Calibri" w:hAnsi="Times New Roman" w:cs="Times New Roman"/>
          <w:bCs/>
          <w:color w:val="000000"/>
          <w:sz w:val="28"/>
          <w:szCs w:val="28"/>
          <w:lang w:val="ro-RO" w:eastAsia="ru-RU"/>
        </w:rPr>
        <w:t xml:space="preserve"> proiectului „Moldova drumuri IV”, </w:t>
      </w:r>
      <w:r w:rsidR="002C7E69" w:rsidRPr="004772D1">
        <w:rPr>
          <w:rFonts w:ascii="Times New Roman" w:eastAsia="Calibri" w:hAnsi="Times New Roman" w:cs="Times New Roman"/>
          <w:bCs/>
          <w:color w:val="000000"/>
          <w:sz w:val="28"/>
          <w:szCs w:val="28"/>
          <w:lang w:val="ro-RO" w:eastAsia="ru-RU"/>
        </w:rPr>
        <w:t>implementat</w:t>
      </w:r>
      <w:r w:rsidRPr="004772D1">
        <w:rPr>
          <w:rFonts w:ascii="Times New Roman" w:eastAsia="Calibri" w:hAnsi="Times New Roman" w:cs="Times New Roman"/>
          <w:bCs/>
          <w:color w:val="000000"/>
          <w:sz w:val="28"/>
          <w:szCs w:val="28"/>
          <w:lang w:val="ro-RO" w:eastAsia="ru-RU"/>
        </w:rPr>
        <w:t xml:space="preserve"> în temeiul Contractului de finanțare dintre Republica Moldova și Banca Europeană de Investiții pentru realizarea proiectului „Moldova drumuri IV”, în valoare de 150 de milioane de euro, semnat la Chișinău la 31 martie 2022 și ratificat prin Legea nr.</w:t>
      </w:r>
      <w:r w:rsidR="002C7E69" w:rsidRPr="004772D1">
        <w:rPr>
          <w:rFonts w:ascii="Times New Roman" w:eastAsia="Calibri" w:hAnsi="Times New Roman" w:cs="Times New Roman"/>
          <w:bCs/>
          <w:color w:val="000000"/>
          <w:sz w:val="28"/>
          <w:szCs w:val="28"/>
          <w:lang w:val="ro-RO" w:eastAsia="ru-RU"/>
        </w:rPr>
        <w:t> </w:t>
      </w:r>
      <w:r w:rsidRPr="004772D1">
        <w:rPr>
          <w:rFonts w:ascii="Times New Roman" w:eastAsia="Calibri" w:hAnsi="Times New Roman" w:cs="Times New Roman"/>
          <w:bCs/>
          <w:color w:val="000000"/>
          <w:sz w:val="28"/>
          <w:szCs w:val="28"/>
          <w:lang w:val="ro-RO" w:eastAsia="ru-RU"/>
        </w:rPr>
        <w:t>205/2022,</w:t>
      </w:r>
      <w:r w:rsidRPr="004772D1">
        <w:rPr>
          <w:rFonts w:ascii="Times New Roman" w:eastAsia="Calibri" w:hAnsi="Times New Roman" w:cs="Times New Roman"/>
          <w:bCs/>
          <w:sz w:val="28"/>
          <w:szCs w:val="28"/>
          <w:lang w:val="ro-RO"/>
        </w:rPr>
        <w:t xml:space="preserve"> importul de mărfuri și/sau servicii destinate realizării proiectului menționat se scutește de TVA fără drept de deducere, de accize, de taxa vamală, de taxa pentru efectuarea procedurilor vamale și de taxa pentru mărfurile care,</w:t>
      </w:r>
      <w:r w:rsidRPr="004772D1">
        <w:rPr>
          <w:rFonts w:ascii="Times New Roman" w:eastAsia="Calibri" w:hAnsi="Times New Roman" w:cs="Times New Roman"/>
          <w:b/>
          <w:sz w:val="28"/>
          <w:szCs w:val="28"/>
          <w:lang w:val="ro-RO"/>
        </w:rPr>
        <w:t xml:space="preserve"> </w:t>
      </w:r>
      <w:r w:rsidRPr="004772D1">
        <w:rPr>
          <w:rFonts w:ascii="Times New Roman" w:eastAsia="Calibri" w:hAnsi="Times New Roman" w:cs="Times New Roman"/>
          <w:bCs/>
          <w:sz w:val="28"/>
          <w:szCs w:val="28"/>
          <w:lang w:val="ro-RO"/>
        </w:rPr>
        <w:t>în procesul utilizării, cauzează poluarea mediului, iar livrările de mărfuri și/sau servicii</w:t>
      </w:r>
      <w:r w:rsidRPr="004772D1">
        <w:rPr>
          <w:rFonts w:ascii="Times New Roman" w:eastAsia="Calibri" w:hAnsi="Times New Roman" w:cs="Times New Roman"/>
          <w:b/>
          <w:sz w:val="28"/>
          <w:szCs w:val="28"/>
          <w:lang w:val="ro-RO"/>
        </w:rPr>
        <w:t xml:space="preserve"> </w:t>
      </w:r>
      <w:r w:rsidRPr="004772D1">
        <w:rPr>
          <w:rFonts w:ascii="Times New Roman" w:eastAsia="Calibri" w:hAnsi="Times New Roman" w:cs="Times New Roman"/>
          <w:bCs/>
          <w:sz w:val="28"/>
          <w:szCs w:val="28"/>
          <w:lang w:val="ro-RO"/>
        </w:rPr>
        <w:t xml:space="preserve">destinate </w:t>
      </w:r>
      <w:r w:rsidRPr="004772D1">
        <w:rPr>
          <w:rFonts w:ascii="Times New Roman" w:eastAsia="Calibri" w:hAnsi="Times New Roman" w:cs="Times New Roman"/>
          <w:bCs/>
          <w:sz w:val="28"/>
          <w:szCs w:val="28"/>
          <w:lang w:val="ro-RO"/>
        </w:rPr>
        <w:lastRenderedPageBreak/>
        <w:t xml:space="preserve">realizării proiectului menționat se scutesc de TVA cu drept de deducere, de accize și de taxa pentru mărfurile care, în procesul utilizării, cauzează poluarea mediului. </w:t>
      </w:r>
    </w:p>
    <w:p w14:paraId="6B49E2F9" w14:textId="77777777" w:rsidR="00867568" w:rsidRPr="004772D1" w:rsidRDefault="00867568" w:rsidP="00F47332">
      <w:pPr>
        <w:ind w:firstLine="709"/>
        <w:jc w:val="both"/>
        <w:rPr>
          <w:rFonts w:ascii="Times New Roman" w:eastAsia="Calibri" w:hAnsi="Times New Roman" w:cs="Times New Roman"/>
          <w:bCs/>
          <w:sz w:val="28"/>
          <w:szCs w:val="28"/>
          <w:lang w:val="ro-RO"/>
        </w:rPr>
      </w:pPr>
    </w:p>
    <w:p w14:paraId="4214058D" w14:textId="759E1718" w:rsidR="004A7C69" w:rsidRPr="004772D1" w:rsidRDefault="00867568" w:rsidP="00F47332">
      <w:pPr>
        <w:ind w:firstLine="709"/>
        <w:jc w:val="both"/>
        <w:rPr>
          <w:rFonts w:ascii="Times New Roman" w:eastAsia="Calibri" w:hAnsi="Times New Roman" w:cs="Times New Roman"/>
          <w:bCs/>
          <w:sz w:val="28"/>
          <w:szCs w:val="28"/>
          <w:lang w:val="ro-RO"/>
        </w:rPr>
      </w:pPr>
      <w:r w:rsidRPr="004772D1">
        <w:rPr>
          <w:rFonts w:ascii="Times New Roman" w:eastAsia="Calibri" w:hAnsi="Times New Roman" w:cs="Times New Roman"/>
          <w:b/>
          <w:sz w:val="28"/>
          <w:szCs w:val="28"/>
          <w:lang w:val="ro-RO"/>
        </w:rPr>
        <w:t>Art. 3.</w:t>
      </w:r>
      <w:r w:rsidRPr="004772D1">
        <w:rPr>
          <w:rFonts w:ascii="Times New Roman" w:eastAsia="Calibri" w:hAnsi="Times New Roman" w:cs="Times New Roman"/>
          <w:bCs/>
          <w:sz w:val="28"/>
          <w:szCs w:val="28"/>
          <w:lang w:val="ro-RO"/>
        </w:rPr>
        <w:t xml:space="preserve"> – </w:t>
      </w:r>
      <w:r w:rsidR="004A7C69" w:rsidRPr="004772D1">
        <w:rPr>
          <w:rFonts w:ascii="Times New Roman" w:eastAsia="Calibri" w:hAnsi="Times New Roman" w:cs="Times New Roman"/>
          <w:bCs/>
          <w:sz w:val="28"/>
          <w:szCs w:val="28"/>
          <w:lang w:val="ro-RO"/>
        </w:rPr>
        <w:t>Modul de aplicare a facilităților fiscale și vamale respective se stabilește de către Guvern.</w:t>
      </w:r>
    </w:p>
    <w:p w14:paraId="1525BC7B" w14:textId="77777777" w:rsidR="004A7C69" w:rsidRPr="004772D1" w:rsidRDefault="004A7C69" w:rsidP="00F47332">
      <w:pPr>
        <w:ind w:firstLine="709"/>
        <w:jc w:val="both"/>
        <w:rPr>
          <w:rFonts w:ascii="Times New Roman" w:eastAsia="Calibri" w:hAnsi="Times New Roman" w:cs="Times New Roman"/>
          <w:sz w:val="28"/>
          <w:szCs w:val="28"/>
          <w:lang w:val="ro-RO"/>
        </w:rPr>
      </w:pPr>
    </w:p>
    <w:p w14:paraId="63BC6E62" w14:textId="140108E1" w:rsidR="004A7C69" w:rsidRPr="004772D1" w:rsidRDefault="004A7C69" w:rsidP="00F47332">
      <w:pPr>
        <w:ind w:firstLine="709"/>
        <w:jc w:val="both"/>
        <w:rPr>
          <w:rFonts w:ascii="Times New Roman" w:eastAsia="Calibri" w:hAnsi="Times New Roman" w:cs="Times New Roman"/>
          <w:sz w:val="28"/>
          <w:szCs w:val="28"/>
          <w:lang w:val="ro-RO"/>
        </w:rPr>
      </w:pPr>
      <w:r w:rsidRPr="004772D1">
        <w:rPr>
          <w:rFonts w:ascii="Times New Roman" w:eastAsia="Calibri" w:hAnsi="Times New Roman" w:cs="Times New Roman"/>
          <w:b/>
          <w:sz w:val="28"/>
          <w:szCs w:val="28"/>
          <w:lang w:val="ro-RO"/>
        </w:rPr>
        <w:t xml:space="preserve">Art. </w:t>
      </w:r>
      <w:r w:rsidR="00867568" w:rsidRPr="004772D1">
        <w:rPr>
          <w:rFonts w:ascii="Times New Roman" w:eastAsia="Calibri" w:hAnsi="Times New Roman" w:cs="Times New Roman"/>
          <w:b/>
          <w:sz w:val="28"/>
          <w:szCs w:val="28"/>
          <w:lang w:val="ro-RO"/>
        </w:rPr>
        <w:t>4</w:t>
      </w:r>
      <w:r w:rsidRPr="004772D1">
        <w:rPr>
          <w:rFonts w:ascii="Times New Roman" w:eastAsia="Calibri" w:hAnsi="Times New Roman" w:cs="Times New Roman"/>
          <w:b/>
          <w:sz w:val="28"/>
          <w:szCs w:val="28"/>
          <w:lang w:val="ro-RO"/>
        </w:rPr>
        <w:t>.</w:t>
      </w:r>
      <w:r w:rsidRPr="004772D1">
        <w:rPr>
          <w:rFonts w:ascii="Times New Roman" w:eastAsia="Calibri" w:hAnsi="Times New Roman" w:cs="Times New Roman"/>
          <w:sz w:val="28"/>
          <w:szCs w:val="28"/>
          <w:lang w:val="ro-RO"/>
        </w:rPr>
        <w:t xml:space="preserve"> – Prin derogare de la prevederile art. 56 alin. (2) din Legea nr.</w:t>
      </w:r>
      <w:r w:rsidR="00135C7A" w:rsidRPr="004772D1">
        <w:rPr>
          <w:rFonts w:ascii="Times New Roman" w:eastAsia="Calibri" w:hAnsi="Times New Roman" w:cs="Times New Roman"/>
          <w:sz w:val="28"/>
          <w:szCs w:val="28"/>
          <w:lang w:val="ro-RO"/>
        </w:rPr>
        <w:t> </w:t>
      </w:r>
      <w:r w:rsidRPr="004772D1">
        <w:rPr>
          <w:rFonts w:ascii="Times New Roman" w:eastAsia="Calibri" w:hAnsi="Times New Roman" w:cs="Times New Roman"/>
          <w:sz w:val="28"/>
          <w:szCs w:val="28"/>
          <w:lang w:val="ro-RO"/>
        </w:rPr>
        <w:t>100/2017 cu privire la actele normative, prezenta lege intră în vigoare la data publicării în Monitorul Oficial al Republicii Moldova.</w:t>
      </w:r>
    </w:p>
    <w:p w14:paraId="4EE38C2E" w14:textId="77777777" w:rsidR="004A7C69" w:rsidRPr="004772D1" w:rsidRDefault="004A7C69" w:rsidP="00F47332">
      <w:pPr>
        <w:tabs>
          <w:tab w:val="left" w:pos="709"/>
          <w:tab w:val="left" w:pos="1134"/>
        </w:tabs>
        <w:ind w:firstLine="709"/>
        <w:jc w:val="both"/>
        <w:rPr>
          <w:rFonts w:ascii="Times New Roman" w:eastAsia="Calibri" w:hAnsi="Times New Roman" w:cs="Times New Roman"/>
          <w:b/>
          <w:sz w:val="28"/>
          <w:szCs w:val="28"/>
          <w:lang w:eastAsia="ru-RU"/>
        </w:rPr>
      </w:pPr>
    </w:p>
    <w:p w14:paraId="409B5B02" w14:textId="77777777" w:rsidR="004A7C69" w:rsidRPr="004772D1" w:rsidRDefault="004A7C69" w:rsidP="00F47332">
      <w:pPr>
        <w:tabs>
          <w:tab w:val="left" w:pos="1134"/>
        </w:tabs>
        <w:ind w:firstLine="709"/>
        <w:jc w:val="both"/>
        <w:rPr>
          <w:rFonts w:ascii="Times New Roman" w:eastAsia="Calibri" w:hAnsi="Times New Roman" w:cs="Times New Roman"/>
          <w:b/>
          <w:sz w:val="28"/>
          <w:szCs w:val="28"/>
          <w:lang w:eastAsia="ru-RU"/>
        </w:rPr>
      </w:pPr>
    </w:p>
    <w:p w14:paraId="4AF0FB39" w14:textId="77777777" w:rsidR="004772D1" w:rsidRPr="004772D1" w:rsidRDefault="004772D1" w:rsidP="004772D1">
      <w:pPr>
        <w:ind w:left="567" w:right="1985"/>
        <w:jc w:val="center"/>
        <w:rPr>
          <w:rFonts w:ascii="Times New Roman" w:eastAsia="Times New Roman" w:hAnsi="Times New Roman" w:cs="Times New Roman"/>
          <w:b/>
          <w:color w:val="000000" w:themeColor="text1"/>
          <w:sz w:val="28"/>
          <w:szCs w:val="28"/>
          <w:lang w:eastAsia="ro-MD"/>
        </w:rPr>
      </w:pPr>
      <w:r w:rsidRPr="004772D1">
        <w:rPr>
          <w:rFonts w:ascii="Times New Roman" w:eastAsia="Times New Roman" w:hAnsi="Times New Roman" w:cs="Times New Roman"/>
          <w:b/>
          <w:color w:val="000000" w:themeColor="text1"/>
          <w:sz w:val="28"/>
          <w:szCs w:val="28"/>
          <w:lang w:eastAsia="ro-MD"/>
        </w:rPr>
        <w:t>PREȘEDINTELE  PARLAMENTULUI</w:t>
      </w:r>
    </w:p>
    <w:p w14:paraId="19E28E14" w14:textId="77777777" w:rsidR="004772D1" w:rsidRPr="004772D1" w:rsidRDefault="004772D1" w:rsidP="004772D1">
      <w:pPr>
        <w:ind w:left="567" w:right="1985"/>
        <w:jc w:val="center"/>
        <w:rPr>
          <w:rFonts w:ascii="Times New Roman" w:eastAsia="Times New Roman" w:hAnsi="Times New Roman" w:cs="Times New Roman"/>
          <w:b/>
          <w:color w:val="000000" w:themeColor="text1"/>
          <w:sz w:val="28"/>
          <w:szCs w:val="28"/>
          <w:lang w:eastAsia="ro-MD"/>
        </w:rPr>
      </w:pPr>
    </w:p>
    <w:p w14:paraId="23715CF9" w14:textId="77777777" w:rsidR="004772D1" w:rsidRPr="004772D1" w:rsidRDefault="004772D1" w:rsidP="004772D1">
      <w:pPr>
        <w:ind w:left="567" w:right="1985"/>
        <w:jc w:val="center"/>
        <w:rPr>
          <w:rFonts w:ascii="Times New Roman" w:eastAsia="Times New Roman" w:hAnsi="Times New Roman" w:cs="Times New Roman"/>
          <w:b/>
          <w:color w:val="000000" w:themeColor="text1"/>
          <w:sz w:val="28"/>
          <w:szCs w:val="28"/>
          <w:lang w:eastAsia="ro-MD"/>
        </w:rPr>
      </w:pPr>
    </w:p>
    <w:p w14:paraId="4F088FC7" w14:textId="77777777" w:rsidR="004772D1" w:rsidRPr="004772D1" w:rsidRDefault="004772D1" w:rsidP="004772D1">
      <w:pPr>
        <w:ind w:left="567" w:right="1985"/>
        <w:jc w:val="center"/>
        <w:rPr>
          <w:rFonts w:ascii="Times New Roman" w:eastAsia="Times New Roman" w:hAnsi="Times New Roman" w:cs="Times New Roman"/>
          <w:b/>
          <w:color w:val="000000" w:themeColor="text1"/>
          <w:sz w:val="28"/>
          <w:szCs w:val="28"/>
          <w:lang w:eastAsia="ro-MD"/>
        </w:rPr>
      </w:pPr>
    </w:p>
    <w:p w14:paraId="16809E89" w14:textId="77777777" w:rsidR="004772D1" w:rsidRPr="004772D1" w:rsidRDefault="004772D1" w:rsidP="004772D1">
      <w:pPr>
        <w:ind w:left="567" w:right="1985"/>
        <w:jc w:val="center"/>
        <w:rPr>
          <w:rFonts w:ascii="Times New Roman" w:eastAsia="Times New Roman" w:hAnsi="Times New Roman" w:cs="Times New Roman"/>
          <w:b/>
          <w:color w:val="000000" w:themeColor="text1"/>
          <w:sz w:val="28"/>
          <w:szCs w:val="28"/>
          <w:lang w:eastAsia="ro-MD"/>
        </w:rPr>
      </w:pPr>
      <w:r w:rsidRPr="004772D1">
        <w:rPr>
          <w:rFonts w:ascii="Times New Roman" w:eastAsia="Times New Roman" w:hAnsi="Times New Roman" w:cs="Times New Roman"/>
          <w:b/>
          <w:color w:val="000000" w:themeColor="text1"/>
          <w:sz w:val="28"/>
          <w:szCs w:val="28"/>
          <w:lang w:eastAsia="ro-MD"/>
        </w:rPr>
        <w:t>IGOR  GROSU</w:t>
      </w:r>
    </w:p>
    <w:p w14:paraId="5F4EAE0E" w14:textId="77777777" w:rsidR="004772D1" w:rsidRPr="004772D1" w:rsidRDefault="004772D1" w:rsidP="004772D1">
      <w:pPr>
        <w:ind w:left="567" w:right="1985"/>
        <w:jc w:val="center"/>
        <w:rPr>
          <w:rFonts w:ascii="Times New Roman" w:eastAsia="Times New Roman" w:hAnsi="Times New Roman" w:cs="Times New Roman"/>
          <w:b/>
          <w:color w:val="000000" w:themeColor="text1"/>
          <w:sz w:val="28"/>
          <w:szCs w:val="28"/>
          <w:lang w:eastAsia="ro-MD"/>
        </w:rPr>
      </w:pPr>
    </w:p>
    <w:p w14:paraId="68784971" w14:textId="3EEA539B" w:rsidR="004772D1" w:rsidRDefault="004772D1" w:rsidP="004772D1">
      <w:pPr>
        <w:rPr>
          <w:rFonts w:ascii="Times New Roman" w:hAnsi="Times New Roman" w:cs="Times New Roman"/>
          <w:b/>
          <w:bCs/>
          <w:sz w:val="28"/>
          <w:szCs w:val="28"/>
        </w:rPr>
      </w:pPr>
    </w:p>
    <w:p w14:paraId="3E9633A8" w14:textId="23487F69" w:rsidR="00565F4E" w:rsidRDefault="00565F4E" w:rsidP="004772D1">
      <w:pPr>
        <w:rPr>
          <w:rFonts w:ascii="Times New Roman" w:hAnsi="Times New Roman" w:cs="Times New Roman"/>
          <w:b/>
          <w:bCs/>
          <w:sz w:val="28"/>
          <w:szCs w:val="28"/>
        </w:rPr>
      </w:pPr>
    </w:p>
    <w:p w14:paraId="2F4CAEA5" w14:textId="2BD4BF11" w:rsidR="00565F4E" w:rsidRDefault="00565F4E" w:rsidP="004772D1">
      <w:pPr>
        <w:rPr>
          <w:rFonts w:ascii="Times New Roman" w:hAnsi="Times New Roman" w:cs="Times New Roman"/>
          <w:b/>
          <w:bCs/>
          <w:sz w:val="28"/>
          <w:szCs w:val="28"/>
        </w:rPr>
      </w:pPr>
    </w:p>
    <w:p w14:paraId="1BB2C1D3" w14:textId="33C27C8B" w:rsidR="00565F4E" w:rsidRDefault="00565F4E" w:rsidP="004772D1">
      <w:pPr>
        <w:rPr>
          <w:rFonts w:ascii="Times New Roman" w:hAnsi="Times New Roman" w:cs="Times New Roman"/>
          <w:b/>
          <w:bCs/>
          <w:sz w:val="28"/>
          <w:szCs w:val="28"/>
        </w:rPr>
      </w:pPr>
    </w:p>
    <w:p w14:paraId="47309F83" w14:textId="77777777" w:rsidR="00565F4E" w:rsidRPr="004772D1" w:rsidRDefault="00565F4E" w:rsidP="004772D1">
      <w:pPr>
        <w:rPr>
          <w:rFonts w:ascii="Times New Roman" w:hAnsi="Times New Roman" w:cs="Times New Roman"/>
          <w:b/>
          <w:bCs/>
          <w:sz w:val="28"/>
          <w:szCs w:val="28"/>
        </w:rPr>
      </w:pPr>
    </w:p>
    <w:p w14:paraId="69A665A4" w14:textId="77777777" w:rsidR="004772D1" w:rsidRPr="004772D1" w:rsidRDefault="004772D1" w:rsidP="004772D1">
      <w:pPr>
        <w:rPr>
          <w:rFonts w:ascii="Times New Roman" w:hAnsi="Times New Roman" w:cs="Times New Roman"/>
          <w:b/>
          <w:bCs/>
          <w:sz w:val="28"/>
          <w:szCs w:val="28"/>
        </w:rPr>
      </w:pPr>
      <w:r w:rsidRPr="004772D1">
        <w:rPr>
          <w:rFonts w:ascii="Times New Roman" w:hAnsi="Times New Roman" w:cs="Times New Roman"/>
          <w:b/>
          <w:bCs/>
          <w:sz w:val="28"/>
          <w:szCs w:val="28"/>
        </w:rPr>
        <w:t>Chișinău, 26 octombrie 2023.</w:t>
      </w:r>
    </w:p>
    <w:p w14:paraId="3512E48A" w14:textId="7DAD7185" w:rsidR="005169E2" w:rsidRPr="004772D1" w:rsidRDefault="004772D1" w:rsidP="004772D1">
      <w:pPr>
        <w:rPr>
          <w:rFonts w:ascii="Times New Roman" w:hAnsi="Times New Roman" w:cs="Times New Roman"/>
          <w:sz w:val="28"/>
          <w:szCs w:val="28"/>
        </w:rPr>
      </w:pPr>
      <w:r w:rsidRPr="004772D1">
        <w:rPr>
          <w:rFonts w:ascii="Times New Roman" w:hAnsi="Times New Roman" w:cs="Times New Roman"/>
          <w:b/>
          <w:bCs/>
          <w:sz w:val="28"/>
          <w:szCs w:val="28"/>
        </w:rPr>
        <w:t>Nr. 312.</w:t>
      </w:r>
    </w:p>
    <w:sectPr w:rsidR="005169E2" w:rsidRPr="004772D1" w:rsidSect="0059309F">
      <w:headerReference w:type="default" r:id="rId6"/>
      <w:pgSz w:w="11906" w:h="16838"/>
      <w:pgMar w:top="1418" w:right="567"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09CFD" w14:textId="77777777" w:rsidR="000F0315" w:rsidRDefault="000F0315" w:rsidP="0059309F">
      <w:r>
        <w:separator/>
      </w:r>
    </w:p>
  </w:endnote>
  <w:endnote w:type="continuationSeparator" w:id="0">
    <w:p w14:paraId="1A997156" w14:textId="77777777" w:rsidR="000F0315" w:rsidRDefault="000F0315" w:rsidP="00593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00780" w14:textId="77777777" w:rsidR="000F0315" w:rsidRDefault="000F0315" w:rsidP="0059309F">
      <w:r>
        <w:separator/>
      </w:r>
    </w:p>
  </w:footnote>
  <w:footnote w:type="continuationSeparator" w:id="0">
    <w:p w14:paraId="59393E70" w14:textId="77777777" w:rsidR="000F0315" w:rsidRDefault="000F0315" w:rsidP="00593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090430"/>
      <w:docPartObj>
        <w:docPartGallery w:val="Page Numbers (Top of Page)"/>
        <w:docPartUnique/>
      </w:docPartObj>
    </w:sdtPr>
    <w:sdtEndPr>
      <w:rPr>
        <w:rFonts w:ascii="Times New Roman" w:hAnsi="Times New Roman" w:cs="Times New Roman"/>
        <w:sz w:val="28"/>
        <w:szCs w:val="28"/>
      </w:rPr>
    </w:sdtEndPr>
    <w:sdtContent>
      <w:p w14:paraId="7A493FF3" w14:textId="6B1ECAA1" w:rsidR="0059309F" w:rsidRPr="0059309F" w:rsidRDefault="0059309F">
        <w:pPr>
          <w:pStyle w:val="Header"/>
          <w:jc w:val="center"/>
          <w:rPr>
            <w:rFonts w:ascii="Times New Roman" w:hAnsi="Times New Roman" w:cs="Times New Roman"/>
            <w:sz w:val="28"/>
            <w:szCs w:val="28"/>
          </w:rPr>
        </w:pPr>
        <w:r w:rsidRPr="0059309F">
          <w:rPr>
            <w:rFonts w:ascii="Times New Roman" w:hAnsi="Times New Roman" w:cs="Times New Roman"/>
            <w:sz w:val="28"/>
            <w:szCs w:val="28"/>
          </w:rPr>
          <w:fldChar w:fldCharType="begin"/>
        </w:r>
        <w:r w:rsidRPr="0059309F">
          <w:rPr>
            <w:rFonts w:ascii="Times New Roman" w:hAnsi="Times New Roman" w:cs="Times New Roman"/>
            <w:sz w:val="28"/>
            <w:szCs w:val="28"/>
          </w:rPr>
          <w:instrText>PAGE   \* MERGEFORMAT</w:instrText>
        </w:r>
        <w:r w:rsidRPr="0059309F">
          <w:rPr>
            <w:rFonts w:ascii="Times New Roman" w:hAnsi="Times New Roman" w:cs="Times New Roman"/>
            <w:sz w:val="28"/>
            <w:szCs w:val="28"/>
          </w:rPr>
          <w:fldChar w:fldCharType="separate"/>
        </w:r>
        <w:r w:rsidRPr="0059309F">
          <w:rPr>
            <w:rFonts w:ascii="Times New Roman" w:hAnsi="Times New Roman" w:cs="Times New Roman"/>
            <w:sz w:val="28"/>
            <w:szCs w:val="28"/>
            <w:lang w:val="ro-RO"/>
          </w:rPr>
          <w:t>2</w:t>
        </w:r>
        <w:r w:rsidRPr="0059309F">
          <w:rPr>
            <w:rFonts w:ascii="Times New Roman" w:hAnsi="Times New Roman" w:cs="Times New Roman"/>
            <w:sz w:val="28"/>
            <w:szCs w:val="28"/>
          </w:rPr>
          <w:fldChar w:fldCharType="end"/>
        </w:r>
      </w:p>
    </w:sdtContent>
  </w:sdt>
  <w:p w14:paraId="0B113988" w14:textId="77777777" w:rsidR="0059309F" w:rsidRDefault="005930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C69"/>
    <w:rsid w:val="000D297C"/>
    <w:rsid w:val="000F0315"/>
    <w:rsid w:val="00135C7A"/>
    <w:rsid w:val="002C7E69"/>
    <w:rsid w:val="00416E88"/>
    <w:rsid w:val="00455D07"/>
    <w:rsid w:val="0047111C"/>
    <w:rsid w:val="0047310B"/>
    <w:rsid w:val="004772D1"/>
    <w:rsid w:val="004A7C69"/>
    <w:rsid w:val="005169E2"/>
    <w:rsid w:val="00565F4E"/>
    <w:rsid w:val="0059309F"/>
    <w:rsid w:val="005A46B8"/>
    <w:rsid w:val="00743A64"/>
    <w:rsid w:val="00840F83"/>
    <w:rsid w:val="00845BC8"/>
    <w:rsid w:val="00867568"/>
    <w:rsid w:val="00A26304"/>
    <w:rsid w:val="00A35D79"/>
    <w:rsid w:val="00C26209"/>
    <w:rsid w:val="00CC3B96"/>
    <w:rsid w:val="00CD686A"/>
    <w:rsid w:val="00CE699C"/>
    <w:rsid w:val="00F47332"/>
    <w:rsid w:val="00FA2FF3"/>
    <w:rsid w:val="00FB2A6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EDC20"/>
  <w15:chartTrackingRefBased/>
  <w15:docId w15:val="{C3E4C062-8C5E-4875-B689-A7F62B9B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16E88"/>
  </w:style>
  <w:style w:type="paragraph" w:styleId="Header">
    <w:name w:val="header"/>
    <w:basedOn w:val="Normal"/>
    <w:link w:val="HeaderChar"/>
    <w:uiPriority w:val="99"/>
    <w:unhideWhenUsed/>
    <w:rsid w:val="0059309F"/>
    <w:pPr>
      <w:tabs>
        <w:tab w:val="center" w:pos="4513"/>
        <w:tab w:val="right" w:pos="9026"/>
      </w:tabs>
    </w:pPr>
  </w:style>
  <w:style w:type="character" w:customStyle="1" w:styleId="HeaderChar">
    <w:name w:val="Header Char"/>
    <w:basedOn w:val="DefaultParagraphFont"/>
    <w:link w:val="Header"/>
    <w:uiPriority w:val="99"/>
    <w:rsid w:val="0059309F"/>
  </w:style>
  <w:style w:type="paragraph" w:styleId="Footer">
    <w:name w:val="footer"/>
    <w:basedOn w:val="Normal"/>
    <w:link w:val="FooterChar"/>
    <w:uiPriority w:val="99"/>
    <w:unhideWhenUsed/>
    <w:rsid w:val="0059309F"/>
    <w:pPr>
      <w:tabs>
        <w:tab w:val="center" w:pos="4513"/>
        <w:tab w:val="right" w:pos="9026"/>
      </w:tabs>
    </w:pPr>
  </w:style>
  <w:style w:type="character" w:customStyle="1" w:styleId="FooterChar">
    <w:name w:val="Footer Char"/>
    <w:basedOn w:val="DefaultParagraphFont"/>
    <w:link w:val="Footer"/>
    <w:uiPriority w:val="99"/>
    <w:rsid w:val="00593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03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621D5C0-CEAF-4FF3-B73C-137373F02499}"/>
</file>

<file path=customXml/itemProps2.xml><?xml version="1.0" encoding="utf-8"?>
<ds:datastoreItem xmlns:ds="http://schemas.openxmlformats.org/officeDocument/2006/customXml" ds:itemID="{C9C5C046-CC3F-4D4E-B2DE-35643F76F8C4}"/>
</file>

<file path=customXml/itemProps3.xml><?xml version="1.0" encoding="utf-8"?>
<ds:datastoreItem xmlns:ds="http://schemas.openxmlformats.org/officeDocument/2006/customXml" ds:itemID="{A5A64253-8E8B-4069-BF55-1BC347474DC9}"/>
</file>

<file path=docProps/app.xml><?xml version="1.0" encoding="utf-8"?>
<Properties xmlns="http://schemas.openxmlformats.org/officeDocument/2006/extended-properties" xmlns:vt="http://schemas.openxmlformats.org/officeDocument/2006/docPropsVTypes">
  <Template>Normal</Template>
  <TotalTime>1</TotalTime>
  <Pages>2</Pages>
  <Words>446</Words>
  <Characters>2589</Characters>
  <Application>Microsoft Office Word</Application>
  <DocSecurity>0</DocSecurity>
  <Lines>21</Lines>
  <Paragraphs>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L_312.2023.ro</dc:title>
  <dc:subject/>
  <dc:creator>Iurie Cernean</dc:creator>
  <cp:keywords/>
  <dc:description/>
  <cp:lastModifiedBy>Inga Rusnac</cp:lastModifiedBy>
  <cp:revision>3</cp:revision>
  <dcterms:created xsi:type="dcterms:W3CDTF">2023-10-27T06:29:00Z</dcterms:created>
  <dcterms:modified xsi:type="dcterms:W3CDTF">2023-10-27T06:31:00Z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