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05674" w14:textId="5B31A43D" w:rsidR="003C642A" w:rsidRDefault="003C642A" w:rsidP="00A03A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3B69C74" w14:textId="77777777" w:rsidR="00EA5E0B" w:rsidRDefault="00EA5E0B" w:rsidP="00A03A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6FFBA83" w14:textId="77777777" w:rsidR="00EA5E0B" w:rsidRPr="00A03A8B" w:rsidRDefault="00EA5E0B" w:rsidP="00A03A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A769AFE" w14:textId="77777777" w:rsidR="003C642A" w:rsidRPr="00A03A8B" w:rsidRDefault="003C642A" w:rsidP="00A03A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EE1D7F2" w14:textId="6926579F" w:rsidR="000308B2" w:rsidRPr="00A03A8B" w:rsidRDefault="000308B2" w:rsidP="00A03A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EFC6093" w14:textId="77777777" w:rsidR="000308B2" w:rsidRPr="00A03A8B" w:rsidRDefault="000308B2" w:rsidP="00A03A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4BCAD09" w14:textId="75C91CE3" w:rsidR="000D10D9" w:rsidRPr="00A03A8B" w:rsidRDefault="000D10D9" w:rsidP="005442B7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  <w:lang w:val="ro-RO"/>
        </w:rPr>
      </w:pPr>
      <w:bookmarkStart w:id="0" w:name="_Hlk86240821"/>
      <w:r w:rsidRPr="00A03A8B">
        <w:rPr>
          <w:rFonts w:ascii="Times New Roman" w:hAnsi="Times New Roman" w:cs="Times New Roman"/>
          <w:b/>
          <w:bCs/>
          <w:spacing w:val="80"/>
          <w:sz w:val="28"/>
          <w:szCs w:val="28"/>
          <w:lang w:val="ro-RO"/>
        </w:rPr>
        <w:t>HOTĂRÂRE</w:t>
      </w:r>
    </w:p>
    <w:p w14:paraId="3F6629ED" w14:textId="77777777" w:rsidR="000308B2" w:rsidRPr="00A03A8B" w:rsidRDefault="000308B2" w:rsidP="005442B7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bookmarkEnd w:id="0"/>
    <w:p w14:paraId="45B4CB82" w14:textId="77777777" w:rsidR="005442B7" w:rsidRDefault="000D10D9" w:rsidP="005442B7">
      <w:pPr>
        <w:pStyle w:val="Frspaiere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  <w:r w:rsidRPr="00A03A8B">
        <w:rPr>
          <w:rFonts w:ascii="Times New Roman" w:hAnsi="Times New Roman"/>
          <w:b/>
          <w:bCs/>
          <w:sz w:val="28"/>
          <w:szCs w:val="28"/>
        </w:rPr>
        <w:t xml:space="preserve">cu privire la Raportul </w:t>
      </w:r>
      <w:r w:rsidR="00DF5B78" w:rsidRPr="00A03A8B">
        <w:rPr>
          <w:rFonts w:ascii="Times New Roman" w:hAnsi="Times New Roman"/>
          <w:b/>
          <w:bCs/>
          <w:sz w:val="28"/>
          <w:szCs w:val="28"/>
        </w:rPr>
        <w:t xml:space="preserve">general al Consiliului </w:t>
      </w:r>
    </w:p>
    <w:p w14:paraId="0CBB8689" w14:textId="63080500" w:rsidR="005442B7" w:rsidRDefault="00DF5B78" w:rsidP="005442B7">
      <w:pPr>
        <w:pStyle w:val="Frspaiere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  <w:r w:rsidRPr="00A03A8B">
        <w:rPr>
          <w:rFonts w:ascii="Times New Roman" w:hAnsi="Times New Roman"/>
          <w:b/>
          <w:bCs/>
          <w:sz w:val="28"/>
          <w:szCs w:val="28"/>
        </w:rPr>
        <w:t xml:space="preserve">pentru egalitate privind situația în domeniul </w:t>
      </w:r>
    </w:p>
    <w:p w14:paraId="595A2234" w14:textId="77777777" w:rsidR="005442B7" w:rsidRDefault="00DF5B78" w:rsidP="005442B7">
      <w:pPr>
        <w:pStyle w:val="Frspaiere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  <w:r w:rsidRPr="00A03A8B">
        <w:rPr>
          <w:rFonts w:ascii="Times New Roman" w:hAnsi="Times New Roman"/>
          <w:b/>
          <w:bCs/>
          <w:sz w:val="28"/>
          <w:szCs w:val="28"/>
        </w:rPr>
        <w:t>prevenirii și combaterii discriminării</w:t>
      </w:r>
      <w:r w:rsidR="00BF7B0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03A8B">
        <w:rPr>
          <w:rFonts w:ascii="Times New Roman" w:hAnsi="Times New Roman"/>
          <w:b/>
          <w:bCs/>
          <w:sz w:val="28"/>
          <w:szCs w:val="28"/>
        </w:rPr>
        <w:t>în</w:t>
      </w:r>
      <w:r w:rsidR="00A03A8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6547164C" w14:textId="3DF013B8" w:rsidR="000D10D9" w:rsidRPr="00A03A8B" w:rsidRDefault="00DF5B78" w:rsidP="005442B7">
      <w:pPr>
        <w:pStyle w:val="Frspaiere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  <w:r w:rsidRPr="00A03A8B">
        <w:rPr>
          <w:rFonts w:ascii="Times New Roman" w:hAnsi="Times New Roman"/>
          <w:b/>
          <w:bCs/>
          <w:sz w:val="28"/>
          <w:szCs w:val="28"/>
        </w:rPr>
        <w:t xml:space="preserve">Republica </w:t>
      </w:r>
      <w:r w:rsidRPr="009258D7">
        <w:rPr>
          <w:rFonts w:ascii="Times New Roman" w:hAnsi="Times New Roman"/>
          <w:b/>
          <w:bCs/>
          <w:sz w:val="28"/>
          <w:szCs w:val="28"/>
        </w:rPr>
        <w:t xml:space="preserve">Moldova în </w:t>
      </w:r>
      <w:r w:rsidR="000D10D9" w:rsidRPr="009258D7">
        <w:rPr>
          <w:rFonts w:ascii="Times New Roman" w:hAnsi="Times New Roman"/>
          <w:b/>
          <w:bCs/>
          <w:sz w:val="28"/>
          <w:szCs w:val="28"/>
        </w:rPr>
        <w:t>anul 2022</w:t>
      </w:r>
    </w:p>
    <w:p w14:paraId="732F4E41" w14:textId="3E315B7A" w:rsidR="000D10D9" w:rsidRPr="00A03A8B" w:rsidRDefault="005442B7" w:rsidP="009B5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03A8B"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240D08" wp14:editId="7C731F60">
                <wp:simplePos x="0" y="0"/>
                <wp:positionH relativeFrom="page">
                  <wp:align>center</wp:align>
                </wp:positionH>
                <wp:positionV relativeFrom="paragraph">
                  <wp:posOffset>18110</wp:posOffset>
                </wp:positionV>
                <wp:extent cx="3481629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8162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8D5609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1.45pt" to="274.1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" strokecolor="black [3200]">
                <v:stroke joinstyle="miter"/>
                <w10:wrap anchorx="page"/>
              </v:line>
            </w:pict>
          </mc:Fallback>
        </mc:AlternateContent>
      </w:r>
    </w:p>
    <w:p w14:paraId="695E0A36" w14:textId="6161A49B" w:rsidR="00DF5B78" w:rsidRPr="00A03A8B" w:rsidRDefault="00DF5B78" w:rsidP="00DF5B7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Hlk130983303"/>
      <w:r w:rsidRPr="00A03A8B">
        <w:rPr>
          <w:rFonts w:ascii="Times New Roman" w:hAnsi="Times New Roman"/>
          <w:sz w:val="28"/>
          <w:szCs w:val="28"/>
        </w:rPr>
        <w:t>În temeiul art.</w:t>
      </w:r>
      <w:r w:rsidR="0038181F">
        <w:rPr>
          <w:rFonts w:ascii="Times New Roman" w:hAnsi="Times New Roman"/>
          <w:sz w:val="28"/>
          <w:szCs w:val="28"/>
        </w:rPr>
        <w:t xml:space="preserve"> </w:t>
      </w:r>
      <w:r w:rsidRPr="00A03A8B">
        <w:rPr>
          <w:rFonts w:ascii="Times New Roman" w:hAnsi="Times New Roman"/>
          <w:sz w:val="28"/>
          <w:szCs w:val="28"/>
        </w:rPr>
        <w:t>128 din Regulamentul Parlamentului, adoptat prin Legea nr.</w:t>
      </w:r>
      <w:r w:rsidR="00BE7A61">
        <w:rPr>
          <w:rFonts w:ascii="Times New Roman" w:hAnsi="Times New Roman"/>
          <w:sz w:val="28"/>
          <w:szCs w:val="28"/>
        </w:rPr>
        <w:t> </w:t>
      </w:r>
      <w:r w:rsidRPr="00A03A8B">
        <w:rPr>
          <w:rFonts w:ascii="Times New Roman" w:hAnsi="Times New Roman"/>
          <w:sz w:val="28"/>
          <w:szCs w:val="28"/>
        </w:rPr>
        <w:t>797/1996, al art.</w:t>
      </w:r>
      <w:r w:rsidR="00BE7A61">
        <w:rPr>
          <w:rFonts w:ascii="Times New Roman" w:hAnsi="Times New Roman"/>
          <w:sz w:val="28"/>
          <w:szCs w:val="28"/>
        </w:rPr>
        <w:t xml:space="preserve"> </w:t>
      </w:r>
      <w:r w:rsidRPr="00A03A8B">
        <w:rPr>
          <w:rFonts w:ascii="Times New Roman" w:hAnsi="Times New Roman"/>
          <w:sz w:val="28"/>
          <w:szCs w:val="28"/>
        </w:rPr>
        <w:t>12 alin.</w:t>
      </w:r>
      <w:r w:rsidR="00BE7A61">
        <w:rPr>
          <w:rFonts w:ascii="Times New Roman" w:hAnsi="Times New Roman"/>
          <w:sz w:val="28"/>
          <w:szCs w:val="28"/>
        </w:rPr>
        <w:t xml:space="preserve"> </w:t>
      </w:r>
      <w:r w:rsidRPr="00A03A8B">
        <w:rPr>
          <w:rFonts w:ascii="Times New Roman" w:hAnsi="Times New Roman"/>
          <w:sz w:val="28"/>
          <w:szCs w:val="28"/>
        </w:rPr>
        <w:t>(2) din Legea nr.</w:t>
      </w:r>
      <w:r w:rsidR="00BE7A61">
        <w:rPr>
          <w:rFonts w:ascii="Times New Roman" w:hAnsi="Times New Roman"/>
          <w:sz w:val="28"/>
          <w:szCs w:val="28"/>
        </w:rPr>
        <w:t xml:space="preserve"> </w:t>
      </w:r>
      <w:r w:rsidRPr="00A03A8B">
        <w:rPr>
          <w:rFonts w:ascii="Times New Roman" w:hAnsi="Times New Roman"/>
          <w:sz w:val="28"/>
          <w:szCs w:val="28"/>
        </w:rPr>
        <w:t xml:space="preserve">121/2012 cu privire la asigurarea egalității și al </w:t>
      </w:r>
      <w:r w:rsidR="00A0411C" w:rsidRPr="00A03A8B">
        <w:rPr>
          <w:rFonts w:ascii="Times New Roman" w:hAnsi="Times New Roman"/>
          <w:sz w:val="28"/>
          <w:szCs w:val="28"/>
        </w:rPr>
        <w:t>p</w:t>
      </w:r>
      <w:r w:rsidR="00A0411C">
        <w:rPr>
          <w:rFonts w:ascii="Times New Roman" w:hAnsi="Times New Roman"/>
          <w:sz w:val="28"/>
          <w:szCs w:val="28"/>
        </w:rPr>
        <w:t>ct.</w:t>
      </w:r>
      <w:r w:rsidR="00A0411C" w:rsidRPr="00A03A8B">
        <w:rPr>
          <w:rFonts w:ascii="Times New Roman" w:hAnsi="Times New Roman"/>
          <w:sz w:val="28"/>
          <w:szCs w:val="28"/>
        </w:rPr>
        <w:t xml:space="preserve"> </w:t>
      </w:r>
      <w:r w:rsidRPr="00A03A8B">
        <w:rPr>
          <w:rFonts w:ascii="Times New Roman" w:hAnsi="Times New Roman"/>
          <w:sz w:val="28"/>
          <w:szCs w:val="28"/>
        </w:rPr>
        <w:t xml:space="preserve">28 și 29 </w:t>
      </w:r>
      <w:r w:rsidR="00E5091D">
        <w:rPr>
          <w:rFonts w:ascii="Times New Roman" w:hAnsi="Times New Roman"/>
          <w:sz w:val="28"/>
          <w:szCs w:val="28"/>
        </w:rPr>
        <w:t xml:space="preserve">din </w:t>
      </w:r>
      <w:r w:rsidRPr="00A03A8B">
        <w:rPr>
          <w:rFonts w:ascii="Times New Roman" w:hAnsi="Times New Roman"/>
          <w:sz w:val="28"/>
          <w:szCs w:val="28"/>
        </w:rPr>
        <w:t>Regulamentul de activitate al Consiliului pentru egalitate, adoptat prin Legea nr.</w:t>
      </w:r>
      <w:r w:rsidR="00E5091D">
        <w:rPr>
          <w:rFonts w:ascii="Times New Roman" w:hAnsi="Times New Roman"/>
          <w:sz w:val="28"/>
          <w:szCs w:val="28"/>
        </w:rPr>
        <w:t xml:space="preserve"> </w:t>
      </w:r>
      <w:r w:rsidRPr="00A03A8B">
        <w:rPr>
          <w:rFonts w:ascii="Times New Roman" w:hAnsi="Times New Roman"/>
          <w:sz w:val="28"/>
          <w:szCs w:val="28"/>
        </w:rPr>
        <w:t>298/2012,</w:t>
      </w:r>
    </w:p>
    <w:bookmarkEnd w:id="1"/>
    <w:p w14:paraId="145D77AF" w14:textId="77777777" w:rsidR="00E5091D" w:rsidRDefault="00E5091D" w:rsidP="00DF5B7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7BA9C5F" w14:textId="71779A0A" w:rsidR="00DF5B78" w:rsidRPr="00A03A8B" w:rsidRDefault="00DF5B78" w:rsidP="00DF5B7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03A8B">
        <w:rPr>
          <w:rFonts w:ascii="Times New Roman" w:hAnsi="Times New Roman"/>
          <w:sz w:val="28"/>
          <w:szCs w:val="28"/>
        </w:rPr>
        <w:t>Parlamentul adoptă prezenta hotărâre.</w:t>
      </w:r>
    </w:p>
    <w:p w14:paraId="2D0DD1CA" w14:textId="0742EABD" w:rsidR="00DF5B78" w:rsidRPr="00A03A8B" w:rsidRDefault="00DF5B78" w:rsidP="00DF5B7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635EDBB" w14:textId="6973DD4A" w:rsidR="00DF5B78" w:rsidRPr="00A03A8B" w:rsidRDefault="00DF5B78" w:rsidP="00DF5B7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03A8B">
        <w:rPr>
          <w:rFonts w:ascii="Times New Roman" w:hAnsi="Times New Roman"/>
          <w:b/>
          <w:bCs/>
          <w:sz w:val="28"/>
          <w:szCs w:val="28"/>
        </w:rPr>
        <w:t>Art. 1.</w:t>
      </w:r>
      <w:r w:rsidRPr="00A03A8B">
        <w:rPr>
          <w:rFonts w:ascii="Times New Roman" w:hAnsi="Times New Roman"/>
          <w:sz w:val="28"/>
          <w:szCs w:val="28"/>
        </w:rPr>
        <w:t xml:space="preserve"> – Se ia act de Raportul general al Consiliului pentru egalitate privind situația în domeniul prevenirii și combaterii discriminării în Republica </w:t>
      </w:r>
      <w:r w:rsidRPr="009258D7">
        <w:rPr>
          <w:rFonts w:ascii="Times New Roman" w:hAnsi="Times New Roman"/>
          <w:sz w:val="28"/>
          <w:szCs w:val="28"/>
        </w:rPr>
        <w:t>Moldova în anul 2022</w:t>
      </w:r>
      <w:r w:rsidR="000101B0" w:rsidRPr="009258D7">
        <w:rPr>
          <w:rFonts w:ascii="Times New Roman" w:hAnsi="Times New Roman"/>
          <w:sz w:val="28"/>
          <w:szCs w:val="28"/>
        </w:rPr>
        <w:t xml:space="preserve"> (în continuare – </w:t>
      </w:r>
      <w:r w:rsidR="000101B0" w:rsidRPr="005442B7">
        <w:rPr>
          <w:rFonts w:ascii="Times New Roman" w:hAnsi="Times New Roman"/>
          <w:i/>
          <w:iCs/>
          <w:sz w:val="28"/>
          <w:szCs w:val="28"/>
        </w:rPr>
        <w:t>Raport general</w:t>
      </w:r>
      <w:r w:rsidR="000101B0" w:rsidRPr="009258D7">
        <w:rPr>
          <w:rFonts w:ascii="Times New Roman" w:hAnsi="Times New Roman"/>
          <w:sz w:val="28"/>
          <w:szCs w:val="28"/>
        </w:rPr>
        <w:t>)</w:t>
      </w:r>
      <w:r w:rsidRPr="009258D7">
        <w:rPr>
          <w:rFonts w:ascii="Times New Roman" w:hAnsi="Times New Roman"/>
          <w:sz w:val="28"/>
          <w:szCs w:val="28"/>
        </w:rPr>
        <w:t>, precum</w:t>
      </w:r>
      <w:r w:rsidRPr="00A03A8B">
        <w:rPr>
          <w:rFonts w:ascii="Times New Roman" w:hAnsi="Times New Roman"/>
          <w:sz w:val="28"/>
          <w:szCs w:val="28"/>
        </w:rPr>
        <w:t xml:space="preserve"> și de opinia Comisiei drepturile omului și relații interetnice a Parlamentului privind activitatea Consiliului pentru egalitate în perioada indicată.</w:t>
      </w:r>
    </w:p>
    <w:p w14:paraId="5DEDCD03" w14:textId="77777777" w:rsidR="00DF5B78" w:rsidRPr="00A03A8B" w:rsidRDefault="00DF5B78" w:rsidP="00DF5B78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6DEE122" w14:textId="7820331F" w:rsidR="00DF5B78" w:rsidRPr="00A03A8B" w:rsidRDefault="00DF5B78" w:rsidP="00DF5B78">
      <w:pPr>
        <w:pStyle w:val="Frspaier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03A8B">
        <w:rPr>
          <w:rFonts w:ascii="Times New Roman" w:hAnsi="Times New Roman"/>
          <w:b/>
          <w:bCs/>
          <w:sz w:val="28"/>
          <w:szCs w:val="28"/>
        </w:rPr>
        <w:t>Art. 2.</w:t>
      </w:r>
      <w:r w:rsidRPr="00A03A8B">
        <w:rPr>
          <w:rFonts w:ascii="Times New Roman" w:hAnsi="Times New Roman"/>
          <w:sz w:val="28"/>
          <w:szCs w:val="28"/>
        </w:rPr>
        <w:t xml:space="preserve"> – (1) Se stabilește </w:t>
      </w:r>
      <w:r w:rsidRPr="009258D7">
        <w:rPr>
          <w:rFonts w:ascii="Times New Roman" w:hAnsi="Times New Roman"/>
          <w:sz w:val="28"/>
          <w:szCs w:val="28"/>
        </w:rPr>
        <w:t xml:space="preserve">că </w:t>
      </w:r>
      <w:r w:rsidR="000101B0" w:rsidRPr="009258D7">
        <w:rPr>
          <w:rFonts w:ascii="Times New Roman" w:hAnsi="Times New Roman"/>
          <w:sz w:val="28"/>
          <w:szCs w:val="28"/>
        </w:rPr>
        <w:t>Raportul general</w:t>
      </w:r>
      <w:r w:rsidR="00675DF0" w:rsidRPr="009258D7">
        <w:rPr>
          <w:rFonts w:ascii="Times New Roman" w:hAnsi="Times New Roman"/>
          <w:sz w:val="28"/>
          <w:szCs w:val="28"/>
        </w:rPr>
        <w:t xml:space="preserve"> </w:t>
      </w:r>
      <w:r w:rsidRPr="009258D7">
        <w:rPr>
          <w:rFonts w:ascii="Times New Roman" w:hAnsi="Times New Roman"/>
          <w:sz w:val="28"/>
          <w:szCs w:val="28"/>
        </w:rPr>
        <w:t>reprezintă</w:t>
      </w:r>
      <w:r w:rsidRPr="00A03A8B">
        <w:rPr>
          <w:rFonts w:ascii="Times New Roman" w:hAnsi="Times New Roman"/>
          <w:sz w:val="28"/>
          <w:szCs w:val="28"/>
        </w:rPr>
        <w:t xml:space="preserve"> o </w:t>
      </w:r>
      <w:r w:rsidRPr="00A3040B">
        <w:rPr>
          <w:rFonts w:ascii="Times New Roman" w:hAnsi="Times New Roman"/>
          <w:sz w:val="28"/>
          <w:szCs w:val="28"/>
        </w:rPr>
        <w:t>generalizare</w:t>
      </w:r>
      <w:r w:rsidRPr="00A03A8B">
        <w:rPr>
          <w:rFonts w:ascii="Times New Roman" w:hAnsi="Times New Roman"/>
          <w:sz w:val="28"/>
          <w:szCs w:val="28"/>
        </w:rPr>
        <w:t xml:space="preserve"> </w:t>
      </w:r>
      <w:r w:rsidRPr="00A03A8B">
        <w:rPr>
          <w:rFonts w:ascii="Times New Roman" w:hAnsi="Times New Roman"/>
          <w:color w:val="000000"/>
          <w:sz w:val="28"/>
          <w:szCs w:val="28"/>
        </w:rPr>
        <w:t xml:space="preserve">a problemelor de asigurare a egalității în cele mai importante domenii ale vieții sociale, identificate în urma examinării </w:t>
      </w:r>
      <w:r w:rsidRPr="00F93F7A">
        <w:rPr>
          <w:rFonts w:ascii="Times New Roman" w:hAnsi="Times New Roman"/>
          <w:color w:val="000000"/>
          <w:sz w:val="28"/>
          <w:szCs w:val="28"/>
        </w:rPr>
        <w:t>plângerilor</w:t>
      </w:r>
      <w:r w:rsidRPr="00A03A8B">
        <w:rPr>
          <w:rFonts w:ascii="Times New Roman" w:hAnsi="Times New Roman"/>
          <w:color w:val="000000"/>
          <w:sz w:val="28"/>
          <w:szCs w:val="28"/>
        </w:rPr>
        <w:t xml:space="preserve"> adresate Consiliului pentru egalitate pe marginea faptelor de discriminare, dar și în urma examinării legislației și a proiectelor de acte normative. </w:t>
      </w:r>
    </w:p>
    <w:p w14:paraId="7D7468CC" w14:textId="0A3B0A80" w:rsidR="00DF5B78" w:rsidRPr="0038181F" w:rsidRDefault="00DF5B78" w:rsidP="00DF5B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2F6F7E30" w14:textId="32288C16" w:rsidR="00DF5B78" w:rsidRPr="00A03A8B" w:rsidRDefault="00DF5B78" w:rsidP="00DF5B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 w:rsidRPr="00A03A8B">
        <w:rPr>
          <w:rFonts w:ascii="Times New Roman" w:eastAsia="Times New Roman" w:hAnsi="Times New Roman" w:cs="Times New Roman"/>
          <w:sz w:val="28"/>
          <w:szCs w:val="28"/>
          <w:lang w:val="ro-RO"/>
        </w:rPr>
        <w:t>(2)</w:t>
      </w:r>
      <w:r w:rsidRPr="00A03A8B">
        <w:rPr>
          <w:rFonts w:ascii="Times New Roman" w:eastAsia="Times New Roman" w:hAnsi="Times New Roman" w:cs="Times New Roman"/>
          <w:lang w:val="ro-RO"/>
        </w:rPr>
        <w:t xml:space="preserve"> </w:t>
      </w:r>
      <w:r w:rsidRPr="009258D7">
        <w:rPr>
          <w:rFonts w:ascii="Times New Roman" w:eastAsia="Times New Roman" w:hAnsi="Times New Roman" w:cs="Times New Roman"/>
          <w:sz w:val="28"/>
          <w:szCs w:val="28"/>
          <w:lang w:val="ro-RO"/>
        </w:rPr>
        <w:t>Se apreciază evaluarea</w:t>
      </w:r>
      <w:r w:rsidRPr="00A03A8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 ansamblu a situației </w:t>
      </w:r>
      <w:r w:rsidR="007137E0">
        <w:rPr>
          <w:rFonts w:ascii="Times New Roman" w:eastAsia="Times New Roman" w:hAnsi="Times New Roman" w:cs="Times New Roman"/>
          <w:sz w:val="28"/>
          <w:szCs w:val="28"/>
          <w:lang w:val="ro-RO"/>
        </w:rPr>
        <w:t>în</w:t>
      </w:r>
      <w:r w:rsidR="007137E0" w:rsidRPr="00A03A8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7137E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domeniul </w:t>
      </w:r>
      <w:r w:rsidRPr="009258D7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prevenirii și combaterii discriminării </w:t>
      </w:r>
      <w:r w:rsidRPr="009258D7">
        <w:rPr>
          <w:rFonts w:ascii="Times New Roman" w:hAnsi="Times New Roman" w:cs="Times New Roman"/>
          <w:color w:val="000000"/>
          <w:sz w:val="28"/>
          <w:szCs w:val="28"/>
          <w:lang w:val="ro-RO"/>
        </w:rPr>
        <w:t>și asigurării egalității</w:t>
      </w:r>
      <w:r w:rsidRPr="009258D7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în R</w:t>
      </w:r>
      <w:r w:rsidRPr="00A03A8B">
        <w:rPr>
          <w:rFonts w:ascii="Times New Roman" w:eastAsia="Times New Roman" w:hAnsi="Times New Roman" w:cs="Times New Roman"/>
          <w:sz w:val="28"/>
          <w:szCs w:val="28"/>
          <w:lang w:val="ro-RO"/>
        </w:rPr>
        <w:t>epublica Moldova în anul 2022</w:t>
      </w:r>
      <w:r w:rsidRPr="00A03A8B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și se confirmă importanța sintezei </w:t>
      </w:r>
      <w:r w:rsidRPr="006631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recomandărilor </w:t>
      </w:r>
      <w:r w:rsidR="004274EE" w:rsidRPr="006631DC">
        <w:rPr>
          <w:rFonts w:ascii="Times New Roman" w:hAnsi="Times New Roman" w:cs="Times New Roman"/>
          <w:color w:val="000000"/>
          <w:sz w:val="28"/>
          <w:szCs w:val="28"/>
          <w:lang w:val="ro-RO"/>
        </w:rPr>
        <w:t>înaintate</w:t>
      </w:r>
      <w:r w:rsidR="004274EE" w:rsidRPr="00A03A8B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A03A8B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de către Consiliul pentru egalitate. </w:t>
      </w:r>
    </w:p>
    <w:p w14:paraId="6348D10D" w14:textId="77777777" w:rsidR="00DF5B78" w:rsidRPr="00A03A8B" w:rsidRDefault="00DF5B78" w:rsidP="00DF5B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253146C6" w14:textId="5892F312" w:rsidR="009258D7" w:rsidRDefault="00DF5B78" w:rsidP="00DF5B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03A8B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 3.</w:t>
      </w:r>
      <w:r w:rsidRPr="00A03A8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Autoritățile și </w:t>
      </w:r>
      <w:r w:rsidRPr="009258D7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entitățile vizate </w:t>
      </w:r>
      <w:r w:rsidRPr="009258D7">
        <w:rPr>
          <w:rFonts w:ascii="Times New Roman" w:hAnsi="Times New Roman" w:cs="Times New Roman"/>
          <w:sz w:val="28"/>
          <w:szCs w:val="28"/>
          <w:lang w:val="ro-RO"/>
        </w:rPr>
        <w:t>în Raportul general</w:t>
      </w:r>
      <w:r w:rsidR="009258D7" w:rsidRPr="009258D7">
        <w:rPr>
          <w:rFonts w:ascii="Times New Roman" w:hAnsi="Times New Roman" w:cs="Times New Roman"/>
          <w:sz w:val="28"/>
          <w:szCs w:val="28"/>
          <w:lang w:val="ro-RO"/>
        </w:rPr>
        <w:t>:</w:t>
      </w:r>
      <w:r w:rsidRPr="009258D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7B88C2D9" w14:textId="1456C1A8" w:rsidR="00DF5B78" w:rsidRPr="005442B7" w:rsidRDefault="00DF5B78" w:rsidP="005442B7">
      <w:pPr>
        <w:pStyle w:val="Listparagraf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442B7">
        <w:rPr>
          <w:rFonts w:ascii="Times New Roman" w:hAnsi="Times New Roman" w:cs="Times New Roman"/>
          <w:sz w:val="28"/>
          <w:szCs w:val="28"/>
          <w:lang w:val="ro-RO"/>
        </w:rPr>
        <w:t xml:space="preserve">vor examina recomandările </w:t>
      </w:r>
      <w:r w:rsidRPr="009258D7">
        <w:rPr>
          <w:rFonts w:ascii="Times New Roman" w:hAnsi="Times New Roman" w:cs="Times New Roman"/>
          <w:sz w:val="28"/>
          <w:szCs w:val="28"/>
          <w:lang w:val="ro-RO"/>
        </w:rPr>
        <w:t>înaintate</w:t>
      </w:r>
      <w:r w:rsidRPr="005442B7">
        <w:rPr>
          <w:rFonts w:ascii="Times New Roman" w:hAnsi="Times New Roman" w:cs="Times New Roman"/>
          <w:sz w:val="28"/>
          <w:szCs w:val="28"/>
          <w:lang w:val="ro-RO"/>
        </w:rPr>
        <w:t xml:space="preserve"> de Consiliul pentru egalitate și vor identifica soluții pentru implementarea acestora</w:t>
      </w:r>
      <w:r w:rsidR="009258D7">
        <w:rPr>
          <w:rFonts w:ascii="Times New Roman" w:hAnsi="Times New Roman" w:cs="Times New Roman"/>
          <w:sz w:val="28"/>
          <w:szCs w:val="28"/>
          <w:lang w:val="ro-RO"/>
        </w:rPr>
        <w:t>;</w:t>
      </w:r>
      <w:r w:rsidRPr="005442B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48A80AF3" w14:textId="6AA0BBFD" w:rsidR="00DF5B78" w:rsidRPr="00A03A8B" w:rsidRDefault="009258D7" w:rsidP="00DF5B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b</w:t>
      </w:r>
      <w:r w:rsidR="00DF5B78" w:rsidRPr="00A03A8B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="003D55A7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="003D55A7" w:rsidRPr="00A03A8B">
        <w:rPr>
          <w:rFonts w:ascii="Times New Roman" w:hAnsi="Times New Roman" w:cs="Times New Roman"/>
          <w:sz w:val="28"/>
          <w:szCs w:val="28"/>
          <w:lang w:val="ro-RO"/>
        </w:rPr>
        <w:t xml:space="preserve">n </w:t>
      </w:r>
      <w:r w:rsidR="00DF5B78" w:rsidRPr="00A03A8B">
        <w:rPr>
          <w:rFonts w:ascii="Times New Roman" w:hAnsi="Times New Roman" w:cs="Times New Roman"/>
          <w:sz w:val="28"/>
          <w:szCs w:val="28"/>
          <w:lang w:val="ro-RO"/>
        </w:rPr>
        <w:t xml:space="preserve">scopul îmbunătățirii situației </w:t>
      </w:r>
      <w:r w:rsidR="00DF5B78" w:rsidRPr="007137E0"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="00DF5B78" w:rsidRPr="003D55A7">
        <w:rPr>
          <w:rFonts w:ascii="Times New Roman" w:hAnsi="Times New Roman" w:cs="Times New Roman"/>
          <w:sz w:val="28"/>
          <w:szCs w:val="28"/>
          <w:lang w:val="ro-RO"/>
        </w:rPr>
        <w:t>domeniul prevenirii și combaterii discriminării și asigurării egalității,</w:t>
      </w:r>
      <w:r w:rsidR="002D189C" w:rsidRPr="005442B7">
        <w:rPr>
          <w:rFonts w:ascii="Times New Roman" w:hAnsi="Times New Roman"/>
          <w:sz w:val="28"/>
          <w:szCs w:val="28"/>
        </w:rPr>
        <w:t xml:space="preserve"> </w:t>
      </w:r>
      <w:r w:rsidR="00DF5B78" w:rsidRPr="003D55A7">
        <w:rPr>
          <w:rFonts w:ascii="Times New Roman" w:hAnsi="Times New Roman" w:cs="Times New Roman"/>
          <w:sz w:val="28"/>
          <w:szCs w:val="28"/>
          <w:lang w:val="ro-RO"/>
        </w:rPr>
        <w:t>vor informa Parlamentul</w:t>
      </w:r>
      <w:r w:rsidR="007137E0" w:rsidRPr="003D55A7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DF5B78" w:rsidRPr="003D55A7">
        <w:rPr>
          <w:rFonts w:ascii="Times New Roman" w:hAnsi="Times New Roman" w:cs="Times New Roman"/>
          <w:sz w:val="28"/>
          <w:szCs w:val="28"/>
          <w:lang w:val="ro-RO"/>
        </w:rPr>
        <w:t xml:space="preserve"> în termen rezonabil</w:t>
      </w:r>
      <w:r w:rsidR="007137E0" w:rsidRPr="003D55A7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DF5B78" w:rsidRPr="003D55A7">
        <w:rPr>
          <w:rFonts w:ascii="Times New Roman" w:hAnsi="Times New Roman" w:cs="Times New Roman"/>
          <w:sz w:val="28"/>
          <w:szCs w:val="28"/>
          <w:lang w:val="ro-RO"/>
        </w:rPr>
        <w:t xml:space="preserve"> cu </w:t>
      </w:r>
      <w:r w:rsidR="00DD65DF" w:rsidRPr="003D55A7">
        <w:rPr>
          <w:rFonts w:ascii="Times New Roman" w:hAnsi="Times New Roman" w:cs="Times New Roman"/>
          <w:sz w:val="28"/>
          <w:szCs w:val="28"/>
          <w:lang w:val="ro-RO"/>
        </w:rPr>
        <w:t xml:space="preserve">privire </w:t>
      </w:r>
      <w:r w:rsidR="00DF5B78" w:rsidRPr="003D55A7">
        <w:rPr>
          <w:rFonts w:ascii="Times New Roman" w:hAnsi="Times New Roman" w:cs="Times New Roman"/>
          <w:sz w:val="28"/>
          <w:szCs w:val="28"/>
          <w:lang w:val="ro-RO"/>
        </w:rPr>
        <w:t>la implementarea recomandărilor</w:t>
      </w:r>
      <w:r w:rsidR="00DF5B78" w:rsidRPr="003D55A7">
        <w:rPr>
          <w:rFonts w:ascii="Times New Roman" w:eastAsia="Times New Roman" w:hAnsi="Times New Roman" w:cs="Times New Roman"/>
          <w:sz w:val="28"/>
          <w:szCs w:val="28"/>
          <w:lang w:val="ro-RO"/>
        </w:rPr>
        <w:t>.</w:t>
      </w:r>
      <w:r w:rsidR="00DF5B78" w:rsidRPr="00A03A8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</w:p>
    <w:p w14:paraId="71B8D987" w14:textId="160E809B" w:rsidR="00DF5B78" w:rsidRPr="00A03A8B" w:rsidRDefault="00DF5B78" w:rsidP="00DF5B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5B7DF44C" w14:textId="6F2FA601" w:rsidR="00DF5B78" w:rsidRPr="00A03A8B" w:rsidRDefault="00DF5B78" w:rsidP="00DF5B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03A8B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 4.</w:t>
      </w:r>
      <w:r w:rsidRPr="00A03A8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Guvernul </w:t>
      </w:r>
      <w:r w:rsidRPr="00A03A8B">
        <w:rPr>
          <w:rFonts w:ascii="Times New Roman" w:hAnsi="Times New Roman" w:cs="Times New Roman"/>
          <w:sz w:val="28"/>
          <w:szCs w:val="28"/>
          <w:lang w:val="ro-RO"/>
        </w:rPr>
        <w:t xml:space="preserve">va elabora și </w:t>
      </w:r>
      <w:r w:rsidR="00606A98">
        <w:rPr>
          <w:rFonts w:ascii="Times New Roman" w:hAnsi="Times New Roman" w:cs="Times New Roman"/>
          <w:sz w:val="28"/>
          <w:szCs w:val="28"/>
          <w:lang w:val="ro-RO"/>
        </w:rPr>
        <w:t xml:space="preserve">va </w:t>
      </w:r>
      <w:r w:rsidRPr="00A03A8B">
        <w:rPr>
          <w:rFonts w:ascii="Times New Roman" w:hAnsi="Times New Roman" w:cs="Times New Roman"/>
          <w:sz w:val="28"/>
          <w:szCs w:val="28"/>
          <w:lang w:val="ro-RO"/>
        </w:rPr>
        <w:t xml:space="preserve">prezenta </w:t>
      </w:r>
      <w:r w:rsidRPr="00606A98">
        <w:rPr>
          <w:rFonts w:ascii="Times New Roman" w:hAnsi="Times New Roman" w:cs="Times New Roman"/>
          <w:sz w:val="28"/>
          <w:szCs w:val="28"/>
          <w:lang w:val="ro-RO"/>
        </w:rPr>
        <w:t xml:space="preserve">Parlamentului proiecte de acte normative în conformitate </w:t>
      </w:r>
      <w:r w:rsidRPr="00606A9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cu standardele internaționale privind </w:t>
      </w:r>
      <w:r w:rsidRPr="00606A98">
        <w:rPr>
          <w:rFonts w:ascii="Times New Roman" w:hAnsi="Times New Roman" w:cs="Times New Roman"/>
          <w:sz w:val="28"/>
          <w:szCs w:val="28"/>
          <w:lang w:val="ro-RO"/>
        </w:rPr>
        <w:t xml:space="preserve">prevenirea și </w:t>
      </w:r>
      <w:r w:rsidR="00DD65DF" w:rsidRPr="007F27CD">
        <w:rPr>
          <w:rFonts w:ascii="Times New Roman" w:hAnsi="Times New Roman" w:cs="Times New Roman"/>
          <w:sz w:val="28"/>
          <w:szCs w:val="28"/>
          <w:lang w:val="ro-RO"/>
        </w:rPr>
        <w:t>combaterea</w:t>
      </w:r>
      <w:r w:rsidR="00DD65DF" w:rsidRPr="00606A9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06A98">
        <w:rPr>
          <w:rFonts w:ascii="Times New Roman" w:hAnsi="Times New Roman" w:cs="Times New Roman"/>
          <w:sz w:val="28"/>
          <w:szCs w:val="28"/>
          <w:lang w:val="ro-RO"/>
        </w:rPr>
        <w:t>discriminării și asigurarea egalității și va colabora în mod constant cu Consiliul pentru egalitate.</w:t>
      </w:r>
      <w:r w:rsidRPr="00A03A8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0A11E2F3" w14:textId="77777777" w:rsidR="00DF5B78" w:rsidRPr="00A03A8B" w:rsidRDefault="00DF5B78" w:rsidP="00DF5B78">
      <w:pPr>
        <w:pStyle w:val="Frspaiere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6B3C47DC" w14:textId="19360193" w:rsidR="00DF5B78" w:rsidRPr="00A03A8B" w:rsidRDefault="00DF5B78" w:rsidP="00DF5B78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03A8B">
        <w:rPr>
          <w:rFonts w:ascii="Times New Roman" w:eastAsia="Times New Roman" w:hAnsi="Times New Roman"/>
          <w:b/>
          <w:bCs/>
          <w:sz w:val="28"/>
          <w:szCs w:val="28"/>
        </w:rPr>
        <w:t>Art. 5.</w:t>
      </w:r>
      <w:r w:rsidRPr="00A03A8B">
        <w:rPr>
          <w:rFonts w:ascii="Times New Roman" w:eastAsia="Times New Roman" w:hAnsi="Times New Roman"/>
          <w:sz w:val="28"/>
          <w:szCs w:val="28"/>
        </w:rPr>
        <w:t xml:space="preserve"> – </w:t>
      </w:r>
      <w:r w:rsidRPr="00A03A8B">
        <w:rPr>
          <w:rFonts w:ascii="Times New Roman" w:hAnsi="Times New Roman"/>
          <w:sz w:val="28"/>
          <w:szCs w:val="28"/>
        </w:rPr>
        <w:t>Comisiile permanente a</w:t>
      </w:r>
      <w:r w:rsidR="007137E0">
        <w:rPr>
          <w:rFonts w:ascii="Times New Roman" w:hAnsi="Times New Roman"/>
          <w:sz w:val="28"/>
          <w:szCs w:val="28"/>
        </w:rPr>
        <w:t>le</w:t>
      </w:r>
      <w:r w:rsidRPr="00A03A8B">
        <w:rPr>
          <w:rFonts w:ascii="Times New Roman" w:hAnsi="Times New Roman"/>
          <w:sz w:val="28"/>
          <w:szCs w:val="28"/>
        </w:rPr>
        <w:t xml:space="preserve"> Parlamentului vor ține cont </w:t>
      </w:r>
      <w:r w:rsidR="007137E0" w:rsidRPr="00A03A8B">
        <w:rPr>
          <w:rFonts w:ascii="Times New Roman" w:hAnsi="Times New Roman"/>
          <w:sz w:val="28"/>
          <w:szCs w:val="28"/>
        </w:rPr>
        <w:t xml:space="preserve">în activitatea lor </w:t>
      </w:r>
      <w:r w:rsidRPr="00A03A8B">
        <w:rPr>
          <w:rFonts w:ascii="Times New Roman" w:hAnsi="Times New Roman"/>
          <w:sz w:val="28"/>
          <w:szCs w:val="28"/>
        </w:rPr>
        <w:t>de recomandările</w:t>
      </w:r>
      <w:r w:rsidR="00C07A1F">
        <w:rPr>
          <w:rFonts w:ascii="Times New Roman" w:hAnsi="Times New Roman"/>
          <w:sz w:val="28"/>
          <w:szCs w:val="28"/>
        </w:rPr>
        <w:t xml:space="preserve"> </w:t>
      </w:r>
      <w:r w:rsidR="00C07A1F" w:rsidRPr="00606A98">
        <w:rPr>
          <w:rFonts w:ascii="Times New Roman" w:hAnsi="Times New Roman"/>
          <w:sz w:val="28"/>
          <w:szCs w:val="28"/>
        </w:rPr>
        <w:t xml:space="preserve">din Raportul general, </w:t>
      </w:r>
      <w:r w:rsidRPr="00606A98">
        <w:rPr>
          <w:rFonts w:ascii="Times New Roman" w:hAnsi="Times New Roman"/>
          <w:sz w:val="28"/>
          <w:szCs w:val="28"/>
        </w:rPr>
        <w:t xml:space="preserve">înaintate de către Consiliul pentru egalitate, </w:t>
      </w:r>
      <w:r w:rsidR="00E82253" w:rsidRPr="00606A98">
        <w:rPr>
          <w:rFonts w:ascii="Times New Roman" w:hAnsi="Times New Roman"/>
          <w:sz w:val="28"/>
          <w:szCs w:val="28"/>
        </w:rPr>
        <w:t xml:space="preserve">având </w:t>
      </w:r>
      <w:r w:rsidR="009F7D2B" w:rsidRPr="005442B7">
        <w:rPr>
          <w:rFonts w:ascii="Times New Roman" w:hAnsi="Times New Roman"/>
          <w:sz w:val="28"/>
          <w:szCs w:val="28"/>
        </w:rPr>
        <w:t>în vedere</w:t>
      </w:r>
      <w:r w:rsidRPr="00606A98">
        <w:rPr>
          <w:rFonts w:ascii="Times New Roman" w:hAnsi="Times New Roman"/>
          <w:sz w:val="28"/>
          <w:szCs w:val="28"/>
        </w:rPr>
        <w:t xml:space="preserve"> domeniile</w:t>
      </w:r>
      <w:r w:rsidRPr="00A03A8B">
        <w:rPr>
          <w:rFonts w:ascii="Times New Roman" w:hAnsi="Times New Roman"/>
          <w:sz w:val="28"/>
          <w:szCs w:val="28"/>
        </w:rPr>
        <w:t xml:space="preserve"> de activitate stabilite prin Hotărârea Parlamentului nr.</w:t>
      </w:r>
      <w:r w:rsidR="00C07A1F">
        <w:rPr>
          <w:rFonts w:ascii="Times New Roman" w:hAnsi="Times New Roman"/>
          <w:sz w:val="28"/>
          <w:szCs w:val="28"/>
        </w:rPr>
        <w:t> </w:t>
      </w:r>
      <w:r w:rsidRPr="00A03A8B">
        <w:rPr>
          <w:rFonts w:ascii="Times New Roman" w:hAnsi="Times New Roman"/>
          <w:sz w:val="28"/>
          <w:szCs w:val="28"/>
        </w:rPr>
        <w:t>72/2019.</w:t>
      </w:r>
    </w:p>
    <w:p w14:paraId="029DBCFC" w14:textId="55CF2115" w:rsidR="00DF5B78" w:rsidRPr="00A03A8B" w:rsidRDefault="00DF5B78" w:rsidP="00DF5B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7867BEF9" w14:textId="1ADF8579" w:rsidR="00DF5B78" w:rsidRPr="00A03A8B" w:rsidRDefault="00DF5B78" w:rsidP="00DF5B7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03A8B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 6.</w:t>
      </w:r>
      <w:r w:rsidRPr="00A03A8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</w:t>
      </w:r>
      <w:r w:rsidRPr="00A03A8B">
        <w:rPr>
          <w:rFonts w:ascii="Times New Roman" w:hAnsi="Times New Roman" w:cs="Times New Roman"/>
          <w:sz w:val="28"/>
          <w:szCs w:val="28"/>
          <w:lang w:val="ro-RO"/>
        </w:rPr>
        <w:t xml:space="preserve">Consiliul </w:t>
      </w:r>
      <w:r w:rsidRPr="00606A98">
        <w:rPr>
          <w:rFonts w:ascii="Times New Roman" w:hAnsi="Times New Roman" w:cs="Times New Roman"/>
          <w:sz w:val="28"/>
          <w:szCs w:val="28"/>
          <w:lang w:val="ro-RO"/>
        </w:rPr>
        <w:t>pentru egalitate, în calitate de autoritate bugetară autonomă instituită în scopul prevenirii și combaterii discriminării și asigurării egalității</w:t>
      </w:r>
      <w:r w:rsidR="00E82253" w:rsidRPr="00606A98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606A98">
        <w:rPr>
          <w:rFonts w:ascii="Times New Roman" w:hAnsi="Times New Roman" w:cs="Times New Roman"/>
          <w:sz w:val="28"/>
          <w:szCs w:val="28"/>
          <w:lang w:val="ro-RO"/>
        </w:rPr>
        <w:t xml:space="preserve"> își va exercita atribuțiile în strictă conformitate cu prevederile Legii </w:t>
      </w:r>
      <w:r w:rsidR="00C07A1F" w:rsidRPr="00606A98">
        <w:rPr>
          <w:rFonts w:ascii="Times New Roman" w:hAnsi="Times New Roman" w:cs="Times New Roman"/>
          <w:sz w:val="28"/>
          <w:szCs w:val="28"/>
          <w:lang w:val="ro-RO"/>
        </w:rPr>
        <w:t>nr.</w:t>
      </w:r>
      <w:r w:rsidR="00E82253" w:rsidRPr="00606A98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="00C07A1F" w:rsidRPr="00606A98">
        <w:rPr>
          <w:rFonts w:ascii="Times New Roman" w:hAnsi="Times New Roman" w:cs="Times New Roman"/>
          <w:sz w:val="28"/>
          <w:szCs w:val="28"/>
          <w:lang w:val="ro-RO"/>
        </w:rPr>
        <w:t xml:space="preserve">121/2012 </w:t>
      </w:r>
      <w:r w:rsidRPr="00606A98">
        <w:rPr>
          <w:rFonts w:ascii="Times New Roman" w:hAnsi="Times New Roman" w:cs="Times New Roman"/>
          <w:sz w:val="28"/>
          <w:szCs w:val="28"/>
          <w:lang w:val="ro-RO"/>
        </w:rPr>
        <w:t>cu privire la asigurarea egalității și</w:t>
      </w:r>
      <w:r w:rsidRPr="00A03A8B">
        <w:rPr>
          <w:rFonts w:ascii="Times New Roman" w:hAnsi="Times New Roman" w:cs="Times New Roman"/>
          <w:sz w:val="28"/>
          <w:szCs w:val="28"/>
          <w:lang w:val="ro-RO"/>
        </w:rPr>
        <w:t xml:space="preserve"> a</w:t>
      </w:r>
      <w:r w:rsidR="00E82253">
        <w:rPr>
          <w:rFonts w:ascii="Times New Roman" w:hAnsi="Times New Roman" w:cs="Times New Roman"/>
          <w:sz w:val="28"/>
          <w:szCs w:val="28"/>
          <w:lang w:val="ro-RO"/>
        </w:rPr>
        <w:t>le</w:t>
      </w:r>
      <w:r w:rsidRPr="00A03A8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A03A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Legii </w:t>
      </w:r>
      <w:r w:rsidR="00E82253" w:rsidRPr="00A03A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nr. 298/2012</w:t>
      </w:r>
      <w:r w:rsidR="00E82253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A03A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cu privire la activitatea Consiliului pentru egalitate</w:t>
      </w:r>
      <w:r w:rsidRPr="00A03A8B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3F1655D6" w14:textId="45688550" w:rsidR="00DF5B78" w:rsidRPr="00A03A8B" w:rsidRDefault="00DF5B78" w:rsidP="00DF5B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56E7DB91" w14:textId="7F6F0254" w:rsidR="00DF5B78" w:rsidRPr="00A03A8B" w:rsidRDefault="00DF5B78" w:rsidP="00DF5B78">
      <w:pPr>
        <w:pStyle w:val="Frspaier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03A8B">
        <w:rPr>
          <w:rFonts w:ascii="Times New Roman" w:hAnsi="Times New Roman"/>
          <w:b/>
          <w:bCs/>
          <w:sz w:val="28"/>
          <w:szCs w:val="28"/>
        </w:rPr>
        <w:t>Art. 7.</w:t>
      </w:r>
      <w:r w:rsidRPr="00A03A8B">
        <w:rPr>
          <w:rFonts w:ascii="Times New Roman" w:hAnsi="Times New Roman"/>
          <w:sz w:val="28"/>
          <w:szCs w:val="28"/>
        </w:rPr>
        <w:t xml:space="preserve"> – Controlul asupra executării prezentei hotărâri se pune în sarcina Comisiei drepturile omului și relații interetnice a Parlamentului.</w:t>
      </w:r>
    </w:p>
    <w:p w14:paraId="39DF0D70" w14:textId="77777777" w:rsidR="00D421DE" w:rsidRPr="00A03A8B" w:rsidRDefault="00D421DE" w:rsidP="00DF5B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46FD0C1" w14:textId="47FFC9E4" w:rsidR="000D10D9" w:rsidRPr="00A03A8B" w:rsidRDefault="000D10D9" w:rsidP="00DF5B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03A8B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E970E0" w:rsidRPr="00A03A8B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DF5B78" w:rsidRPr="00A03A8B">
        <w:rPr>
          <w:rFonts w:ascii="Times New Roman" w:hAnsi="Times New Roman" w:cs="Times New Roman"/>
          <w:b/>
          <w:bCs/>
          <w:sz w:val="28"/>
          <w:szCs w:val="28"/>
          <w:lang w:val="ro-RO"/>
        </w:rPr>
        <w:t>8</w:t>
      </w:r>
      <w:r w:rsidRPr="00A03A8B">
        <w:rPr>
          <w:rFonts w:ascii="Times New Roman" w:hAnsi="Times New Roman" w:cs="Times New Roman"/>
          <w:b/>
          <w:bCs/>
          <w:sz w:val="28"/>
          <w:szCs w:val="28"/>
          <w:lang w:val="ro-RO"/>
        </w:rPr>
        <w:t>.</w:t>
      </w:r>
      <w:r w:rsidRPr="00A03A8B">
        <w:rPr>
          <w:rFonts w:ascii="Times New Roman" w:hAnsi="Times New Roman" w:cs="Times New Roman"/>
          <w:sz w:val="28"/>
          <w:szCs w:val="28"/>
          <w:lang w:val="ro-RO"/>
        </w:rPr>
        <w:t xml:space="preserve"> – Prezenta hotărâre intră în vigoare la data adoptării.</w:t>
      </w:r>
    </w:p>
    <w:p w14:paraId="70A83009" w14:textId="77777777" w:rsidR="000D10D9" w:rsidRPr="00A03A8B" w:rsidRDefault="000D10D9" w:rsidP="00F21C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0C82513" w14:textId="77777777" w:rsidR="00EA5E0B" w:rsidRPr="00EA5E0B" w:rsidRDefault="00EA5E0B" w:rsidP="00FE31ED">
      <w:pPr>
        <w:pStyle w:val="Frspaiere"/>
        <w:ind w:left="567" w:right="1983"/>
        <w:jc w:val="center"/>
        <w:rPr>
          <w:rFonts w:ascii="Times New Roman" w:hAnsi="Times New Roman"/>
          <w:b/>
          <w:bCs/>
          <w:sz w:val="28"/>
          <w:szCs w:val="28"/>
        </w:rPr>
      </w:pPr>
      <w:r w:rsidRPr="00EA5E0B">
        <w:rPr>
          <w:rFonts w:ascii="Times New Roman" w:hAnsi="Times New Roman"/>
          <w:b/>
          <w:bCs/>
          <w:sz w:val="28"/>
          <w:szCs w:val="28"/>
        </w:rPr>
        <w:t>PREȘEDINTELE  PARLAMENTULUI</w:t>
      </w:r>
    </w:p>
    <w:p w14:paraId="09430433" w14:textId="77777777" w:rsidR="00EA5E0B" w:rsidRPr="00EA5E0B" w:rsidRDefault="00EA5E0B" w:rsidP="00FE31ED">
      <w:pPr>
        <w:pStyle w:val="Frspaiere"/>
        <w:ind w:left="567" w:right="198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B04D824" w14:textId="77777777" w:rsidR="00EA5E0B" w:rsidRPr="00EA5E0B" w:rsidRDefault="00EA5E0B" w:rsidP="00FE31ED">
      <w:pPr>
        <w:pStyle w:val="Frspaiere"/>
        <w:ind w:left="567" w:right="198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3E4BF16" w14:textId="77777777" w:rsidR="00EA5E0B" w:rsidRPr="00EA5E0B" w:rsidRDefault="00EA5E0B" w:rsidP="00FE31ED">
      <w:pPr>
        <w:pStyle w:val="Frspaiere"/>
        <w:ind w:left="567" w:right="1983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EA5E0B">
        <w:rPr>
          <w:rFonts w:ascii="Times New Roman" w:hAnsi="Times New Roman"/>
          <w:b/>
          <w:bCs/>
          <w:caps/>
          <w:sz w:val="28"/>
          <w:szCs w:val="28"/>
        </w:rPr>
        <w:t>Igor GROSU</w:t>
      </w:r>
    </w:p>
    <w:p w14:paraId="698378F2" w14:textId="77777777" w:rsidR="00EA5E0B" w:rsidRPr="00EA5E0B" w:rsidRDefault="00EA5E0B" w:rsidP="00EA5E0B">
      <w:pPr>
        <w:pStyle w:val="Frspaiere"/>
        <w:rPr>
          <w:rFonts w:ascii="Times New Roman" w:hAnsi="Times New Roman"/>
          <w:b/>
          <w:bCs/>
          <w:caps/>
          <w:sz w:val="28"/>
          <w:szCs w:val="28"/>
        </w:rPr>
      </w:pPr>
    </w:p>
    <w:p w14:paraId="73C3C077" w14:textId="77777777" w:rsidR="00EA5E0B" w:rsidRPr="00EA5E0B" w:rsidRDefault="00EA5E0B" w:rsidP="00EA5E0B">
      <w:pPr>
        <w:pStyle w:val="Frspaiere"/>
        <w:rPr>
          <w:rFonts w:ascii="Times New Roman" w:hAnsi="Times New Roman"/>
          <w:b/>
          <w:bCs/>
          <w:caps/>
          <w:sz w:val="28"/>
          <w:szCs w:val="28"/>
        </w:rPr>
      </w:pPr>
    </w:p>
    <w:p w14:paraId="37BB8C4B" w14:textId="77777777" w:rsidR="00EA5E0B" w:rsidRPr="00EA5E0B" w:rsidRDefault="00EA5E0B" w:rsidP="00EA5E0B">
      <w:pPr>
        <w:pStyle w:val="Frspaiere"/>
        <w:rPr>
          <w:rFonts w:ascii="Times New Roman" w:hAnsi="Times New Roman"/>
          <w:b/>
          <w:bCs/>
          <w:caps/>
          <w:sz w:val="28"/>
          <w:szCs w:val="28"/>
        </w:rPr>
      </w:pPr>
    </w:p>
    <w:p w14:paraId="3101E4DA" w14:textId="77777777" w:rsidR="00EA5E0B" w:rsidRPr="00EA5E0B" w:rsidRDefault="00EA5E0B" w:rsidP="00EA5E0B">
      <w:pPr>
        <w:pStyle w:val="Frspaiere"/>
        <w:rPr>
          <w:rFonts w:ascii="Times New Roman" w:hAnsi="Times New Roman"/>
          <w:b/>
          <w:bCs/>
          <w:caps/>
          <w:sz w:val="28"/>
          <w:szCs w:val="28"/>
        </w:rPr>
      </w:pPr>
    </w:p>
    <w:p w14:paraId="30B53D3D" w14:textId="77777777" w:rsidR="00EA5E0B" w:rsidRPr="00EA5E0B" w:rsidRDefault="00EA5E0B" w:rsidP="00EA5E0B">
      <w:pPr>
        <w:pStyle w:val="Frspaiere"/>
        <w:rPr>
          <w:rFonts w:ascii="Times New Roman" w:hAnsi="Times New Roman"/>
          <w:b/>
          <w:bCs/>
          <w:caps/>
          <w:sz w:val="28"/>
          <w:szCs w:val="28"/>
        </w:rPr>
      </w:pPr>
    </w:p>
    <w:p w14:paraId="33FB0FEC" w14:textId="51DE7D51" w:rsidR="00EA5E0B" w:rsidRPr="00EA5E0B" w:rsidRDefault="00EA5E0B" w:rsidP="00EA5E0B">
      <w:pPr>
        <w:pStyle w:val="Frspaiere"/>
        <w:rPr>
          <w:rFonts w:ascii="Times New Roman" w:hAnsi="Times New Roman"/>
          <w:b/>
          <w:bCs/>
          <w:sz w:val="28"/>
          <w:szCs w:val="28"/>
        </w:rPr>
      </w:pPr>
      <w:r w:rsidRPr="00EA5E0B">
        <w:rPr>
          <w:rFonts w:ascii="Times New Roman" w:hAnsi="Times New Roman"/>
          <w:b/>
          <w:bCs/>
          <w:caps/>
          <w:sz w:val="28"/>
          <w:szCs w:val="28"/>
        </w:rPr>
        <w:t>C</w:t>
      </w:r>
      <w:r w:rsidRPr="00EA5E0B">
        <w:rPr>
          <w:rFonts w:ascii="Times New Roman" w:hAnsi="Times New Roman"/>
          <w:b/>
          <w:bCs/>
          <w:sz w:val="28"/>
          <w:szCs w:val="28"/>
        </w:rPr>
        <w:t xml:space="preserve">hișinău, </w:t>
      </w:r>
      <w:r w:rsidRPr="00EA5E0B">
        <w:rPr>
          <w:rFonts w:ascii="Times New Roman" w:hAnsi="Times New Roman"/>
          <w:b/>
          <w:bCs/>
          <w:sz w:val="28"/>
          <w:szCs w:val="28"/>
          <w:lang w:val="ro-MD"/>
        </w:rPr>
        <w:t>2</w:t>
      </w:r>
      <w:r>
        <w:rPr>
          <w:rFonts w:ascii="Times New Roman" w:hAnsi="Times New Roman"/>
          <w:b/>
          <w:bCs/>
          <w:sz w:val="28"/>
          <w:szCs w:val="28"/>
          <w:lang w:val="ro-MD"/>
        </w:rPr>
        <w:t>3</w:t>
      </w:r>
      <w:r w:rsidRPr="00EA5E0B">
        <w:rPr>
          <w:rFonts w:ascii="Times New Roman" w:hAnsi="Times New Roman"/>
          <w:b/>
          <w:bCs/>
          <w:sz w:val="28"/>
          <w:szCs w:val="28"/>
          <w:lang w:val="ro-MD"/>
        </w:rPr>
        <w:t xml:space="preserve"> iun</w:t>
      </w:r>
      <w:r w:rsidRPr="00EA5E0B">
        <w:rPr>
          <w:rFonts w:ascii="Times New Roman" w:hAnsi="Times New Roman"/>
          <w:b/>
          <w:bCs/>
          <w:sz w:val="28"/>
          <w:szCs w:val="28"/>
        </w:rPr>
        <w:t>ie 202</w:t>
      </w:r>
      <w:r w:rsidRPr="00EA5E0B">
        <w:rPr>
          <w:rFonts w:ascii="Times New Roman" w:hAnsi="Times New Roman"/>
          <w:b/>
          <w:bCs/>
          <w:sz w:val="28"/>
          <w:szCs w:val="28"/>
          <w:lang w:val="ro-MD"/>
        </w:rPr>
        <w:t>3</w:t>
      </w:r>
      <w:r w:rsidRPr="00EA5E0B">
        <w:rPr>
          <w:rFonts w:ascii="Times New Roman" w:hAnsi="Times New Roman"/>
          <w:b/>
          <w:bCs/>
          <w:sz w:val="28"/>
          <w:szCs w:val="28"/>
        </w:rPr>
        <w:t xml:space="preserve">. </w:t>
      </w:r>
    </w:p>
    <w:p w14:paraId="419EA481" w14:textId="1CC530DF" w:rsidR="00EA5E0B" w:rsidRPr="00EA5E0B" w:rsidRDefault="00EA5E0B" w:rsidP="00EA5E0B">
      <w:pPr>
        <w:pStyle w:val="Frspaiere"/>
        <w:rPr>
          <w:rFonts w:ascii="Times New Roman" w:eastAsia="Batang" w:hAnsi="Times New Roman"/>
          <w:b/>
          <w:bCs/>
          <w:sz w:val="28"/>
          <w:szCs w:val="28"/>
          <w:shd w:val="clear" w:color="auto" w:fill="FFFFFF"/>
          <w:lang w:val="ro-MD"/>
        </w:rPr>
      </w:pPr>
      <w:r w:rsidRPr="00EA5E0B">
        <w:rPr>
          <w:rFonts w:ascii="Times New Roman" w:hAnsi="Times New Roman"/>
          <w:b/>
          <w:bCs/>
          <w:sz w:val="28"/>
          <w:szCs w:val="28"/>
        </w:rPr>
        <w:t xml:space="preserve">Nr. </w:t>
      </w:r>
      <w:r w:rsidRPr="00EA5E0B">
        <w:rPr>
          <w:rFonts w:ascii="Times New Roman" w:hAnsi="Times New Roman"/>
          <w:b/>
          <w:bCs/>
          <w:sz w:val="28"/>
          <w:szCs w:val="28"/>
          <w:lang w:val="ro-MD"/>
        </w:rPr>
        <w:t>17</w:t>
      </w:r>
      <w:r>
        <w:rPr>
          <w:rFonts w:ascii="Times New Roman" w:hAnsi="Times New Roman"/>
          <w:b/>
          <w:bCs/>
          <w:sz w:val="28"/>
          <w:szCs w:val="28"/>
          <w:lang w:val="ro-MD"/>
        </w:rPr>
        <w:t>3</w:t>
      </w:r>
      <w:r w:rsidRPr="00EA5E0B">
        <w:rPr>
          <w:rFonts w:ascii="Times New Roman" w:hAnsi="Times New Roman"/>
          <w:b/>
          <w:bCs/>
          <w:sz w:val="28"/>
          <w:szCs w:val="28"/>
        </w:rPr>
        <w:t>.</w:t>
      </w:r>
    </w:p>
    <w:p w14:paraId="140CEA1B" w14:textId="77777777" w:rsidR="003C642A" w:rsidRPr="00A03A8B" w:rsidRDefault="003C642A" w:rsidP="00EA5E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sectPr w:rsidR="003C642A" w:rsidRPr="00A03A8B" w:rsidSect="0038181F">
      <w:headerReference w:type="default" r:id="rId7"/>
      <w:pgSz w:w="11906" w:h="16838"/>
      <w:pgMar w:top="1418" w:right="567" w:bottom="1418" w:left="1985" w:header="70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8E1F1" w14:textId="77777777" w:rsidR="00C76628" w:rsidRDefault="00C76628" w:rsidP="0038181F">
      <w:pPr>
        <w:spacing w:after="0" w:line="240" w:lineRule="auto"/>
      </w:pPr>
      <w:r>
        <w:separator/>
      </w:r>
    </w:p>
  </w:endnote>
  <w:endnote w:type="continuationSeparator" w:id="0">
    <w:p w14:paraId="79DF935D" w14:textId="77777777" w:rsidR="00C76628" w:rsidRDefault="00C76628" w:rsidP="00381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 Condensed">
    <w:charset w:val="00"/>
    <w:family w:val="auto"/>
    <w:pitch w:val="variable"/>
    <w:sig w:usb0="E0000AFF" w:usb1="5000217F" w:usb2="0000002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4B8DE" w14:textId="77777777" w:rsidR="00C76628" w:rsidRDefault="00C76628" w:rsidP="0038181F">
      <w:pPr>
        <w:spacing w:after="0" w:line="240" w:lineRule="auto"/>
      </w:pPr>
      <w:r>
        <w:separator/>
      </w:r>
    </w:p>
  </w:footnote>
  <w:footnote w:type="continuationSeparator" w:id="0">
    <w:p w14:paraId="29F3F677" w14:textId="77777777" w:rsidR="00C76628" w:rsidRDefault="00C76628" w:rsidP="00381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60356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AA3289D" w14:textId="591BB5E5" w:rsidR="0038181F" w:rsidRPr="0038181F" w:rsidRDefault="0038181F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8181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8181F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38181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8181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8181F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A018C66" w14:textId="77777777" w:rsidR="0038181F" w:rsidRDefault="0038181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E0DA2"/>
    <w:multiLevelType w:val="hybridMultilevel"/>
    <w:tmpl w:val="34D2BCEE"/>
    <w:lvl w:ilvl="0" w:tplc="886AB9F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385494"/>
    <w:multiLevelType w:val="hybridMultilevel"/>
    <w:tmpl w:val="FE0CCAB0"/>
    <w:lvl w:ilvl="0" w:tplc="0409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1E6252D2"/>
    <w:multiLevelType w:val="hybridMultilevel"/>
    <w:tmpl w:val="3104EF00"/>
    <w:lvl w:ilvl="0" w:tplc="CF50D352">
      <w:start w:val="1"/>
      <w:numFmt w:val="lowerLett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136100834">
    <w:abstractNumId w:val="1"/>
  </w:num>
  <w:num w:numId="2" w16cid:durableId="300112346">
    <w:abstractNumId w:val="2"/>
  </w:num>
  <w:num w:numId="3" w16cid:durableId="2362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D9"/>
    <w:rsid w:val="000101B0"/>
    <w:rsid w:val="000308B2"/>
    <w:rsid w:val="000D10D9"/>
    <w:rsid w:val="000F0961"/>
    <w:rsid w:val="001004B0"/>
    <w:rsid w:val="0011040E"/>
    <w:rsid w:val="001B60AB"/>
    <w:rsid w:val="001D2567"/>
    <w:rsid w:val="001F591E"/>
    <w:rsid w:val="00202C51"/>
    <w:rsid w:val="002D189C"/>
    <w:rsid w:val="003214CE"/>
    <w:rsid w:val="00342D58"/>
    <w:rsid w:val="0038181F"/>
    <w:rsid w:val="003B1E71"/>
    <w:rsid w:val="003C642A"/>
    <w:rsid w:val="003D55A7"/>
    <w:rsid w:val="003E334A"/>
    <w:rsid w:val="003E33DF"/>
    <w:rsid w:val="004274EE"/>
    <w:rsid w:val="0047151A"/>
    <w:rsid w:val="004F3701"/>
    <w:rsid w:val="005442B7"/>
    <w:rsid w:val="00606A98"/>
    <w:rsid w:val="006631DC"/>
    <w:rsid w:val="00675DF0"/>
    <w:rsid w:val="00682745"/>
    <w:rsid w:val="006F081A"/>
    <w:rsid w:val="007137E0"/>
    <w:rsid w:val="007229C5"/>
    <w:rsid w:val="00747A93"/>
    <w:rsid w:val="00747D28"/>
    <w:rsid w:val="007654D5"/>
    <w:rsid w:val="007A646B"/>
    <w:rsid w:val="007F27CD"/>
    <w:rsid w:val="008E6B06"/>
    <w:rsid w:val="008F562E"/>
    <w:rsid w:val="009248F0"/>
    <w:rsid w:val="009258D7"/>
    <w:rsid w:val="00950A96"/>
    <w:rsid w:val="009B2B3A"/>
    <w:rsid w:val="009B56B5"/>
    <w:rsid w:val="009B747C"/>
    <w:rsid w:val="009D0866"/>
    <w:rsid w:val="009D4336"/>
    <w:rsid w:val="009D6776"/>
    <w:rsid w:val="009D67D5"/>
    <w:rsid w:val="009F7D2B"/>
    <w:rsid w:val="00A03A8B"/>
    <w:rsid w:val="00A0411C"/>
    <w:rsid w:val="00A3040B"/>
    <w:rsid w:val="00AC6D34"/>
    <w:rsid w:val="00AF12DE"/>
    <w:rsid w:val="00B13344"/>
    <w:rsid w:val="00B3414B"/>
    <w:rsid w:val="00B67DDF"/>
    <w:rsid w:val="00B706CC"/>
    <w:rsid w:val="00BE7A61"/>
    <w:rsid w:val="00BF7B01"/>
    <w:rsid w:val="00C07A1F"/>
    <w:rsid w:val="00C76628"/>
    <w:rsid w:val="00C9660F"/>
    <w:rsid w:val="00D127CB"/>
    <w:rsid w:val="00D421DE"/>
    <w:rsid w:val="00D4577E"/>
    <w:rsid w:val="00DD65DF"/>
    <w:rsid w:val="00DD687D"/>
    <w:rsid w:val="00DF5B78"/>
    <w:rsid w:val="00E2056F"/>
    <w:rsid w:val="00E5091D"/>
    <w:rsid w:val="00E82253"/>
    <w:rsid w:val="00E8664D"/>
    <w:rsid w:val="00E970E0"/>
    <w:rsid w:val="00EA5E0B"/>
    <w:rsid w:val="00F21C05"/>
    <w:rsid w:val="00F93F7A"/>
    <w:rsid w:val="00FE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2E474"/>
  <w15:chartTrackingRefBased/>
  <w15:docId w15:val="{03303B1E-9510-40A1-B3E2-4F16A276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0D9"/>
    <w:rPr>
      <w:lang w:val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10D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Revizuire">
    <w:name w:val="Revision"/>
    <w:hidden/>
    <w:uiPriority w:val="99"/>
    <w:semiHidden/>
    <w:rsid w:val="00747D28"/>
    <w:pPr>
      <w:spacing w:after="0" w:line="240" w:lineRule="auto"/>
    </w:pPr>
    <w:rPr>
      <w:lang w:val="ro-MD"/>
    </w:rPr>
  </w:style>
  <w:style w:type="paragraph" w:styleId="Listparagraf">
    <w:name w:val="List Paragraph"/>
    <w:basedOn w:val="Normal"/>
    <w:uiPriority w:val="34"/>
    <w:qFormat/>
    <w:rsid w:val="00F21C05"/>
    <w:pPr>
      <w:ind w:left="720"/>
      <w:contextualSpacing/>
    </w:pPr>
  </w:style>
  <w:style w:type="paragraph" w:styleId="Frspaiere">
    <w:name w:val="No Spacing"/>
    <w:link w:val="FrspaiereCaracter"/>
    <w:uiPriority w:val="1"/>
    <w:qFormat/>
    <w:rsid w:val="00DF5B78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FrspaiereCaracter">
    <w:name w:val="Fără spațiere Caracter"/>
    <w:basedOn w:val="Fontdeparagrafimplicit"/>
    <w:link w:val="Frspaiere"/>
    <w:uiPriority w:val="1"/>
    <w:locked/>
    <w:rsid w:val="00DF5B78"/>
    <w:rPr>
      <w:rFonts w:ascii="Calibri" w:eastAsia="Calibri" w:hAnsi="Calibri" w:cs="Times New Roman"/>
      <w:lang w:val="ro-RO"/>
    </w:rPr>
  </w:style>
  <w:style w:type="paragraph" w:customStyle="1" w:styleId="Default">
    <w:name w:val="Default"/>
    <w:rsid w:val="00DF5B78"/>
    <w:pPr>
      <w:autoSpaceDE w:val="0"/>
      <w:autoSpaceDN w:val="0"/>
      <w:adjustRightInd w:val="0"/>
      <w:spacing w:after="0" w:line="240" w:lineRule="auto"/>
    </w:pPr>
    <w:rPr>
      <w:rFonts w:ascii="Roboto Condensed" w:hAnsi="Roboto Condensed" w:cs="Roboto Condensed"/>
      <w:color w:val="000000"/>
      <w:sz w:val="24"/>
      <w:szCs w:val="24"/>
      <w:lang w:val="ro-MD"/>
    </w:rPr>
  </w:style>
  <w:style w:type="paragraph" w:styleId="Antet">
    <w:name w:val="header"/>
    <w:basedOn w:val="Normal"/>
    <w:link w:val="AntetCaracter"/>
    <w:uiPriority w:val="99"/>
    <w:unhideWhenUsed/>
    <w:rsid w:val="003818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8181F"/>
    <w:rPr>
      <w:lang w:val="ro-MD"/>
    </w:rPr>
  </w:style>
  <w:style w:type="paragraph" w:styleId="Subsol">
    <w:name w:val="footer"/>
    <w:basedOn w:val="Normal"/>
    <w:link w:val="SubsolCaracter"/>
    <w:uiPriority w:val="99"/>
    <w:unhideWhenUsed/>
    <w:rsid w:val="003818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8181F"/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D42A27D-7EA2-4AA8-BFF6-DA1646CCC5BF}"/>
</file>

<file path=customXml/itemProps2.xml><?xml version="1.0" encoding="utf-8"?>
<ds:datastoreItem xmlns:ds="http://schemas.openxmlformats.org/officeDocument/2006/customXml" ds:itemID="{7625BE0D-FD5A-4E82-9C16-7829BCB9E3CD}"/>
</file>

<file path=customXml/itemProps3.xml><?xml version="1.0" encoding="utf-8"?>
<ds:datastoreItem xmlns:ds="http://schemas.openxmlformats.org/officeDocument/2006/customXml" ds:itemID="{4CE3DD22-643A-447F-BA38-18BC261158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2624</Characters>
  <Application>Microsoft Office Word</Application>
  <DocSecurity>4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H_173.2023.ro</dc:title>
  <dc:subject/>
  <dc:creator>Marianna Spoialo</dc:creator>
  <cp:keywords/>
  <dc:description/>
  <cp:lastModifiedBy>Aliona Galaico</cp:lastModifiedBy>
  <cp:revision>2</cp:revision>
  <dcterms:created xsi:type="dcterms:W3CDTF">2023-06-26T07:30:00Z</dcterms:created>
  <dcterms:modified xsi:type="dcterms:W3CDTF">2023-06-26T07:30:00Z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