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75FA4" w14:textId="77777777" w:rsidR="00F43C39" w:rsidRDefault="00F43C39" w:rsidP="00F43C39">
      <w:pPr>
        <w:pStyle w:val="Titlustinga"/>
        <w:rPr>
          <w:noProof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00C40C" wp14:editId="076DB244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028AF5" w14:textId="77777777" w:rsidR="00F43C39" w:rsidRDefault="00F43C39" w:rsidP="00F43C39">
                            <w:pPr>
                              <w:pStyle w:val="nr"/>
                              <w:spacing w:after="160"/>
                            </w:pPr>
                            <w:permStart w:id="646131749" w:edGrp="everyone"/>
                            <w:r>
                              <w:t xml:space="preserve">          </w:t>
                            </w:r>
                            <w:permEnd w:id="646131749"/>
                            <w:r>
                              <w:t xml:space="preserve"> nr. </w:t>
                            </w:r>
                            <w:permStart w:id="624636074" w:edGrp="everyone"/>
                            <w:permEnd w:id="624636074"/>
                            <w:r>
                              <w:t xml:space="preserve"> </w:t>
                            </w:r>
                          </w:p>
                          <w:p w14:paraId="0699A429" w14:textId="3FE40E5B" w:rsidR="00F43C39" w:rsidRDefault="00F43C39" w:rsidP="00F43C39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96928040" w:edGrp="everyone"/>
                            <w:r>
                              <w:t>___  _______ 2023</w:t>
                            </w:r>
                            <w:permEnd w:id="169692804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00C40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12028AF5" w14:textId="77777777" w:rsidR="00F43C39" w:rsidRDefault="00F43C39" w:rsidP="00F43C39">
                      <w:pPr>
                        <w:pStyle w:val="nr"/>
                        <w:spacing w:after="160"/>
                      </w:pPr>
                      <w:permStart w:id="646131749" w:edGrp="everyone"/>
                      <w:r>
                        <w:t xml:space="preserve">          </w:t>
                      </w:r>
                      <w:permEnd w:id="646131749"/>
                      <w:r>
                        <w:t xml:space="preserve"> nr. </w:t>
                      </w:r>
                      <w:permStart w:id="624636074" w:edGrp="everyone"/>
                      <w:permEnd w:id="624636074"/>
                      <w:r>
                        <w:t xml:space="preserve"> </w:t>
                      </w:r>
                    </w:p>
                    <w:p w14:paraId="0699A429" w14:textId="3FE40E5B" w:rsidR="00F43C39" w:rsidRDefault="00F43C39" w:rsidP="00F43C39">
                      <w:pPr>
                        <w:pStyle w:val="nr"/>
                      </w:pPr>
                      <w:r>
                        <w:t xml:space="preserve"> </w:t>
                      </w:r>
                      <w:permStart w:id="1696928040" w:edGrp="everyone"/>
                      <w:r>
                        <w:t>___  _______ 2023</w:t>
                      </w:r>
                      <w:permEnd w:id="1696928040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370AB6A1" w14:textId="77777777" w:rsidR="00F43C39" w:rsidRDefault="00F43C39" w:rsidP="00F43C39">
      <w:pPr>
        <w:pStyle w:val="Titlustinga"/>
        <w:rPr>
          <w:noProof/>
          <w:lang w:val="en-US"/>
        </w:rPr>
      </w:pPr>
    </w:p>
    <w:p w14:paraId="36CA5DE6" w14:textId="77777777" w:rsidR="00F43C39" w:rsidRPr="00F43C39" w:rsidRDefault="00F43C39" w:rsidP="00F43C39">
      <w:pPr>
        <w:pStyle w:val="Titlustinga"/>
        <w:rPr>
          <w:noProof/>
          <w:lang w:val="en-US"/>
        </w:rPr>
        <w:sectPr w:rsidR="00F43C39" w:rsidRPr="00F43C39" w:rsidSect="00F43C39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14:paraId="0C811215" w14:textId="77777777" w:rsidR="00F43C39" w:rsidRPr="00F43C39" w:rsidRDefault="00F43C39" w:rsidP="00214096">
      <w:pPr>
        <w:spacing w:after="0" w:line="240" w:lineRule="auto"/>
        <w:ind w:left="0"/>
        <w:jc w:val="right"/>
        <w:rPr>
          <w:rFonts w:cs="Times New Roman"/>
          <w:b/>
          <w:sz w:val="28"/>
          <w:szCs w:val="28"/>
        </w:rPr>
      </w:pPr>
      <w:r w:rsidRPr="00F43C39">
        <w:rPr>
          <w:rFonts w:cs="Times New Roman"/>
          <w:b/>
          <w:sz w:val="28"/>
          <w:szCs w:val="28"/>
        </w:rPr>
        <w:t>Biroului permanent</w:t>
      </w:r>
    </w:p>
    <w:p w14:paraId="5C08EC16" w14:textId="77777777" w:rsidR="00214096" w:rsidRDefault="00F43C39" w:rsidP="00214096">
      <w:pPr>
        <w:spacing w:after="0" w:line="240" w:lineRule="auto"/>
        <w:ind w:left="4820"/>
        <w:jc w:val="right"/>
        <w:rPr>
          <w:rFonts w:cs="Times New Roman"/>
          <w:b/>
          <w:sz w:val="28"/>
          <w:szCs w:val="28"/>
        </w:rPr>
      </w:pPr>
      <w:r w:rsidRPr="00F43C39">
        <w:rPr>
          <w:rFonts w:cs="Times New Roman"/>
          <w:b/>
          <w:sz w:val="28"/>
          <w:szCs w:val="28"/>
        </w:rPr>
        <w:t xml:space="preserve">al Parlamentului </w:t>
      </w:r>
    </w:p>
    <w:p w14:paraId="4E9F54B8" w14:textId="418D126E" w:rsidR="00F43C39" w:rsidRPr="00F43C39" w:rsidRDefault="00F43C39" w:rsidP="00214096">
      <w:pPr>
        <w:spacing w:after="0" w:line="240" w:lineRule="auto"/>
        <w:ind w:left="4820"/>
        <w:jc w:val="right"/>
        <w:rPr>
          <w:rFonts w:cs="Times New Roman"/>
          <w:b/>
          <w:sz w:val="28"/>
          <w:szCs w:val="28"/>
        </w:rPr>
      </w:pPr>
      <w:r w:rsidRPr="00F43C39">
        <w:rPr>
          <w:rFonts w:cs="Times New Roman"/>
          <w:b/>
          <w:sz w:val="28"/>
          <w:szCs w:val="28"/>
        </w:rPr>
        <w:t>Republicii Moldova</w:t>
      </w:r>
    </w:p>
    <w:p w14:paraId="5181ED4F" w14:textId="77777777" w:rsidR="00F43C39" w:rsidRPr="00F43C39" w:rsidRDefault="00F43C39" w:rsidP="00F43C39">
      <w:pPr>
        <w:rPr>
          <w:rFonts w:cs="Times New Roman"/>
          <w:sz w:val="28"/>
          <w:szCs w:val="28"/>
        </w:rPr>
      </w:pPr>
    </w:p>
    <w:p w14:paraId="0079E112" w14:textId="77777777" w:rsidR="00F43C39" w:rsidRPr="00F43C39" w:rsidRDefault="00F43C39" w:rsidP="00F43C39">
      <w:pPr>
        <w:ind w:left="0"/>
        <w:jc w:val="both"/>
        <w:rPr>
          <w:rFonts w:cs="Times New Roman"/>
          <w:sz w:val="28"/>
          <w:szCs w:val="28"/>
          <w:lang w:val="en-US"/>
        </w:rPr>
      </w:pPr>
    </w:p>
    <w:p w14:paraId="5EBC1C32" w14:textId="3A830F47" w:rsidR="00F43C39" w:rsidRPr="00F43C39" w:rsidRDefault="00F43C39" w:rsidP="00F43C39">
      <w:pPr>
        <w:ind w:left="0" w:firstLine="708"/>
        <w:jc w:val="both"/>
        <w:rPr>
          <w:rFonts w:cs="Times New Roman"/>
          <w:sz w:val="28"/>
          <w:szCs w:val="28"/>
          <w:lang w:val="ro-MD"/>
        </w:rPr>
      </w:pPr>
      <w:r w:rsidRPr="00F43C39">
        <w:rPr>
          <w:rFonts w:cs="Times New Roman"/>
          <w:sz w:val="28"/>
          <w:szCs w:val="28"/>
        </w:rPr>
        <w:t xml:space="preserve">În conformitate cu prevederile art. 73 din </w:t>
      </w:r>
      <w:proofErr w:type="spellStart"/>
      <w:r w:rsidRPr="00F43C39">
        <w:rPr>
          <w:rFonts w:cs="Times New Roman"/>
          <w:sz w:val="28"/>
          <w:szCs w:val="28"/>
        </w:rPr>
        <w:t>Constituţia</w:t>
      </w:r>
      <w:proofErr w:type="spellEnd"/>
      <w:r w:rsidRPr="00F43C39">
        <w:rPr>
          <w:rFonts w:cs="Times New Roman"/>
          <w:sz w:val="28"/>
          <w:szCs w:val="28"/>
        </w:rPr>
        <w:t xml:space="preserve"> Republicii Moldova şi art. 47 din Regulamentul Parlamentului</w:t>
      </w:r>
      <w:r w:rsidR="00E37D39">
        <w:rPr>
          <w:rFonts w:cs="Times New Roman"/>
          <w:sz w:val="28"/>
          <w:szCs w:val="28"/>
        </w:rPr>
        <w:t>,</w:t>
      </w:r>
      <w:r w:rsidRPr="00F43C39">
        <w:rPr>
          <w:rFonts w:cs="Times New Roman"/>
          <w:sz w:val="28"/>
          <w:szCs w:val="28"/>
        </w:rPr>
        <w:t xml:space="preserve"> se înaintează cu titlu de </w:t>
      </w:r>
      <w:proofErr w:type="spellStart"/>
      <w:r w:rsidRPr="00F43C39">
        <w:rPr>
          <w:rFonts w:cs="Times New Roman"/>
          <w:sz w:val="28"/>
          <w:szCs w:val="28"/>
        </w:rPr>
        <w:t>iniţiativă</w:t>
      </w:r>
      <w:proofErr w:type="spellEnd"/>
      <w:r w:rsidRPr="00F43C39">
        <w:rPr>
          <w:rFonts w:cs="Times New Roman"/>
          <w:sz w:val="28"/>
          <w:szCs w:val="28"/>
        </w:rPr>
        <w:t xml:space="preserve"> legislativă proiectul de hot</w:t>
      </w:r>
      <w:proofErr w:type="spellStart"/>
      <w:r w:rsidRPr="00F43C39">
        <w:rPr>
          <w:rFonts w:cs="Times New Roman"/>
          <w:sz w:val="28"/>
          <w:szCs w:val="28"/>
          <w:lang w:val="ro-MD"/>
        </w:rPr>
        <w:t>ărâre</w:t>
      </w:r>
      <w:proofErr w:type="spellEnd"/>
      <w:r w:rsidRPr="00F43C39">
        <w:rPr>
          <w:rFonts w:cs="Times New Roman"/>
          <w:sz w:val="28"/>
          <w:szCs w:val="28"/>
          <w:lang w:val="ro-MD"/>
        </w:rPr>
        <w:t xml:space="preserve"> pentru modificarea Hotărârii Parlamentului nr.84/2021 privind componența numerică și nominală a Biroului permanent al Parlamentului.</w:t>
      </w:r>
    </w:p>
    <w:p w14:paraId="71928DE4" w14:textId="77777777" w:rsidR="00F43C39" w:rsidRPr="00F43C39" w:rsidRDefault="00F43C39" w:rsidP="00F43C39">
      <w:pPr>
        <w:pStyle w:val="NoSpacing"/>
        <w:ind w:firstLine="708"/>
        <w:jc w:val="both"/>
        <w:rPr>
          <w:rFonts w:ascii="Georgia" w:hAnsi="Georgia"/>
          <w:b/>
          <w:sz w:val="28"/>
          <w:szCs w:val="28"/>
          <w:lang w:val="ro-RO"/>
        </w:rPr>
      </w:pPr>
      <w:r w:rsidRPr="00F43C39">
        <w:rPr>
          <w:rFonts w:ascii="Georgia" w:hAnsi="Georgia"/>
          <w:b/>
          <w:sz w:val="28"/>
          <w:szCs w:val="28"/>
          <w:lang w:val="ro-RO"/>
        </w:rPr>
        <w:t>Anexe:</w:t>
      </w:r>
    </w:p>
    <w:p w14:paraId="1E5A666E" w14:textId="77777777" w:rsidR="00F43C39" w:rsidRPr="00F43C39" w:rsidRDefault="00F43C39" w:rsidP="00F43C39">
      <w:pPr>
        <w:pStyle w:val="NoSpacing"/>
        <w:ind w:firstLine="708"/>
        <w:jc w:val="both"/>
        <w:rPr>
          <w:rFonts w:ascii="Georgia" w:hAnsi="Georgia"/>
          <w:b/>
          <w:sz w:val="28"/>
          <w:szCs w:val="28"/>
          <w:lang w:val="ro-RO"/>
        </w:rPr>
      </w:pPr>
    </w:p>
    <w:p w14:paraId="0D185485" w14:textId="77777777" w:rsidR="00F43C39" w:rsidRPr="00F43C39" w:rsidRDefault="00F43C39" w:rsidP="00F43C39">
      <w:pPr>
        <w:pStyle w:val="NoSpacing"/>
        <w:ind w:firstLine="708"/>
        <w:jc w:val="both"/>
        <w:rPr>
          <w:rFonts w:ascii="Georgia" w:hAnsi="Georgia"/>
          <w:b/>
          <w:sz w:val="28"/>
          <w:szCs w:val="28"/>
          <w:lang w:val="ro-RO"/>
        </w:rPr>
      </w:pPr>
    </w:p>
    <w:p w14:paraId="796F1B86" w14:textId="77777777" w:rsidR="00F43C39" w:rsidRPr="00F43C39" w:rsidRDefault="00F43C39" w:rsidP="00F43C39">
      <w:pPr>
        <w:pStyle w:val="NoSpacing"/>
        <w:ind w:firstLine="708"/>
        <w:jc w:val="both"/>
        <w:rPr>
          <w:rFonts w:ascii="Georgia" w:hAnsi="Georgia"/>
          <w:sz w:val="28"/>
          <w:szCs w:val="28"/>
          <w:lang w:val="ro-RO"/>
        </w:rPr>
      </w:pPr>
    </w:p>
    <w:p w14:paraId="367FE023" w14:textId="39C5B5CB" w:rsidR="00F43C39" w:rsidRDefault="00F43C39" w:rsidP="00F43C39">
      <w:pPr>
        <w:pStyle w:val="NoSpacing"/>
        <w:numPr>
          <w:ilvl w:val="0"/>
          <w:numId w:val="1"/>
        </w:numPr>
        <w:jc w:val="both"/>
        <w:rPr>
          <w:rFonts w:ascii="Georgia" w:hAnsi="Georgia"/>
          <w:sz w:val="28"/>
          <w:szCs w:val="28"/>
          <w:lang w:val="ro-RO"/>
        </w:rPr>
      </w:pPr>
      <w:r w:rsidRPr="00F43C39">
        <w:rPr>
          <w:rFonts w:ascii="Georgia" w:hAnsi="Georgia"/>
          <w:sz w:val="28"/>
          <w:szCs w:val="28"/>
          <w:lang w:val="ro-RO"/>
        </w:rPr>
        <w:t>Proiectul de hotărâre</w:t>
      </w:r>
      <w:r w:rsidR="00E37D39">
        <w:rPr>
          <w:rFonts w:ascii="Georgia" w:hAnsi="Georgia"/>
          <w:sz w:val="28"/>
          <w:szCs w:val="28"/>
          <w:lang w:val="ro-RO"/>
        </w:rPr>
        <w:t>;</w:t>
      </w:r>
    </w:p>
    <w:p w14:paraId="51581DFE" w14:textId="70DBF067" w:rsidR="00E37D39" w:rsidRPr="00F43C39" w:rsidRDefault="00E37D39" w:rsidP="00F43C39">
      <w:pPr>
        <w:pStyle w:val="NoSpacing"/>
        <w:numPr>
          <w:ilvl w:val="0"/>
          <w:numId w:val="1"/>
        </w:numPr>
        <w:jc w:val="both"/>
        <w:rPr>
          <w:rFonts w:ascii="Georgia" w:hAnsi="Georgia"/>
          <w:sz w:val="28"/>
          <w:szCs w:val="28"/>
          <w:lang w:val="ro-RO"/>
        </w:rPr>
      </w:pPr>
      <w:r>
        <w:rPr>
          <w:rFonts w:ascii="Georgia" w:hAnsi="Georgia"/>
          <w:sz w:val="28"/>
          <w:szCs w:val="28"/>
          <w:lang w:val="ro-RO"/>
        </w:rPr>
        <w:t>Notă informativă.</w:t>
      </w:r>
    </w:p>
    <w:p w14:paraId="62C66D50" w14:textId="77777777" w:rsidR="00F43C39" w:rsidRPr="00F43C39" w:rsidRDefault="00F43C39" w:rsidP="00F43C39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715C84A7" w14:textId="77777777" w:rsidR="00F43C39" w:rsidRPr="00F43C39" w:rsidRDefault="00F43C39" w:rsidP="00F43C39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0559FEC5" w14:textId="77777777" w:rsidR="00F43C39" w:rsidRPr="00F43C39" w:rsidRDefault="00F43C39" w:rsidP="00F43C39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688F8808" w14:textId="77777777" w:rsidR="00F43C39" w:rsidRPr="00F43C39" w:rsidRDefault="00F43C39" w:rsidP="00F43C39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65628B26" w14:textId="77777777" w:rsidR="00F43C39" w:rsidRPr="00F43C39" w:rsidRDefault="00F43C39" w:rsidP="00F43C39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10810E65" w14:textId="77777777" w:rsidR="00F43C39" w:rsidRPr="00F43C39" w:rsidRDefault="00F43C39" w:rsidP="00F43C39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4211E726" w14:textId="77777777" w:rsidR="00F43C39" w:rsidRPr="00F43C39" w:rsidRDefault="00F43C39" w:rsidP="00F43C39">
      <w:pPr>
        <w:pStyle w:val="NoSpacing"/>
        <w:ind w:firstLine="708"/>
        <w:jc w:val="right"/>
        <w:rPr>
          <w:rFonts w:ascii="Georgia" w:hAnsi="Georgia"/>
          <w:b/>
          <w:sz w:val="28"/>
          <w:szCs w:val="28"/>
          <w:lang w:val="ro-RO"/>
        </w:rPr>
      </w:pPr>
    </w:p>
    <w:p w14:paraId="43DD67F5" w14:textId="77777777" w:rsidR="00F43C39" w:rsidRPr="00F43C39" w:rsidRDefault="00F43C39" w:rsidP="00F43C39">
      <w:pPr>
        <w:spacing w:after="0" w:line="240" w:lineRule="auto"/>
        <w:ind w:left="850"/>
        <w:jc w:val="right"/>
        <w:rPr>
          <w:b/>
          <w:sz w:val="28"/>
          <w:szCs w:val="28"/>
        </w:rPr>
      </w:pPr>
      <w:r w:rsidRPr="00F43C39">
        <w:rPr>
          <w:b/>
          <w:sz w:val="28"/>
          <w:szCs w:val="28"/>
        </w:rPr>
        <w:t>Igor GROSU,</w:t>
      </w:r>
    </w:p>
    <w:p w14:paraId="1FEA02F7" w14:textId="77777777" w:rsidR="00F43C39" w:rsidRPr="00F43C39" w:rsidRDefault="00F43C39" w:rsidP="00F43C39">
      <w:pPr>
        <w:spacing w:after="0" w:line="240" w:lineRule="auto"/>
        <w:ind w:left="850"/>
        <w:jc w:val="right"/>
        <w:rPr>
          <w:b/>
          <w:sz w:val="28"/>
          <w:szCs w:val="28"/>
        </w:rPr>
      </w:pPr>
      <w:r w:rsidRPr="00F43C39">
        <w:rPr>
          <w:b/>
          <w:sz w:val="28"/>
          <w:szCs w:val="28"/>
        </w:rPr>
        <w:t>deputat în Parlament</w:t>
      </w:r>
    </w:p>
    <w:p w14:paraId="6F8072DA" w14:textId="77777777" w:rsidR="00F43C39" w:rsidRPr="00F43C39" w:rsidRDefault="00F43C39" w:rsidP="00F43C39">
      <w:pPr>
        <w:jc w:val="right"/>
        <w:rPr>
          <w:b/>
          <w:sz w:val="28"/>
          <w:szCs w:val="28"/>
        </w:rPr>
      </w:pPr>
    </w:p>
    <w:p w14:paraId="2DC30D15" w14:textId="77777777" w:rsidR="00F43C39" w:rsidRPr="00F43C39" w:rsidRDefault="00F43C39" w:rsidP="00F43C39">
      <w:pPr>
        <w:ind w:firstLine="708"/>
        <w:jc w:val="both"/>
        <w:rPr>
          <w:rFonts w:cs="Times New Roman"/>
          <w:sz w:val="28"/>
          <w:szCs w:val="28"/>
        </w:rPr>
      </w:pPr>
    </w:p>
    <w:p w14:paraId="2ED9AA15" w14:textId="77777777" w:rsidR="00F43C39" w:rsidRPr="00F43C39" w:rsidRDefault="00F43C39" w:rsidP="00F43C39">
      <w:pPr>
        <w:rPr>
          <w:rFonts w:cs="Times New Roman"/>
          <w:sz w:val="28"/>
          <w:szCs w:val="28"/>
        </w:rPr>
      </w:pPr>
    </w:p>
    <w:p w14:paraId="1B8817F4" w14:textId="77777777" w:rsidR="00F43C39" w:rsidRPr="00F43C39" w:rsidRDefault="00F43C39" w:rsidP="00F43C39">
      <w:pPr>
        <w:ind w:left="0"/>
        <w:jc w:val="right"/>
        <w:rPr>
          <w:rFonts w:cs="Times New Roman"/>
          <w:i/>
          <w:sz w:val="28"/>
          <w:szCs w:val="28"/>
        </w:rPr>
      </w:pPr>
      <w:r w:rsidRPr="00F43C39">
        <w:rPr>
          <w:rFonts w:cs="Times New Roman"/>
          <w:i/>
          <w:sz w:val="28"/>
          <w:szCs w:val="28"/>
        </w:rPr>
        <w:lastRenderedPageBreak/>
        <w:t xml:space="preserve">Proiect </w:t>
      </w:r>
    </w:p>
    <w:p w14:paraId="0EE46067" w14:textId="77777777" w:rsidR="00F43C39" w:rsidRPr="00F43C39" w:rsidRDefault="00F43C39" w:rsidP="00F43C39">
      <w:pPr>
        <w:ind w:left="0"/>
        <w:jc w:val="center"/>
        <w:rPr>
          <w:rFonts w:cs="Times New Roman"/>
          <w:b/>
          <w:sz w:val="28"/>
          <w:szCs w:val="28"/>
        </w:rPr>
      </w:pPr>
    </w:p>
    <w:p w14:paraId="0C442CA5" w14:textId="77777777" w:rsidR="00F43C39" w:rsidRPr="00F43C39" w:rsidRDefault="00F43C39" w:rsidP="00F43C39">
      <w:pPr>
        <w:ind w:left="0"/>
        <w:jc w:val="center"/>
        <w:rPr>
          <w:rFonts w:cs="Times New Roman"/>
          <w:b/>
          <w:sz w:val="28"/>
          <w:szCs w:val="28"/>
        </w:rPr>
      </w:pPr>
    </w:p>
    <w:p w14:paraId="506FF956" w14:textId="77777777" w:rsidR="00F43C39" w:rsidRPr="00F43C39" w:rsidRDefault="00F43C39" w:rsidP="00F43C39">
      <w:pPr>
        <w:ind w:left="0"/>
        <w:jc w:val="center"/>
        <w:rPr>
          <w:rFonts w:cs="Times New Roman"/>
          <w:b/>
          <w:sz w:val="28"/>
          <w:szCs w:val="28"/>
        </w:rPr>
      </w:pPr>
    </w:p>
    <w:p w14:paraId="4F0BBE83" w14:textId="2E716D04" w:rsidR="00F43C39" w:rsidRPr="00F43C39" w:rsidRDefault="00F43C39" w:rsidP="00F43C39">
      <w:pPr>
        <w:spacing w:line="276" w:lineRule="auto"/>
        <w:ind w:left="0"/>
        <w:jc w:val="center"/>
        <w:rPr>
          <w:rFonts w:cs="Times New Roman"/>
          <w:b/>
          <w:sz w:val="28"/>
          <w:szCs w:val="28"/>
        </w:rPr>
      </w:pPr>
      <w:r w:rsidRPr="00F43C39">
        <w:rPr>
          <w:rFonts w:cs="Times New Roman"/>
          <w:b/>
          <w:sz w:val="28"/>
          <w:szCs w:val="28"/>
        </w:rPr>
        <w:t>HOTĂRÂRE</w:t>
      </w:r>
    </w:p>
    <w:p w14:paraId="10987D63" w14:textId="77777777" w:rsidR="00F43C39" w:rsidRPr="00F43C39" w:rsidRDefault="00F43C39" w:rsidP="00F43C39">
      <w:pPr>
        <w:spacing w:line="276" w:lineRule="auto"/>
        <w:ind w:left="0" w:firstLine="708"/>
        <w:jc w:val="center"/>
        <w:rPr>
          <w:rFonts w:cs="Times New Roman"/>
          <w:b/>
          <w:sz w:val="28"/>
          <w:szCs w:val="28"/>
          <w:lang w:val="ro-MD"/>
        </w:rPr>
      </w:pPr>
      <w:r w:rsidRPr="00F43C39">
        <w:rPr>
          <w:rFonts w:cs="Times New Roman"/>
          <w:b/>
          <w:sz w:val="28"/>
          <w:szCs w:val="28"/>
          <w:lang w:val="ro-MD"/>
        </w:rPr>
        <w:t>pentru modificarea Hotărârii Parlamentului nr.84/2021 privind componența numerică și nominală a Biroului permanent al Parlamentului</w:t>
      </w:r>
    </w:p>
    <w:p w14:paraId="450EF19E" w14:textId="77777777" w:rsidR="00F43C39" w:rsidRPr="00F43C39" w:rsidRDefault="00F43C39" w:rsidP="00F43C39">
      <w:pPr>
        <w:spacing w:after="0" w:line="240" w:lineRule="auto"/>
        <w:jc w:val="both"/>
        <w:rPr>
          <w:rFonts w:cs="Times New Roman"/>
          <w:b/>
          <w:bCs/>
          <w:sz w:val="28"/>
          <w:szCs w:val="28"/>
          <w:lang w:val="ro-MD"/>
        </w:rPr>
      </w:pPr>
    </w:p>
    <w:p w14:paraId="69580C25" w14:textId="4D7A41C2" w:rsidR="00F43C39" w:rsidRPr="00F43C39" w:rsidRDefault="00C86AE1" w:rsidP="00F43C39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o-MD"/>
        </w:rPr>
        <w:t>Î</w:t>
      </w:r>
      <w:r w:rsidR="00F43C39" w:rsidRPr="00F43C39">
        <w:rPr>
          <w:rFonts w:cs="Times New Roman"/>
          <w:sz w:val="28"/>
          <w:szCs w:val="28"/>
        </w:rPr>
        <w:t>n temeiul art.12 alin.(1) din Regulamentul Parlamentului,</w:t>
      </w:r>
      <w:r w:rsidR="00F43C39">
        <w:rPr>
          <w:rFonts w:cs="Times New Roman"/>
          <w:sz w:val="28"/>
          <w:szCs w:val="28"/>
        </w:rPr>
        <w:t xml:space="preserve"> adoptat prin Legea nr.797/1996, </w:t>
      </w:r>
    </w:p>
    <w:p w14:paraId="71D6C7CC" w14:textId="77777777" w:rsidR="00F43C39" w:rsidRPr="00F43C39" w:rsidRDefault="00F43C39" w:rsidP="00F43C39">
      <w:pPr>
        <w:spacing w:after="0" w:line="300" w:lineRule="auto"/>
        <w:ind w:left="0"/>
        <w:jc w:val="both"/>
        <w:rPr>
          <w:rFonts w:cs="Times New Roman"/>
          <w:sz w:val="28"/>
          <w:szCs w:val="28"/>
        </w:rPr>
      </w:pPr>
    </w:p>
    <w:p w14:paraId="57BBCD93" w14:textId="77777777" w:rsidR="00F43C39" w:rsidRPr="00F43C39" w:rsidRDefault="00F43C39" w:rsidP="00F43C39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  <w:r w:rsidRPr="00F43C39">
        <w:rPr>
          <w:rFonts w:cs="Times New Roman"/>
          <w:sz w:val="28"/>
          <w:szCs w:val="28"/>
        </w:rPr>
        <w:t>Parlamentul adoptă prezenta hotărâre.</w:t>
      </w:r>
    </w:p>
    <w:p w14:paraId="5ACA72F7" w14:textId="03D9BCD6" w:rsidR="00F43C39" w:rsidRDefault="00F43C39" w:rsidP="00F43C39">
      <w:pPr>
        <w:spacing w:after="0" w:line="300" w:lineRule="auto"/>
        <w:ind w:left="0"/>
        <w:jc w:val="both"/>
        <w:rPr>
          <w:rFonts w:cs="Times New Roman"/>
          <w:sz w:val="28"/>
          <w:szCs w:val="28"/>
        </w:rPr>
      </w:pPr>
      <w:r w:rsidRPr="00F43C39">
        <w:rPr>
          <w:rFonts w:cs="Times New Roman"/>
          <w:sz w:val="28"/>
          <w:szCs w:val="28"/>
        </w:rPr>
        <w:t> </w:t>
      </w:r>
      <w:r w:rsidR="00214096">
        <w:rPr>
          <w:rFonts w:cs="Times New Roman"/>
          <w:sz w:val="28"/>
          <w:szCs w:val="28"/>
        </w:rPr>
        <w:tab/>
      </w:r>
    </w:p>
    <w:p w14:paraId="28E18852" w14:textId="48FFEA52" w:rsidR="00214096" w:rsidRPr="00F43C39" w:rsidRDefault="00214096" w:rsidP="00214096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  <w:proofErr w:type="spellStart"/>
      <w:r w:rsidRPr="00214096">
        <w:rPr>
          <w:rFonts w:cs="Times New Roman"/>
          <w:b/>
          <w:bCs/>
          <w:sz w:val="28"/>
          <w:szCs w:val="28"/>
        </w:rPr>
        <w:t>Art.I</w:t>
      </w:r>
      <w:proofErr w:type="spellEnd"/>
      <w:r w:rsidRPr="00214096">
        <w:rPr>
          <w:rFonts w:cs="Times New Roman"/>
          <w:b/>
          <w:bCs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– Hotărârea Parlamentului nr.84/2021 privind componența numerică și nominală a Biroului permanent al Parlamentului (Monitorul Oficial al Republicii Moldova, 2021, nr.186-189, art.196) se modifică după cum urmează:</w:t>
      </w:r>
    </w:p>
    <w:p w14:paraId="6BEC8D15" w14:textId="692845CD" w:rsidR="00F43C39" w:rsidRPr="00214096" w:rsidRDefault="00F43C39" w:rsidP="00C86AE1">
      <w:pPr>
        <w:pStyle w:val="ListParagraph"/>
        <w:tabs>
          <w:tab w:val="left" w:pos="1080"/>
        </w:tabs>
        <w:spacing w:after="0" w:line="300" w:lineRule="auto"/>
        <w:jc w:val="both"/>
        <w:rPr>
          <w:rFonts w:cs="Times New Roman"/>
          <w:sz w:val="28"/>
          <w:szCs w:val="28"/>
        </w:rPr>
      </w:pPr>
      <w:r w:rsidRPr="00152AF7">
        <w:rPr>
          <w:rFonts w:cs="Times New Roman"/>
          <w:sz w:val="28"/>
          <w:szCs w:val="28"/>
        </w:rPr>
        <w:t>La art</w:t>
      </w:r>
      <w:r w:rsidR="00214096" w:rsidRPr="00152AF7">
        <w:rPr>
          <w:rFonts w:cs="Times New Roman"/>
          <w:sz w:val="28"/>
          <w:szCs w:val="28"/>
        </w:rPr>
        <w:t>.</w:t>
      </w:r>
      <w:r w:rsidRPr="00152AF7">
        <w:rPr>
          <w:rFonts w:cs="Times New Roman"/>
          <w:sz w:val="28"/>
          <w:szCs w:val="28"/>
        </w:rPr>
        <w:t xml:space="preserve"> 3, </w:t>
      </w:r>
      <w:proofErr w:type="spellStart"/>
      <w:r w:rsidRPr="00152AF7">
        <w:rPr>
          <w:rFonts w:cs="Times New Roman"/>
          <w:sz w:val="28"/>
          <w:szCs w:val="28"/>
        </w:rPr>
        <w:t>poziţia</w:t>
      </w:r>
      <w:proofErr w:type="spellEnd"/>
      <w:r w:rsidRPr="00152AF7">
        <w:rPr>
          <w:rFonts w:cs="Times New Roman"/>
          <w:sz w:val="28"/>
          <w:szCs w:val="28"/>
        </w:rPr>
        <w:t xml:space="preserve"> ”</w:t>
      </w:r>
      <w:r w:rsidR="00214096" w:rsidRPr="00152AF7">
        <w:rPr>
          <w:rFonts w:cs="Times New Roman"/>
          <w:sz w:val="28"/>
          <w:szCs w:val="28"/>
        </w:rPr>
        <w:t>ULANOV</w:t>
      </w:r>
      <w:r w:rsidRPr="00152AF7">
        <w:rPr>
          <w:rFonts w:cs="Times New Roman"/>
          <w:sz w:val="28"/>
          <w:szCs w:val="28"/>
        </w:rPr>
        <w:t xml:space="preserve"> Denis - Fracțiunea parlamentară „Partidul ȘOR”” se exclude.</w:t>
      </w:r>
    </w:p>
    <w:p w14:paraId="6CED4787" w14:textId="77777777" w:rsidR="00F43C39" w:rsidRPr="00F43C39" w:rsidRDefault="00F43C39" w:rsidP="00F43C39">
      <w:pPr>
        <w:spacing w:after="0" w:line="300" w:lineRule="auto"/>
        <w:ind w:left="0"/>
        <w:jc w:val="both"/>
        <w:rPr>
          <w:rFonts w:cs="Times New Roman"/>
          <w:sz w:val="28"/>
          <w:szCs w:val="28"/>
        </w:rPr>
      </w:pPr>
      <w:r w:rsidRPr="00F43C39">
        <w:rPr>
          <w:rFonts w:cs="Times New Roman"/>
          <w:sz w:val="28"/>
          <w:szCs w:val="28"/>
        </w:rPr>
        <w:t> </w:t>
      </w:r>
    </w:p>
    <w:p w14:paraId="65DDEB45" w14:textId="49B6C1CE" w:rsidR="00F43C39" w:rsidRPr="00F43C39" w:rsidRDefault="00F43C39" w:rsidP="00F43C39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  <w:lang w:val="en-US"/>
        </w:rPr>
      </w:pPr>
      <w:proofErr w:type="spellStart"/>
      <w:r w:rsidRPr="00F43C39">
        <w:rPr>
          <w:rFonts w:cs="Times New Roman"/>
          <w:b/>
          <w:sz w:val="28"/>
          <w:szCs w:val="28"/>
        </w:rPr>
        <w:t>Art.</w:t>
      </w:r>
      <w:r w:rsidR="00214096">
        <w:rPr>
          <w:rFonts w:cs="Times New Roman"/>
          <w:b/>
          <w:sz w:val="28"/>
          <w:szCs w:val="28"/>
        </w:rPr>
        <w:t>II</w:t>
      </w:r>
      <w:proofErr w:type="spellEnd"/>
      <w:r w:rsidRPr="00F43C39">
        <w:rPr>
          <w:rFonts w:cs="Times New Roman"/>
          <w:b/>
          <w:sz w:val="28"/>
          <w:szCs w:val="28"/>
        </w:rPr>
        <w:t>.</w:t>
      </w:r>
      <w:r w:rsidRPr="00F43C39">
        <w:rPr>
          <w:rFonts w:cs="Times New Roman"/>
          <w:sz w:val="28"/>
          <w:szCs w:val="28"/>
        </w:rPr>
        <w:t xml:space="preserve"> – Prezenta hotărâre intră în vigoare la data adoptării.</w:t>
      </w:r>
    </w:p>
    <w:p w14:paraId="0D979F32" w14:textId="77777777" w:rsidR="00F43C39" w:rsidRPr="00F43C39" w:rsidRDefault="00F43C39" w:rsidP="00F43C39">
      <w:pPr>
        <w:spacing w:after="0" w:line="300" w:lineRule="auto"/>
        <w:jc w:val="both"/>
        <w:rPr>
          <w:rFonts w:cs="Times New Roman"/>
          <w:sz w:val="28"/>
          <w:szCs w:val="28"/>
          <w:lang w:val="en-US"/>
        </w:rPr>
      </w:pPr>
    </w:p>
    <w:p w14:paraId="0CC2EE93" w14:textId="77777777" w:rsidR="00F43C39" w:rsidRPr="00F43C39" w:rsidRDefault="00F43C39" w:rsidP="00F43C39">
      <w:pPr>
        <w:spacing w:after="0" w:line="300" w:lineRule="auto"/>
        <w:ind w:left="0"/>
        <w:rPr>
          <w:rFonts w:cs="Times New Roman"/>
          <w:b/>
          <w:sz w:val="26"/>
          <w:szCs w:val="26"/>
          <w:lang w:val="en-US"/>
        </w:rPr>
      </w:pPr>
    </w:p>
    <w:p w14:paraId="2D4733BA" w14:textId="77777777" w:rsidR="00F43C39" w:rsidRPr="00F43C39" w:rsidRDefault="00F43C39" w:rsidP="00F43C39">
      <w:pPr>
        <w:spacing w:after="0" w:line="300" w:lineRule="auto"/>
        <w:ind w:left="0"/>
        <w:rPr>
          <w:rFonts w:cs="Times New Roman"/>
          <w:b/>
          <w:sz w:val="28"/>
          <w:szCs w:val="28"/>
          <w:lang w:val="en-US"/>
        </w:rPr>
      </w:pPr>
    </w:p>
    <w:p w14:paraId="1F98347F" w14:textId="77777777" w:rsidR="00F43C39" w:rsidRPr="00F43C39" w:rsidRDefault="00F43C39" w:rsidP="00F43C39">
      <w:pPr>
        <w:spacing w:after="0" w:line="300" w:lineRule="auto"/>
        <w:ind w:left="0"/>
        <w:jc w:val="center"/>
        <w:rPr>
          <w:rFonts w:cs="Times New Roman"/>
          <w:b/>
          <w:sz w:val="28"/>
          <w:szCs w:val="28"/>
          <w:lang w:val="en-US"/>
        </w:rPr>
      </w:pPr>
      <w:r w:rsidRPr="00F43C39">
        <w:rPr>
          <w:rFonts w:cs="Times New Roman"/>
          <w:b/>
          <w:sz w:val="28"/>
          <w:szCs w:val="28"/>
          <w:lang w:val="en-US"/>
        </w:rPr>
        <w:t>PREȘEDINTELE PARLAMENTULUI</w:t>
      </w:r>
    </w:p>
    <w:p w14:paraId="2D22C261" w14:textId="77777777" w:rsidR="00F43C39" w:rsidRPr="00F43C39" w:rsidRDefault="00F43C39" w:rsidP="00F43C39">
      <w:pPr>
        <w:pStyle w:val="NormalWeb"/>
        <w:ind w:firstLine="0"/>
        <w:rPr>
          <w:rFonts w:ascii="Georgia" w:hAnsi="Georgia"/>
          <w:i/>
          <w:sz w:val="28"/>
          <w:szCs w:val="28"/>
          <w:lang w:val="de-DE"/>
        </w:rPr>
      </w:pPr>
    </w:p>
    <w:p w14:paraId="2987DFB4" w14:textId="77777777" w:rsidR="00F43C39" w:rsidRPr="00F43C39" w:rsidRDefault="00F43C39" w:rsidP="00F43C39">
      <w:pPr>
        <w:spacing w:after="0" w:line="300" w:lineRule="auto"/>
        <w:jc w:val="both"/>
        <w:rPr>
          <w:rFonts w:cs="Times New Roman"/>
          <w:sz w:val="28"/>
          <w:szCs w:val="28"/>
          <w:lang w:val="de-DE"/>
        </w:rPr>
      </w:pPr>
    </w:p>
    <w:p w14:paraId="5C9DB569" w14:textId="77777777" w:rsidR="00F43C39" w:rsidRPr="00F43C39" w:rsidRDefault="00F43C39" w:rsidP="00F43C39">
      <w:pPr>
        <w:pStyle w:val="NormalWeb"/>
        <w:ind w:firstLine="0"/>
        <w:rPr>
          <w:rFonts w:ascii="Georgia" w:hAnsi="Georgia"/>
          <w:i/>
          <w:sz w:val="28"/>
          <w:szCs w:val="28"/>
          <w:lang w:val="de-DE"/>
        </w:rPr>
      </w:pPr>
    </w:p>
    <w:p w14:paraId="29455FC0" w14:textId="77777777" w:rsidR="00F43C39" w:rsidRDefault="00F43C39" w:rsidP="00F43C39">
      <w:pPr>
        <w:spacing w:after="0" w:line="300" w:lineRule="auto"/>
        <w:jc w:val="both"/>
        <w:rPr>
          <w:rFonts w:cs="Times New Roman"/>
          <w:sz w:val="28"/>
          <w:szCs w:val="28"/>
          <w:lang w:val="en-US"/>
        </w:rPr>
      </w:pPr>
    </w:p>
    <w:p w14:paraId="1BEB1842" w14:textId="77777777" w:rsidR="00EB780F" w:rsidRDefault="00EB780F" w:rsidP="00F43C39">
      <w:pPr>
        <w:spacing w:after="0" w:line="300" w:lineRule="auto"/>
        <w:jc w:val="both"/>
        <w:rPr>
          <w:rFonts w:cs="Times New Roman"/>
          <w:sz w:val="28"/>
          <w:szCs w:val="28"/>
          <w:lang w:val="en-US"/>
        </w:rPr>
      </w:pPr>
    </w:p>
    <w:p w14:paraId="33BCC7C6" w14:textId="77777777" w:rsidR="00EB780F" w:rsidRDefault="00EB780F" w:rsidP="00F43C39">
      <w:pPr>
        <w:spacing w:after="0" w:line="300" w:lineRule="auto"/>
        <w:jc w:val="both"/>
        <w:rPr>
          <w:rFonts w:cs="Times New Roman"/>
          <w:sz w:val="28"/>
          <w:szCs w:val="28"/>
          <w:lang w:val="en-US"/>
        </w:rPr>
      </w:pPr>
    </w:p>
    <w:p w14:paraId="41AE9988" w14:textId="77777777" w:rsidR="00EB780F" w:rsidRDefault="00EB780F" w:rsidP="00F43C39">
      <w:pPr>
        <w:spacing w:after="0" w:line="300" w:lineRule="auto"/>
        <w:jc w:val="both"/>
        <w:rPr>
          <w:rFonts w:cs="Times New Roman"/>
          <w:sz w:val="28"/>
          <w:szCs w:val="28"/>
          <w:lang w:val="en-US"/>
        </w:rPr>
      </w:pPr>
    </w:p>
    <w:p w14:paraId="74F250A5" w14:textId="77777777" w:rsidR="00EB780F" w:rsidRDefault="00EB780F" w:rsidP="00EB780F">
      <w:pPr>
        <w:ind w:left="720"/>
        <w:jc w:val="center"/>
        <w:rPr>
          <w:b/>
          <w:sz w:val="28"/>
          <w:szCs w:val="28"/>
          <w:lang w:val="ro-MD"/>
        </w:rPr>
      </w:pPr>
    </w:p>
    <w:p w14:paraId="057F2FA6" w14:textId="0E9E9622" w:rsidR="00EB780F" w:rsidRPr="00EB780F" w:rsidRDefault="00EB780F" w:rsidP="00EB780F">
      <w:pPr>
        <w:ind w:left="0" w:firstLine="720"/>
        <w:jc w:val="center"/>
        <w:rPr>
          <w:b/>
          <w:sz w:val="28"/>
          <w:szCs w:val="28"/>
          <w:lang w:val="ro-MD"/>
        </w:rPr>
      </w:pPr>
      <w:r w:rsidRPr="00EB780F">
        <w:rPr>
          <w:b/>
          <w:sz w:val="28"/>
          <w:szCs w:val="28"/>
          <w:lang w:val="ro-MD"/>
        </w:rPr>
        <w:lastRenderedPageBreak/>
        <w:t>NOTĂ INFORMATIVĂ</w:t>
      </w:r>
    </w:p>
    <w:p w14:paraId="7B539B77" w14:textId="77777777" w:rsidR="00EB780F" w:rsidRPr="00EB780F" w:rsidRDefault="00EB780F" w:rsidP="00EB780F">
      <w:pPr>
        <w:spacing w:line="276" w:lineRule="auto"/>
        <w:ind w:left="0" w:firstLine="720"/>
        <w:jc w:val="center"/>
        <w:rPr>
          <w:b/>
          <w:sz w:val="28"/>
          <w:szCs w:val="28"/>
          <w:lang w:val="ro-MD"/>
        </w:rPr>
      </w:pPr>
      <w:r w:rsidRPr="00EB780F">
        <w:rPr>
          <w:b/>
          <w:sz w:val="28"/>
          <w:szCs w:val="28"/>
          <w:lang w:val="ro-MD"/>
        </w:rPr>
        <w:t>la proiectul de hotărâre a Parlamentului pentru modificarea Hotărârii Parlamentului nr.84/2021 privind componența numerică și nominală a Biroului permanent al Parlamentului</w:t>
      </w:r>
    </w:p>
    <w:p w14:paraId="518022D9" w14:textId="77777777" w:rsidR="00EB780F" w:rsidRPr="00EB780F" w:rsidRDefault="00EB780F" w:rsidP="00EB780F">
      <w:pPr>
        <w:pStyle w:val="NoSpacing"/>
        <w:ind w:firstLine="720"/>
        <w:jc w:val="both"/>
        <w:rPr>
          <w:rFonts w:ascii="Georgia" w:hAnsi="Georgia"/>
          <w:sz w:val="28"/>
          <w:szCs w:val="28"/>
          <w:lang w:val="ro-MD"/>
        </w:rPr>
      </w:pPr>
    </w:p>
    <w:p w14:paraId="6327F78E" w14:textId="656E418D" w:rsidR="00EB780F" w:rsidRPr="00C86AE1" w:rsidRDefault="00EB780F" w:rsidP="00C86AE1">
      <w:pPr>
        <w:spacing w:after="0" w:line="240" w:lineRule="auto"/>
        <w:ind w:left="0" w:firstLine="720"/>
        <w:jc w:val="both"/>
        <w:rPr>
          <w:sz w:val="28"/>
          <w:szCs w:val="28"/>
          <w:lang w:val="ro-MD"/>
        </w:rPr>
      </w:pPr>
      <w:r w:rsidRPr="00C86AE1">
        <w:rPr>
          <w:sz w:val="28"/>
          <w:szCs w:val="28"/>
          <w:lang w:val="ro-MD"/>
        </w:rPr>
        <w:t xml:space="preserve">La 19 iunie 2023, urmare a examinării sesizării nr.184h/2022 </w:t>
      </w:r>
      <w:r w:rsidRPr="00C86AE1">
        <w:rPr>
          <w:color w:val="000000"/>
          <w:sz w:val="28"/>
          <w:szCs w:val="28"/>
          <w:shd w:val="clear" w:color="auto" w:fill="FFFFFF"/>
          <w:lang w:val="ro-MD"/>
        </w:rPr>
        <w:t xml:space="preserve">privind verificarea constituționalității partidului politic „Șor”, </w:t>
      </w:r>
      <w:r w:rsidRPr="00C86AE1">
        <w:rPr>
          <w:sz w:val="28"/>
          <w:szCs w:val="28"/>
          <w:lang w:val="ro-MD"/>
        </w:rPr>
        <w:t>prin Hotărârea nr. 10, Curtea Constituțională a declara</w:t>
      </w:r>
      <w:r w:rsidR="003F5F47">
        <w:rPr>
          <w:sz w:val="28"/>
          <w:szCs w:val="28"/>
          <w:lang w:val="ro-MD"/>
        </w:rPr>
        <w:t>t</w:t>
      </w:r>
      <w:r w:rsidRPr="00C86AE1">
        <w:rPr>
          <w:sz w:val="28"/>
          <w:szCs w:val="28"/>
          <w:lang w:val="ro-MD"/>
        </w:rPr>
        <w:t xml:space="preserve"> neconstituțional partidului politic „Șor”. </w:t>
      </w:r>
      <w:r w:rsidR="00E37D39" w:rsidRPr="00C86AE1">
        <w:rPr>
          <w:sz w:val="28"/>
          <w:szCs w:val="28"/>
          <w:lang w:val="ro-MD"/>
        </w:rPr>
        <w:t>Astfel,</w:t>
      </w:r>
      <w:r w:rsidRPr="00C86AE1">
        <w:rPr>
          <w:sz w:val="28"/>
          <w:szCs w:val="28"/>
          <w:lang w:val="ro-MD"/>
        </w:rPr>
        <w:t xml:space="preserve"> reprezentanții și membrii partidului politic „Șor”, care la data pronunțării hotărârii exercită mandat de deputat în Parlamentul Republicii Moldova, vor continua să-și exercite mandatele în calitate de deputați independenți, fără dreptul de a se afilia la alte fracțiuni parlamentare. </w:t>
      </w:r>
    </w:p>
    <w:p w14:paraId="0F50F2FB" w14:textId="77777777" w:rsidR="00EB780F" w:rsidRDefault="00EB780F" w:rsidP="00EB780F">
      <w:pPr>
        <w:pStyle w:val="NoSpacing"/>
        <w:ind w:firstLine="720"/>
        <w:jc w:val="both"/>
        <w:rPr>
          <w:rFonts w:ascii="Georgia" w:hAnsi="Georgia"/>
          <w:sz w:val="28"/>
          <w:szCs w:val="28"/>
          <w:highlight w:val="yellow"/>
          <w:lang w:val="ro-MD"/>
        </w:rPr>
      </w:pPr>
    </w:p>
    <w:p w14:paraId="2F864C58" w14:textId="01CE00E5" w:rsidR="00EB780F" w:rsidRPr="00A6379F" w:rsidRDefault="00EB780F" w:rsidP="00EB780F">
      <w:pPr>
        <w:pStyle w:val="NoSpacing"/>
        <w:ind w:firstLine="720"/>
        <w:jc w:val="both"/>
        <w:rPr>
          <w:rFonts w:ascii="Georgia" w:hAnsi="Georgia"/>
          <w:sz w:val="28"/>
          <w:szCs w:val="28"/>
          <w:lang w:val="ro-MD"/>
        </w:rPr>
      </w:pPr>
      <w:r w:rsidRPr="00A6379F">
        <w:rPr>
          <w:rFonts w:ascii="Georgia" w:hAnsi="Georgia"/>
          <w:sz w:val="28"/>
          <w:szCs w:val="28"/>
          <w:lang w:val="ro-MD"/>
        </w:rPr>
        <w:t xml:space="preserve">Prezentul proiect de hotărâre a Parlamentului pentru modificarea Hotărârii Parlamentului nr.84/2021 privind componența numerică și nominală a Biroului permanent al Parlamentului este elaborat în </w:t>
      </w:r>
      <w:r w:rsidR="00E37D39" w:rsidRPr="00A6379F">
        <w:rPr>
          <w:rFonts w:ascii="Georgia" w:hAnsi="Georgia"/>
          <w:sz w:val="28"/>
          <w:szCs w:val="28"/>
          <w:lang w:val="ro-MD"/>
        </w:rPr>
        <w:t>scopul</w:t>
      </w:r>
      <w:r w:rsidRPr="00A6379F">
        <w:rPr>
          <w:rFonts w:ascii="Georgia" w:hAnsi="Georgia"/>
          <w:sz w:val="28"/>
          <w:szCs w:val="28"/>
          <w:lang w:val="ro-MD"/>
        </w:rPr>
        <w:t xml:space="preserve"> executării de către Parlament a Hotărârii Curții Constituționale nr.10 din 19.06.2023 privind neconstituționalitatea partidului politic „Șor”</w:t>
      </w:r>
      <w:r w:rsidR="003937DC" w:rsidRPr="00A6379F">
        <w:rPr>
          <w:rFonts w:ascii="Georgia" w:hAnsi="Georgia"/>
          <w:sz w:val="28"/>
          <w:szCs w:val="28"/>
          <w:lang w:val="ro-MD"/>
        </w:rPr>
        <w:t xml:space="preserve"> și ajustării </w:t>
      </w:r>
      <w:r w:rsidR="00A6379F" w:rsidRPr="00A6379F">
        <w:rPr>
          <w:rFonts w:ascii="Georgia" w:hAnsi="Georgia"/>
          <w:sz w:val="28"/>
          <w:szCs w:val="28"/>
          <w:lang w:val="ro-MD"/>
        </w:rPr>
        <w:t xml:space="preserve">cadrului normativ de reglementare a </w:t>
      </w:r>
      <w:r w:rsidR="00710ECA">
        <w:rPr>
          <w:rFonts w:ascii="Georgia" w:hAnsi="Georgia"/>
          <w:sz w:val="28"/>
          <w:szCs w:val="28"/>
          <w:lang w:val="ro-MD"/>
        </w:rPr>
        <w:t>structurii organizatorice a</w:t>
      </w:r>
      <w:r w:rsidR="00A6379F" w:rsidRPr="00A6379F">
        <w:rPr>
          <w:rFonts w:ascii="Georgia" w:hAnsi="Georgia"/>
          <w:sz w:val="28"/>
          <w:szCs w:val="28"/>
          <w:lang w:val="ro-MD"/>
        </w:rPr>
        <w:t xml:space="preserve"> Biroului permanent al Parlamentului.</w:t>
      </w:r>
    </w:p>
    <w:p w14:paraId="4CDF47F5" w14:textId="77777777" w:rsidR="00EB780F" w:rsidRPr="00C86AE1" w:rsidRDefault="00EB780F" w:rsidP="00EB780F">
      <w:pPr>
        <w:pStyle w:val="NoSpacing"/>
        <w:ind w:firstLine="720"/>
        <w:jc w:val="both"/>
        <w:rPr>
          <w:rFonts w:ascii="Georgia" w:hAnsi="Georgia"/>
          <w:sz w:val="28"/>
          <w:szCs w:val="28"/>
          <w:highlight w:val="yellow"/>
          <w:lang w:val="ro-MD"/>
        </w:rPr>
      </w:pPr>
    </w:p>
    <w:p w14:paraId="030EC1BB" w14:textId="35356ACF" w:rsidR="00EB780F" w:rsidRPr="00710ECA" w:rsidRDefault="00A6379F" w:rsidP="00EB780F">
      <w:pPr>
        <w:pStyle w:val="NoSpacing"/>
        <w:ind w:firstLine="720"/>
        <w:jc w:val="both"/>
        <w:rPr>
          <w:rFonts w:ascii="Georgia" w:hAnsi="Georgia"/>
          <w:sz w:val="28"/>
          <w:szCs w:val="28"/>
          <w:lang w:val="ro-MD"/>
        </w:rPr>
      </w:pPr>
      <w:r w:rsidRPr="00710ECA">
        <w:rPr>
          <w:rFonts w:ascii="Georgia" w:hAnsi="Georgia"/>
          <w:sz w:val="28"/>
          <w:szCs w:val="28"/>
          <w:lang w:val="ro-MD"/>
        </w:rPr>
        <w:t>Urmare a încetării de drept a existenței fracțiunii parlamentare „Partidul ȘOR”</w:t>
      </w:r>
      <w:r w:rsidR="00710ECA" w:rsidRPr="00710ECA">
        <w:rPr>
          <w:rFonts w:ascii="Georgia" w:hAnsi="Georgia"/>
          <w:sz w:val="28"/>
          <w:szCs w:val="28"/>
          <w:lang w:val="ro-MD"/>
        </w:rPr>
        <w:t>,</w:t>
      </w:r>
      <w:r w:rsidR="00EB780F" w:rsidRPr="00710ECA">
        <w:rPr>
          <w:rFonts w:ascii="Georgia" w:hAnsi="Georgia"/>
          <w:sz w:val="28"/>
          <w:szCs w:val="28"/>
          <w:lang w:val="ro-MD"/>
        </w:rPr>
        <w:t xml:space="preserve"> </w:t>
      </w:r>
      <w:r w:rsidR="00730CFE">
        <w:rPr>
          <w:rFonts w:ascii="Georgia" w:hAnsi="Georgia"/>
          <w:sz w:val="28"/>
          <w:szCs w:val="28"/>
          <w:lang w:val="ro-MD"/>
        </w:rPr>
        <w:t>se propune</w:t>
      </w:r>
      <w:r w:rsidR="00EB780F" w:rsidRPr="00710ECA">
        <w:rPr>
          <w:rFonts w:ascii="Georgia" w:hAnsi="Georgia"/>
          <w:sz w:val="28"/>
          <w:szCs w:val="28"/>
          <w:lang w:val="ro-MD"/>
        </w:rPr>
        <w:t xml:space="preserve"> </w:t>
      </w:r>
      <w:r w:rsidR="003F5F47">
        <w:rPr>
          <w:rFonts w:ascii="Georgia" w:hAnsi="Georgia"/>
          <w:sz w:val="28"/>
          <w:szCs w:val="28"/>
          <w:lang w:val="ro-MD"/>
        </w:rPr>
        <w:t xml:space="preserve">excluderea </w:t>
      </w:r>
      <w:r w:rsidR="00EB780F" w:rsidRPr="00710ECA">
        <w:rPr>
          <w:rFonts w:ascii="Georgia" w:hAnsi="Georgia"/>
          <w:sz w:val="28"/>
          <w:szCs w:val="28"/>
          <w:lang w:val="ro-MD"/>
        </w:rPr>
        <w:t xml:space="preserve"> </w:t>
      </w:r>
      <w:r w:rsidR="003F5F47">
        <w:rPr>
          <w:rFonts w:ascii="Georgia" w:hAnsi="Georgia"/>
          <w:sz w:val="28"/>
          <w:szCs w:val="28"/>
          <w:lang w:val="ro-MD"/>
        </w:rPr>
        <w:t xml:space="preserve">din </w:t>
      </w:r>
      <w:r w:rsidR="00EB780F" w:rsidRPr="00710ECA">
        <w:rPr>
          <w:rFonts w:ascii="Georgia" w:hAnsi="Georgia"/>
          <w:sz w:val="28"/>
          <w:szCs w:val="28"/>
          <w:lang w:val="ro-MD"/>
        </w:rPr>
        <w:t>componenț</w:t>
      </w:r>
      <w:r w:rsidR="003F5F47">
        <w:rPr>
          <w:rFonts w:ascii="Georgia" w:hAnsi="Georgia"/>
          <w:sz w:val="28"/>
          <w:szCs w:val="28"/>
          <w:lang w:val="ro-MD"/>
        </w:rPr>
        <w:t>a</w:t>
      </w:r>
      <w:r w:rsidR="00EB780F" w:rsidRPr="00710ECA">
        <w:rPr>
          <w:rFonts w:ascii="Georgia" w:hAnsi="Georgia"/>
          <w:sz w:val="28"/>
          <w:szCs w:val="28"/>
          <w:lang w:val="ro-MD"/>
        </w:rPr>
        <w:t xml:space="preserve"> nominal</w:t>
      </w:r>
      <w:r w:rsidR="003F5F47">
        <w:rPr>
          <w:rFonts w:ascii="Georgia" w:hAnsi="Georgia"/>
          <w:sz w:val="28"/>
          <w:szCs w:val="28"/>
          <w:lang w:val="ro-MD"/>
        </w:rPr>
        <w:t>ă</w:t>
      </w:r>
      <w:r w:rsidR="00EB780F" w:rsidRPr="00710ECA">
        <w:rPr>
          <w:rFonts w:ascii="Georgia" w:hAnsi="Georgia"/>
          <w:sz w:val="28"/>
          <w:szCs w:val="28"/>
          <w:lang w:val="ro-MD"/>
        </w:rPr>
        <w:t xml:space="preserve"> a Biroului permanent</w:t>
      </w:r>
      <w:r w:rsidR="003F5F47">
        <w:rPr>
          <w:rFonts w:ascii="Georgia" w:hAnsi="Georgia"/>
          <w:sz w:val="28"/>
          <w:szCs w:val="28"/>
          <w:lang w:val="ro-MD"/>
        </w:rPr>
        <w:t xml:space="preserve"> a </w:t>
      </w:r>
      <w:r w:rsidR="00BF4C43">
        <w:rPr>
          <w:rFonts w:ascii="Georgia" w:hAnsi="Georgia"/>
          <w:sz w:val="28"/>
          <w:szCs w:val="28"/>
          <w:lang w:val="ro-MD"/>
        </w:rPr>
        <w:t>deputatului Denis Ulanov</w:t>
      </w:r>
      <w:r w:rsidR="003F5F47">
        <w:rPr>
          <w:rFonts w:ascii="Georgia" w:hAnsi="Georgia"/>
          <w:sz w:val="28"/>
          <w:szCs w:val="28"/>
          <w:lang w:val="ro-MD"/>
        </w:rPr>
        <w:t>.</w:t>
      </w:r>
      <w:r w:rsidR="00EB780F" w:rsidRPr="00710ECA">
        <w:rPr>
          <w:rFonts w:ascii="Georgia" w:hAnsi="Georgia"/>
          <w:sz w:val="28"/>
          <w:szCs w:val="28"/>
          <w:lang w:val="ro-MD"/>
        </w:rPr>
        <w:t xml:space="preserve"> </w:t>
      </w:r>
    </w:p>
    <w:p w14:paraId="4E2B988C" w14:textId="77777777" w:rsidR="00EB780F" w:rsidRDefault="00EB780F" w:rsidP="00EB780F">
      <w:pPr>
        <w:pStyle w:val="NoSpacing"/>
        <w:ind w:firstLine="720"/>
        <w:jc w:val="both"/>
        <w:rPr>
          <w:rFonts w:ascii="Georgia" w:hAnsi="Georgia"/>
          <w:bCs/>
          <w:color w:val="000000" w:themeColor="text1"/>
          <w:sz w:val="28"/>
          <w:szCs w:val="28"/>
          <w:lang w:val="ro-MD"/>
        </w:rPr>
      </w:pPr>
    </w:p>
    <w:p w14:paraId="4CA73C85" w14:textId="7840B710" w:rsidR="003F5F47" w:rsidRPr="00EB780F" w:rsidRDefault="003F5F47" w:rsidP="00EB780F">
      <w:pPr>
        <w:pStyle w:val="NoSpacing"/>
        <w:ind w:firstLine="720"/>
        <w:jc w:val="both"/>
        <w:rPr>
          <w:rFonts w:ascii="Georgia" w:hAnsi="Georgia"/>
          <w:bCs/>
          <w:color w:val="000000" w:themeColor="text1"/>
          <w:sz w:val="28"/>
          <w:szCs w:val="28"/>
          <w:lang w:val="ro-MD"/>
        </w:rPr>
      </w:pPr>
      <w:r>
        <w:rPr>
          <w:rFonts w:ascii="Georgia" w:hAnsi="Georgia"/>
          <w:bCs/>
          <w:color w:val="000000" w:themeColor="text1"/>
          <w:sz w:val="28"/>
          <w:szCs w:val="28"/>
          <w:lang w:val="ro-MD"/>
        </w:rPr>
        <w:t xml:space="preserve">Poziția vacantă, conform reprezentării proporționale </w:t>
      </w:r>
      <w:r w:rsidR="00BF4C43">
        <w:rPr>
          <w:rFonts w:ascii="Georgia" w:hAnsi="Georgia"/>
          <w:bCs/>
          <w:color w:val="000000" w:themeColor="text1"/>
          <w:sz w:val="28"/>
          <w:szCs w:val="28"/>
          <w:lang w:val="ro-MD"/>
        </w:rPr>
        <w:t>a fracțiunilor în Parlament îi revine f</w:t>
      </w:r>
      <w:r w:rsidR="00BF4C43" w:rsidRPr="00BF4C43">
        <w:rPr>
          <w:rFonts w:ascii="Georgia" w:hAnsi="Georgia"/>
          <w:bCs/>
          <w:color w:val="000000" w:themeColor="text1"/>
          <w:sz w:val="28"/>
          <w:szCs w:val="28"/>
          <w:lang w:val="ro-MD"/>
        </w:rPr>
        <w:t>racțiun</w:t>
      </w:r>
      <w:r w:rsidR="00BF4C43">
        <w:rPr>
          <w:rFonts w:ascii="Georgia" w:hAnsi="Georgia"/>
          <w:bCs/>
          <w:color w:val="000000" w:themeColor="text1"/>
          <w:sz w:val="28"/>
          <w:szCs w:val="28"/>
          <w:lang w:val="ro-MD"/>
        </w:rPr>
        <w:t>ii</w:t>
      </w:r>
      <w:r w:rsidR="00BF4C43" w:rsidRPr="00BF4C43">
        <w:rPr>
          <w:rFonts w:ascii="Georgia" w:hAnsi="Georgia"/>
          <w:bCs/>
          <w:color w:val="000000" w:themeColor="text1"/>
          <w:sz w:val="28"/>
          <w:szCs w:val="28"/>
          <w:lang w:val="ro-MD"/>
        </w:rPr>
        <w:t xml:space="preserve"> parlamentar</w:t>
      </w:r>
      <w:r w:rsidR="00BF4C43">
        <w:rPr>
          <w:rFonts w:ascii="Georgia" w:hAnsi="Georgia"/>
          <w:bCs/>
          <w:color w:val="000000" w:themeColor="text1"/>
          <w:sz w:val="28"/>
          <w:szCs w:val="28"/>
          <w:lang w:val="ro-MD"/>
        </w:rPr>
        <w:t>e</w:t>
      </w:r>
      <w:r w:rsidR="00BF4C43" w:rsidRPr="00BF4C43">
        <w:rPr>
          <w:rFonts w:ascii="Georgia" w:hAnsi="Georgia"/>
          <w:bCs/>
          <w:color w:val="000000" w:themeColor="text1"/>
          <w:sz w:val="28"/>
          <w:szCs w:val="28"/>
          <w:lang w:val="ro-MD"/>
        </w:rPr>
        <w:t xml:space="preserve"> „Partidul Acțiune şi Solidaritate”</w:t>
      </w:r>
      <w:r w:rsidR="00BF4C43">
        <w:rPr>
          <w:rFonts w:ascii="Georgia" w:hAnsi="Georgia"/>
          <w:bCs/>
          <w:color w:val="000000" w:themeColor="text1"/>
          <w:sz w:val="28"/>
          <w:szCs w:val="28"/>
          <w:lang w:val="ro-MD"/>
        </w:rPr>
        <w:t>, care va desemna reprezentantul său în calitate de membru al Biroului permanent.</w:t>
      </w:r>
    </w:p>
    <w:p w14:paraId="714558C0" w14:textId="77777777" w:rsidR="00EB780F" w:rsidRDefault="00EB780F" w:rsidP="00EB780F">
      <w:pPr>
        <w:rPr>
          <w:lang w:val="ro-MD"/>
        </w:rPr>
      </w:pPr>
    </w:p>
    <w:p w14:paraId="04FF5D17" w14:textId="77777777" w:rsidR="00E96F30" w:rsidRPr="00F20391" w:rsidRDefault="00E96F30" w:rsidP="00EB780F">
      <w:pPr>
        <w:rPr>
          <w:lang w:val="ro-MD"/>
        </w:rPr>
      </w:pPr>
    </w:p>
    <w:p w14:paraId="0C6ABCC2" w14:textId="77777777" w:rsidR="00EB780F" w:rsidRPr="00C314DC" w:rsidRDefault="00EB780F" w:rsidP="00EB780F">
      <w:pPr>
        <w:rPr>
          <w:lang w:val="ro-MD"/>
        </w:rPr>
      </w:pPr>
    </w:p>
    <w:p w14:paraId="75D80D74" w14:textId="77777777" w:rsidR="00EB780F" w:rsidRPr="00C314DC" w:rsidRDefault="00EB780F" w:rsidP="00EB780F">
      <w:pPr>
        <w:pStyle w:val="NoSpacing"/>
        <w:ind w:firstLine="708"/>
        <w:jc w:val="right"/>
        <w:rPr>
          <w:rFonts w:ascii="Georgia" w:hAnsi="Georgia"/>
          <w:b/>
          <w:bCs/>
          <w:sz w:val="28"/>
          <w:szCs w:val="28"/>
          <w:lang w:val="ro-MD"/>
        </w:rPr>
      </w:pPr>
      <w:r w:rsidRPr="00C314DC">
        <w:rPr>
          <w:rFonts w:ascii="Georgia" w:hAnsi="Georgia"/>
          <w:b/>
          <w:bCs/>
          <w:sz w:val="28"/>
          <w:szCs w:val="28"/>
          <w:lang w:val="ro-MD"/>
        </w:rPr>
        <w:t>Igor GROSU</w:t>
      </w:r>
    </w:p>
    <w:p w14:paraId="7C891712" w14:textId="77777777" w:rsidR="00EB780F" w:rsidRPr="00C314DC" w:rsidRDefault="00EB780F" w:rsidP="00EB780F">
      <w:pPr>
        <w:pStyle w:val="NoSpacing"/>
        <w:ind w:firstLine="708"/>
        <w:jc w:val="right"/>
        <w:rPr>
          <w:rFonts w:ascii="Georgia" w:eastAsiaTheme="minorHAnsi" w:hAnsi="Georgia"/>
          <w:b/>
          <w:bCs/>
          <w:sz w:val="28"/>
          <w:szCs w:val="28"/>
          <w:lang w:val="ro-MD"/>
        </w:rPr>
      </w:pPr>
      <w:r w:rsidRPr="00C314DC">
        <w:rPr>
          <w:rFonts w:ascii="Georgia" w:hAnsi="Georgia"/>
          <w:b/>
          <w:bCs/>
          <w:sz w:val="28"/>
          <w:szCs w:val="28"/>
          <w:lang w:val="ro-MD"/>
        </w:rPr>
        <w:t>Deputat în Parlament</w:t>
      </w:r>
    </w:p>
    <w:p w14:paraId="02AB6CF2" w14:textId="77777777" w:rsidR="00EB780F" w:rsidRPr="00C314DC" w:rsidRDefault="00EB780F" w:rsidP="00F43C39">
      <w:pPr>
        <w:spacing w:after="0" w:line="300" w:lineRule="auto"/>
        <w:jc w:val="both"/>
        <w:rPr>
          <w:rFonts w:cs="Times New Roman"/>
          <w:sz w:val="28"/>
          <w:szCs w:val="28"/>
          <w:lang w:val="en-US"/>
        </w:rPr>
      </w:pPr>
    </w:p>
    <w:p w14:paraId="65772416" w14:textId="77777777" w:rsidR="00F43C39" w:rsidRPr="00F43C39" w:rsidRDefault="00F43C39" w:rsidP="00F43C39">
      <w:pPr>
        <w:pStyle w:val="NormalWeb"/>
        <w:ind w:firstLine="0"/>
        <w:rPr>
          <w:rFonts w:ascii="Georgia" w:hAnsi="Georgia"/>
          <w:i/>
          <w:sz w:val="28"/>
          <w:szCs w:val="28"/>
          <w:lang w:val="de-DE"/>
        </w:rPr>
      </w:pPr>
    </w:p>
    <w:p w14:paraId="26B049F1" w14:textId="77777777" w:rsidR="00F43C39" w:rsidRPr="00F43C39" w:rsidRDefault="00F43C39" w:rsidP="00F43C39">
      <w:pPr>
        <w:spacing w:after="0" w:line="300" w:lineRule="auto"/>
        <w:jc w:val="both"/>
        <w:rPr>
          <w:rFonts w:cs="Times New Roman"/>
          <w:sz w:val="28"/>
          <w:szCs w:val="28"/>
          <w:lang w:val="en-US"/>
        </w:rPr>
      </w:pPr>
    </w:p>
    <w:p w14:paraId="7B925E8F" w14:textId="77777777" w:rsidR="001D6D4A" w:rsidRDefault="001D6D4A" w:rsidP="00F43C39">
      <w:pPr>
        <w:ind w:left="0"/>
      </w:pPr>
    </w:p>
    <w:sectPr w:rsidR="001D6D4A" w:rsidSect="00BD073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007DD" w14:textId="77777777" w:rsidR="00934F66" w:rsidRDefault="00934F66">
      <w:pPr>
        <w:spacing w:after="0" w:line="240" w:lineRule="auto"/>
      </w:pPr>
      <w:r>
        <w:separator/>
      </w:r>
    </w:p>
  </w:endnote>
  <w:endnote w:type="continuationSeparator" w:id="0">
    <w:p w14:paraId="4010B81B" w14:textId="77777777" w:rsidR="00934F66" w:rsidRDefault="00934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5C8D22" w14:textId="77777777" w:rsidR="000E7772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9F0E31" w14:textId="77777777" w:rsidR="000E777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81ECA" w14:textId="77777777" w:rsidR="007C7A42" w:rsidRPr="00416C17" w:rsidRDefault="00000000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2CE001" wp14:editId="4D9A571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7A6828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" strokecolor="#7f7f7f [1612]">
              <v:stroke joinstyle="miter"/>
              <w10:wrap anchorx="page" anchory="page"/>
            </v:line>
          </w:pict>
        </mc:Fallback>
      </mc:AlternateContent>
    </w:r>
  </w:p>
  <w:p w14:paraId="5C7218DA" w14:textId="77777777" w:rsidR="007C7A42" w:rsidRPr="00416C17" w:rsidRDefault="00000000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20304B7F" w14:textId="77777777" w:rsidR="007C7A42" w:rsidRPr="00416C17" w:rsidRDefault="00000000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C72C6" w14:textId="77777777" w:rsidR="00934F66" w:rsidRDefault="00934F66">
      <w:pPr>
        <w:spacing w:after="0" w:line="240" w:lineRule="auto"/>
      </w:pPr>
      <w:r>
        <w:separator/>
      </w:r>
    </w:p>
  </w:footnote>
  <w:footnote w:type="continuationSeparator" w:id="0">
    <w:p w14:paraId="682E8565" w14:textId="77777777" w:rsidR="00934F66" w:rsidRDefault="00934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D8FBC" w14:textId="77777777" w:rsidR="00402A12" w:rsidRPr="00764062" w:rsidRDefault="00000000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1290F2D7" wp14:editId="5DC0EC0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B7587"/>
    <w:multiLevelType w:val="hybridMultilevel"/>
    <w:tmpl w:val="1B028878"/>
    <w:lvl w:ilvl="0" w:tplc="E1C868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89879117">
    <w:abstractNumId w:val="1"/>
  </w:num>
  <w:num w:numId="2" w16cid:durableId="202330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C39"/>
    <w:rsid w:val="000A7A5D"/>
    <w:rsid w:val="001479F4"/>
    <w:rsid w:val="00152AF7"/>
    <w:rsid w:val="001D6D4A"/>
    <w:rsid w:val="00214096"/>
    <w:rsid w:val="003937DC"/>
    <w:rsid w:val="003F5F47"/>
    <w:rsid w:val="00710ECA"/>
    <w:rsid w:val="00730CFE"/>
    <w:rsid w:val="007867BF"/>
    <w:rsid w:val="00934F66"/>
    <w:rsid w:val="00A154DD"/>
    <w:rsid w:val="00A6379F"/>
    <w:rsid w:val="00BF4C43"/>
    <w:rsid w:val="00C314DC"/>
    <w:rsid w:val="00C86AE1"/>
    <w:rsid w:val="00E37D39"/>
    <w:rsid w:val="00E96F30"/>
    <w:rsid w:val="00EB780F"/>
    <w:rsid w:val="00F4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4F4A4"/>
  <w15:chartTrackingRefBased/>
  <w15:docId w15:val="{309957B8-EB67-4AC4-B6CF-40FBC8D71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43C39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F43C39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F43C39"/>
    <w:rPr>
      <w:rFonts w:ascii="Georgia" w:hAnsi="Georgia"/>
      <w:kern w:val="0"/>
      <w:sz w:val="18"/>
      <w:szCs w:val="18"/>
      <w14:ligatures w14:val="none"/>
    </w:rPr>
  </w:style>
  <w:style w:type="paragraph" w:customStyle="1" w:styleId="Titlustinga">
    <w:name w:val="Titlu stinga"/>
    <w:qFormat/>
    <w:rsid w:val="00F43C39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F43C39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F43C39"/>
    <w:pPr>
      <w:tabs>
        <w:tab w:val="center" w:pos="4844"/>
        <w:tab w:val="right" w:pos="9689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F43C39"/>
    <w:rPr>
      <w:kern w:val="0"/>
      <w14:ligatures w14:val="none"/>
    </w:rPr>
  </w:style>
  <w:style w:type="paragraph" w:styleId="NoSpacing">
    <w:name w:val="No Spacing"/>
    <w:uiPriority w:val="1"/>
    <w:qFormat/>
    <w:rsid w:val="00F43C39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paragraph" w:styleId="NormalWeb">
    <w:name w:val="Normal (Web)"/>
    <w:basedOn w:val="Normal"/>
    <w:uiPriority w:val="99"/>
    <w:unhideWhenUsed/>
    <w:rsid w:val="00F43C39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character" w:styleId="Hyperlink">
    <w:name w:val="Hyperlink"/>
    <w:basedOn w:val="DefaultParagraphFont"/>
    <w:uiPriority w:val="99"/>
    <w:semiHidden/>
    <w:unhideWhenUsed/>
    <w:rsid w:val="00F43C3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1409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86A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48E973-2AE9-4C3B-9F1B-F654475FE21C}"/>
</file>

<file path=customXml/itemProps2.xml><?xml version="1.0" encoding="utf-8"?>
<ds:datastoreItem xmlns:ds="http://schemas.openxmlformats.org/officeDocument/2006/customXml" ds:itemID="{48A33C79-B437-4C18-8095-C8C7211FDAA6}"/>
</file>

<file path=customXml/itemProps3.xml><?xml version="1.0" encoding="utf-8"?>
<ds:datastoreItem xmlns:ds="http://schemas.openxmlformats.org/officeDocument/2006/customXml" ds:itemID="{3F4EC178-292D-418B-9852-F5D5102E14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417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196.2023.ro</dc:title>
  <dc:subject/>
  <dc:creator>Ana Beșliu-Popa</dc:creator>
  <cp:keywords/>
  <dc:description/>
  <cp:lastModifiedBy>Evelina Bubuioc</cp:lastModifiedBy>
  <cp:revision>3</cp:revision>
  <cp:lastPrinted>2023-06-21T06:44:00Z</cp:lastPrinted>
  <dcterms:created xsi:type="dcterms:W3CDTF">2023-06-21T08:18:00Z</dcterms:created>
  <dcterms:modified xsi:type="dcterms:W3CDTF">2023-06-21T14:16:00Z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