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98337" w14:textId="79F8DB4E" w:rsidR="005F16A3" w:rsidRDefault="005F16A3" w:rsidP="005F16A3">
      <w:pPr>
        <w:spacing w:after="0" w:line="240" w:lineRule="auto"/>
        <w:jc w:val="center"/>
        <w:rPr>
          <w:rFonts w:ascii="Times New Roman" w:eastAsia="Times New Roman" w:hAnsi="Times New Roman" w:cs="Times New Roman"/>
          <w:b/>
          <w:sz w:val="28"/>
          <w:szCs w:val="28"/>
          <w:lang w:val="ro-RO" w:eastAsia="ru-RU"/>
        </w:rPr>
      </w:pPr>
    </w:p>
    <w:p w14:paraId="5B024010" w14:textId="0060820E" w:rsidR="003015AD" w:rsidRDefault="003015AD" w:rsidP="005F16A3">
      <w:pPr>
        <w:spacing w:after="0" w:line="240" w:lineRule="auto"/>
        <w:jc w:val="center"/>
        <w:rPr>
          <w:rFonts w:ascii="Times New Roman" w:eastAsia="Times New Roman" w:hAnsi="Times New Roman" w:cs="Times New Roman"/>
          <w:b/>
          <w:sz w:val="28"/>
          <w:szCs w:val="28"/>
          <w:lang w:val="ro-RO" w:eastAsia="ru-RU"/>
        </w:rPr>
      </w:pPr>
    </w:p>
    <w:p w14:paraId="1169F734" w14:textId="293D4E80" w:rsidR="003015AD" w:rsidRDefault="003015AD" w:rsidP="005F16A3">
      <w:pPr>
        <w:spacing w:after="0" w:line="240" w:lineRule="auto"/>
        <w:jc w:val="center"/>
        <w:rPr>
          <w:rFonts w:ascii="Times New Roman" w:eastAsia="Times New Roman" w:hAnsi="Times New Roman" w:cs="Times New Roman"/>
          <w:b/>
          <w:sz w:val="28"/>
          <w:szCs w:val="28"/>
          <w:lang w:val="ro-RO" w:eastAsia="ru-RU"/>
        </w:rPr>
      </w:pPr>
    </w:p>
    <w:p w14:paraId="2FF946B8" w14:textId="091AD212" w:rsidR="003015AD" w:rsidRDefault="003015AD" w:rsidP="005F16A3">
      <w:pPr>
        <w:spacing w:after="0" w:line="240" w:lineRule="auto"/>
        <w:jc w:val="center"/>
        <w:rPr>
          <w:rFonts w:ascii="Times New Roman" w:eastAsia="Times New Roman" w:hAnsi="Times New Roman" w:cs="Times New Roman"/>
          <w:b/>
          <w:sz w:val="28"/>
          <w:szCs w:val="28"/>
          <w:lang w:val="ro-RO" w:eastAsia="ru-RU"/>
        </w:rPr>
      </w:pPr>
    </w:p>
    <w:p w14:paraId="4BDD8134" w14:textId="77777777" w:rsidR="005F16A3" w:rsidRDefault="005F16A3" w:rsidP="005F16A3">
      <w:pPr>
        <w:spacing w:after="0" w:line="240" w:lineRule="auto"/>
        <w:jc w:val="center"/>
        <w:rPr>
          <w:rFonts w:ascii="Times New Roman" w:eastAsia="Times New Roman" w:hAnsi="Times New Roman" w:cs="Times New Roman"/>
          <w:sz w:val="28"/>
          <w:szCs w:val="28"/>
          <w:lang w:val="ro-RO" w:eastAsia="ru-RU"/>
        </w:rPr>
      </w:pPr>
    </w:p>
    <w:p w14:paraId="0BB2755F" w14:textId="77777777" w:rsidR="005F16A3" w:rsidRDefault="005F16A3" w:rsidP="005F16A3">
      <w:pPr>
        <w:spacing w:after="0" w:line="240" w:lineRule="auto"/>
        <w:jc w:val="center"/>
        <w:rPr>
          <w:rFonts w:ascii="Times New Roman" w:eastAsia="Times New Roman" w:hAnsi="Times New Roman" w:cs="Times New Roman"/>
          <w:sz w:val="28"/>
          <w:szCs w:val="28"/>
          <w:lang w:val="ro-RO" w:eastAsia="ru-RU"/>
        </w:rPr>
      </w:pPr>
    </w:p>
    <w:p w14:paraId="584D69F1" w14:textId="77777777" w:rsidR="005F16A3" w:rsidRDefault="005F16A3" w:rsidP="005F16A3">
      <w:pPr>
        <w:spacing w:after="0" w:line="240" w:lineRule="auto"/>
        <w:ind w:left="567" w:right="1985"/>
        <w:jc w:val="center"/>
        <w:rPr>
          <w:rFonts w:ascii="Times New Roman" w:eastAsia="Calibri" w:hAnsi="Times New Roman" w:cs="Times New Roman"/>
          <w:b/>
          <w:sz w:val="28"/>
          <w:szCs w:val="28"/>
          <w:lang w:val="ro-RO"/>
        </w:rPr>
      </w:pPr>
      <w:r>
        <w:rPr>
          <w:rFonts w:ascii="Times New Roman" w:eastAsia="Calibri" w:hAnsi="Times New Roman" w:cs="Times New Roman"/>
          <w:b/>
          <w:sz w:val="28"/>
          <w:szCs w:val="28"/>
          <w:lang w:val="ro-RO"/>
        </w:rPr>
        <w:t>L E G E</w:t>
      </w:r>
    </w:p>
    <w:p w14:paraId="2CE637BD" w14:textId="77777777" w:rsidR="005F16A3" w:rsidRDefault="005F16A3" w:rsidP="005F16A3">
      <w:pPr>
        <w:spacing w:after="0" w:line="240" w:lineRule="auto"/>
        <w:ind w:left="567" w:right="1985"/>
        <w:jc w:val="center"/>
        <w:rPr>
          <w:rFonts w:ascii="Times New Roman" w:eastAsia="Calibri" w:hAnsi="Times New Roman" w:cs="Times New Roman"/>
          <w:b/>
          <w:sz w:val="28"/>
          <w:szCs w:val="28"/>
          <w:lang w:val="ro-RO"/>
        </w:rPr>
      </w:pPr>
    </w:p>
    <w:p w14:paraId="16F52ACD" w14:textId="77777777" w:rsidR="005F16A3" w:rsidRDefault="005F16A3" w:rsidP="005F16A3">
      <w:pPr>
        <w:tabs>
          <w:tab w:val="left" w:pos="6386"/>
        </w:tabs>
        <w:spacing w:after="0" w:line="240" w:lineRule="auto"/>
        <w:ind w:left="567" w:right="1985"/>
        <w:jc w:val="center"/>
        <w:rPr>
          <w:rFonts w:ascii="Times New Roman" w:hAnsi="Times New Roman" w:cs="Times New Roman"/>
          <w:b/>
          <w:bCs/>
          <w:sz w:val="28"/>
          <w:szCs w:val="28"/>
          <w:lang w:val="ro-RO" w:eastAsia="ru-RU"/>
        </w:rPr>
      </w:pPr>
      <w:r>
        <w:rPr>
          <w:rFonts w:ascii="Times New Roman" w:hAnsi="Times New Roman" w:cs="Times New Roman"/>
          <w:b/>
          <w:bCs/>
          <w:sz w:val="28"/>
          <w:szCs w:val="28"/>
          <w:lang w:val="ro-RO" w:eastAsia="ru-RU"/>
        </w:rPr>
        <w:t>pentru modificarea Legii nr. 1111/1997</w:t>
      </w:r>
    </w:p>
    <w:p w14:paraId="5677A57B" w14:textId="77777777" w:rsidR="005F16A3" w:rsidRDefault="005F16A3" w:rsidP="005F16A3">
      <w:pPr>
        <w:tabs>
          <w:tab w:val="left" w:pos="6386"/>
        </w:tabs>
        <w:spacing w:after="0" w:line="240" w:lineRule="auto"/>
        <w:ind w:left="567" w:right="1985"/>
        <w:jc w:val="center"/>
        <w:rPr>
          <w:rFonts w:ascii="Times New Roman" w:hAnsi="Times New Roman" w:cs="Times New Roman"/>
          <w:b/>
          <w:bCs/>
          <w:sz w:val="28"/>
          <w:szCs w:val="28"/>
          <w:lang w:val="ro-RO" w:eastAsia="ru-RU"/>
        </w:rPr>
      </w:pPr>
      <w:r>
        <w:rPr>
          <w:rFonts w:ascii="Times New Roman" w:hAnsi="Times New Roman" w:cs="Times New Roman"/>
          <w:b/>
          <w:bCs/>
          <w:sz w:val="28"/>
          <w:szCs w:val="28"/>
          <w:lang w:val="ro-RO" w:eastAsia="ru-RU"/>
        </w:rPr>
        <w:t>privind asigurarea activității</w:t>
      </w:r>
    </w:p>
    <w:p w14:paraId="47144390" w14:textId="08859E8F" w:rsidR="005F16A3" w:rsidRDefault="005F16A3" w:rsidP="005F16A3">
      <w:pPr>
        <w:tabs>
          <w:tab w:val="left" w:pos="6386"/>
        </w:tabs>
        <w:spacing w:after="0" w:line="240" w:lineRule="auto"/>
        <w:ind w:left="567" w:right="1985"/>
        <w:jc w:val="center"/>
        <w:rPr>
          <w:rFonts w:ascii="Times New Roman" w:hAnsi="Times New Roman" w:cs="Times New Roman"/>
          <w:b/>
          <w:bCs/>
          <w:sz w:val="28"/>
          <w:szCs w:val="28"/>
          <w:lang w:val="ro-RO" w:eastAsia="ru-RU"/>
        </w:rPr>
      </w:pPr>
      <w:r>
        <w:rPr>
          <w:rFonts w:ascii="Times New Roman" w:hAnsi="Times New Roman" w:cs="Times New Roman"/>
          <w:b/>
          <w:bCs/>
          <w:sz w:val="28"/>
          <w:szCs w:val="28"/>
          <w:lang w:val="ro-RO" w:eastAsia="ru-RU"/>
        </w:rPr>
        <w:t>Președintelui Republicii Moldova</w:t>
      </w:r>
    </w:p>
    <w:p w14:paraId="6F70CA05" w14:textId="09207DC4" w:rsidR="005F16A3" w:rsidRDefault="003015AD" w:rsidP="005F16A3">
      <w:pPr>
        <w:spacing w:after="0" w:line="240" w:lineRule="auto"/>
        <w:jc w:val="center"/>
        <w:rPr>
          <w:rFonts w:ascii="Times New Roman" w:eastAsia="Times New Roman" w:hAnsi="Times New Roman" w:cs="Times New Roman"/>
          <w:b/>
          <w:bCs/>
          <w:sz w:val="28"/>
          <w:szCs w:val="28"/>
          <w:u w:val="single"/>
          <w:lang w:val="ro-RO"/>
        </w:rPr>
      </w:pPr>
      <w:r>
        <w:rPr>
          <w:noProof/>
        </w:rPr>
        <mc:AlternateContent>
          <mc:Choice Requires="wps">
            <w:drawing>
              <wp:anchor distT="0" distB="0" distL="114300" distR="114300" simplePos="0" relativeHeight="251659264" behindDoc="0" locked="0" layoutInCell="1" allowOverlap="1" wp14:anchorId="3607665A" wp14:editId="53615E75">
                <wp:simplePos x="0" y="0"/>
                <wp:positionH relativeFrom="column">
                  <wp:posOffset>1099323</wp:posOffset>
                </wp:positionH>
                <wp:positionV relativeFrom="paragraph">
                  <wp:posOffset>26973</wp:posOffset>
                </wp:positionV>
                <wp:extent cx="2968625" cy="0"/>
                <wp:effectExtent l="0" t="0" r="0" b="0"/>
                <wp:wrapNone/>
                <wp:docPr id="1715182633" name="Conector drept 1"/>
                <wp:cNvGraphicFramePr/>
                <a:graphic xmlns:a="http://schemas.openxmlformats.org/drawingml/2006/main">
                  <a:graphicData uri="http://schemas.microsoft.com/office/word/2010/wordprocessingShape">
                    <wps:wsp>
                      <wps:cNvCnPr/>
                      <wps:spPr>
                        <a:xfrm flipV="1">
                          <a:off x="0" y="0"/>
                          <a:ext cx="29686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72C66"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5pt,2.1pt" to="320.3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" strokecolor="black [3200]">
                <v:stroke joinstyle="miter"/>
              </v:line>
            </w:pict>
          </mc:Fallback>
        </mc:AlternateContent>
      </w:r>
    </w:p>
    <w:p w14:paraId="5503126F"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Parlamentul adoptă prezenta lege organică.</w:t>
      </w:r>
    </w:p>
    <w:p w14:paraId="71E70676" w14:textId="77777777" w:rsidR="005F16A3" w:rsidRDefault="005F16A3" w:rsidP="005F16A3">
      <w:pPr>
        <w:tabs>
          <w:tab w:val="left" w:pos="6386"/>
        </w:tabs>
        <w:spacing w:after="0" w:line="240" w:lineRule="auto"/>
        <w:ind w:firstLine="709"/>
        <w:jc w:val="both"/>
        <w:rPr>
          <w:rFonts w:ascii="Times New Roman" w:hAnsi="Times New Roman" w:cs="Times New Roman"/>
          <w:b/>
          <w:bCs/>
          <w:sz w:val="28"/>
          <w:szCs w:val="28"/>
          <w:lang w:val="ro-RO" w:eastAsia="ru-RU"/>
        </w:rPr>
      </w:pPr>
    </w:p>
    <w:p w14:paraId="46EFCA6A"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b/>
          <w:bCs/>
          <w:sz w:val="28"/>
          <w:szCs w:val="28"/>
          <w:lang w:val="ro-RO" w:eastAsia="ru-RU"/>
        </w:rPr>
        <w:t>Art. I.</w:t>
      </w:r>
      <w:r>
        <w:rPr>
          <w:rFonts w:ascii="Times New Roman" w:hAnsi="Times New Roman" w:cs="Times New Roman"/>
          <w:sz w:val="28"/>
          <w:szCs w:val="28"/>
          <w:lang w:val="ro-RO" w:eastAsia="ru-RU"/>
        </w:rPr>
        <w:t xml:space="preserve"> – Legea nr. 1111/1997 privind asigurarea activității Președintelui Republicii Moldova (Monitorul Oficial al Republicii Moldova, 1997, nr. 16–17, art. 180), cu modificările ulterioare, se modifică după cum urmează:</w:t>
      </w:r>
    </w:p>
    <w:p w14:paraId="78350D8F" w14:textId="77777777" w:rsidR="005F16A3" w:rsidRDefault="005F16A3" w:rsidP="005F16A3">
      <w:pPr>
        <w:tabs>
          <w:tab w:val="left" w:pos="993"/>
        </w:tabs>
        <w:spacing w:after="0" w:line="240" w:lineRule="auto"/>
        <w:ind w:firstLine="709"/>
        <w:jc w:val="both"/>
        <w:rPr>
          <w:rFonts w:ascii="Times New Roman" w:hAnsi="Times New Roman" w:cs="Times New Roman"/>
          <w:sz w:val="28"/>
          <w:szCs w:val="28"/>
          <w:lang w:val="ro-RO" w:eastAsia="ru-RU"/>
        </w:rPr>
      </w:pPr>
    </w:p>
    <w:p w14:paraId="26562AFA" w14:textId="77777777" w:rsidR="005F16A3" w:rsidRDefault="005F16A3" w:rsidP="005F16A3">
      <w:pPr>
        <w:tabs>
          <w:tab w:val="left" w:pos="993"/>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1.</w:t>
      </w:r>
      <w:r>
        <w:rPr>
          <w:rFonts w:ascii="Times New Roman" w:hAnsi="Times New Roman" w:cs="Times New Roman"/>
          <w:b/>
          <w:bCs/>
          <w:sz w:val="28"/>
          <w:szCs w:val="28"/>
          <w:lang w:val="ro-RO" w:eastAsia="ru-RU"/>
        </w:rPr>
        <w:tab/>
      </w:r>
      <w:r>
        <w:rPr>
          <w:rFonts w:ascii="Times New Roman" w:hAnsi="Times New Roman" w:cs="Times New Roman"/>
          <w:sz w:val="28"/>
          <w:szCs w:val="28"/>
          <w:lang w:val="ro-RO" w:eastAsia="ru-RU"/>
        </w:rPr>
        <w:t>Articolul 13 se completează cu alineatele (4)–(7) cu următorul cuprins:</w:t>
      </w:r>
    </w:p>
    <w:p w14:paraId="52BB6E65"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7B86EDA8"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,,(4) Pensia se acordă la cererea persoanei care a obținut dreptul la pensie, a tutorelui (curatorului) acesteia sau a reprezentantului desemnat prin procură ori prin împuternicire de reprezentare în baza semnăturii electronice, consemnată în Registrul împuternicirilor de reprezentare în baza semnăturii electronice.</w:t>
      </w:r>
    </w:p>
    <w:p w14:paraId="0258457D"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0F6E7ED7"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(5)</w:t>
      </w:r>
      <w:r>
        <w:rPr>
          <w:rFonts w:ascii="Times New Roman" w:hAnsi="Times New Roman" w:cs="Times New Roman"/>
          <w:sz w:val="28"/>
          <w:szCs w:val="28"/>
          <w:lang w:val="ro-RO" w:eastAsia="ru-RU"/>
        </w:rPr>
        <w:tab/>
        <w:t>Pensiile se stabilesc și se plătesc de către Casa Națională de Asigurări Sociale din contul transferurilor de la bugetul de stat către bugetul asigurărilor sociale de stat.</w:t>
      </w:r>
    </w:p>
    <w:p w14:paraId="1D04BAF4"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5984D9A3"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(6)</w:t>
      </w:r>
      <w:r>
        <w:rPr>
          <w:rFonts w:ascii="Times New Roman" w:hAnsi="Times New Roman" w:cs="Times New Roman"/>
          <w:sz w:val="28"/>
          <w:szCs w:val="28"/>
          <w:lang w:val="ro-RO" w:eastAsia="ru-RU"/>
        </w:rPr>
        <w:tab/>
        <w:t>Modul de organizare a activităților privind stabilirea și plata pensiilor se stabilește de către Guvern.</w:t>
      </w:r>
    </w:p>
    <w:p w14:paraId="589E287E"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4684414A"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(7)</w:t>
      </w:r>
      <w:r>
        <w:rPr>
          <w:rFonts w:ascii="Times New Roman" w:hAnsi="Times New Roman" w:cs="Times New Roman"/>
          <w:sz w:val="28"/>
          <w:szCs w:val="28"/>
          <w:lang w:val="ro-RO" w:eastAsia="ru-RU"/>
        </w:rPr>
        <w:tab/>
        <w:t>Pensiile stabilite în conformitate cu prezenta lege se indexează în condițiile art. 13 din Legea nr. 156/1998 privind sistemul public de pensii.”</w:t>
      </w:r>
    </w:p>
    <w:p w14:paraId="5AC993B7" w14:textId="77777777" w:rsidR="005F16A3" w:rsidRDefault="005F16A3" w:rsidP="005F16A3">
      <w:pPr>
        <w:tabs>
          <w:tab w:val="left" w:pos="993"/>
        </w:tabs>
        <w:spacing w:after="0" w:line="240" w:lineRule="auto"/>
        <w:ind w:firstLine="709"/>
        <w:jc w:val="both"/>
        <w:rPr>
          <w:rFonts w:ascii="Times New Roman" w:hAnsi="Times New Roman" w:cs="Times New Roman"/>
          <w:sz w:val="28"/>
          <w:szCs w:val="28"/>
          <w:lang w:val="ro-RO" w:eastAsia="ru-RU"/>
        </w:rPr>
      </w:pPr>
    </w:p>
    <w:p w14:paraId="0234B989" w14:textId="77777777" w:rsidR="005F16A3" w:rsidRDefault="005F16A3" w:rsidP="005F16A3">
      <w:pPr>
        <w:tabs>
          <w:tab w:val="left" w:pos="993"/>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2.</w:t>
      </w:r>
      <w:r>
        <w:rPr>
          <w:rFonts w:ascii="Times New Roman" w:hAnsi="Times New Roman" w:cs="Times New Roman"/>
          <w:b/>
          <w:bCs/>
          <w:sz w:val="28"/>
          <w:szCs w:val="28"/>
          <w:lang w:val="ro-RO" w:eastAsia="ru-RU"/>
        </w:rPr>
        <w:tab/>
      </w:r>
      <w:r>
        <w:rPr>
          <w:rFonts w:ascii="Times New Roman" w:hAnsi="Times New Roman" w:cs="Times New Roman"/>
          <w:sz w:val="28"/>
          <w:szCs w:val="28"/>
          <w:lang w:val="ro-RO" w:eastAsia="ru-RU"/>
        </w:rPr>
        <w:t>Articolul 18 va avea următorul cuprins:</w:t>
      </w:r>
    </w:p>
    <w:p w14:paraId="69B3DA46" w14:textId="77777777" w:rsidR="003015AD" w:rsidRDefault="003015AD" w:rsidP="005F16A3">
      <w:pPr>
        <w:tabs>
          <w:tab w:val="left" w:pos="993"/>
        </w:tabs>
        <w:spacing w:after="0" w:line="240" w:lineRule="auto"/>
        <w:ind w:firstLine="709"/>
        <w:jc w:val="both"/>
        <w:rPr>
          <w:rFonts w:ascii="Times New Roman" w:hAnsi="Times New Roman" w:cs="Times New Roman"/>
          <w:sz w:val="28"/>
          <w:szCs w:val="28"/>
          <w:lang w:val="ro-RO" w:eastAsia="ru-RU"/>
        </w:rPr>
      </w:pPr>
    </w:p>
    <w:p w14:paraId="16299871"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lastRenderedPageBreak/>
        <w:t>„</w:t>
      </w:r>
      <w:r>
        <w:rPr>
          <w:rFonts w:ascii="Times New Roman" w:hAnsi="Times New Roman" w:cs="Times New Roman"/>
          <w:b/>
          <w:bCs/>
          <w:sz w:val="28"/>
          <w:szCs w:val="28"/>
          <w:lang w:val="ro-RO" w:eastAsia="ru-RU"/>
        </w:rPr>
        <w:t>Articolul 18.</w:t>
      </w:r>
      <w:r>
        <w:rPr>
          <w:rFonts w:ascii="Times New Roman" w:hAnsi="Times New Roman" w:cs="Times New Roman"/>
          <w:sz w:val="28"/>
          <w:szCs w:val="28"/>
          <w:lang w:val="ro-RO" w:eastAsia="ru-RU"/>
        </w:rPr>
        <w:t xml:space="preserve"> Acoperirea cheltuielilor</w:t>
      </w:r>
    </w:p>
    <w:p w14:paraId="54C9D641"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5E2D6616"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(1)</w:t>
      </w:r>
      <w:r>
        <w:rPr>
          <w:rFonts w:ascii="Times New Roman" w:hAnsi="Times New Roman" w:cs="Times New Roman"/>
          <w:sz w:val="28"/>
          <w:szCs w:val="28"/>
          <w:lang w:val="ro-RO" w:eastAsia="ru-RU"/>
        </w:rPr>
        <w:tab/>
        <w:t>Cheltuielile pentru executarea prevederilor prezentei legi se acoperă din mijloacele financiare ale bugetului de stat, iar cheltuielile necesare pentru implementarea art. 13 se acoperă din contul transferurilor de la bugetul de stat către bugetul asigurărilor sociale de stat.</w:t>
      </w:r>
    </w:p>
    <w:p w14:paraId="0EB2381B"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661F1CAD"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(2)</w:t>
      </w:r>
      <w:r>
        <w:rPr>
          <w:rFonts w:ascii="Times New Roman" w:hAnsi="Times New Roman" w:cs="Times New Roman"/>
          <w:sz w:val="28"/>
          <w:szCs w:val="28"/>
          <w:lang w:val="ro-RO" w:eastAsia="ru-RU"/>
        </w:rPr>
        <w:tab/>
        <w:t>Asigurarea materială prevăzută de prezenta lege se realizează din contul Aparatului Președintelui Republicii Moldova și al Cancelariei de Stat.”</w:t>
      </w:r>
    </w:p>
    <w:p w14:paraId="529C13E1"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p>
    <w:p w14:paraId="48B38251" w14:textId="77777777" w:rsidR="005F16A3" w:rsidRDefault="005F16A3" w:rsidP="005F16A3">
      <w:pPr>
        <w:tabs>
          <w:tab w:val="left" w:pos="1134"/>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b/>
          <w:bCs/>
          <w:sz w:val="28"/>
          <w:szCs w:val="28"/>
          <w:lang w:val="ro-RO" w:eastAsia="ru-RU"/>
        </w:rPr>
        <w:t>Art. II.</w:t>
      </w:r>
      <w:r>
        <w:rPr>
          <w:rFonts w:ascii="Times New Roman" w:hAnsi="Times New Roman" w:cs="Times New Roman"/>
          <w:sz w:val="28"/>
          <w:szCs w:val="28"/>
          <w:lang w:val="ro-RO" w:eastAsia="ru-RU"/>
        </w:rPr>
        <w:t xml:space="preserve"> – Aparatul Președintelui Republicii Moldova va transmite, în format electronic, Casei Naționale de Asigurări Sociale documentele și informația privind stabilirea și plata pensiilor beneficiarilor de pensii care au ocupat funcția de Președinte al Republicii Moldova, stabilite până la data intrării în vigoare a prezentei legi.</w:t>
      </w:r>
    </w:p>
    <w:p w14:paraId="299B46A0" w14:textId="77777777" w:rsidR="005F16A3" w:rsidRDefault="005F16A3" w:rsidP="005F16A3">
      <w:pPr>
        <w:tabs>
          <w:tab w:val="left" w:pos="6386"/>
        </w:tabs>
        <w:spacing w:after="0" w:line="240" w:lineRule="auto"/>
        <w:ind w:firstLine="709"/>
        <w:jc w:val="both"/>
        <w:rPr>
          <w:rFonts w:ascii="Times New Roman" w:hAnsi="Times New Roman" w:cs="Times New Roman"/>
          <w:b/>
          <w:bCs/>
          <w:sz w:val="28"/>
          <w:szCs w:val="28"/>
          <w:lang w:val="ro-RO" w:eastAsia="ru-RU"/>
        </w:rPr>
      </w:pPr>
    </w:p>
    <w:p w14:paraId="44F142DD"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b/>
          <w:bCs/>
          <w:sz w:val="28"/>
          <w:szCs w:val="28"/>
          <w:lang w:val="ro-RO" w:eastAsia="ru-RU"/>
        </w:rPr>
        <w:t>Art. III.</w:t>
      </w:r>
      <w:r>
        <w:rPr>
          <w:rFonts w:ascii="Times New Roman" w:hAnsi="Times New Roman" w:cs="Times New Roman"/>
          <w:sz w:val="28"/>
          <w:szCs w:val="28"/>
          <w:lang w:val="ro-RO" w:eastAsia="ru-RU"/>
        </w:rPr>
        <w:t xml:space="preserve"> – (1) Prezenta lege intră în vigoare la 1 ianuarie 2024.</w:t>
      </w:r>
    </w:p>
    <w:p w14:paraId="769EF0D9"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p>
    <w:p w14:paraId="4A8AA97F"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r>
        <w:rPr>
          <w:rFonts w:ascii="Times New Roman" w:hAnsi="Times New Roman" w:cs="Times New Roman"/>
          <w:sz w:val="28"/>
          <w:szCs w:val="28"/>
          <w:lang w:val="ro-RO" w:eastAsia="ru-RU"/>
        </w:rPr>
        <w:t>(2) Guvernul, în termen de 3 luni de la data publicării prezentei legi, va aduce actele sale normative în concordanță cu aceasta.</w:t>
      </w:r>
    </w:p>
    <w:p w14:paraId="44953FEF"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p>
    <w:p w14:paraId="2CC282A6"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p>
    <w:p w14:paraId="3D1AF771" w14:textId="77777777" w:rsidR="005F16A3" w:rsidRDefault="005F16A3" w:rsidP="005F16A3">
      <w:pPr>
        <w:tabs>
          <w:tab w:val="left" w:pos="6386"/>
        </w:tabs>
        <w:spacing w:after="0" w:line="240" w:lineRule="auto"/>
        <w:ind w:firstLine="709"/>
        <w:jc w:val="both"/>
        <w:rPr>
          <w:rFonts w:ascii="Times New Roman" w:hAnsi="Times New Roman" w:cs="Times New Roman"/>
          <w:sz w:val="28"/>
          <w:szCs w:val="28"/>
          <w:lang w:val="ro-RO" w:eastAsia="ru-RU"/>
        </w:rPr>
      </w:pPr>
    </w:p>
    <w:p w14:paraId="70CCC39A" w14:textId="6BE52DAA" w:rsidR="00F35093" w:rsidRPr="00A54D01" w:rsidRDefault="005F16A3" w:rsidP="003015AD">
      <w:pPr>
        <w:tabs>
          <w:tab w:val="left" w:pos="6386"/>
        </w:tabs>
        <w:spacing w:after="0" w:line="240" w:lineRule="auto"/>
        <w:ind w:leftChars="837" w:left="1841" w:right="1985"/>
        <w:jc w:val="center"/>
        <w:rPr>
          <w:rFonts w:ascii="Times New Roman" w:hAnsi="Times New Roman" w:cs="Times New Roman"/>
          <w:b/>
          <w:bCs/>
          <w:sz w:val="28"/>
          <w:szCs w:val="28"/>
          <w:lang w:val="ro-RO" w:eastAsia="ru-RU"/>
        </w:rPr>
      </w:pPr>
      <w:r w:rsidRPr="00A54D01">
        <w:rPr>
          <w:rFonts w:ascii="Times New Roman" w:hAnsi="Times New Roman" w:cs="Times New Roman"/>
          <w:b/>
          <w:bCs/>
          <w:sz w:val="28"/>
          <w:szCs w:val="28"/>
          <w:lang w:val="ro-RO" w:eastAsia="ru-RU"/>
        </w:rPr>
        <w:t>PREȘEDINTELE  PARLAMENTULUI</w:t>
      </w:r>
    </w:p>
    <w:p w14:paraId="67E2E0C7" w14:textId="77777777" w:rsidR="00A54D01" w:rsidRPr="00A54D01" w:rsidRDefault="00A54D01" w:rsidP="003015AD">
      <w:pPr>
        <w:tabs>
          <w:tab w:val="left" w:pos="6386"/>
        </w:tabs>
        <w:spacing w:after="0" w:line="240" w:lineRule="auto"/>
        <w:ind w:leftChars="837" w:left="1841" w:right="1985"/>
        <w:jc w:val="center"/>
        <w:rPr>
          <w:rFonts w:ascii="Times New Roman" w:hAnsi="Times New Roman" w:cs="Times New Roman"/>
          <w:b/>
          <w:bCs/>
          <w:sz w:val="28"/>
          <w:szCs w:val="28"/>
          <w:lang w:val="ro-RO" w:eastAsia="ru-RU"/>
        </w:rPr>
      </w:pPr>
    </w:p>
    <w:p w14:paraId="2B4D3FB1" w14:textId="77777777" w:rsidR="00A54D01" w:rsidRPr="00A54D01" w:rsidRDefault="00A54D01" w:rsidP="003015AD">
      <w:pPr>
        <w:tabs>
          <w:tab w:val="left" w:pos="6386"/>
        </w:tabs>
        <w:spacing w:after="0" w:line="360" w:lineRule="auto"/>
        <w:ind w:leftChars="837" w:left="1841" w:right="1985"/>
        <w:jc w:val="center"/>
        <w:rPr>
          <w:rFonts w:ascii="Times New Roman" w:hAnsi="Times New Roman" w:cs="Times New Roman"/>
          <w:b/>
          <w:sz w:val="28"/>
          <w:szCs w:val="28"/>
        </w:rPr>
      </w:pPr>
    </w:p>
    <w:p w14:paraId="4D91295D" w14:textId="77777777" w:rsidR="00A54D01" w:rsidRPr="00A54D01" w:rsidRDefault="00A54D01" w:rsidP="003015AD">
      <w:pPr>
        <w:tabs>
          <w:tab w:val="left" w:pos="6386"/>
        </w:tabs>
        <w:spacing w:after="0" w:line="360" w:lineRule="auto"/>
        <w:ind w:leftChars="837" w:left="1841" w:right="1985"/>
        <w:jc w:val="center"/>
        <w:rPr>
          <w:rFonts w:ascii="Times New Roman" w:eastAsia="Calibri" w:hAnsi="Times New Roman" w:cs="Times New Roman"/>
          <w:sz w:val="28"/>
          <w:szCs w:val="28"/>
        </w:rPr>
      </w:pPr>
      <w:r w:rsidRPr="00A54D01">
        <w:rPr>
          <w:rFonts w:ascii="Times New Roman" w:eastAsia="Calibri" w:hAnsi="Times New Roman" w:cs="Times New Roman"/>
          <w:b/>
          <w:sz w:val="28"/>
          <w:szCs w:val="28"/>
        </w:rPr>
        <w:t>IGOR  GROSU</w:t>
      </w:r>
    </w:p>
    <w:p w14:paraId="54ECBA3D" w14:textId="33C9982E" w:rsidR="00A54D01" w:rsidRDefault="00A54D01" w:rsidP="00A54D01">
      <w:pPr>
        <w:spacing w:after="0" w:line="240" w:lineRule="auto"/>
        <w:rPr>
          <w:rFonts w:ascii="Times New Roman" w:eastAsia="Calibri" w:hAnsi="Times New Roman" w:cs="Times New Roman"/>
          <w:b/>
          <w:sz w:val="28"/>
          <w:szCs w:val="28"/>
        </w:rPr>
      </w:pPr>
    </w:p>
    <w:p w14:paraId="57DFF400" w14:textId="45A0954B" w:rsidR="003015AD" w:rsidRDefault="003015AD" w:rsidP="00A54D01">
      <w:pPr>
        <w:spacing w:after="0" w:line="240" w:lineRule="auto"/>
        <w:rPr>
          <w:rFonts w:ascii="Times New Roman" w:eastAsia="Calibri" w:hAnsi="Times New Roman" w:cs="Times New Roman"/>
          <w:b/>
          <w:sz w:val="28"/>
          <w:szCs w:val="28"/>
        </w:rPr>
      </w:pPr>
    </w:p>
    <w:p w14:paraId="3C8C2A4D" w14:textId="683F8D75" w:rsidR="003015AD" w:rsidRDefault="003015AD" w:rsidP="00A54D01">
      <w:pPr>
        <w:spacing w:after="0" w:line="240" w:lineRule="auto"/>
        <w:rPr>
          <w:rFonts w:ascii="Times New Roman" w:eastAsia="Calibri" w:hAnsi="Times New Roman" w:cs="Times New Roman"/>
          <w:b/>
          <w:sz w:val="28"/>
          <w:szCs w:val="28"/>
        </w:rPr>
      </w:pPr>
    </w:p>
    <w:p w14:paraId="6922B843" w14:textId="3CB3A3A9" w:rsidR="003015AD" w:rsidRDefault="003015AD" w:rsidP="00A54D01">
      <w:pPr>
        <w:spacing w:after="0" w:line="240" w:lineRule="auto"/>
        <w:rPr>
          <w:rFonts w:ascii="Times New Roman" w:eastAsia="Calibri" w:hAnsi="Times New Roman" w:cs="Times New Roman"/>
          <w:b/>
          <w:sz w:val="28"/>
          <w:szCs w:val="28"/>
        </w:rPr>
      </w:pPr>
    </w:p>
    <w:p w14:paraId="529A5A58" w14:textId="77777777" w:rsidR="003015AD" w:rsidRPr="00A54D01" w:rsidRDefault="003015AD" w:rsidP="00A54D01">
      <w:pPr>
        <w:spacing w:after="0" w:line="240" w:lineRule="auto"/>
        <w:rPr>
          <w:rFonts w:ascii="Times New Roman" w:eastAsia="Calibri" w:hAnsi="Times New Roman" w:cs="Times New Roman"/>
          <w:b/>
          <w:sz w:val="28"/>
          <w:szCs w:val="28"/>
        </w:rPr>
      </w:pPr>
    </w:p>
    <w:p w14:paraId="18B18DC1" w14:textId="77777777" w:rsidR="00A54D01" w:rsidRPr="00A54D01" w:rsidRDefault="00A54D01" w:rsidP="00A54D01">
      <w:pPr>
        <w:spacing w:after="0" w:line="240" w:lineRule="auto"/>
        <w:rPr>
          <w:rFonts w:ascii="Times New Roman" w:eastAsia="Calibri" w:hAnsi="Times New Roman" w:cs="Times New Roman"/>
          <w:b/>
          <w:sz w:val="28"/>
          <w:szCs w:val="28"/>
        </w:rPr>
      </w:pPr>
    </w:p>
    <w:p w14:paraId="6E97E58D" w14:textId="77777777" w:rsidR="00A54D01" w:rsidRPr="00A54D01" w:rsidRDefault="00A54D01" w:rsidP="00A54D01">
      <w:pPr>
        <w:tabs>
          <w:tab w:val="left" w:pos="3969"/>
        </w:tabs>
        <w:spacing w:after="0" w:line="240" w:lineRule="auto"/>
        <w:rPr>
          <w:rFonts w:ascii="Times New Roman" w:eastAsia="Times New Roman" w:hAnsi="Times New Roman" w:cs="Times New Roman"/>
          <w:b/>
          <w:sz w:val="28"/>
          <w:szCs w:val="28"/>
          <w:lang w:val="ro-RO"/>
        </w:rPr>
      </w:pPr>
      <w:r w:rsidRPr="00A54D01">
        <w:rPr>
          <w:rFonts w:ascii="Times New Roman" w:eastAsia="Calibri" w:hAnsi="Times New Roman" w:cs="Times New Roman"/>
          <w:b/>
          <w:sz w:val="28"/>
          <w:szCs w:val="28"/>
          <w:lang w:val="ro-RO"/>
        </w:rPr>
        <w:t>Chișinău, 28 decembrie 2023.</w:t>
      </w:r>
    </w:p>
    <w:p w14:paraId="544E3427" w14:textId="0A5C6BA6" w:rsidR="00A54D01" w:rsidRPr="00A54D01" w:rsidRDefault="00A54D01" w:rsidP="00A54D01">
      <w:pPr>
        <w:spacing w:after="0" w:line="240" w:lineRule="auto"/>
        <w:rPr>
          <w:rFonts w:ascii="Times New Roman" w:eastAsia="Times New Roman" w:hAnsi="Times New Roman" w:cs="Times New Roman"/>
          <w:sz w:val="28"/>
          <w:szCs w:val="28"/>
          <w:lang w:val="ro-RO" w:eastAsia="ru-RU"/>
        </w:rPr>
      </w:pPr>
      <w:r w:rsidRPr="00A54D01">
        <w:rPr>
          <w:rFonts w:ascii="Times New Roman" w:eastAsia="Calibri" w:hAnsi="Times New Roman" w:cs="Times New Roman"/>
          <w:b/>
          <w:sz w:val="28"/>
          <w:szCs w:val="28"/>
          <w:lang w:val="ro-RO"/>
        </w:rPr>
        <w:t>Nr. 43</w:t>
      </w:r>
      <w:r>
        <w:rPr>
          <w:rFonts w:ascii="Times New Roman" w:eastAsia="Calibri" w:hAnsi="Times New Roman" w:cs="Times New Roman"/>
          <w:b/>
          <w:sz w:val="28"/>
          <w:szCs w:val="28"/>
          <w:lang w:val="ro-RO"/>
        </w:rPr>
        <w:t>9</w:t>
      </w:r>
      <w:r w:rsidRPr="00A54D01">
        <w:rPr>
          <w:rFonts w:ascii="Times New Roman" w:eastAsia="Calibri" w:hAnsi="Times New Roman" w:cs="Times New Roman"/>
          <w:b/>
          <w:sz w:val="28"/>
          <w:szCs w:val="28"/>
          <w:lang w:val="ro-RO"/>
        </w:rPr>
        <w:t>.</w:t>
      </w:r>
    </w:p>
    <w:p w14:paraId="0142D304" w14:textId="77777777" w:rsidR="00A54D01" w:rsidRDefault="00A54D01" w:rsidP="008B224F">
      <w:pPr>
        <w:tabs>
          <w:tab w:val="left" w:pos="6386"/>
        </w:tabs>
        <w:spacing w:after="0" w:line="240" w:lineRule="auto"/>
        <w:ind w:left="567" w:right="1985"/>
        <w:jc w:val="center"/>
      </w:pPr>
    </w:p>
    <w:sectPr w:rsidR="00A54D01" w:rsidSect="00026D91">
      <w:headerReference w:type="default" r:id="rId6"/>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75FBB" w14:textId="77777777" w:rsidR="00026D91" w:rsidRDefault="00026D91" w:rsidP="00026D91">
      <w:pPr>
        <w:spacing w:after="0" w:line="240" w:lineRule="auto"/>
      </w:pPr>
      <w:r>
        <w:separator/>
      </w:r>
    </w:p>
  </w:endnote>
  <w:endnote w:type="continuationSeparator" w:id="0">
    <w:p w14:paraId="05978318" w14:textId="77777777" w:rsidR="00026D91" w:rsidRDefault="00026D91" w:rsidP="0002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2CABB" w14:textId="77777777" w:rsidR="00026D91" w:rsidRDefault="00026D91" w:rsidP="00026D91">
      <w:pPr>
        <w:spacing w:after="0" w:line="240" w:lineRule="auto"/>
      </w:pPr>
      <w:r>
        <w:separator/>
      </w:r>
    </w:p>
  </w:footnote>
  <w:footnote w:type="continuationSeparator" w:id="0">
    <w:p w14:paraId="276FC3E6" w14:textId="77777777" w:rsidR="00026D91" w:rsidRDefault="00026D91" w:rsidP="00026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397391"/>
      <w:docPartObj>
        <w:docPartGallery w:val="Page Numbers (Top of Page)"/>
        <w:docPartUnique/>
      </w:docPartObj>
    </w:sdtPr>
    <w:sdtEndPr>
      <w:rPr>
        <w:rFonts w:ascii="Times New Roman" w:hAnsi="Times New Roman" w:cs="Times New Roman"/>
        <w:noProof/>
        <w:sz w:val="28"/>
        <w:szCs w:val="28"/>
      </w:rPr>
    </w:sdtEndPr>
    <w:sdtContent>
      <w:p w14:paraId="007073CE" w14:textId="1B8526D8" w:rsidR="00026D91" w:rsidRPr="00026D91" w:rsidRDefault="00026D91">
        <w:pPr>
          <w:pStyle w:val="Header"/>
          <w:jc w:val="center"/>
          <w:rPr>
            <w:rFonts w:ascii="Times New Roman" w:hAnsi="Times New Roman" w:cs="Times New Roman"/>
            <w:sz w:val="28"/>
            <w:szCs w:val="28"/>
          </w:rPr>
        </w:pPr>
        <w:r w:rsidRPr="00026D91">
          <w:rPr>
            <w:rFonts w:ascii="Times New Roman" w:hAnsi="Times New Roman" w:cs="Times New Roman"/>
            <w:sz w:val="28"/>
            <w:szCs w:val="28"/>
          </w:rPr>
          <w:fldChar w:fldCharType="begin"/>
        </w:r>
        <w:r w:rsidRPr="00026D91">
          <w:rPr>
            <w:rFonts w:ascii="Times New Roman" w:hAnsi="Times New Roman" w:cs="Times New Roman"/>
            <w:sz w:val="28"/>
            <w:szCs w:val="28"/>
          </w:rPr>
          <w:instrText xml:space="preserve"> PAGE   \* MERGEFORMAT </w:instrText>
        </w:r>
        <w:r w:rsidRPr="00026D91">
          <w:rPr>
            <w:rFonts w:ascii="Times New Roman" w:hAnsi="Times New Roman" w:cs="Times New Roman"/>
            <w:sz w:val="28"/>
            <w:szCs w:val="28"/>
          </w:rPr>
          <w:fldChar w:fldCharType="separate"/>
        </w:r>
        <w:r w:rsidRPr="00026D91">
          <w:rPr>
            <w:rFonts w:ascii="Times New Roman" w:hAnsi="Times New Roman" w:cs="Times New Roman"/>
            <w:noProof/>
            <w:sz w:val="28"/>
            <w:szCs w:val="28"/>
          </w:rPr>
          <w:t>2</w:t>
        </w:r>
        <w:r w:rsidRPr="00026D91">
          <w:rPr>
            <w:rFonts w:ascii="Times New Roman" w:hAnsi="Times New Roman" w:cs="Times New Roman"/>
            <w:noProof/>
            <w:sz w:val="28"/>
            <w:szCs w:val="28"/>
          </w:rPr>
          <w:fldChar w:fldCharType="end"/>
        </w:r>
      </w:p>
    </w:sdtContent>
  </w:sdt>
  <w:p w14:paraId="0447D176" w14:textId="77777777" w:rsidR="00026D91" w:rsidRDefault="00026D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BD3"/>
    <w:rsid w:val="00026D91"/>
    <w:rsid w:val="0029004A"/>
    <w:rsid w:val="003015AD"/>
    <w:rsid w:val="005F16A3"/>
    <w:rsid w:val="006B3E53"/>
    <w:rsid w:val="00770BD3"/>
    <w:rsid w:val="007D51A7"/>
    <w:rsid w:val="008B224F"/>
    <w:rsid w:val="00A450E2"/>
    <w:rsid w:val="00A54D01"/>
    <w:rsid w:val="00F35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B122A"/>
  <w15:chartTrackingRefBased/>
  <w15:docId w15:val="{C090DF5A-5352-45DE-9848-EC4EF48E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ind w:left="567" w:right="1985"/>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6A3"/>
    <w:pPr>
      <w:spacing w:after="160" w:line="256" w:lineRule="auto"/>
      <w:ind w:left="0" w:right="0"/>
      <w:jc w:val="left"/>
    </w:pPr>
    <w:rPr>
      <w:kern w:val="0"/>
      <w:lang w:val="ro-MD"/>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D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D91"/>
    <w:rPr>
      <w:kern w:val="0"/>
      <w:lang w:val="ro-MD"/>
      <w14:ligatures w14:val="none"/>
    </w:rPr>
  </w:style>
  <w:style w:type="paragraph" w:styleId="Footer">
    <w:name w:val="footer"/>
    <w:basedOn w:val="Normal"/>
    <w:link w:val="FooterChar"/>
    <w:uiPriority w:val="99"/>
    <w:unhideWhenUsed/>
    <w:rsid w:val="00026D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D91"/>
    <w:rPr>
      <w:kern w:val="0"/>
      <w:lang w:val="ro-M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16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E38498F-1407-46BC-9889-07183DDB0472}"/>
</file>

<file path=customXml/itemProps2.xml><?xml version="1.0" encoding="utf-8"?>
<ds:datastoreItem xmlns:ds="http://schemas.openxmlformats.org/officeDocument/2006/customXml" ds:itemID="{074A9A12-4127-48E7-BDA6-5035B6EB4E32}"/>
</file>

<file path=customXml/itemProps3.xml><?xml version="1.0" encoding="utf-8"?>
<ds:datastoreItem xmlns:ds="http://schemas.openxmlformats.org/officeDocument/2006/customXml" ds:itemID="{ED4D1733-64CC-456B-9DC5-C825E34D71AC}"/>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2016</Characters>
  <Application>Microsoft Office Word</Application>
  <DocSecurity>0</DocSecurity>
  <Lines>16</Lines>
  <Paragraphs>4</Paragraphs>
  <ScaleCrop>false</ScaleCrop>
  <Company>Parlamentul Republicii Moldova</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L_439.2023.ro</dc:title>
  <dc:subject/>
  <dc:creator>Tatiana Ionaș</dc:creator>
  <cp:keywords/>
  <dc:description/>
  <cp:lastModifiedBy>Inga Rusnac</cp:lastModifiedBy>
  <cp:revision>5</cp:revision>
  <cp:lastPrinted>2023-12-28T13:28:00Z</cp:lastPrinted>
  <dcterms:created xsi:type="dcterms:W3CDTF">2023-12-28T13:25:00Z</dcterms:created>
  <dcterms:modified xsi:type="dcterms:W3CDTF">2023-12-28T13:30:00Z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