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F24EE" w14:textId="77777777" w:rsidR="008E02C4" w:rsidRPr="002D43AB" w:rsidRDefault="008E02C4" w:rsidP="002D43AB">
      <w:pPr>
        <w:spacing w:after="0" w:line="240" w:lineRule="auto"/>
        <w:ind w:left="0" w:right="-22"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6A191C4" w14:textId="77777777" w:rsidR="008E02C4" w:rsidRPr="002D43AB" w:rsidRDefault="008E02C4" w:rsidP="002D43AB">
      <w:pPr>
        <w:spacing w:after="0" w:line="240" w:lineRule="auto"/>
        <w:ind w:left="0" w:right="-22"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76398E67" w14:textId="77777777" w:rsidR="008E02C4" w:rsidRPr="002D43AB" w:rsidRDefault="008E02C4" w:rsidP="002D43AB">
      <w:pPr>
        <w:spacing w:after="0" w:line="240" w:lineRule="auto"/>
        <w:ind w:left="0" w:right="-22"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6EF9A217" w14:textId="3B9063B5" w:rsidR="008E02C4" w:rsidRPr="002D43AB" w:rsidRDefault="008E02C4" w:rsidP="002D43AB">
      <w:pPr>
        <w:spacing w:after="0" w:line="240" w:lineRule="auto"/>
        <w:ind w:left="0" w:right="-22"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2D4DECEC" w14:textId="2186EF3B" w:rsidR="00570E15" w:rsidRPr="002D43AB" w:rsidRDefault="00570E15" w:rsidP="002D43AB">
      <w:pPr>
        <w:spacing w:after="0" w:line="240" w:lineRule="auto"/>
        <w:ind w:left="0" w:right="-22"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50946793" w14:textId="77777777" w:rsidR="00570E15" w:rsidRPr="002D43AB" w:rsidRDefault="00570E15" w:rsidP="002D43AB">
      <w:pPr>
        <w:spacing w:after="0" w:line="240" w:lineRule="auto"/>
        <w:ind w:left="0" w:right="-22"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53E68A53" w14:textId="1918FEF4" w:rsidR="00F14E03" w:rsidRPr="00E62C90" w:rsidRDefault="009C3963" w:rsidP="002D43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C90">
        <w:rPr>
          <w:rFonts w:ascii="Times New Roman" w:hAnsi="Times New Roman" w:cs="Times New Roman"/>
          <w:b/>
          <w:sz w:val="28"/>
          <w:szCs w:val="28"/>
        </w:rPr>
        <w:t>L</w:t>
      </w:r>
      <w:r w:rsidR="00E62C90" w:rsidRP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b/>
          <w:sz w:val="28"/>
          <w:szCs w:val="28"/>
        </w:rPr>
        <w:t>E</w:t>
      </w:r>
      <w:r w:rsidR="00E62C90" w:rsidRP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b/>
          <w:sz w:val="28"/>
          <w:szCs w:val="28"/>
        </w:rPr>
        <w:t>G</w:t>
      </w:r>
      <w:r w:rsidR="00E62C90" w:rsidRP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b/>
          <w:sz w:val="28"/>
          <w:szCs w:val="28"/>
        </w:rPr>
        <w:t>E</w:t>
      </w:r>
    </w:p>
    <w:p w14:paraId="21C37B99" w14:textId="77777777" w:rsidR="00E62C90" w:rsidRDefault="00E62C90" w:rsidP="002D43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D1645" w14:textId="2E6CDAC2" w:rsidR="008E02C4" w:rsidRDefault="002C2C34" w:rsidP="002D43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pentru </w:t>
      </w:r>
      <w:r w:rsidR="008E02C4" w:rsidRPr="00E62C90">
        <w:rPr>
          <w:rFonts w:ascii="Times New Roman" w:hAnsi="Times New Roman" w:cs="Times New Roman"/>
          <w:b/>
          <w:sz w:val="28"/>
          <w:szCs w:val="28"/>
        </w:rPr>
        <w:t>modificarea articolului 4 din Legea nr.</w:t>
      </w:r>
      <w:r w:rsid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02C4" w:rsidRPr="00E62C90">
        <w:rPr>
          <w:rFonts w:ascii="Times New Roman" w:hAnsi="Times New Roman" w:cs="Times New Roman"/>
          <w:b/>
          <w:sz w:val="28"/>
          <w:szCs w:val="28"/>
        </w:rPr>
        <w:t xml:space="preserve">89/2022 </w:t>
      </w:r>
    </w:p>
    <w:p w14:paraId="21C108C6" w14:textId="77777777" w:rsidR="002D43AB" w:rsidRDefault="009C3963" w:rsidP="002D43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C90">
        <w:rPr>
          <w:rFonts w:ascii="Times New Roman" w:hAnsi="Times New Roman" w:cs="Times New Roman"/>
          <w:b/>
          <w:sz w:val="28"/>
          <w:szCs w:val="28"/>
        </w:rPr>
        <w:t>pentru</w:t>
      </w:r>
      <w:r w:rsid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b/>
          <w:sz w:val="28"/>
          <w:szCs w:val="28"/>
        </w:rPr>
        <w:t xml:space="preserve">ratificarea Contractului de finanțare dintre Republica Moldova și Banca Europeană de Investiții pentru realizarea Proiectului „Eficiența </w:t>
      </w:r>
    </w:p>
    <w:p w14:paraId="4E5571FC" w14:textId="4BF8C597" w:rsidR="00F14E03" w:rsidRPr="00E62C90" w:rsidRDefault="009C3963" w:rsidP="002D43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C90">
        <w:rPr>
          <w:rFonts w:ascii="Times New Roman" w:hAnsi="Times New Roman" w:cs="Times New Roman"/>
          <w:b/>
          <w:sz w:val="28"/>
          <w:szCs w:val="28"/>
        </w:rPr>
        <w:t>energetică în Republica Moldova”</w:t>
      </w:r>
    </w:p>
    <w:p w14:paraId="3F02B699" w14:textId="1503C6BE" w:rsidR="00F14E03" w:rsidRPr="00E62C90" w:rsidRDefault="00C572C6" w:rsidP="00BA26BA">
      <w:pPr>
        <w:spacing w:after="0" w:line="240" w:lineRule="auto"/>
        <w:ind w:left="0" w:right="-22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C25D0" wp14:editId="3C2A3960">
                <wp:simplePos x="0" y="0"/>
                <wp:positionH relativeFrom="column">
                  <wp:posOffset>471805</wp:posOffset>
                </wp:positionH>
                <wp:positionV relativeFrom="paragraph">
                  <wp:posOffset>30480</wp:posOffset>
                </wp:positionV>
                <wp:extent cx="41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96E3B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15pt,2.4pt" to="363.1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6E0018DC" w14:textId="77777777" w:rsidR="002D43AB" w:rsidRDefault="002D43AB" w:rsidP="00BA26BA">
      <w:pPr>
        <w:spacing w:after="0" w:line="240" w:lineRule="auto"/>
        <w:ind w:left="0" w:right="-22" w:firstLine="709"/>
        <w:rPr>
          <w:rFonts w:ascii="Times New Roman" w:hAnsi="Times New Roman" w:cs="Times New Roman"/>
          <w:sz w:val="28"/>
          <w:szCs w:val="28"/>
        </w:rPr>
      </w:pPr>
    </w:p>
    <w:p w14:paraId="6623F48E" w14:textId="3AE7E9C6" w:rsidR="00F14E03" w:rsidRPr="00E62C90" w:rsidRDefault="009C3963" w:rsidP="002D43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C90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0C69D7C9" w14:textId="77777777" w:rsidR="00F14E03" w:rsidRPr="00E62C90" w:rsidRDefault="00F14E03" w:rsidP="002D43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87F895" w14:textId="3C812CEC" w:rsidR="00F14E03" w:rsidRPr="00E62C90" w:rsidRDefault="009C3963" w:rsidP="002D43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C90">
        <w:rPr>
          <w:rFonts w:ascii="Times New Roman" w:hAnsi="Times New Roman" w:cs="Times New Roman"/>
          <w:b/>
          <w:sz w:val="28"/>
          <w:szCs w:val="28"/>
        </w:rPr>
        <w:t>Art.</w:t>
      </w:r>
      <w:r w:rsid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E62C90" w:rsidRPr="00E62C90">
        <w:rPr>
          <w:rFonts w:ascii="Times New Roman" w:hAnsi="Times New Roman" w:cs="Times New Roman"/>
          <w:bCs/>
          <w:sz w:val="28"/>
          <w:szCs w:val="28"/>
        </w:rPr>
        <w:t>– A</w:t>
      </w:r>
      <w:r w:rsidRPr="00E62C90">
        <w:rPr>
          <w:rFonts w:ascii="Times New Roman" w:hAnsi="Times New Roman" w:cs="Times New Roman"/>
          <w:sz w:val="28"/>
          <w:szCs w:val="28"/>
        </w:rPr>
        <w:t>rticolul 4 din</w:t>
      </w:r>
      <w:r w:rsidRPr="00E62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sz w:val="28"/>
          <w:szCs w:val="28"/>
        </w:rPr>
        <w:t>Legea nr.</w:t>
      </w:r>
      <w:r w:rsidR="00E62C90">
        <w:rPr>
          <w:rFonts w:ascii="Times New Roman" w:hAnsi="Times New Roman" w:cs="Times New Roman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sz w:val="28"/>
          <w:szCs w:val="28"/>
        </w:rPr>
        <w:t>89/2022 pentru ratificarea Contractului de finanțare dintre Republica Moldova și Banca Europeană de Investiții pentru realizarea Proiectului „Eficiența energetică în Republica Moldova” (Monitorul Oficial al Republicii Moldova, 2022,</w:t>
      </w:r>
      <w:r w:rsidR="00E62C90">
        <w:rPr>
          <w:rFonts w:ascii="Times New Roman" w:hAnsi="Times New Roman" w:cs="Times New Roman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sz w:val="28"/>
          <w:szCs w:val="28"/>
        </w:rPr>
        <w:t>nr.</w:t>
      </w:r>
      <w:r w:rsidR="00E62C90">
        <w:rPr>
          <w:rFonts w:ascii="Times New Roman" w:hAnsi="Times New Roman" w:cs="Times New Roman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sz w:val="28"/>
          <w:szCs w:val="28"/>
        </w:rPr>
        <w:t>115</w:t>
      </w:r>
      <w:r w:rsidR="00E62C90">
        <w:rPr>
          <w:rFonts w:ascii="Times New Roman" w:hAnsi="Times New Roman" w:cs="Times New Roman"/>
          <w:sz w:val="28"/>
          <w:szCs w:val="28"/>
        </w:rPr>
        <w:t>–</w:t>
      </w:r>
      <w:r w:rsidRPr="00E62C90">
        <w:rPr>
          <w:rFonts w:ascii="Times New Roman" w:hAnsi="Times New Roman" w:cs="Times New Roman"/>
          <w:sz w:val="28"/>
          <w:szCs w:val="28"/>
        </w:rPr>
        <w:t>117,</w:t>
      </w:r>
      <w:r w:rsidR="00E62C90">
        <w:rPr>
          <w:rFonts w:ascii="Times New Roman" w:hAnsi="Times New Roman" w:cs="Times New Roman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sz w:val="28"/>
          <w:szCs w:val="28"/>
        </w:rPr>
        <w:t>art.</w:t>
      </w:r>
      <w:r w:rsidR="00E62C90">
        <w:rPr>
          <w:rFonts w:ascii="Times New Roman" w:hAnsi="Times New Roman" w:cs="Times New Roman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sz w:val="28"/>
          <w:szCs w:val="28"/>
        </w:rPr>
        <w:t>208)</w:t>
      </w:r>
      <w:r w:rsidR="00FB4712">
        <w:rPr>
          <w:rFonts w:ascii="Times New Roman" w:hAnsi="Times New Roman" w:cs="Times New Roman"/>
          <w:sz w:val="28"/>
          <w:szCs w:val="28"/>
        </w:rPr>
        <w:t xml:space="preserve"> </w:t>
      </w:r>
      <w:r w:rsidR="00A36450" w:rsidRPr="00E62C90">
        <w:rPr>
          <w:rFonts w:ascii="Times New Roman" w:hAnsi="Times New Roman" w:cs="Times New Roman"/>
          <w:sz w:val="28"/>
          <w:szCs w:val="28"/>
        </w:rPr>
        <w:t>va avea următorul cuprins</w:t>
      </w:r>
      <w:r w:rsidRPr="00E62C90">
        <w:rPr>
          <w:rFonts w:ascii="Times New Roman" w:hAnsi="Times New Roman" w:cs="Times New Roman"/>
          <w:sz w:val="28"/>
          <w:szCs w:val="28"/>
        </w:rPr>
        <w:t>:</w:t>
      </w:r>
    </w:p>
    <w:p w14:paraId="436E730B" w14:textId="21C7B6C2" w:rsidR="00E62C90" w:rsidRDefault="00E62C90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C2C9D4" w14:textId="6BE1ECD2" w:rsidR="00A36450" w:rsidRPr="00E62C90" w:rsidRDefault="009C3963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E15">
        <w:rPr>
          <w:rFonts w:ascii="Times New Roman" w:hAnsi="Times New Roman" w:cs="Times New Roman"/>
          <w:sz w:val="28"/>
          <w:szCs w:val="28"/>
        </w:rPr>
        <w:t>„</w:t>
      </w:r>
      <w:r w:rsidR="00570E15" w:rsidRPr="00570E15">
        <w:rPr>
          <w:rFonts w:ascii="Times New Roman" w:hAnsi="Times New Roman" w:cs="Times New Roman"/>
          <w:b/>
          <w:bCs/>
          <w:sz w:val="28"/>
          <w:szCs w:val="28"/>
        </w:rPr>
        <w:t>Art. 4.</w:t>
      </w:r>
      <w:r w:rsidR="00570E15" w:rsidRPr="00570E15">
        <w:rPr>
          <w:rFonts w:ascii="Times New Roman" w:hAnsi="Times New Roman" w:cs="Times New Roman"/>
          <w:sz w:val="28"/>
          <w:szCs w:val="28"/>
        </w:rPr>
        <w:t xml:space="preserve"> – </w:t>
      </w:r>
      <w:r w:rsidR="00A36450" w:rsidRPr="00570E15">
        <w:rPr>
          <w:rFonts w:ascii="Times New Roman" w:hAnsi="Times New Roman" w:cs="Times New Roman"/>
          <w:sz w:val="28"/>
          <w:szCs w:val="28"/>
        </w:rPr>
        <w:t xml:space="preserve">(1) </w:t>
      </w:r>
      <w:r w:rsidRPr="00570E15">
        <w:rPr>
          <w:rFonts w:ascii="Times New Roman" w:hAnsi="Times New Roman" w:cs="Times New Roman"/>
          <w:sz w:val="28"/>
          <w:szCs w:val="28"/>
        </w:rPr>
        <w:t>Prin derogare de la prevederile Codului fiscal nr.</w:t>
      </w:r>
      <w:r w:rsidR="00E62C90" w:rsidRPr="00570E15">
        <w:rPr>
          <w:rFonts w:ascii="Times New Roman" w:hAnsi="Times New Roman" w:cs="Times New Roman"/>
          <w:sz w:val="28"/>
          <w:szCs w:val="28"/>
        </w:rPr>
        <w:t xml:space="preserve"> </w:t>
      </w:r>
      <w:r w:rsidRPr="00570E15">
        <w:rPr>
          <w:rFonts w:ascii="Times New Roman" w:hAnsi="Times New Roman" w:cs="Times New Roman"/>
          <w:sz w:val="28"/>
          <w:szCs w:val="28"/>
        </w:rPr>
        <w:t>1163/1997, ale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Codului vamal nr.</w:t>
      </w:r>
      <w:r w:rsid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1149/2000, ale Codului vamal nr.</w:t>
      </w:r>
      <w:r w:rsid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95/2021, ale Legii nr.</w:t>
      </w:r>
      <w:r w:rsid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1380/1997 cu privire la tariful vamal, ale Legii nr.</w:t>
      </w:r>
      <w:r w:rsid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172/2014 privind aprobarea Nomenclaturii combinate a mărfurilor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ale Legii nr.</w:t>
      </w:r>
      <w:r w:rsid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1540/1998 privind plata </w:t>
      </w:r>
      <w:r w:rsidRPr="00570E15">
        <w:rPr>
          <w:rFonts w:ascii="Times New Roman" w:hAnsi="Times New Roman" w:cs="Times New Roman"/>
          <w:color w:val="000000"/>
          <w:sz w:val="28"/>
          <w:szCs w:val="28"/>
        </w:rPr>
        <w:t xml:space="preserve">pentru poluarea mediului, importul de mărfuri </w:t>
      </w:r>
      <w:r w:rsidR="00E62C90" w:rsidRPr="00570E15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570E15">
        <w:rPr>
          <w:rFonts w:ascii="Times New Roman" w:hAnsi="Times New Roman" w:cs="Times New Roman"/>
          <w:color w:val="000000"/>
          <w:sz w:val="28"/>
          <w:szCs w:val="28"/>
        </w:rPr>
        <w:t xml:space="preserve">/sau servicii destinate implementării </w:t>
      </w:r>
      <w:r w:rsidR="00371B7C" w:rsidRPr="00570E15">
        <w:rPr>
          <w:rFonts w:ascii="Times New Roman" w:hAnsi="Times New Roman" w:cs="Times New Roman"/>
          <w:color w:val="000000"/>
          <w:sz w:val="28"/>
          <w:szCs w:val="28"/>
        </w:rPr>
        <w:t>Proiectului</w:t>
      </w:r>
      <w:r w:rsidR="00371B7C"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„Eficiența energetică în Republica Moldova”, realizat în temeiul Contractului de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finanțare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dintre Republica Moldova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Banca Europeană de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Investiții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, în sumă de 30 de milioane de euro</w:t>
      </w:r>
      <w:r w:rsidR="00686CE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al Acordului de împrumut dintre Republica Moldova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Banca Europeană pentru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Reconstrucție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Dezvoltare, în sumă de 30 de milioane de euro, semnate la 10 decembrie 2021, se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scutește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de TVA fără drept de deducere, de accize, de taxa vamală, de taxa pentru efectuarea procedurilor vamale</w:t>
      </w:r>
      <w:r w:rsidR="00E25C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5CA7">
        <w:rPr>
          <w:rFonts w:ascii="Times New Roman" w:hAnsi="Times New Roman" w:cs="Times New Roman"/>
          <w:color w:val="000000"/>
          <w:sz w:val="28"/>
          <w:szCs w:val="28"/>
          <w:lang w:val="ro-MD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de taxa pentru mărfurile care, în procesul utilizării, cauzează poluarea mediului. </w:t>
      </w:r>
    </w:p>
    <w:p w14:paraId="5D88ECD4" w14:textId="77777777" w:rsidR="00E62C90" w:rsidRDefault="00E62C90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543A753" w14:textId="1E7088F3" w:rsidR="00A36450" w:rsidRDefault="00A36450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(2) </w:t>
      </w:r>
      <w:r w:rsidR="00880016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880016"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ivrările de mărfuri și/sau servicii destinate implementării proiectului nominalizat </w:t>
      </w:r>
      <w:r w:rsidR="00880016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880016"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e 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scutesc de TVA cu drept de deducere, de accize</w:t>
      </w:r>
      <w:r w:rsidR="00880016">
        <w:rPr>
          <w:rFonts w:ascii="Times New Roman" w:hAnsi="Times New Roman" w:cs="Times New Roman"/>
          <w:color w:val="000000"/>
          <w:sz w:val="28"/>
          <w:szCs w:val="28"/>
        </w:rPr>
        <w:t xml:space="preserve"> 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de taxa pentru mărfurile care, în procesul utilizării, cauzează poluarea mediului</w:t>
      </w:r>
      <w:r w:rsidR="0088001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0FB2010" w14:textId="77777777" w:rsidR="00E62C90" w:rsidRPr="00E62C90" w:rsidRDefault="00E62C90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5B0068" w14:textId="28A18E40" w:rsidR="00F14E03" w:rsidRPr="00E62C90" w:rsidRDefault="00A36450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(3) Modul de aplicare a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facilităților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fiscale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și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vamale respective se </w:t>
      </w:r>
      <w:r w:rsidR="00E62C90" w:rsidRPr="00E62C90">
        <w:rPr>
          <w:rFonts w:ascii="Times New Roman" w:hAnsi="Times New Roman" w:cs="Times New Roman"/>
          <w:color w:val="000000"/>
          <w:sz w:val="28"/>
          <w:szCs w:val="28"/>
        </w:rPr>
        <w:t>stabilește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de către Guvern.</w:t>
      </w:r>
      <w:r w:rsidR="00783461">
        <w:rPr>
          <w:rFonts w:ascii="Times New Roman" w:hAnsi="Times New Roman" w:cs="Times New Roman"/>
          <w:color w:val="000000"/>
          <w:sz w:val="28"/>
          <w:szCs w:val="28"/>
        </w:rPr>
        <w:t>”</w:t>
      </w:r>
    </w:p>
    <w:p w14:paraId="452B7517" w14:textId="77777777" w:rsidR="00F14E03" w:rsidRPr="00E62C90" w:rsidRDefault="00F14E03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37CEFE" w14:textId="116A4CDB" w:rsidR="00F14E03" w:rsidRPr="00E62C90" w:rsidRDefault="009C3963" w:rsidP="002D43AB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2C90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 w:rsidR="00E62C9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62C90">
        <w:rPr>
          <w:rFonts w:ascii="Times New Roman" w:hAnsi="Times New Roman" w:cs="Times New Roman"/>
          <w:b/>
          <w:color w:val="000000"/>
          <w:sz w:val="28"/>
          <w:szCs w:val="28"/>
        </w:rPr>
        <w:t>II.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– Prin derogare de la prevederile art. 56 alin. (</w:t>
      </w:r>
      <w:r w:rsidR="00527D69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) din Legea nr.</w:t>
      </w:r>
      <w:r w:rsidR="002D43A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100/2017 cu privire la actele normative, </w:t>
      </w:r>
      <w:r w:rsidR="00A36450" w:rsidRPr="00E62C90">
        <w:rPr>
          <w:rFonts w:ascii="Times New Roman" w:hAnsi="Times New Roman" w:cs="Times New Roman"/>
          <w:color w:val="000000"/>
          <w:sz w:val="28"/>
          <w:szCs w:val="28"/>
        </w:rPr>
        <w:t>prezenta lege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 xml:space="preserve"> intră în vigoare la data publicării în Monitorul Oficial</w:t>
      </w:r>
      <w:r w:rsidR="000A1470">
        <w:rPr>
          <w:rFonts w:ascii="Times New Roman" w:hAnsi="Times New Roman" w:cs="Times New Roman"/>
          <w:color w:val="000000"/>
          <w:sz w:val="28"/>
          <w:szCs w:val="28"/>
        </w:rPr>
        <w:t xml:space="preserve"> al Republicii Moldova</w:t>
      </w:r>
      <w:r w:rsidRPr="00E62C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B0CC5BC" w14:textId="77777777" w:rsidR="00F14E03" w:rsidRPr="00E62C90" w:rsidRDefault="00F14E03" w:rsidP="00BA26BA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D30F24" w14:textId="77777777" w:rsidR="005E4F75" w:rsidRDefault="005E4F75" w:rsidP="005E4F7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3DCAD84" w14:textId="3DAC5203" w:rsidR="005E4F75" w:rsidRDefault="005E4F75" w:rsidP="005E4F7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43F95D32" w14:textId="77777777" w:rsidR="005E4F75" w:rsidRDefault="005E4F75" w:rsidP="005E4F7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0792280" w14:textId="77777777" w:rsidR="005E4F75" w:rsidRDefault="005E4F75" w:rsidP="005E4F7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lang w:val="it-IT"/>
        </w:rPr>
      </w:pPr>
    </w:p>
    <w:p w14:paraId="522D7273" w14:textId="361318CB" w:rsidR="005E4F75" w:rsidRDefault="005E4F75" w:rsidP="005E4F7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lang w:val="it-IT"/>
        </w:rPr>
      </w:pPr>
    </w:p>
    <w:p w14:paraId="15AAF62C" w14:textId="77777777" w:rsidR="002D43AB" w:rsidRDefault="002D43AB" w:rsidP="005E4F7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lang w:val="it-IT"/>
        </w:rPr>
      </w:pPr>
    </w:p>
    <w:p w14:paraId="348C7979" w14:textId="77777777" w:rsidR="005E4F75" w:rsidRDefault="005E4F75" w:rsidP="005E4F7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0C1CECAE" w14:textId="5AB2A1F7" w:rsidR="005E4F75" w:rsidRDefault="005E4F75" w:rsidP="005E4F75">
      <w:pPr>
        <w:spacing w:after="0" w:line="240" w:lineRule="auto"/>
        <w:ind w:left="0"/>
        <w:rPr>
          <w:rFonts w:ascii="Times New Roman" w:eastAsia="Calibri" w:hAnsi="Times New Roman" w:cs="Times New Roman"/>
          <w:b/>
          <w:lang w:val="it-IT"/>
        </w:rPr>
      </w:pPr>
    </w:p>
    <w:p w14:paraId="11FC727A" w14:textId="1CC05B75" w:rsidR="002D43AB" w:rsidRDefault="002D43AB" w:rsidP="005E4F75">
      <w:pPr>
        <w:spacing w:after="0" w:line="240" w:lineRule="auto"/>
        <w:ind w:left="0"/>
        <w:rPr>
          <w:rFonts w:ascii="Times New Roman" w:eastAsia="Calibri" w:hAnsi="Times New Roman" w:cs="Times New Roman"/>
          <w:b/>
          <w:lang w:val="it-IT"/>
        </w:rPr>
      </w:pPr>
    </w:p>
    <w:p w14:paraId="1A8166A1" w14:textId="77777777" w:rsidR="002D43AB" w:rsidRDefault="002D43AB" w:rsidP="005E4F75">
      <w:pPr>
        <w:spacing w:after="0" w:line="240" w:lineRule="auto"/>
        <w:ind w:left="0"/>
        <w:rPr>
          <w:rFonts w:ascii="Times New Roman" w:eastAsia="Calibri" w:hAnsi="Times New Roman" w:cs="Times New Roman"/>
          <w:b/>
          <w:lang w:val="it-IT"/>
        </w:rPr>
      </w:pPr>
    </w:p>
    <w:p w14:paraId="4CB07AE5" w14:textId="77777777" w:rsidR="005E4F75" w:rsidRDefault="005E4F75" w:rsidP="005E4F75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29677910" w14:textId="244C4AA1" w:rsidR="005E4F75" w:rsidRDefault="005E4F75" w:rsidP="005E4F75">
      <w:pPr>
        <w:spacing w:after="0" w:line="240" w:lineRule="auto"/>
        <w:ind w:left="0" w:right="1985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>Nr. 377.</w:t>
      </w:r>
    </w:p>
    <w:p w14:paraId="33B2E415" w14:textId="11D3C296" w:rsidR="00F14E03" w:rsidRPr="00E62C90" w:rsidRDefault="00F14E03" w:rsidP="005E4F75">
      <w:pPr>
        <w:spacing w:after="0" w:line="240" w:lineRule="auto"/>
        <w:ind w:left="0" w:right="-2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14E03" w:rsidRPr="00E62C90" w:rsidSect="00BA26BA">
      <w:headerReference w:type="default" r:id="rId10"/>
      <w:footerReference w:type="default" r:id="rId11"/>
      <w:footerReference w:type="first" r:id="rId12"/>
      <w:pgSz w:w="11906" w:h="16838"/>
      <w:pgMar w:top="1418" w:right="566" w:bottom="1418" w:left="1985" w:header="851" w:footer="482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957C2" w14:textId="77777777" w:rsidR="007B65B1" w:rsidRDefault="007B65B1">
      <w:pPr>
        <w:spacing w:after="0" w:line="240" w:lineRule="auto"/>
      </w:pPr>
      <w:r>
        <w:separator/>
      </w:r>
    </w:p>
  </w:endnote>
  <w:endnote w:type="continuationSeparator" w:id="0">
    <w:p w14:paraId="3C0D0969" w14:textId="77777777" w:rsidR="007B65B1" w:rsidRDefault="007B6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D2117" w14:textId="77777777" w:rsidR="00F14E03" w:rsidRDefault="00F14E03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C4FE9" w14:textId="77777777" w:rsidR="00F14E03" w:rsidRDefault="00F14E03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ind w:left="0"/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9B2FA" w14:textId="77777777" w:rsidR="007B65B1" w:rsidRDefault="007B65B1">
      <w:pPr>
        <w:spacing w:after="0" w:line="240" w:lineRule="auto"/>
      </w:pPr>
      <w:r>
        <w:separator/>
      </w:r>
    </w:p>
  </w:footnote>
  <w:footnote w:type="continuationSeparator" w:id="0">
    <w:p w14:paraId="305FFF3B" w14:textId="77777777" w:rsidR="007B65B1" w:rsidRDefault="007B6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92810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81566F1" w14:textId="50993444" w:rsidR="00BA26BA" w:rsidRPr="00C572C6" w:rsidRDefault="00BA26BA" w:rsidP="002D43AB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572C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572C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572C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572C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572C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C452055" w14:textId="77777777" w:rsidR="00BA26BA" w:rsidRDefault="00BA26BA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E03"/>
    <w:rsid w:val="000A1470"/>
    <w:rsid w:val="001344BA"/>
    <w:rsid w:val="001E21A4"/>
    <w:rsid w:val="002C2C34"/>
    <w:rsid w:val="002D43AB"/>
    <w:rsid w:val="003618CD"/>
    <w:rsid w:val="00371B7C"/>
    <w:rsid w:val="003B0447"/>
    <w:rsid w:val="004E2C29"/>
    <w:rsid w:val="00527D69"/>
    <w:rsid w:val="00570E15"/>
    <w:rsid w:val="005923D9"/>
    <w:rsid w:val="005E4F75"/>
    <w:rsid w:val="00661DB8"/>
    <w:rsid w:val="00686CEA"/>
    <w:rsid w:val="00783461"/>
    <w:rsid w:val="007B65B1"/>
    <w:rsid w:val="00880016"/>
    <w:rsid w:val="008E02C4"/>
    <w:rsid w:val="008F78FD"/>
    <w:rsid w:val="009C3963"/>
    <w:rsid w:val="00A36450"/>
    <w:rsid w:val="00B8640F"/>
    <w:rsid w:val="00BA26BA"/>
    <w:rsid w:val="00BB11CB"/>
    <w:rsid w:val="00C572C6"/>
    <w:rsid w:val="00C7700A"/>
    <w:rsid w:val="00C84382"/>
    <w:rsid w:val="00C90272"/>
    <w:rsid w:val="00E25CA7"/>
    <w:rsid w:val="00E62C90"/>
    <w:rsid w:val="00EE38E9"/>
    <w:rsid w:val="00F14E03"/>
    <w:rsid w:val="00FB4712"/>
    <w:rsid w:val="00FD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ADB2D"/>
  <w15:docId w15:val="{BEC71498-8A93-4B47-82A4-2BD8CE47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en-US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C60"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sol">
    <w:name w:val="footer"/>
    <w:link w:val="SubsolCaracte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paragraph" w:styleId="Antet">
    <w:name w:val="header"/>
    <w:link w:val="AntetCaracte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Robust">
    <w:name w:val="Strong"/>
    <w:basedOn w:val="Fontdeparagrafimplicit"/>
    <w:uiPriority w:val="22"/>
    <w:qFormat/>
    <w:rsid w:val="008B2A5A"/>
    <w:rPr>
      <w:b/>
      <w:bCs/>
    </w:rPr>
  </w:style>
  <w:style w:type="character" w:styleId="Referinnotdesubsol">
    <w:name w:val="footnote reference"/>
    <w:basedOn w:val="Fontdeparagrafimplicit"/>
    <w:uiPriority w:val="99"/>
    <w:semiHidden/>
    <w:unhideWhenUsed/>
    <w:rsid w:val="000D337B"/>
    <w:rPr>
      <w:vertAlign w:val="superscript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3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35FEB"/>
    <w:rPr>
      <w:rFonts w:ascii="Segoe UI" w:hAnsi="Segoe UI" w:cs="Segoe UI"/>
      <w:sz w:val="18"/>
      <w:szCs w:val="18"/>
    </w:rPr>
  </w:style>
  <w:style w:type="paragraph" w:styleId="Listparagraf">
    <w:name w:val="List Paragraph"/>
    <w:aliases w:val="List Paragraph 1,Scriptoria bullet points"/>
    <w:basedOn w:val="Normal"/>
    <w:link w:val="ListparagrafCaracter"/>
    <w:uiPriority w:val="34"/>
    <w:qFormat/>
    <w:rsid w:val="00174B9F"/>
    <w:pPr>
      <w:ind w:left="720"/>
      <w:contextualSpacing/>
    </w:p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A796B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A796B"/>
    <w:rPr>
      <w:sz w:val="20"/>
      <w:szCs w:val="20"/>
    </w:rPr>
  </w:style>
  <w:style w:type="character" w:styleId="Hyperlink">
    <w:name w:val="Hyperlink"/>
    <w:basedOn w:val="Fontdeparagrafimplicit"/>
    <w:uiPriority w:val="99"/>
    <w:unhideWhenUsed/>
    <w:rsid w:val="003A796B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3A796B"/>
    <w:rPr>
      <w:color w:val="605E5C"/>
      <w:shd w:val="clear" w:color="auto" w:fill="E1DFDD"/>
    </w:r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istparagrafCaracter">
    <w:name w:val="Listă paragraf Caracter"/>
    <w:aliases w:val="List Paragraph 1 Caracter,Scriptoria bullet points Caracter"/>
    <w:link w:val="Listparagraf"/>
    <w:uiPriority w:val="34"/>
    <w:locked/>
    <w:rsid w:val="00BA6BE7"/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zuire">
    <w:name w:val="Revision"/>
    <w:hidden/>
    <w:uiPriority w:val="99"/>
    <w:semiHidden/>
    <w:rsid w:val="00EE38E9"/>
    <w:pPr>
      <w:spacing w:after="0" w:line="240" w:lineRule="auto"/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8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t+iEwncNX5c1TvSvWH1pGCulDA==">AMUW2mVJEUu8vJ0+58JhkCkkQJqdJGxmRD+Rp5GL5m6fT+jvBbawD0zofJFQS1Q5Ba9Qf4acHIgSB0sk1jXewh/mc1dhg1poW8yXtyKusFPyphFhUjFzVTB7bYAhAIoKB+GfFVrgqaPiPKb0xTUbmRTYcfjquo788L93s7gSMttWI4Db6gAyIQNSzOMBOu8wd1ONucDMsNfTtkN5loQ8rIy0R5izNFGHxPC7BKGz7xK/v0Q4q5tpOjk=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779D7D-BFFA-4ADF-AF29-B4947E2B636D}"/>
</file>

<file path=customXml/itemProps2.xml><?xml version="1.0" encoding="utf-8"?>
<ds:datastoreItem xmlns:ds="http://schemas.openxmlformats.org/officeDocument/2006/customXml" ds:itemID="{9AE04D8E-5EB9-4636-B709-64FA01FD9B51}"/>
</file>

<file path=customXml/itemProps3.xml><?xml version="1.0" encoding="utf-8"?>
<ds:datastoreItem xmlns:ds="http://schemas.openxmlformats.org/officeDocument/2006/customXml" ds:itemID="{11111111-1234-1234-1234-123412341234}"/>
</file>

<file path=customXml/itemProps4.xml><?xml version="1.0" encoding="utf-8"?>
<ds:datastoreItem xmlns:ds="http://schemas.openxmlformats.org/officeDocument/2006/customXml" ds:itemID="{475A3BC1-3DE3-4E4E-9665-D7DC5D6065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424.2022.ro</vt:lpstr>
    </vt:vector>
  </TitlesOfParts>
  <Company>Parlamentul Republicii Moldova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L_377.2022.ro</dc:title>
  <dc:creator>Veronica Roșca</dc:creator>
  <cp:lastModifiedBy>Aliona Galaico</cp:lastModifiedBy>
  <cp:revision>3</cp:revision>
  <cp:lastPrinted>2022-12-30T08:02:00Z</cp:lastPrinted>
  <dcterms:created xsi:type="dcterms:W3CDTF">2022-12-30T07:59:00Z</dcterms:created>
  <dcterms:modified xsi:type="dcterms:W3CDTF">2022-12-30T08:03:00Z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