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43596" w14:textId="77777777" w:rsidR="006A2189" w:rsidRDefault="006A2189" w:rsidP="006A2189">
      <w:pPr>
        <w:widowControl w:val="0"/>
        <w:suppressAutoHyphens/>
        <w:ind w:firstLine="0"/>
        <w:rPr>
          <w:sz w:val="28"/>
          <w:szCs w:val="28"/>
          <w:u w:val="single"/>
          <w:lang w:val="ro-RO"/>
        </w:rPr>
      </w:pPr>
    </w:p>
    <w:p w14:paraId="5FA63D69" w14:textId="77777777" w:rsidR="007B0B3D" w:rsidRDefault="006A2189" w:rsidP="007B0B3D">
      <w:pPr>
        <w:widowControl w:val="0"/>
        <w:suppressAutoHyphens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6A2189">
        <w:rPr>
          <w:b/>
          <w:color w:val="000000"/>
          <w:sz w:val="28"/>
          <w:szCs w:val="28"/>
          <w:lang w:val="it-IT" w:eastAsia="ru-RU"/>
        </w:rPr>
        <w:t>Cu privire la aprobarea proiectului de lege</w:t>
      </w:r>
      <w:r w:rsidR="007B0B3D">
        <w:rPr>
          <w:b/>
          <w:color w:val="000000"/>
          <w:sz w:val="28"/>
          <w:szCs w:val="28"/>
          <w:lang w:val="it-IT" w:eastAsia="ru-RU"/>
        </w:rPr>
        <w:t xml:space="preserve"> </w:t>
      </w:r>
      <w:r w:rsidRPr="006A2189">
        <w:rPr>
          <w:b/>
          <w:color w:val="000000"/>
          <w:sz w:val="28"/>
          <w:szCs w:val="28"/>
          <w:lang w:val="ro-RO"/>
        </w:rPr>
        <w:t xml:space="preserve">pentru modificarea </w:t>
      </w:r>
    </w:p>
    <w:p w14:paraId="4D7A3608" w14:textId="77777777" w:rsidR="007B0B3D" w:rsidRDefault="006A2189" w:rsidP="007B0B3D">
      <w:pPr>
        <w:widowControl w:val="0"/>
        <w:suppressAutoHyphens/>
        <w:ind w:firstLine="0"/>
        <w:jc w:val="center"/>
        <w:rPr>
          <w:b/>
          <w:bCs/>
          <w:sz w:val="28"/>
          <w:szCs w:val="28"/>
          <w:lang w:val="ro-RO"/>
        </w:rPr>
      </w:pPr>
      <w:r w:rsidRPr="006A2189">
        <w:rPr>
          <w:b/>
          <w:color w:val="000000"/>
          <w:sz w:val="28"/>
          <w:szCs w:val="28"/>
          <w:lang w:val="ro-RO"/>
        </w:rPr>
        <w:t>unor acte normative</w:t>
      </w:r>
      <w:bookmarkStart w:id="0" w:name="_Hlk139627150"/>
      <w:r w:rsidR="007B0B3D">
        <w:rPr>
          <w:b/>
          <w:color w:val="000000"/>
          <w:sz w:val="28"/>
          <w:szCs w:val="28"/>
          <w:lang w:val="ro-RO"/>
        </w:rPr>
        <w:t xml:space="preserve"> </w:t>
      </w:r>
      <w:r w:rsidRPr="00542442">
        <w:rPr>
          <w:b/>
          <w:bCs/>
          <w:sz w:val="28"/>
          <w:szCs w:val="28"/>
          <w:lang w:val="ro-RO"/>
        </w:rPr>
        <w:t>(scutirea</w:t>
      </w:r>
      <w:r w:rsidRPr="00542442">
        <w:rPr>
          <w:b/>
          <w:bCs/>
          <w:spacing w:val="-12"/>
          <w:sz w:val="28"/>
          <w:szCs w:val="28"/>
          <w:lang w:val="ro-RO"/>
        </w:rPr>
        <w:t xml:space="preserve"> </w:t>
      </w:r>
      <w:r w:rsidRPr="00542442">
        <w:rPr>
          <w:b/>
          <w:bCs/>
          <w:sz w:val="28"/>
          <w:szCs w:val="28"/>
          <w:lang w:val="ro-RO"/>
        </w:rPr>
        <w:t>sindicatelor</w:t>
      </w:r>
      <w:r w:rsidRPr="00542442">
        <w:rPr>
          <w:b/>
          <w:bCs/>
          <w:spacing w:val="-12"/>
          <w:sz w:val="28"/>
          <w:szCs w:val="28"/>
          <w:lang w:val="ro-RO"/>
        </w:rPr>
        <w:t xml:space="preserve"> </w:t>
      </w:r>
      <w:r w:rsidRPr="00542442">
        <w:rPr>
          <w:b/>
          <w:bCs/>
          <w:sz w:val="28"/>
          <w:szCs w:val="28"/>
          <w:lang w:val="ro-RO"/>
        </w:rPr>
        <w:t>și</w:t>
      </w:r>
      <w:r w:rsidRPr="00542442">
        <w:rPr>
          <w:b/>
          <w:bCs/>
          <w:spacing w:val="-12"/>
          <w:sz w:val="28"/>
          <w:szCs w:val="28"/>
          <w:lang w:val="ro-RO"/>
        </w:rPr>
        <w:t xml:space="preserve"> </w:t>
      </w:r>
      <w:r w:rsidRPr="00542442">
        <w:rPr>
          <w:b/>
          <w:bCs/>
          <w:sz w:val="28"/>
          <w:szCs w:val="28"/>
          <w:lang w:val="ro-RO"/>
        </w:rPr>
        <w:t>patronatelor</w:t>
      </w:r>
    </w:p>
    <w:p w14:paraId="7273B230" w14:textId="6423D39E" w:rsidR="006A2189" w:rsidRPr="007B0B3D" w:rsidRDefault="006A2189" w:rsidP="007B0B3D">
      <w:pPr>
        <w:widowControl w:val="0"/>
        <w:suppressAutoHyphens/>
        <w:ind w:firstLine="0"/>
        <w:jc w:val="center"/>
        <w:rPr>
          <w:b/>
          <w:color w:val="000000"/>
          <w:sz w:val="28"/>
          <w:szCs w:val="28"/>
          <w:lang w:val="ro-RO"/>
        </w:rPr>
      </w:pPr>
      <w:r w:rsidRPr="00542442">
        <w:rPr>
          <w:b/>
          <w:bCs/>
          <w:spacing w:val="-14"/>
          <w:sz w:val="28"/>
          <w:szCs w:val="28"/>
          <w:lang w:val="ro-RO"/>
        </w:rPr>
        <w:t xml:space="preserve"> </w:t>
      </w:r>
      <w:r w:rsidRPr="00542442">
        <w:rPr>
          <w:b/>
          <w:bCs/>
          <w:sz w:val="28"/>
          <w:szCs w:val="28"/>
          <w:lang w:val="ro-RO"/>
        </w:rPr>
        <w:t>de</w:t>
      </w:r>
      <w:r w:rsidRPr="00542442">
        <w:rPr>
          <w:b/>
          <w:bCs/>
          <w:spacing w:val="-13"/>
          <w:sz w:val="28"/>
          <w:szCs w:val="28"/>
          <w:lang w:val="ro-RO"/>
        </w:rPr>
        <w:t xml:space="preserve"> </w:t>
      </w:r>
      <w:r w:rsidRPr="00542442">
        <w:rPr>
          <w:b/>
          <w:bCs/>
          <w:sz w:val="28"/>
          <w:szCs w:val="28"/>
          <w:lang w:val="ro-RO"/>
        </w:rPr>
        <w:t>achitarea</w:t>
      </w:r>
      <w:r w:rsidRPr="00542442">
        <w:rPr>
          <w:b/>
          <w:bCs/>
          <w:spacing w:val="-15"/>
          <w:sz w:val="28"/>
          <w:szCs w:val="28"/>
          <w:lang w:val="ro-RO"/>
        </w:rPr>
        <w:t xml:space="preserve"> </w:t>
      </w:r>
      <w:r w:rsidRPr="00542442">
        <w:rPr>
          <w:b/>
          <w:bCs/>
          <w:sz w:val="28"/>
          <w:szCs w:val="28"/>
          <w:lang w:val="ro-RO"/>
        </w:rPr>
        <w:t>taxei</w:t>
      </w:r>
      <w:r w:rsidRPr="00542442">
        <w:rPr>
          <w:b/>
          <w:bCs/>
          <w:spacing w:val="-15"/>
          <w:sz w:val="28"/>
          <w:szCs w:val="28"/>
          <w:lang w:val="ro-RO"/>
        </w:rPr>
        <w:t xml:space="preserve"> </w:t>
      </w:r>
      <w:r w:rsidRPr="00542442">
        <w:rPr>
          <w:b/>
          <w:bCs/>
          <w:sz w:val="28"/>
          <w:szCs w:val="28"/>
          <w:lang w:val="ro-RO"/>
        </w:rPr>
        <w:t>de</w:t>
      </w:r>
      <w:r w:rsidRPr="00542442">
        <w:rPr>
          <w:b/>
          <w:bCs/>
          <w:spacing w:val="-13"/>
          <w:sz w:val="28"/>
          <w:szCs w:val="28"/>
          <w:lang w:val="ro-RO"/>
        </w:rPr>
        <w:t xml:space="preserve"> </w:t>
      </w:r>
      <w:r w:rsidRPr="007B0B3D">
        <w:rPr>
          <w:b/>
          <w:bCs/>
          <w:sz w:val="28"/>
          <w:szCs w:val="28"/>
          <w:lang w:val="ro-RO"/>
        </w:rPr>
        <w:t>înregistrare de stat</w:t>
      </w:r>
      <w:r w:rsidRPr="00542442">
        <w:rPr>
          <w:b/>
          <w:bCs/>
          <w:spacing w:val="-13"/>
          <w:sz w:val="28"/>
          <w:szCs w:val="28"/>
          <w:lang w:val="ro-RO"/>
        </w:rPr>
        <w:t>)</w:t>
      </w:r>
    </w:p>
    <w:bookmarkEnd w:id="0"/>
    <w:p w14:paraId="7D46FA4B" w14:textId="77777777" w:rsidR="00730FEE" w:rsidRPr="00FA194B" w:rsidRDefault="00730FEE" w:rsidP="006A218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6A2189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72C751B" w14:textId="77777777" w:rsidR="006A2189" w:rsidRDefault="00730FEE" w:rsidP="006A2189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2C70FAF3" w14:textId="77777777" w:rsidR="006A2189" w:rsidRDefault="006A2189" w:rsidP="006A2189">
      <w:pPr>
        <w:rPr>
          <w:sz w:val="28"/>
          <w:szCs w:val="28"/>
          <w:lang w:val="ro-RO"/>
        </w:rPr>
      </w:pPr>
    </w:p>
    <w:p w14:paraId="23EFCE4C" w14:textId="1298AFAE" w:rsidR="006A2189" w:rsidRPr="006A2189" w:rsidRDefault="006A2189" w:rsidP="006A2189">
      <w:pPr>
        <w:rPr>
          <w:sz w:val="28"/>
          <w:szCs w:val="28"/>
          <w:lang w:val="ro-RO"/>
        </w:rPr>
      </w:pPr>
      <w:r w:rsidRPr="006A2189">
        <w:rPr>
          <w:sz w:val="28"/>
          <w:szCs w:val="28"/>
          <w:shd w:val="clear" w:color="auto" w:fill="FFFFFF"/>
          <w:lang w:val="it-IT" w:eastAsia="ru-RU"/>
        </w:rPr>
        <w:t xml:space="preserve">Se aprobă și se prezintă Parlamentului spre examinare proiectul de lege </w:t>
      </w:r>
      <w:r w:rsidRPr="006A2189">
        <w:rPr>
          <w:sz w:val="28"/>
          <w:szCs w:val="28"/>
          <w:lang w:val="ro-RO"/>
        </w:rPr>
        <w:t>pentru modificarea unor acte normative</w:t>
      </w:r>
      <w:r w:rsidR="00542442">
        <w:rPr>
          <w:sz w:val="28"/>
          <w:szCs w:val="28"/>
          <w:lang w:val="ro-RO"/>
        </w:rPr>
        <w:t xml:space="preserve"> </w:t>
      </w:r>
      <w:r w:rsidR="00542442" w:rsidRPr="00542442">
        <w:rPr>
          <w:sz w:val="28"/>
          <w:szCs w:val="28"/>
          <w:lang w:val="ro-RO"/>
        </w:rPr>
        <w:t>(scutirea sindicatelor și patronatelor de achitarea taxei de înregistrare de stat)</w:t>
      </w:r>
      <w:r w:rsidRPr="006A2189">
        <w:rPr>
          <w:sz w:val="28"/>
          <w:szCs w:val="28"/>
          <w:lang w:val="ro-RO"/>
        </w:rPr>
        <w:t>.</w:t>
      </w:r>
    </w:p>
    <w:p w14:paraId="0DE97ECD" w14:textId="16A89AF0" w:rsidR="00730FEE" w:rsidRDefault="00730FEE" w:rsidP="006A2189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4CBA09" w14:textId="6389C4BB" w:rsidR="006A2189" w:rsidRDefault="006A218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74D357E" w14:textId="77777777" w:rsidR="006A2189" w:rsidRPr="00FA194B" w:rsidRDefault="006A218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2809EA68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726423" w14:textId="77777777" w:rsidR="006A2189" w:rsidRPr="009B4C08" w:rsidRDefault="006A218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421BC5" w14:textId="77777777" w:rsidR="006A2189" w:rsidRPr="009B4C08" w:rsidRDefault="006A2189" w:rsidP="006A218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3C300678" w14:textId="77777777" w:rsidR="006A2189" w:rsidRPr="00FA194B" w:rsidRDefault="006A2189" w:rsidP="006A218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619F92F3" w14:textId="77777777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4C5DD3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26D2F2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9B4C08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358B1428" w:rsidR="00ED51B7" w:rsidRDefault="00ED51B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BA7166D" w14:textId="77777777" w:rsidR="00ED51B7" w:rsidRDefault="00ED51B7" w:rsidP="00ED51B7">
      <w:pPr>
        <w:ind w:firstLine="0"/>
        <w:jc w:val="right"/>
        <w:rPr>
          <w:i/>
          <w:sz w:val="28"/>
          <w:szCs w:val="28"/>
          <w:lang w:val="ro-RO"/>
        </w:rPr>
      </w:pPr>
      <w:r w:rsidRPr="00F56D32">
        <w:rPr>
          <w:i/>
          <w:sz w:val="28"/>
          <w:szCs w:val="28"/>
          <w:lang w:val="ro-RO"/>
        </w:rPr>
        <w:lastRenderedPageBreak/>
        <w:t>Proiect</w:t>
      </w:r>
    </w:p>
    <w:p w14:paraId="041446EB" w14:textId="77777777" w:rsidR="00ED51B7" w:rsidRPr="00FF06E8" w:rsidRDefault="00ED51B7" w:rsidP="00ED51B7">
      <w:pPr>
        <w:ind w:firstLine="0"/>
        <w:jc w:val="right"/>
        <w:rPr>
          <w:i/>
          <w:sz w:val="28"/>
          <w:szCs w:val="28"/>
          <w:lang w:val="ro-RO"/>
        </w:rPr>
      </w:pPr>
    </w:p>
    <w:p w14:paraId="18F14777" w14:textId="18EBD235" w:rsidR="00ED51B7" w:rsidRDefault="00ED51B7" w:rsidP="00ED51B7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F06E8">
        <w:rPr>
          <w:b/>
          <w:bCs/>
          <w:sz w:val="28"/>
          <w:szCs w:val="28"/>
          <w:lang w:val="ro-RO"/>
        </w:rPr>
        <w:t>PARLAMENTUL REPUBLICII MOLDOVA</w:t>
      </w:r>
    </w:p>
    <w:p w14:paraId="29EBFADF" w14:textId="77777777" w:rsidR="006A2189" w:rsidRPr="00FF06E8" w:rsidRDefault="006A2189" w:rsidP="00ED51B7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7B4F6C81" w14:textId="32EA2D51" w:rsidR="00ED51B7" w:rsidRPr="006A2189" w:rsidRDefault="00ED51B7" w:rsidP="006A2189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6A2189">
        <w:rPr>
          <w:b/>
          <w:bCs/>
          <w:sz w:val="28"/>
          <w:szCs w:val="28"/>
          <w:lang w:val="ro-RO" w:eastAsia="ru-RU"/>
        </w:rPr>
        <w:t>LEGE</w:t>
      </w:r>
    </w:p>
    <w:p w14:paraId="1D81BDA2" w14:textId="77777777" w:rsidR="006A2189" w:rsidRPr="006A2189" w:rsidRDefault="006A2189" w:rsidP="006A2189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6A2189">
        <w:rPr>
          <w:rFonts w:eastAsia="Calibri"/>
          <w:b/>
          <w:sz w:val="28"/>
          <w:szCs w:val="28"/>
          <w:lang w:val="ro-RO"/>
        </w:rPr>
        <w:t>pentru modificarea unor acte normative</w:t>
      </w:r>
    </w:p>
    <w:p w14:paraId="0332BC62" w14:textId="77777777" w:rsidR="00E31619" w:rsidRDefault="006A2189" w:rsidP="00E31619">
      <w:pPr>
        <w:ind w:firstLine="0"/>
        <w:jc w:val="center"/>
        <w:rPr>
          <w:rFonts w:eastAsia="Calibri"/>
          <w:b/>
          <w:bCs/>
          <w:sz w:val="28"/>
          <w:szCs w:val="28"/>
          <w:shd w:val="clear" w:color="auto" w:fill="FFFFFF"/>
          <w:lang w:val="ro-RO"/>
        </w:rPr>
      </w:pPr>
      <w:r w:rsidRPr="00542442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(scutirea sindicatelor și patronatelor de achitarea taxei </w:t>
      </w:r>
    </w:p>
    <w:p w14:paraId="1554B085" w14:textId="5FCE2A1E" w:rsidR="006A2189" w:rsidRPr="00542442" w:rsidRDefault="006A2189" w:rsidP="00E31619">
      <w:pPr>
        <w:ind w:firstLine="0"/>
        <w:jc w:val="center"/>
        <w:rPr>
          <w:rFonts w:eastAsia="Calibri"/>
          <w:b/>
          <w:bCs/>
          <w:sz w:val="28"/>
          <w:szCs w:val="28"/>
          <w:shd w:val="clear" w:color="auto" w:fill="FFFFFF"/>
          <w:lang w:val="ro-RO"/>
        </w:rPr>
      </w:pPr>
      <w:r w:rsidRPr="00542442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de înregistrare de stat)</w:t>
      </w:r>
    </w:p>
    <w:p w14:paraId="6D04886C" w14:textId="5D03F8A7" w:rsidR="006A2189" w:rsidRDefault="006A2189" w:rsidP="006A2189">
      <w:pPr>
        <w:jc w:val="center"/>
        <w:rPr>
          <w:rFonts w:eastAsia="Calibri"/>
          <w:sz w:val="28"/>
          <w:szCs w:val="28"/>
          <w:lang w:val="ro-RO"/>
        </w:rPr>
      </w:pPr>
    </w:p>
    <w:p w14:paraId="7C670EFB" w14:textId="77777777" w:rsidR="006A2189" w:rsidRPr="006A2189" w:rsidRDefault="006A2189" w:rsidP="006A2189">
      <w:pPr>
        <w:jc w:val="center"/>
        <w:rPr>
          <w:rFonts w:eastAsia="Calibri"/>
          <w:sz w:val="28"/>
          <w:szCs w:val="28"/>
          <w:lang w:val="ro-RO"/>
        </w:rPr>
      </w:pPr>
    </w:p>
    <w:p w14:paraId="61F29A95" w14:textId="77777777" w:rsidR="006A2189" w:rsidRPr="006A2189" w:rsidRDefault="006A2189" w:rsidP="006A2189">
      <w:pPr>
        <w:rPr>
          <w:rFonts w:eastAsia="Calibri"/>
          <w:sz w:val="28"/>
          <w:szCs w:val="28"/>
          <w:lang w:val="ro-RO"/>
        </w:rPr>
      </w:pPr>
      <w:r w:rsidRPr="006A2189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33213001" w14:textId="77777777" w:rsidR="006A2189" w:rsidRPr="006A2189" w:rsidRDefault="006A2189" w:rsidP="006A2189">
      <w:pPr>
        <w:rPr>
          <w:rFonts w:eastAsia="Calibri"/>
          <w:sz w:val="28"/>
          <w:szCs w:val="28"/>
          <w:lang w:val="ro-RO"/>
        </w:rPr>
      </w:pPr>
    </w:p>
    <w:p w14:paraId="50554332" w14:textId="4C71BC44" w:rsidR="006A2189" w:rsidRPr="00E31619" w:rsidRDefault="006A2189" w:rsidP="00E31619">
      <w:pPr>
        <w:rPr>
          <w:rFonts w:eastAsia="Calibri"/>
          <w:sz w:val="28"/>
          <w:szCs w:val="28"/>
          <w:lang w:val="ro-RO"/>
        </w:rPr>
      </w:pPr>
      <w:r w:rsidRPr="006A2189">
        <w:rPr>
          <w:rFonts w:eastAsia="Calibri"/>
          <w:b/>
          <w:sz w:val="28"/>
          <w:szCs w:val="28"/>
          <w:lang w:val="ro-RO"/>
        </w:rPr>
        <w:t>Art</w:t>
      </w:r>
      <w:r w:rsidR="00542442">
        <w:rPr>
          <w:rFonts w:eastAsia="Calibri"/>
          <w:b/>
          <w:sz w:val="28"/>
          <w:szCs w:val="28"/>
          <w:lang w:val="ro-RO"/>
        </w:rPr>
        <w:t>.</w:t>
      </w:r>
      <w:r w:rsidRPr="006A2189">
        <w:rPr>
          <w:rFonts w:eastAsia="Calibri"/>
          <w:b/>
          <w:sz w:val="28"/>
          <w:szCs w:val="28"/>
          <w:lang w:val="ro-RO"/>
        </w:rPr>
        <w:t xml:space="preserve"> I</w:t>
      </w:r>
      <w:r w:rsidR="00542442">
        <w:rPr>
          <w:rFonts w:eastAsia="Calibri"/>
          <w:b/>
          <w:sz w:val="28"/>
          <w:szCs w:val="28"/>
          <w:lang w:val="ro-RO"/>
        </w:rPr>
        <w:t>.</w:t>
      </w:r>
      <w:r w:rsidRPr="006A2189">
        <w:rPr>
          <w:rFonts w:eastAsia="Calibri"/>
          <w:b/>
          <w:sz w:val="28"/>
          <w:szCs w:val="28"/>
          <w:lang w:val="ro-RO"/>
        </w:rPr>
        <w:t xml:space="preserve"> </w:t>
      </w:r>
      <w:r w:rsidRPr="006A2189">
        <w:rPr>
          <w:rFonts w:eastAsia="Calibri"/>
          <w:sz w:val="28"/>
          <w:szCs w:val="28"/>
          <w:lang w:val="ro-RO"/>
        </w:rPr>
        <w:t>– Articolul 10 din Legea sindicatelor nr. 1129/2000 (Monitorul Oficial al Republicii Moldova, 2000, nr. 130-132</w:t>
      </w:r>
      <w:r w:rsidR="00542442">
        <w:rPr>
          <w:rFonts w:eastAsia="Calibri"/>
          <w:sz w:val="28"/>
          <w:szCs w:val="28"/>
          <w:lang w:val="ro-RO"/>
        </w:rPr>
        <w:t>,</w:t>
      </w:r>
      <w:r w:rsidRPr="006A2189">
        <w:rPr>
          <w:rFonts w:eastAsia="Calibri"/>
          <w:sz w:val="28"/>
          <w:szCs w:val="28"/>
          <w:lang w:val="ro-RO"/>
        </w:rPr>
        <w:t xml:space="preserve"> art. 919), cu modificările ulterioare, se completează cu alineatul (7) cu următorul cuprins:</w:t>
      </w:r>
    </w:p>
    <w:p w14:paraId="71FFA6D5" w14:textId="77777777" w:rsidR="006A2189" w:rsidRPr="006A2189" w:rsidRDefault="006A2189" w:rsidP="006A2189">
      <w:pPr>
        <w:jc w:val="left"/>
        <w:rPr>
          <w:rFonts w:eastAsia="Calibri"/>
          <w:sz w:val="28"/>
          <w:szCs w:val="28"/>
          <w:lang w:val="ro-RO"/>
        </w:rPr>
      </w:pPr>
      <w:r w:rsidRPr="006A2189">
        <w:rPr>
          <w:rFonts w:eastAsia="Calibri"/>
          <w:sz w:val="28"/>
          <w:szCs w:val="28"/>
          <w:lang w:val="ro-RO"/>
        </w:rPr>
        <w:t>„(7) Sindicatele sunt scutite de taxa de înregistrare de stat.”</w:t>
      </w:r>
    </w:p>
    <w:p w14:paraId="77B03921" w14:textId="77777777" w:rsidR="006A2189" w:rsidRPr="006A2189" w:rsidRDefault="006A2189" w:rsidP="006A2189">
      <w:pPr>
        <w:jc w:val="left"/>
        <w:rPr>
          <w:rFonts w:eastAsia="Calibri"/>
          <w:sz w:val="28"/>
          <w:szCs w:val="28"/>
          <w:lang w:val="ro-RO"/>
        </w:rPr>
      </w:pPr>
    </w:p>
    <w:p w14:paraId="24E91AE8" w14:textId="77777777" w:rsidR="00E31619" w:rsidRDefault="006A2189" w:rsidP="00E31619">
      <w:pPr>
        <w:rPr>
          <w:rFonts w:eastAsia="Calibri"/>
          <w:sz w:val="28"/>
          <w:szCs w:val="28"/>
          <w:lang w:val="ro-RO"/>
        </w:rPr>
      </w:pPr>
      <w:r w:rsidRPr="006A2189">
        <w:rPr>
          <w:rFonts w:eastAsia="Calibri"/>
          <w:b/>
          <w:bCs/>
          <w:sz w:val="28"/>
          <w:szCs w:val="28"/>
          <w:lang w:val="ro-RO"/>
        </w:rPr>
        <w:t>Art</w:t>
      </w:r>
      <w:r w:rsidR="00542442">
        <w:rPr>
          <w:rFonts w:eastAsia="Calibri"/>
          <w:b/>
          <w:bCs/>
          <w:sz w:val="28"/>
          <w:szCs w:val="28"/>
          <w:lang w:val="ro-RO"/>
        </w:rPr>
        <w:t>.</w:t>
      </w:r>
      <w:r w:rsidRPr="006A2189">
        <w:rPr>
          <w:rFonts w:eastAsia="Calibri"/>
          <w:b/>
          <w:bCs/>
          <w:sz w:val="28"/>
          <w:szCs w:val="28"/>
          <w:lang w:val="ro-RO"/>
        </w:rPr>
        <w:t xml:space="preserve"> II</w:t>
      </w:r>
      <w:r w:rsidR="00542442">
        <w:rPr>
          <w:rFonts w:eastAsia="Calibri"/>
          <w:b/>
          <w:bCs/>
          <w:sz w:val="28"/>
          <w:szCs w:val="28"/>
          <w:lang w:val="ro-RO"/>
        </w:rPr>
        <w:t>.</w:t>
      </w:r>
      <w:r w:rsidRPr="006A2189">
        <w:rPr>
          <w:rFonts w:eastAsia="Calibri"/>
          <w:sz w:val="28"/>
          <w:szCs w:val="28"/>
          <w:lang w:val="ro-RO"/>
        </w:rPr>
        <w:t xml:space="preserve"> – Articolul 17 din Legea patronatelor nr. 976/2000 (Monitorul Oficial al Republicii Moldova, 2000, nr. 141-143</w:t>
      </w:r>
      <w:r w:rsidR="00542442">
        <w:rPr>
          <w:rFonts w:eastAsia="Calibri"/>
          <w:sz w:val="28"/>
          <w:szCs w:val="28"/>
          <w:lang w:val="ro-RO"/>
        </w:rPr>
        <w:t>,</w:t>
      </w:r>
      <w:r w:rsidRPr="006A2189">
        <w:rPr>
          <w:rFonts w:eastAsia="Calibri"/>
          <w:sz w:val="28"/>
          <w:szCs w:val="28"/>
          <w:lang w:val="ro-RO"/>
        </w:rPr>
        <w:t xml:space="preserve"> art. 1013), cu modificările ulterioare, se modifică după cum urmează:</w:t>
      </w:r>
    </w:p>
    <w:p w14:paraId="25E92C0F" w14:textId="4841F1E1" w:rsidR="006A2189" w:rsidRPr="006A2189" w:rsidRDefault="006A2189" w:rsidP="00E31619">
      <w:pPr>
        <w:rPr>
          <w:rFonts w:eastAsia="Calibri"/>
          <w:sz w:val="28"/>
          <w:szCs w:val="28"/>
          <w:lang w:val="ro-RO"/>
        </w:rPr>
      </w:pPr>
      <w:r w:rsidRPr="006A2189">
        <w:rPr>
          <w:rFonts w:eastAsia="Calibri"/>
          <w:sz w:val="28"/>
          <w:szCs w:val="28"/>
          <w:lang w:val="ro-RO"/>
        </w:rPr>
        <w:t>la alineatul (3), lit</w:t>
      </w:r>
      <w:r w:rsidR="00E31619">
        <w:rPr>
          <w:rFonts w:eastAsia="Calibri"/>
          <w:sz w:val="28"/>
          <w:szCs w:val="28"/>
          <w:lang w:val="ro-RO"/>
        </w:rPr>
        <w:t>era</w:t>
      </w:r>
      <w:r w:rsidRPr="006A2189">
        <w:rPr>
          <w:rFonts w:eastAsia="Calibri"/>
          <w:sz w:val="28"/>
          <w:szCs w:val="28"/>
          <w:lang w:val="ro-RO"/>
        </w:rPr>
        <w:t xml:space="preserve"> f)</w:t>
      </w:r>
      <w:r w:rsidRPr="006A2189">
        <w:rPr>
          <w:rFonts w:eastAsia="Calibri"/>
          <w:sz w:val="28"/>
          <w:szCs w:val="28"/>
          <w:shd w:val="clear" w:color="auto" w:fill="FFFFFF"/>
          <w:lang w:val="ro-RO"/>
        </w:rPr>
        <w:t xml:space="preserve"> se abrogă;</w:t>
      </w:r>
    </w:p>
    <w:p w14:paraId="156B3604" w14:textId="77777777" w:rsidR="00E31619" w:rsidRDefault="006A2189" w:rsidP="006A2189">
      <w:pPr>
        <w:rPr>
          <w:rFonts w:eastAsia="Calibri"/>
          <w:sz w:val="28"/>
          <w:szCs w:val="28"/>
          <w:lang w:val="ro-RO"/>
        </w:rPr>
      </w:pPr>
      <w:r w:rsidRPr="006A2189">
        <w:rPr>
          <w:rFonts w:eastAsia="Calibri"/>
          <w:sz w:val="28"/>
          <w:szCs w:val="28"/>
          <w:lang w:val="ro-RO"/>
        </w:rPr>
        <w:t>se completează cu alin</w:t>
      </w:r>
      <w:r w:rsidR="00E31619">
        <w:rPr>
          <w:rFonts w:eastAsia="Calibri"/>
          <w:sz w:val="28"/>
          <w:szCs w:val="28"/>
          <w:lang w:val="ro-RO"/>
        </w:rPr>
        <w:t>eatul</w:t>
      </w:r>
      <w:r w:rsidRPr="006A2189">
        <w:rPr>
          <w:rFonts w:eastAsia="Calibri"/>
          <w:sz w:val="28"/>
          <w:szCs w:val="28"/>
          <w:lang w:val="ro-RO"/>
        </w:rPr>
        <w:t xml:space="preserve"> (3</w:t>
      </w:r>
      <w:r w:rsidRPr="006A2189">
        <w:rPr>
          <w:rFonts w:eastAsia="Calibri"/>
          <w:sz w:val="28"/>
          <w:szCs w:val="28"/>
          <w:vertAlign w:val="superscript"/>
          <w:lang w:val="ro-RO"/>
        </w:rPr>
        <w:t>1</w:t>
      </w:r>
      <w:r w:rsidRPr="006A2189">
        <w:rPr>
          <w:rFonts w:eastAsia="Calibri"/>
          <w:sz w:val="28"/>
          <w:szCs w:val="28"/>
          <w:lang w:val="ro-RO"/>
        </w:rPr>
        <w:t xml:space="preserve">) cu următorul cuprins: </w:t>
      </w:r>
    </w:p>
    <w:p w14:paraId="7D4BF238" w14:textId="1490E343" w:rsidR="006A2189" w:rsidRPr="006A2189" w:rsidRDefault="006A2189" w:rsidP="006A2189">
      <w:pPr>
        <w:rPr>
          <w:rFonts w:eastAsia="Calibri"/>
          <w:sz w:val="28"/>
          <w:szCs w:val="28"/>
          <w:shd w:val="clear" w:color="auto" w:fill="FFFFFF"/>
          <w:lang w:val="ro-RO"/>
        </w:rPr>
      </w:pPr>
      <w:r w:rsidRPr="006A2189">
        <w:rPr>
          <w:rFonts w:eastAsia="Calibri"/>
          <w:sz w:val="28"/>
          <w:szCs w:val="28"/>
          <w:lang w:val="ro-RO"/>
        </w:rPr>
        <w:t>„(3</w:t>
      </w:r>
      <w:r w:rsidRPr="006A2189">
        <w:rPr>
          <w:rFonts w:eastAsia="Calibri"/>
          <w:sz w:val="28"/>
          <w:szCs w:val="28"/>
          <w:vertAlign w:val="superscript"/>
          <w:lang w:val="ro-RO"/>
        </w:rPr>
        <w:t>1</w:t>
      </w:r>
      <w:r w:rsidRPr="006A2189">
        <w:rPr>
          <w:rFonts w:eastAsia="Calibri"/>
          <w:sz w:val="28"/>
          <w:szCs w:val="28"/>
          <w:lang w:val="ro-RO"/>
        </w:rPr>
        <w:t>) Patronatele sunt scutite de taxa de înregistrare de stat.”</w:t>
      </w:r>
    </w:p>
    <w:p w14:paraId="57F70F6F" w14:textId="77777777" w:rsidR="006A2189" w:rsidRDefault="006A2189" w:rsidP="006A2189">
      <w:pPr>
        <w:tabs>
          <w:tab w:val="left" w:pos="6386"/>
        </w:tabs>
        <w:rPr>
          <w:rFonts w:eastAsia="Calibri"/>
          <w:sz w:val="28"/>
          <w:szCs w:val="28"/>
          <w:lang w:val="ro-RO"/>
        </w:rPr>
      </w:pPr>
    </w:p>
    <w:p w14:paraId="7DBA8A5D" w14:textId="77777777" w:rsidR="006A2189" w:rsidRDefault="006A2189" w:rsidP="006A2189">
      <w:pPr>
        <w:tabs>
          <w:tab w:val="left" w:pos="6386"/>
        </w:tabs>
        <w:rPr>
          <w:rFonts w:eastAsia="Calibri"/>
          <w:sz w:val="28"/>
          <w:szCs w:val="28"/>
          <w:lang w:val="ro-RO"/>
        </w:rPr>
      </w:pPr>
    </w:p>
    <w:p w14:paraId="3391024C" w14:textId="74E353BB" w:rsidR="009C717D" w:rsidRPr="006A2189" w:rsidRDefault="006A2189" w:rsidP="006A21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A2189">
        <w:rPr>
          <w:rFonts w:eastAsia="Calibri"/>
          <w:b/>
          <w:sz w:val="28"/>
          <w:szCs w:val="28"/>
          <w:lang w:val="ro-RO"/>
        </w:rPr>
        <w:t xml:space="preserve">Președintele Parlamentului                                        </w:t>
      </w:r>
    </w:p>
    <w:p w14:paraId="7A54F681" w14:textId="77777777" w:rsidR="009C717D" w:rsidRPr="006A2189" w:rsidRDefault="009C717D" w:rsidP="006A21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6A2189" w:rsidRDefault="006B17C6" w:rsidP="006A218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4722C45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75925">
      <w:rPr>
        <w:noProof/>
        <w:sz w:val="16"/>
        <w:szCs w:val="16"/>
      </w:rPr>
      <w:t>Y:\005\ANUL 2023\HOTĂRÂRI\19256\19256-redactat-ro.docx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AD7ABC4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75925">
      <w:rPr>
        <w:noProof/>
        <w:sz w:val="16"/>
        <w:szCs w:val="16"/>
      </w:rPr>
      <w:t>Y:\005\ANUL 2023\HOTĂRÂRI\19256\19256-redactat-ro.docx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7431186">
    <w:abstractNumId w:val="8"/>
  </w:num>
  <w:num w:numId="2" w16cid:durableId="893001437">
    <w:abstractNumId w:val="31"/>
  </w:num>
  <w:num w:numId="3" w16cid:durableId="795568411">
    <w:abstractNumId w:val="2"/>
  </w:num>
  <w:num w:numId="4" w16cid:durableId="872576173">
    <w:abstractNumId w:val="21"/>
  </w:num>
  <w:num w:numId="5" w16cid:durableId="1346203396">
    <w:abstractNumId w:val="17"/>
  </w:num>
  <w:num w:numId="6" w16cid:durableId="19740476">
    <w:abstractNumId w:val="24"/>
  </w:num>
  <w:num w:numId="7" w16cid:durableId="667056376">
    <w:abstractNumId w:val="6"/>
  </w:num>
  <w:num w:numId="8" w16cid:durableId="976493972">
    <w:abstractNumId w:val="18"/>
  </w:num>
  <w:num w:numId="9" w16cid:durableId="1477574761">
    <w:abstractNumId w:val="32"/>
  </w:num>
  <w:num w:numId="10" w16cid:durableId="73019187">
    <w:abstractNumId w:val="34"/>
  </w:num>
  <w:num w:numId="11" w16cid:durableId="2080710419">
    <w:abstractNumId w:val="15"/>
  </w:num>
  <w:num w:numId="12" w16cid:durableId="118652853">
    <w:abstractNumId w:val="27"/>
  </w:num>
  <w:num w:numId="13" w16cid:durableId="672882793">
    <w:abstractNumId w:val="5"/>
  </w:num>
  <w:num w:numId="14" w16cid:durableId="1926721249">
    <w:abstractNumId w:val="4"/>
  </w:num>
  <w:num w:numId="15" w16cid:durableId="732656123">
    <w:abstractNumId w:val="9"/>
  </w:num>
  <w:num w:numId="16" w16cid:durableId="1816793013">
    <w:abstractNumId w:val="26"/>
  </w:num>
  <w:num w:numId="17" w16cid:durableId="209460259">
    <w:abstractNumId w:val="25"/>
  </w:num>
  <w:num w:numId="18" w16cid:durableId="1755517804">
    <w:abstractNumId w:val="3"/>
  </w:num>
  <w:num w:numId="19" w16cid:durableId="1247228687">
    <w:abstractNumId w:val="10"/>
  </w:num>
  <w:num w:numId="20" w16cid:durableId="440733398">
    <w:abstractNumId w:val="13"/>
  </w:num>
  <w:num w:numId="21" w16cid:durableId="2070570828">
    <w:abstractNumId w:val="29"/>
  </w:num>
  <w:num w:numId="22" w16cid:durableId="1377318943">
    <w:abstractNumId w:val="23"/>
  </w:num>
  <w:num w:numId="23" w16cid:durableId="613245578">
    <w:abstractNumId w:val="35"/>
  </w:num>
  <w:num w:numId="24" w16cid:durableId="245382643">
    <w:abstractNumId w:val="16"/>
  </w:num>
  <w:num w:numId="25" w16cid:durableId="1822843083">
    <w:abstractNumId w:val="30"/>
  </w:num>
  <w:num w:numId="26" w16cid:durableId="1665666160">
    <w:abstractNumId w:val="19"/>
  </w:num>
  <w:num w:numId="27" w16cid:durableId="1491482665">
    <w:abstractNumId w:val="20"/>
  </w:num>
  <w:num w:numId="28" w16cid:durableId="74253269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2006856485">
    <w:abstractNumId w:val="0"/>
  </w:num>
  <w:num w:numId="30" w16cid:durableId="2037196895">
    <w:abstractNumId w:val="1"/>
  </w:num>
  <w:num w:numId="31" w16cid:durableId="1246305839">
    <w:abstractNumId w:val="28"/>
  </w:num>
  <w:num w:numId="32" w16cid:durableId="2096586672">
    <w:abstractNumId w:val="14"/>
  </w:num>
  <w:num w:numId="33" w16cid:durableId="423841173">
    <w:abstractNumId w:val="36"/>
  </w:num>
  <w:num w:numId="34" w16cid:durableId="1451581879">
    <w:abstractNumId w:val="33"/>
  </w:num>
  <w:num w:numId="35" w16cid:durableId="1983073771">
    <w:abstractNumId w:val="11"/>
  </w:num>
  <w:num w:numId="36" w16cid:durableId="835732782">
    <w:abstractNumId w:val="12"/>
  </w:num>
  <w:num w:numId="37" w16cid:durableId="1930775585">
    <w:abstractNumId w:val="22"/>
  </w:num>
  <w:num w:numId="38" w16cid:durableId="1962110073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44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A218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B0B3D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31619"/>
    <w:rsid w:val="00E52F97"/>
    <w:rsid w:val="00E82D01"/>
    <w:rsid w:val="00EA1DFC"/>
    <w:rsid w:val="00EA3268"/>
    <w:rsid w:val="00EA7735"/>
    <w:rsid w:val="00EB50D7"/>
    <w:rsid w:val="00EB7F6B"/>
    <w:rsid w:val="00ED2FE3"/>
    <w:rsid w:val="00ED51B7"/>
    <w:rsid w:val="00F019B4"/>
    <w:rsid w:val="00F4110C"/>
    <w:rsid w:val="00F552B7"/>
    <w:rsid w:val="00F67B04"/>
    <w:rsid w:val="00F75925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E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8BD05CEB-15B6-43C7-B1F8-AE05A7E19CEE}"/>
</file>

<file path=customXml/itemProps3.xml><?xml version="1.0" encoding="utf-8"?>
<ds:datastoreItem xmlns:ds="http://schemas.openxmlformats.org/officeDocument/2006/customXml" ds:itemID="{F3C782D3-0D1D-4AE2-B944-DC8CC3A5400D}"/>
</file>

<file path=customXml/itemProps4.xml><?xml version="1.0" encoding="utf-8"?>
<ds:datastoreItem xmlns:ds="http://schemas.openxmlformats.org/officeDocument/2006/customXml" ds:itemID="{D80E2FDA-64CB-4B4D-83DB-7D5116E5E4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204</Words>
  <Characters>1501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241.2023.ro</dc:title>
  <dc:creator>lll</dc:creator>
  <cp:lastModifiedBy>Mihaela Eni</cp:lastModifiedBy>
  <cp:revision>24</cp:revision>
  <cp:lastPrinted>2023-07-11T07:03:00Z</cp:lastPrinted>
  <dcterms:created xsi:type="dcterms:W3CDTF">2022-11-15T09:07:00Z</dcterms:created>
  <dcterms:modified xsi:type="dcterms:W3CDTF">2023-07-11T07:04:00Z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