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71F43803"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A35C9F" w:rsidRDefault="006E32DC" w:rsidP="008669C8">
      <w:pPr>
        <w:spacing w:after="0"/>
        <w:ind w:left="567"/>
        <w:jc w:val="right"/>
        <w:rPr>
          <w:rFonts w:eastAsia="Calibri" w:cs="Times New Roman"/>
          <w:b/>
          <w:sz w:val="28"/>
          <w:szCs w:val="28"/>
          <w:lang w:val="en-US"/>
        </w:rPr>
      </w:pPr>
    </w:p>
    <w:p w14:paraId="52A8C819" w14:textId="029CF918" w:rsidR="0041409F" w:rsidRPr="00A35C9F" w:rsidRDefault="006E32DC" w:rsidP="00A35C9F">
      <w:pPr>
        <w:spacing w:after="0" w:line="240" w:lineRule="auto"/>
        <w:ind w:left="567"/>
        <w:jc w:val="both"/>
        <w:rPr>
          <w:rFonts w:eastAsia="Calibri" w:cs="Times New Roman"/>
          <w:sz w:val="28"/>
          <w:szCs w:val="28"/>
          <w:lang w:val="en-US"/>
        </w:rPr>
      </w:pPr>
      <w:r w:rsidRPr="00A35C9F">
        <w:rPr>
          <w:rFonts w:eastAsia="Calibri" w:cs="Times New Roman"/>
          <w:sz w:val="28"/>
          <w:szCs w:val="28"/>
        </w:rPr>
        <w:t xml:space="preserve">         </w:t>
      </w:r>
      <w:r w:rsidR="00A35C9F" w:rsidRPr="00A35C9F">
        <w:rPr>
          <w:rFonts w:cs="Times New Roman"/>
          <w:sz w:val="28"/>
          <w:szCs w:val="28"/>
          <w:lang w:val="ro-MD"/>
        </w:rPr>
        <w:t>În temeiul art. 73 din Constituția Republicii Moldova și art. 47 din Regulamentul Parlamentului, se înaintează spre examinare Parlamentului, cu titlu de inițiativa legislativă, proiectul de Lege pentru modificarea Codului fiscal nr.1163/1997.</w:t>
      </w: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478C2986" w:rsidR="0041409F" w:rsidRPr="00331160" w:rsidRDefault="0041409F" w:rsidP="0041409F">
      <w:pPr>
        <w:spacing w:after="0"/>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4CFFA917" w:rsidR="0041409F" w:rsidRPr="00A76D40" w:rsidRDefault="0041409F" w:rsidP="0041409F">
      <w:pPr>
        <w:spacing w:after="0" w:line="276"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sidR="00A35C9F">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bookmarkStart w:id="1" w:name="_GoBack"/>
      <w:bookmarkEnd w:id="1"/>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5FA02958" w:rsidR="006E32DC" w:rsidRDefault="006E32DC" w:rsidP="008669C8">
      <w:pPr>
        <w:spacing w:after="0"/>
        <w:ind w:left="0"/>
        <w:rPr>
          <w:rFonts w:eastAsia="Arial" w:cs="Times New Roman"/>
          <w:sz w:val="28"/>
          <w:szCs w:val="28"/>
        </w:rPr>
      </w:pPr>
    </w:p>
    <w:p w14:paraId="1E5EF34E" w14:textId="3BA8C51D" w:rsidR="00EF50DA" w:rsidRDefault="00EF50DA" w:rsidP="008669C8">
      <w:pPr>
        <w:spacing w:after="0"/>
        <w:ind w:left="0"/>
        <w:rPr>
          <w:rFonts w:eastAsia="Arial" w:cs="Times New Roman"/>
          <w:sz w:val="28"/>
          <w:szCs w:val="28"/>
        </w:rPr>
      </w:pPr>
    </w:p>
    <w:p w14:paraId="549EB1D7" w14:textId="77777777" w:rsidR="00EF50DA" w:rsidRDefault="00EF50DA"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0365B6AB" w14:textId="3E81B17F" w:rsidR="008669C8" w:rsidRDefault="008669C8" w:rsidP="008669C8">
      <w:pPr>
        <w:spacing w:after="0"/>
        <w:ind w:left="0"/>
        <w:rPr>
          <w:rFonts w:eastAsia="Calibri" w:cs="Times New Roman"/>
          <w:b/>
          <w:sz w:val="28"/>
          <w:szCs w:val="28"/>
        </w:rPr>
      </w:pPr>
    </w:p>
    <w:p w14:paraId="10832251" w14:textId="77777777" w:rsidR="00BD451E" w:rsidRDefault="00BD451E" w:rsidP="008669C8">
      <w:pPr>
        <w:spacing w:after="0"/>
        <w:ind w:left="0"/>
        <w:rPr>
          <w:rFonts w:eastAsia="Calibri" w:cs="Times New Roman"/>
          <w:b/>
          <w:sz w:val="28"/>
          <w:szCs w:val="28"/>
        </w:rPr>
      </w:pPr>
    </w:p>
    <w:p w14:paraId="36D9024E" w14:textId="0706C128" w:rsidR="006E32DC" w:rsidRDefault="006E32DC" w:rsidP="0041409F">
      <w:pPr>
        <w:spacing w:after="0" w:line="276" w:lineRule="auto"/>
        <w:ind w:left="0" w:firstLine="567"/>
        <w:jc w:val="right"/>
        <w:rPr>
          <w:rFonts w:eastAsia="Calibri" w:cs="Times New Roman"/>
          <w:b/>
          <w:sz w:val="28"/>
          <w:szCs w:val="28"/>
        </w:rPr>
      </w:pPr>
    </w:p>
    <w:p w14:paraId="292CE14B" w14:textId="77777777" w:rsidR="00A35C9F" w:rsidRDefault="00A35C9F" w:rsidP="0041409F">
      <w:pPr>
        <w:spacing w:after="0" w:line="276" w:lineRule="auto"/>
        <w:ind w:left="0" w:firstLine="567"/>
        <w:jc w:val="right"/>
        <w:rPr>
          <w:rFonts w:eastAsia="Calibri" w:cs="Times New Roman"/>
          <w:b/>
          <w:sz w:val="28"/>
          <w:szCs w:val="28"/>
        </w:rPr>
      </w:pPr>
    </w:p>
    <w:p w14:paraId="15E04FDF" w14:textId="77777777" w:rsidR="00A35C9F" w:rsidRDefault="00A35C9F"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52CBFD64" w14:textId="77777777" w:rsidR="007F0B87" w:rsidRDefault="007F0B87" w:rsidP="00A24142">
      <w:pPr>
        <w:spacing w:line="240" w:lineRule="auto"/>
        <w:ind w:left="567" w:firstLine="567"/>
        <w:jc w:val="center"/>
        <w:rPr>
          <w:sz w:val="28"/>
          <w:szCs w:val="28"/>
        </w:rPr>
      </w:pPr>
    </w:p>
    <w:p w14:paraId="72809008" w14:textId="77777777" w:rsidR="00A35C9F" w:rsidRPr="00A35C9F" w:rsidRDefault="00A35C9F" w:rsidP="00A35C9F">
      <w:pPr>
        <w:spacing w:after="160" w:line="240" w:lineRule="auto"/>
        <w:ind w:right="567" w:firstLine="851"/>
        <w:jc w:val="right"/>
        <w:rPr>
          <w:rFonts w:eastAsia="Georgia" w:cs="Times New Roman"/>
          <w:i/>
          <w:sz w:val="28"/>
          <w:szCs w:val="28"/>
          <w:lang w:val="ro-MD" w:eastAsia="ro-MD"/>
        </w:rPr>
      </w:pPr>
      <w:r w:rsidRPr="00A35C9F">
        <w:rPr>
          <w:rFonts w:eastAsia="Georgia" w:cs="Times New Roman"/>
          <w:i/>
          <w:sz w:val="28"/>
          <w:szCs w:val="28"/>
          <w:lang w:val="ro-MD" w:eastAsia="ro-MD"/>
        </w:rPr>
        <w:lastRenderedPageBreak/>
        <w:t>Proiect</w:t>
      </w:r>
    </w:p>
    <w:p w14:paraId="49226909" w14:textId="77777777" w:rsidR="00A35C9F" w:rsidRPr="00A35C9F" w:rsidRDefault="00A35C9F" w:rsidP="00A35C9F">
      <w:pPr>
        <w:spacing w:after="0" w:line="240"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t>LEGE</w:t>
      </w:r>
    </w:p>
    <w:p w14:paraId="482447ED" w14:textId="77777777" w:rsidR="00A35C9F" w:rsidRPr="00A35C9F" w:rsidRDefault="00A35C9F" w:rsidP="00A35C9F">
      <w:pPr>
        <w:spacing w:after="0" w:line="240" w:lineRule="auto"/>
        <w:ind w:firstLine="851"/>
        <w:jc w:val="center"/>
        <w:rPr>
          <w:rFonts w:eastAsia="Georgia" w:cs="Times New Roman"/>
          <w:b/>
          <w:sz w:val="28"/>
          <w:szCs w:val="28"/>
          <w:lang w:val="ro-MD" w:eastAsia="ro-MD"/>
        </w:rPr>
      </w:pPr>
    </w:p>
    <w:p w14:paraId="32E817C7" w14:textId="77777777" w:rsidR="00A35C9F" w:rsidRPr="00A35C9F" w:rsidRDefault="00A35C9F" w:rsidP="00A35C9F">
      <w:pPr>
        <w:spacing w:after="0" w:line="240"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t>privind modificarea Codului fiscal nr.1163/1997</w:t>
      </w:r>
    </w:p>
    <w:p w14:paraId="0CE50E7A" w14:textId="77777777" w:rsidR="00A35C9F" w:rsidRPr="00A35C9F" w:rsidRDefault="00A35C9F" w:rsidP="00A35C9F">
      <w:pPr>
        <w:spacing w:before="240" w:after="240" w:line="240" w:lineRule="auto"/>
        <w:ind w:firstLine="851"/>
        <w:jc w:val="center"/>
        <w:rPr>
          <w:rFonts w:eastAsia="Georgia" w:cs="Times New Roman"/>
          <w:b/>
          <w:sz w:val="28"/>
          <w:szCs w:val="28"/>
          <w:lang w:val="ro-MD" w:eastAsia="ro-MD"/>
        </w:rPr>
      </w:pPr>
    </w:p>
    <w:p w14:paraId="4A692859" w14:textId="77777777" w:rsidR="00A35C9F" w:rsidRPr="00A35C9F" w:rsidRDefault="00A35C9F" w:rsidP="00A35C9F">
      <w:pPr>
        <w:spacing w:after="0" w:line="240" w:lineRule="auto"/>
        <w:ind w:left="0" w:firstLine="720"/>
        <w:jc w:val="both"/>
        <w:rPr>
          <w:rFonts w:eastAsia="Georgia" w:cs="Times New Roman"/>
          <w:sz w:val="28"/>
          <w:szCs w:val="28"/>
          <w:lang w:val="ro-MD" w:eastAsia="ro-MD"/>
        </w:rPr>
      </w:pPr>
      <w:r w:rsidRPr="00A35C9F">
        <w:rPr>
          <w:rFonts w:eastAsia="Georgia" w:cs="Times New Roman"/>
          <w:sz w:val="28"/>
          <w:szCs w:val="28"/>
          <w:lang w:val="ro-MD" w:eastAsia="ro-MD"/>
        </w:rPr>
        <w:t>Parlamentul adoptă prezenta lege organică.</w:t>
      </w:r>
    </w:p>
    <w:p w14:paraId="3F3DC9DB" w14:textId="77777777" w:rsidR="00A35C9F" w:rsidRPr="00A35C9F" w:rsidRDefault="00A35C9F" w:rsidP="00A35C9F">
      <w:pPr>
        <w:spacing w:after="0" w:line="240" w:lineRule="auto"/>
        <w:ind w:left="0" w:firstLine="720"/>
        <w:jc w:val="both"/>
        <w:rPr>
          <w:rFonts w:eastAsia="Georgia" w:cs="Times New Roman"/>
          <w:sz w:val="28"/>
          <w:szCs w:val="28"/>
          <w:lang w:val="ro-MD" w:eastAsia="ro-MD"/>
        </w:rPr>
      </w:pPr>
    </w:p>
    <w:p w14:paraId="4075A323" w14:textId="77777777" w:rsidR="00A35C9F" w:rsidRPr="00A35C9F" w:rsidRDefault="00A35C9F" w:rsidP="00A35C9F">
      <w:pPr>
        <w:spacing w:after="0" w:line="240" w:lineRule="auto"/>
        <w:ind w:left="0" w:firstLine="720"/>
        <w:jc w:val="both"/>
        <w:rPr>
          <w:rFonts w:eastAsia="Georgia" w:cs="Times New Roman"/>
          <w:sz w:val="28"/>
          <w:szCs w:val="28"/>
          <w:lang w:val="ro-MD" w:eastAsia="ro-MD"/>
        </w:rPr>
      </w:pPr>
      <w:proofErr w:type="spellStart"/>
      <w:r w:rsidRPr="00A35C9F">
        <w:rPr>
          <w:rFonts w:eastAsia="Georgia" w:cs="Times New Roman"/>
          <w:b/>
          <w:sz w:val="28"/>
          <w:szCs w:val="28"/>
          <w:lang w:val="ro-MD" w:eastAsia="ro-MD"/>
        </w:rPr>
        <w:t>Art.I</w:t>
      </w:r>
      <w:proofErr w:type="spellEnd"/>
      <w:r w:rsidRPr="00A35C9F">
        <w:rPr>
          <w:rFonts w:eastAsia="Georgia" w:cs="Times New Roman"/>
          <w:sz w:val="28"/>
          <w:szCs w:val="28"/>
          <w:lang w:val="ro-MD" w:eastAsia="ro-MD"/>
        </w:rPr>
        <w:t xml:space="preserve"> - </w:t>
      </w:r>
      <w:r w:rsidRPr="00A35C9F">
        <w:rPr>
          <w:rFonts w:eastAsia="Georgia" w:cs="Georgia"/>
          <w:lang w:val="ro-MD" w:eastAsia="ro-MD"/>
        </w:rPr>
        <w:t xml:space="preserve"> </w:t>
      </w:r>
      <w:hyperlink r:id="rId11" w:history="1">
        <w:r w:rsidRPr="00A35C9F">
          <w:rPr>
            <w:rFonts w:eastAsia="Georgia" w:cs="Times New Roman"/>
            <w:sz w:val="28"/>
            <w:szCs w:val="28"/>
            <w:lang w:val="ro-MD" w:eastAsia="ro-MD"/>
          </w:rPr>
          <w:t>Codul fiscal nr.1163/1997</w:t>
        </w:r>
      </w:hyperlink>
      <w:r w:rsidRPr="00A35C9F">
        <w:rPr>
          <w:rFonts w:eastAsia="Georgia" w:cs="Times New Roman"/>
          <w:sz w:val="28"/>
          <w:szCs w:val="28"/>
          <w:lang w:val="ro-MD" w:eastAsia="ro-MD"/>
        </w:rPr>
        <w:t xml:space="preserve"> (republicat în Monitorul Oficial al Republicii Moldova, </w:t>
      </w:r>
      <w:proofErr w:type="spellStart"/>
      <w:r w:rsidRPr="00A35C9F">
        <w:rPr>
          <w:rFonts w:eastAsia="Georgia" w:cs="Times New Roman"/>
          <w:sz w:val="28"/>
          <w:szCs w:val="28"/>
          <w:lang w:val="ro-MD" w:eastAsia="ro-MD"/>
        </w:rPr>
        <w:t>ediţie</w:t>
      </w:r>
      <w:proofErr w:type="spellEnd"/>
      <w:r w:rsidRPr="00A35C9F">
        <w:rPr>
          <w:rFonts w:eastAsia="Georgia" w:cs="Times New Roman"/>
          <w:sz w:val="28"/>
          <w:szCs w:val="28"/>
          <w:lang w:val="ro-MD" w:eastAsia="ro-MD"/>
        </w:rPr>
        <w:t xml:space="preserve"> specială din 8 februarie 2007), cu modificările ulterioare, se modifică după cum urmează:</w:t>
      </w:r>
    </w:p>
    <w:p w14:paraId="7C00419D" w14:textId="77777777" w:rsidR="00A35C9F" w:rsidRPr="00A35C9F" w:rsidRDefault="00A35C9F" w:rsidP="00A35C9F">
      <w:pPr>
        <w:spacing w:after="0" w:line="240" w:lineRule="auto"/>
        <w:ind w:left="0" w:firstLine="720"/>
        <w:jc w:val="both"/>
        <w:rPr>
          <w:rFonts w:eastAsia="Georgia" w:cs="Times New Roman"/>
          <w:sz w:val="28"/>
          <w:szCs w:val="28"/>
          <w:lang w:val="ro-MD" w:eastAsia="ro-MD"/>
        </w:rPr>
      </w:pPr>
    </w:p>
    <w:p w14:paraId="30E22450" w14:textId="77777777" w:rsidR="00A35C9F" w:rsidRPr="00A35C9F" w:rsidRDefault="00A35C9F" w:rsidP="00A35C9F">
      <w:pPr>
        <w:spacing w:after="0" w:line="240" w:lineRule="auto"/>
        <w:ind w:left="0" w:firstLine="720"/>
        <w:jc w:val="both"/>
        <w:rPr>
          <w:rFonts w:eastAsia="Georgia" w:cs="Times New Roman"/>
          <w:sz w:val="28"/>
          <w:szCs w:val="28"/>
          <w:lang w:val="ro-MD" w:eastAsia="ro-MD"/>
        </w:rPr>
      </w:pPr>
      <w:r w:rsidRPr="00A35C9F">
        <w:rPr>
          <w:rFonts w:eastAsia="Georgia" w:cs="Times New Roman"/>
          <w:sz w:val="28"/>
          <w:szCs w:val="28"/>
          <w:lang w:val="ro-MD" w:eastAsia="ro-MD"/>
        </w:rPr>
        <w:t xml:space="preserve">1. La articolul 124 alineatul (18) textul „Cota accizei se </w:t>
      </w:r>
      <w:proofErr w:type="spellStart"/>
      <w:r w:rsidRPr="00A35C9F">
        <w:rPr>
          <w:rFonts w:eastAsia="Georgia" w:cs="Times New Roman"/>
          <w:sz w:val="28"/>
          <w:szCs w:val="28"/>
          <w:lang w:val="ro-MD" w:eastAsia="ro-MD"/>
        </w:rPr>
        <w:t>micşorează</w:t>
      </w:r>
      <w:proofErr w:type="spellEnd"/>
      <w:r w:rsidRPr="00A35C9F">
        <w:rPr>
          <w:rFonts w:eastAsia="Georgia" w:cs="Times New Roman"/>
          <w:sz w:val="28"/>
          <w:szCs w:val="28"/>
          <w:lang w:val="ro-MD" w:eastAsia="ro-MD"/>
        </w:rPr>
        <w:t xml:space="preserve"> cu 25% pentru autoturismele de la </w:t>
      </w:r>
      <w:proofErr w:type="spellStart"/>
      <w:r w:rsidRPr="00A35C9F">
        <w:rPr>
          <w:rFonts w:eastAsia="Georgia" w:cs="Times New Roman"/>
          <w:sz w:val="28"/>
          <w:szCs w:val="28"/>
          <w:lang w:val="ro-MD" w:eastAsia="ro-MD"/>
        </w:rPr>
        <w:t>poziţiile</w:t>
      </w:r>
      <w:proofErr w:type="spellEnd"/>
      <w:r w:rsidRPr="00A35C9F">
        <w:rPr>
          <w:rFonts w:eastAsia="Georgia" w:cs="Times New Roman"/>
          <w:sz w:val="28"/>
          <w:szCs w:val="28"/>
          <w:lang w:val="ro-MD" w:eastAsia="ro-MD"/>
        </w:rPr>
        <w:t xml:space="preserve"> tarifare 870340, 870350000” se va substitui cu textul „Cota accizei se </w:t>
      </w:r>
      <w:proofErr w:type="spellStart"/>
      <w:r w:rsidRPr="00A35C9F">
        <w:rPr>
          <w:rFonts w:eastAsia="Georgia" w:cs="Times New Roman"/>
          <w:sz w:val="28"/>
          <w:szCs w:val="28"/>
          <w:lang w:val="ro-MD" w:eastAsia="ro-MD"/>
        </w:rPr>
        <w:t>micşorează</w:t>
      </w:r>
      <w:proofErr w:type="spellEnd"/>
      <w:r w:rsidRPr="00A35C9F">
        <w:rPr>
          <w:rFonts w:eastAsia="Georgia" w:cs="Times New Roman"/>
          <w:sz w:val="28"/>
          <w:szCs w:val="28"/>
          <w:lang w:val="ro-MD" w:eastAsia="ro-MD"/>
        </w:rPr>
        <w:t xml:space="preserve"> cu 50% pentru autoturismele de la </w:t>
      </w:r>
      <w:proofErr w:type="spellStart"/>
      <w:r w:rsidRPr="00A35C9F">
        <w:rPr>
          <w:rFonts w:eastAsia="Georgia" w:cs="Times New Roman"/>
          <w:sz w:val="28"/>
          <w:szCs w:val="28"/>
          <w:lang w:val="ro-MD" w:eastAsia="ro-MD"/>
        </w:rPr>
        <w:t>poziţiile</w:t>
      </w:r>
      <w:proofErr w:type="spellEnd"/>
      <w:r w:rsidRPr="00A35C9F">
        <w:rPr>
          <w:rFonts w:eastAsia="Georgia" w:cs="Times New Roman"/>
          <w:sz w:val="28"/>
          <w:szCs w:val="28"/>
          <w:lang w:val="ro-MD" w:eastAsia="ro-MD"/>
        </w:rPr>
        <w:t xml:space="preserve"> tarifare 870340, 870350000”.</w:t>
      </w:r>
    </w:p>
    <w:p w14:paraId="6E97E9B3" w14:textId="77777777" w:rsidR="00A35C9F" w:rsidRPr="00A35C9F" w:rsidRDefault="00A35C9F" w:rsidP="00A35C9F">
      <w:pPr>
        <w:spacing w:after="0" w:line="240" w:lineRule="auto"/>
        <w:ind w:left="0" w:firstLine="720"/>
        <w:jc w:val="both"/>
        <w:rPr>
          <w:rFonts w:eastAsia="Georgia" w:cs="Times New Roman"/>
          <w:sz w:val="28"/>
          <w:szCs w:val="28"/>
          <w:lang w:val="ro-MD" w:eastAsia="ro-MD"/>
        </w:rPr>
      </w:pPr>
    </w:p>
    <w:p w14:paraId="54ED73A8" w14:textId="77777777" w:rsidR="00A35C9F" w:rsidRPr="00A35C9F" w:rsidRDefault="00A35C9F" w:rsidP="00A35C9F">
      <w:pPr>
        <w:spacing w:after="0" w:line="240" w:lineRule="auto"/>
        <w:ind w:left="0" w:firstLine="720"/>
        <w:jc w:val="both"/>
        <w:rPr>
          <w:rFonts w:eastAsia="Georgia" w:cs="Times New Roman"/>
          <w:sz w:val="28"/>
          <w:szCs w:val="28"/>
          <w:lang w:val="ro-MD" w:eastAsia="ro-MD"/>
        </w:rPr>
      </w:pPr>
      <w:r w:rsidRPr="00A35C9F">
        <w:rPr>
          <w:rFonts w:eastAsia="Georgia" w:cs="Times New Roman"/>
          <w:sz w:val="28"/>
          <w:szCs w:val="28"/>
          <w:lang w:val="ro-MD" w:eastAsia="ro-MD"/>
        </w:rPr>
        <w:t>2. Anexa nr. 2 se completează cu notă cu următorul cuprins:</w:t>
      </w:r>
    </w:p>
    <w:p w14:paraId="347AE925" w14:textId="77777777" w:rsidR="00A35C9F" w:rsidRPr="00A35C9F" w:rsidRDefault="00A35C9F" w:rsidP="00A35C9F">
      <w:pPr>
        <w:spacing w:after="0" w:line="240" w:lineRule="auto"/>
        <w:ind w:left="0" w:firstLine="720"/>
        <w:jc w:val="both"/>
        <w:rPr>
          <w:rFonts w:eastAsia="Georgia" w:cs="Times New Roman"/>
          <w:sz w:val="28"/>
          <w:szCs w:val="28"/>
          <w:lang w:val="ro-MD" w:eastAsia="ro-MD"/>
        </w:rPr>
      </w:pPr>
    </w:p>
    <w:p w14:paraId="6A4F069B" w14:textId="77777777" w:rsidR="00A35C9F" w:rsidRPr="00A35C9F" w:rsidRDefault="00A35C9F" w:rsidP="00A35C9F">
      <w:pPr>
        <w:spacing w:after="0" w:line="240" w:lineRule="auto"/>
        <w:ind w:left="0" w:firstLine="720"/>
        <w:jc w:val="both"/>
        <w:rPr>
          <w:rFonts w:eastAsia="Georgia" w:cs="Times New Roman"/>
          <w:color w:val="FF0000"/>
          <w:sz w:val="28"/>
          <w:szCs w:val="28"/>
          <w:lang w:val="ro-MD" w:eastAsia="ro-MD"/>
        </w:rPr>
      </w:pPr>
      <w:r w:rsidRPr="00A35C9F">
        <w:rPr>
          <w:rFonts w:eastAsia="Georgia" w:cs="Times New Roman"/>
          <w:sz w:val="28"/>
          <w:szCs w:val="28"/>
          <w:lang w:val="ro-MD" w:eastAsia="ro-MD"/>
        </w:rPr>
        <w:t xml:space="preserve">„Notă. Cota accizei pentru toate vehiculele având motor cu pistoane cu combustie internă cu aprindere prin compresie (diesel sau </w:t>
      </w:r>
      <w:proofErr w:type="spellStart"/>
      <w:r w:rsidRPr="00A35C9F">
        <w:rPr>
          <w:rFonts w:eastAsia="Georgia" w:cs="Times New Roman"/>
          <w:sz w:val="28"/>
          <w:szCs w:val="28"/>
          <w:lang w:val="ro-MD" w:eastAsia="ro-MD"/>
        </w:rPr>
        <w:t>semidiesel</w:t>
      </w:r>
      <w:proofErr w:type="spellEnd"/>
      <w:r w:rsidRPr="00A35C9F">
        <w:rPr>
          <w:rFonts w:eastAsia="Georgia" w:cs="Times New Roman"/>
          <w:sz w:val="28"/>
          <w:szCs w:val="28"/>
          <w:lang w:val="ro-MD" w:eastAsia="ro-MD"/>
        </w:rPr>
        <w:t xml:space="preserve">), de la pozițiile tarifare 870331, 870332 și 870333, se majorează cu 50% în </w:t>
      </w:r>
      <w:proofErr w:type="spellStart"/>
      <w:r w:rsidRPr="00A35C9F">
        <w:rPr>
          <w:rFonts w:eastAsia="Georgia" w:cs="Times New Roman"/>
          <w:sz w:val="28"/>
          <w:szCs w:val="28"/>
          <w:lang w:val="ro-MD" w:eastAsia="ro-MD"/>
        </w:rPr>
        <w:t>funcţie</w:t>
      </w:r>
      <w:proofErr w:type="spellEnd"/>
      <w:r w:rsidRPr="00A35C9F">
        <w:rPr>
          <w:rFonts w:eastAsia="Georgia" w:cs="Times New Roman"/>
          <w:sz w:val="28"/>
          <w:szCs w:val="28"/>
          <w:lang w:val="ro-MD" w:eastAsia="ro-MD"/>
        </w:rPr>
        <w:t xml:space="preserve"> de termenul de exploatare </w:t>
      </w:r>
      <w:proofErr w:type="spellStart"/>
      <w:r w:rsidRPr="00A35C9F">
        <w:rPr>
          <w:rFonts w:eastAsia="Georgia" w:cs="Times New Roman"/>
          <w:sz w:val="28"/>
          <w:szCs w:val="28"/>
          <w:lang w:val="ro-MD" w:eastAsia="ro-MD"/>
        </w:rPr>
        <w:t>şi</w:t>
      </w:r>
      <w:proofErr w:type="spellEnd"/>
      <w:r w:rsidRPr="00A35C9F">
        <w:rPr>
          <w:rFonts w:eastAsia="Georgia" w:cs="Times New Roman"/>
          <w:sz w:val="28"/>
          <w:szCs w:val="28"/>
          <w:lang w:val="ro-MD" w:eastAsia="ro-MD"/>
        </w:rPr>
        <w:t xml:space="preserve"> capacitatea cilindrică.</w:t>
      </w:r>
    </w:p>
    <w:p w14:paraId="74BD642A" w14:textId="77777777" w:rsidR="00A35C9F" w:rsidRPr="00A35C9F" w:rsidRDefault="00A35C9F" w:rsidP="00A35C9F">
      <w:pPr>
        <w:spacing w:after="0" w:line="240" w:lineRule="auto"/>
        <w:ind w:left="0"/>
        <w:jc w:val="both"/>
        <w:rPr>
          <w:rFonts w:eastAsia="Georgia" w:cs="Times New Roman"/>
          <w:color w:val="FF0000"/>
          <w:sz w:val="28"/>
          <w:szCs w:val="28"/>
          <w:lang w:val="ro-MD" w:eastAsia="ro-MD"/>
        </w:rPr>
      </w:pPr>
      <w:r w:rsidRPr="00A35C9F">
        <w:rPr>
          <w:rFonts w:eastAsia="Georgia" w:cs="Times New Roman"/>
          <w:color w:val="FF0000"/>
          <w:sz w:val="28"/>
          <w:szCs w:val="28"/>
          <w:lang w:val="ro-MD" w:eastAsia="ro-MD"/>
        </w:rPr>
        <w:tab/>
      </w:r>
    </w:p>
    <w:p w14:paraId="20B882C4" w14:textId="7EA57A30" w:rsidR="00A35C9F" w:rsidRPr="00A35C9F" w:rsidRDefault="00A35C9F" w:rsidP="00A35C9F">
      <w:pPr>
        <w:spacing w:after="0" w:line="240" w:lineRule="auto"/>
        <w:ind w:left="0"/>
        <w:jc w:val="both"/>
        <w:rPr>
          <w:rFonts w:eastAsia="Georgia" w:cs="Times New Roman"/>
          <w:sz w:val="28"/>
          <w:szCs w:val="28"/>
          <w:lang w:val="ro-MD" w:eastAsia="ro-MD"/>
        </w:rPr>
      </w:pPr>
      <w:r w:rsidRPr="00A35C9F">
        <w:rPr>
          <w:rFonts w:eastAsia="Georgia" w:cs="Times New Roman"/>
          <w:b/>
          <w:bCs/>
          <w:sz w:val="28"/>
          <w:szCs w:val="28"/>
          <w:lang w:val="ro-MD" w:eastAsia="ro-MD"/>
        </w:rPr>
        <w:tab/>
      </w:r>
      <w:proofErr w:type="spellStart"/>
      <w:r w:rsidRPr="00A35C9F">
        <w:rPr>
          <w:rFonts w:eastAsia="Georgia" w:cs="Times New Roman"/>
          <w:b/>
          <w:bCs/>
          <w:sz w:val="28"/>
          <w:szCs w:val="28"/>
          <w:lang w:val="ro-MD" w:eastAsia="ro-MD"/>
        </w:rPr>
        <w:t>Art.II</w:t>
      </w:r>
      <w:proofErr w:type="spellEnd"/>
      <w:r w:rsidRPr="00A35C9F">
        <w:rPr>
          <w:rFonts w:eastAsia="Georgia" w:cs="Times New Roman"/>
          <w:b/>
          <w:bCs/>
          <w:sz w:val="28"/>
          <w:szCs w:val="28"/>
          <w:lang w:val="ro-MD" w:eastAsia="ro-MD"/>
        </w:rPr>
        <w:t>. -</w:t>
      </w:r>
      <w:r w:rsidRPr="00A35C9F">
        <w:rPr>
          <w:rFonts w:eastAsia="Georgia" w:cs="Times New Roman"/>
          <w:sz w:val="28"/>
          <w:szCs w:val="28"/>
          <w:lang w:val="ro-MD" w:eastAsia="ro-MD"/>
        </w:rPr>
        <w:t xml:space="preserve"> Prin derogare de la prevederile art.56 alin.(2) din Legea nr.100/2017 cu privire la actele normative, prezenta lege intră în vigoare la data publicării în Monitorul Oficial al Republicii Moldova.</w:t>
      </w:r>
    </w:p>
    <w:p w14:paraId="617D5512" w14:textId="77777777" w:rsidR="00A35C9F" w:rsidRPr="00A35C9F" w:rsidRDefault="00A35C9F" w:rsidP="00A35C9F">
      <w:pPr>
        <w:spacing w:after="0" w:line="240" w:lineRule="auto"/>
        <w:ind w:left="0"/>
        <w:jc w:val="both"/>
        <w:rPr>
          <w:rFonts w:eastAsia="Georgia" w:cs="Times New Roman"/>
          <w:sz w:val="28"/>
          <w:szCs w:val="28"/>
          <w:lang w:val="ro-MD" w:eastAsia="ro-MD"/>
        </w:rPr>
      </w:pPr>
    </w:p>
    <w:p w14:paraId="20357267" w14:textId="77777777" w:rsidR="00A35C9F" w:rsidRPr="00A35C9F" w:rsidRDefault="00A35C9F" w:rsidP="00A35C9F">
      <w:pPr>
        <w:spacing w:after="0" w:line="240" w:lineRule="auto"/>
        <w:ind w:left="0"/>
        <w:rPr>
          <w:rFonts w:eastAsia="Georgia" w:cs="Times New Roman"/>
          <w:b/>
          <w:sz w:val="28"/>
          <w:szCs w:val="28"/>
          <w:lang w:val="ro-MD" w:eastAsia="ro-MD"/>
        </w:rPr>
      </w:pPr>
    </w:p>
    <w:p w14:paraId="3D728B3F" w14:textId="39CBB1D8" w:rsidR="00A35C9F" w:rsidRPr="00A35C9F" w:rsidRDefault="00A35C9F" w:rsidP="00A35C9F">
      <w:pPr>
        <w:spacing w:after="0" w:line="240" w:lineRule="auto"/>
        <w:ind w:left="0"/>
        <w:rPr>
          <w:rFonts w:eastAsia="Georgia" w:cs="Times New Roman"/>
          <w:b/>
          <w:sz w:val="28"/>
          <w:szCs w:val="28"/>
          <w:lang w:val="ro-MD" w:eastAsia="ro-MD"/>
        </w:rPr>
      </w:pPr>
    </w:p>
    <w:p w14:paraId="56727CC4" w14:textId="0129481E" w:rsidR="00A35C9F" w:rsidRPr="00A35C9F" w:rsidRDefault="00A35C9F" w:rsidP="00A35C9F">
      <w:pPr>
        <w:spacing w:after="0" w:line="240" w:lineRule="auto"/>
        <w:ind w:left="0"/>
        <w:rPr>
          <w:rFonts w:eastAsia="Georgia" w:cs="Times New Roman"/>
          <w:b/>
          <w:sz w:val="28"/>
          <w:szCs w:val="28"/>
          <w:lang w:val="ro-MD" w:eastAsia="ro-MD"/>
        </w:rPr>
      </w:pPr>
    </w:p>
    <w:p w14:paraId="27C0635E" w14:textId="1AB0D708" w:rsidR="00A35C9F" w:rsidRPr="00A35C9F" w:rsidRDefault="00A35C9F" w:rsidP="00A35C9F">
      <w:pPr>
        <w:spacing w:after="0" w:line="240" w:lineRule="auto"/>
        <w:ind w:left="0"/>
        <w:rPr>
          <w:rFonts w:eastAsia="Georgia" w:cs="Times New Roman"/>
          <w:b/>
          <w:sz w:val="28"/>
          <w:szCs w:val="28"/>
          <w:lang w:val="ro-MD" w:eastAsia="ro-MD"/>
        </w:rPr>
      </w:pPr>
    </w:p>
    <w:p w14:paraId="0D3610A2" w14:textId="77777777" w:rsidR="00A35C9F" w:rsidRPr="00A35C9F" w:rsidRDefault="00A35C9F" w:rsidP="00A35C9F">
      <w:pPr>
        <w:spacing w:after="0" w:line="240" w:lineRule="auto"/>
        <w:ind w:left="0"/>
        <w:rPr>
          <w:rFonts w:eastAsia="Georgia" w:cs="Times New Roman"/>
          <w:b/>
          <w:sz w:val="28"/>
          <w:szCs w:val="28"/>
          <w:lang w:val="ro-MD" w:eastAsia="ro-MD"/>
        </w:rPr>
      </w:pPr>
    </w:p>
    <w:p w14:paraId="6E54C1B5" w14:textId="77777777" w:rsidR="00A35C9F" w:rsidRPr="00A35C9F" w:rsidRDefault="00A35C9F" w:rsidP="00A35C9F">
      <w:pPr>
        <w:spacing w:after="0" w:line="240" w:lineRule="auto"/>
        <w:ind w:left="0"/>
        <w:jc w:val="center"/>
        <w:rPr>
          <w:rFonts w:eastAsia="Georgia" w:cs="Times New Roman"/>
          <w:b/>
          <w:sz w:val="28"/>
          <w:szCs w:val="28"/>
          <w:lang w:val="ro-MD" w:eastAsia="ro-MD"/>
        </w:rPr>
      </w:pPr>
      <w:r w:rsidRPr="00A35C9F">
        <w:rPr>
          <w:rFonts w:eastAsia="Times New Roman" w:cs="Times New Roman"/>
          <w:b/>
          <w:sz w:val="28"/>
          <w:szCs w:val="28"/>
          <w:lang w:val="ro-MD" w:eastAsia="ro-MD"/>
        </w:rPr>
        <w:t>PREȘEDINTELE PARLAMENTULUI</w:t>
      </w:r>
    </w:p>
    <w:p w14:paraId="44982414" w14:textId="77777777" w:rsidR="00A35C9F" w:rsidRP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p w14:paraId="1BACFFB0" w14:textId="77777777" w:rsidR="00A35C9F" w:rsidRP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p w14:paraId="4F7D4656" w14:textId="6E28D3F4" w:rsid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p w14:paraId="2F582992" w14:textId="77777777" w:rsidR="00A35C9F" w:rsidRP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p w14:paraId="14003A4B" w14:textId="77777777" w:rsidR="00A35C9F" w:rsidRPr="00A35C9F" w:rsidRDefault="00A35C9F" w:rsidP="00A35C9F">
      <w:pPr>
        <w:spacing w:after="0" w:line="276" w:lineRule="auto"/>
        <w:ind w:left="0"/>
        <w:jc w:val="center"/>
        <w:rPr>
          <w:rFonts w:ascii="Times New Roman" w:eastAsia="Georgia" w:hAnsi="Times New Roman" w:cs="Times New Roman"/>
          <w:b/>
          <w:sz w:val="28"/>
          <w:szCs w:val="28"/>
          <w:lang w:val="ro-MD" w:eastAsia="ro-MD"/>
        </w:rPr>
      </w:pPr>
    </w:p>
    <w:tbl>
      <w:tblPr>
        <w:tblW w:w="9639" w:type="dxa"/>
        <w:tblInd w:w="416" w:type="dxa"/>
        <w:tblBorders>
          <w:top w:val="nil"/>
          <w:left w:val="nil"/>
          <w:bottom w:val="nil"/>
          <w:right w:val="nil"/>
          <w:insideH w:val="nil"/>
          <w:insideV w:val="nil"/>
        </w:tblBorders>
        <w:tblLayout w:type="fixed"/>
        <w:tblLook w:val="0600" w:firstRow="0" w:lastRow="0" w:firstColumn="0" w:lastColumn="0" w:noHBand="1" w:noVBand="1"/>
      </w:tblPr>
      <w:tblGrid>
        <w:gridCol w:w="9639"/>
      </w:tblGrid>
      <w:tr w:rsidR="00A35C9F" w:rsidRPr="00A35C9F" w14:paraId="77A9142B" w14:textId="77777777" w:rsidTr="00A35C9F">
        <w:trPr>
          <w:trHeight w:val="859"/>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7C91C0C" w14:textId="77777777" w:rsidR="00A35C9F" w:rsidRPr="00A35C9F" w:rsidRDefault="00A35C9F" w:rsidP="00A35C9F">
            <w:pPr>
              <w:spacing w:after="0" w:line="276"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Notă informativă </w:t>
            </w:r>
          </w:p>
          <w:p w14:paraId="2945D92B" w14:textId="77777777" w:rsidR="00A35C9F" w:rsidRPr="00A35C9F" w:rsidRDefault="00A35C9F" w:rsidP="00A35C9F">
            <w:pPr>
              <w:spacing w:after="0" w:line="276"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t>la proiectul de lege pentru modificarea Codului fiscal nr.1163/1997</w:t>
            </w:r>
          </w:p>
        </w:tc>
      </w:tr>
      <w:tr w:rsidR="00A35C9F" w:rsidRPr="00A35C9F" w14:paraId="0784519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C77B5C0"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1. Denumirea autorului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după caz, a </w:t>
            </w:r>
            <w:proofErr w:type="spellStart"/>
            <w:r w:rsidRPr="00A35C9F">
              <w:rPr>
                <w:rFonts w:eastAsia="Georgia" w:cs="Times New Roman"/>
                <w:b/>
                <w:sz w:val="28"/>
                <w:szCs w:val="28"/>
                <w:lang w:val="ro-MD" w:eastAsia="ro-MD"/>
              </w:rPr>
              <w:t>participanţilor</w:t>
            </w:r>
            <w:proofErr w:type="spellEnd"/>
            <w:r w:rsidRPr="00A35C9F">
              <w:rPr>
                <w:rFonts w:eastAsia="Georgia" w:cs="Times New Roman"/>
                <w:b/>
                <w:sz w:val="28"/>
                <w:szCs w:val="28"/>
                <w:lang w:val="ro-MD" w:eastAsia="ro-MD"/>
              </w:rPr>
              <w:t xml:space="preserve"> la elaborarea proiectului</w:t>
            </w:r>
          </w:p>
        </w:tc>
      </w:tr>
      <w:tr w:rsidR="00A35C9F" w:rsidRPr="00A35C9F" w14:paraId="54BA244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A3B6C64"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Proiectul de lege cu privire la modificarea Codului fiscal nr.1163/1997 este elaborat de către un grup de deputați în Parlamentul Republicii Moldova.</w:t>
            </w:r>
          </w:p>
        </w:tc>
      </w:tr>
      <w:tr w:rsidR="00A35C9F" w:rsidRPr="00A35C9F" w14:paraId="5EFE890C"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40F6E13"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2. </w:t>
            </w:r>
            <w:proofErr w:type="spellStart"/>
            <w:r w:rsidRPr="00A35C9F">
              <w:rPr>
                <w:rFonts w:eastAsia="Georgia" w:cs="Times New Roman"/>
                <w:b/>
                <w:sz w:val="28"/>
                <w:szCs w:val="28"/>
                <w:lang w:val="ro-MD" w:eastAsia="ro-MD"/>
              </w:rPr>
              <w:t>Condiţiile</w:t>
            </w:r>
            <w:proofErr w:type="spellEnd"/>
            <w:r w:rsidRPr="00A35C9F">
              <w:rPr>
                <w:rFonts w:eastAsia="Georgia" w:cs="Times New Roman"/>
                <w:b/>
                <w:sz w:val="28"/>
                <w:szCs w:val="28"/>
                <w:lang w:val="ro-MD" w:eastAsia="ro-MD"/>
              </w:rPr>
              <w:t xml:space="preserve"> ce au impus elaborarea proiectului de act normativ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finalităţile</w:t>
            </w:r>
            <w:proofErr w:type="spellEnd"/>
            <w:r w:rsidRPr="00A35C9F">
              <w:rPr>
                <w:rFonts w:eastAsia="Georgia" w:cs="Times New Roman"/>
                <w:b/>
                <w:sz w:val="28"/>
                <w:szCs w:val="28"/>
                <w:lang w:val="ro-MD" w:eastAsia="ro-MD"/>
              </w:rPr>
              <w:t xml:space="preserve"> urmărite</w:t>
            </w:r>
          </w:p>
        </w:tc>
      </w:tr>
      <w:tr w:rsidR="00A35C9F" w:rsidRPr="00A35C9F" w14:paraId="53C4584D" w14:textId="77777777" w:rsidTr="00A35C9F">
        <w:trPr>
          <w:trHeight w:val="16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5DC6966" w14:textId="75AF546E" w:rsidR="00A35C9F" w:rsidRPr="00A35C9F" w:rsidRDefault="00A35C9F" w:rsidP="00A35C9F">
            <w:pPr>
              <w:spacing w:after="0" w:line="240"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 xml:space="preserve">Prin prezentul proiect de Lege se propune revenirea cotei accizei anului 2022 pentru importul mașinilor hibrid la nivelul anului 2019, adică reducerea de 50% în loc de 25% cum a fost introdus pentru anul 2020. Urmare a acestei intervenții importul de automobile cu motor hibrid a coborât drastic, fiind clar că cetățenii preferă alte opțiuni din considerente pur financiare. Urmare a intervenției din anul 2019, motorul de tip hibrid a devenit neatractiv din punct de vedere financiar. Drept urmare, motoarele de tip mai ecologic nu sunt suficient de atractive, iar stimulentele fiscale de la moment încurajează cetățenii să opteze pentru motoare mai poluante, cum ar fi motoarele cu pistoane cu combustie internă cu aprindere prin compresie (diesel sau </w:t>
            </w:r>
            <w:proofErr w:type="spellStart"/>
            <w:r w:rsidRPr="00A35C9F">
              <w:rPr>
                <w:rFonts w:eastAsia="Georgia" w:cs="Times New Roman"/>
                <w:sz w:val="28"/>
                <w:szCs w:val="28"/>
                <w:lang w:val="ro-MD" w:eastAsia="ro-MD"/>
              </w:rPr>
              <w:t>semidiesel</w:t>
            </w:r>
            <w:proofErr w:type="spellEnd"/>
            <w:r w:rsidRPr="00A35C9F">
              <w:rPr>
                <w:rFonts w:eastAsia="Georgia" w:cs="Times New Roman"/>
                <w:sz w:val="28"/>
                <w:szCs w:val="28"/>
                <w:lang w:val="ro-MD" w:eastAsia="ro-MD"/>
              </w:rPr>
              <w:t xml:space="preserve">). Creșterea semnificativă a mijloacelor de transport cu motoare mai poluante a contribuit esențial la poluarea aerului și mediului înconjurător, datorită emisiei în atmosferă a dioxidului de carbon (CO2). Tot mai multe state europene încurajează cetățenii să treacă la mijloace de transport ecologice și sigure. Înlocuirea automobilelor pe bază de benzină și motorină cu mașini hibride, care funcționează adițional și pe baza unui motor electric, este un prim pas în diminuarea efectelor nocive prin emisia gazelor CO2. În această ordine de idei, constatându-se că timp de doi ani noua măsură nu a reușit să asigure nici venituri la buget, nici promovarea tehnologiilor noi, nepoluante, se propune revenirea la regimul fiscal din anul 2019 pentru motoarele de tip hibrid prin micșorarea cotei de </w:t>
            </w:r>
            <w:proofErr w:type="spellStart"/>
            <w:r w:rsidRPr="00A35C9F">
              <w:rPr>
                <w:rFonts w:eastAsia="Georgia" w:cs="Times New Roman"/>
                <w:sz w:val="28"/>
                <w:szCs w:val="28"/>
                <w:lang w:val="ro-MD" w:eastAsia="ro-MD"/>
              </w:rPr>
              <w:t>acciz</w:t>
            </w:r>
            <w:proofErr w:type="spellEnd"/>
            <w:r w:rsidRPr="00A35C9F">
              <w:rPr>
                <w:rFonts w:eastAsia="Georgia" w:cs="Times New Roman"/>
                <w:sz w:val="28"/>
                <w:szCs w:val="28"/>
                <w:lang w:val="ro-MD" w:eastAsia="ro-MD"/>
              </w:rPr>
              <w:t xml:space="preserve"> cu 50%, precum și ridicarea pragului cotei de </w:t>
            </w:r>
            <w:proofErr w:type="spellStart"/>
            <w:r w:rsidRPr="00A35C9F">
              <w:rPr>
                <w:rFonts w:eastAsia="Georgia" w:cs="Times New Roman"/>
                <w:sz w:val="28"/>
                <w:szCs w:val="28"/>
                <w:lang w:val="ro-MD" w:eastAsia="ro-MD"/>
              </w:rPr>
              <w:t>acciz</w:t>
            </w:r>
            <w:proofErr w:type="spellEnd"/>
            <w:r w:rsidRPr="00A35C9F">
              <w:rPr>
                <w:rFonts w:eastAsia="Georgia" w:cs="Times New Roman"/>
                <w:sz w:val="28"/>
                <w:szCs w:val="28"/>
                <w:lang w:val="ro-MD" w:eastAsia="ro-MD"/>
              </w:rPr>
              <w:t xml:space="preserve"> cu 50% pentru toate vehiculele, având doar motor cu pistoane cu combustie internă cu aprindere prin compresie (diesel sau </w:t>
            </w:r>
            <w:proofErr w:type="spellStart"/>
            <w:r w:rsidRPr="00A35C9F">
              <w:rPr>
                <w:rFonts w:eastAsia="Georgia" w:cs="Times New Roman"/>
                <w:sz w:val="28"/>
                <w:szCs w:val="28"/>
                <w:lang w:val="ro-MD" w:eastAsia="ro-MD"/>
              </w:rPr>
              <w:t>semidiesel</w:t>
            </w:r>
            <w:proofErr w:type="spellEnd"/>
            <w:r w:rsidRPr="00A35C9F">
              <w:rPr>
                <w:rFonts w:eastAsia="Georgia" w:cs="Times New Roman"/>
                <w:sz w:val="28"/>
                <w:szCs w:val="28"/>
                <w:lang w:val="ro-MD" w:eastAsia="ro-MD"/>
              </w:rPr>
              <w:t>).</w:t>
            </w:r>
          </w:p>
        </w:tc>
      </w:tr>
      <w:tr w:rsidR="00A35C9F" w:rsidRPr="00A35C9F" w14:paraId="771CA6BA"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E7C718B"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3. Descrierea gradului de compatibilitate pentru proiectele care au ca scop armonizarea </w:t>
            </w:r>
            <w:proofErr w:type="spellStart"/>
            <w:r w:rsidRPr="00A35C9F">
              <w:rPr>
                <w:rFonts w:eastAsia="Georgia" w:cs="Times New Roman"/>
                <w:b/>
                <w:sz w:val="28"/>
                <w:szCs w:val="28"/>
                <w:lang w:val="ro-MD" w:eastAsia="ro-MD"/>
              </w:rPr>
              <w:t>legislaţiei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naţionale</w:t>
            </w:r>
            <w:proofErr w:type="spellEnd"/>
            <w:r w:rsidRPr="00A35C9F">
              <w:rPr>
                <w:rFonts w:eastAsia="Georgia" w:cs="Times New Roman"/>
                <w:b/>
                <w:sz w:val="28"/>
                <w:szCs w:val="28"/>
                <w:lang w:val="ro-MD" w:eastAsia="ro-MD"/>
              </w:rPr>
              <w:t xml:space="preserve"> cu </w:t>
            </w:r>
            <w:proofErr w:type="spellStart"/>
            <w:r w:rsidRPr="00A35C9F">
              <w:rPr>
                <w:rFonts w:eastAsia="Georgia" w:cs="Times New Roman"/>
                <w:b/>
                <w:sz w:val="28"/>
                <w:szCs w:val="28"/>
                <w:lang w:val="ro-MD" w:eastAsia="ro-MD"/>
              </w:rPr>
              <w:t>legislaţia</w:t>
            </w:r>
            <w:proofErr w:type="spellEnd"/>
            <w:r w:rsidRPr="00A35C9F">
              <w:rPr>
                <w:rFonts w:eastAsia="Georgia" w:cs="Times New Roman"/>
                <w:b/>
                <w:sz w:val="28"/>
                <w:szCs w:val="28"/>
                <w:lang w:val="ro-MD" w:eastAsia="ro-MD"/>
              </w:rPr>
              <w:t xml:space="preserve"> Uniunii Europene</w:t>
            </w:r>
          </w:p>
        </w:tc>
      </w:tr>
      <w:tr w:rsidR="00A35C9F" w:rsidRPr="00A35C9F" w14:paraId="0F38618B"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35277B"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Times New Roman" w:cs="Times New Roman"/>
                <w:sz w:val="28"/>
                <w:szCs w:val="28"/>
                <w:lang w:val="ro-MD" w:eastAsia="ro-MD"/>
              </w:rPr>
              <w:t>Proiectul nu conține norme de armonizare a legislației naționale cu legislația Uniunii Europene.</w:t>
            </w:r>
          </w:p>
        </w:tc>
      </w:tr>
      <w:tr w:rsidR="00A35C9F" w:rsidRPr="00A35C9F" w14:paraId="6367E95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102CC65" w14:textId="77777777" w:rsidR="00A35C9F" w:rsidRPr="00A35C9F" w:rsidRDefault="00A35C9F" w:rsidP="00A35C9F">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4. Principalele prevederi ale proiectului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w:t>
            </w:r>
            <w:proofErr w:type="spellStart"/>
            <w:r w:rsidRPr="00A35C9F">
              <w:rPr>
                <w:rFonts w:eastAsia="Georgia" w:cs="Times New Roman"/>
                <w:b/>
                <w:sz w:val="28"/>
                <w:szCs w:val="28"/>
                <w:lang w:val="ro-MD" w:eastAsia="ro-MD"/>
              </w:rPr>
              <w:t>evidenţierea</w:t>
            </w:r>
            <w:proofErr w:type="spellEnd"/>
            <w:r w:rsidRPr="00A35C9F">
              <w:rPr>
                <w:rFonts w:eastAsia="Georgia" w:cs="Times New Roman"/>
                <w:b/>
                <w:sz w:val="28"/>
                <w:szCs w:val="28"/>
                <w:lang w:val="ro-MD" w:eastAsia="ro-MD"/>
              </w:rPr>
              <w:t xml:space="preserve"> elementelor noi</w:t>
            </w:r>
          </w:p>
        </w:tc>
      </w:tr>
      <w:tr w:rsidR="00A35C9F" w:rsidRPr="00A35C9F" w14:paraId="166262B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46EFC8E"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lastRenderedPageBreak/>
              <w:t xml:space="preserve">Principalele prevederi ale proiectului de lege este încurajarea importului automobilelor de tip hibrid cu motoare semi-electrice, prin aplicarea unor stimulente și reduceri fiscale în procedura de </w:t>
            </w:r>
            <w:proofErr w:type="spellStart"/>
            <w:r w:rsidRPr="00A35C9F">
              <w:rPr>
                <w:rFonts w:eastAsia="Georgia" w:cs="Times New Roman"/>
                <w:sz w:val="28"/>
                <w:szCs w:val="28"/>
                <w:lang w:val="ro-MD" w:eastAsia="ro-MD"/>
              </w:rPr>
              <w:t>devamare</w:t>
            </w:r>
            <w:proofErr w:type="spellEnd"/>
            <w:r w:rsidRPr="00A35C9F">
              <w:rPr>
                <w:rFonts w:eastAsia="Georgia" w:cs="Times New Roman"/>
                <w:sz w:val="28"/>
                <w:szCs w:val="28"/>
                <w:lang w:val="ro-MD" w:eastAsia="ro-MD"/>
              </w:rPr>
              <w:t xml:space="preserve">. Totodată se propune aplicarea unor taxe de import mai mari pentru mijloacele de transport care au motoare cu pistoane cu combustie internă cu aprindere prin compresie (diesel sau </w:t>
            </w:r>
            <w:proofErr w:type="spellStart"/>
            <w:r w:rsidRPr="00A35C9F">
              <w:rPr>
                <w:rFonts w:eastAsia="Georgia" w:cs="Times New Roman"/>
                <w:sz w:val="28"/>
                <w:szCs w:val="28"/>
                <w:lang w:val="ro-MD" w:eastAsia="ro-MD"/>
              </w:rPr>
              <w:t>semidiesel</w:t>
            </w:r>
            <w:proofErr w:type="spellEnd"/>
            <w:r w:rsidRPr="00A35C9F">
              <w:rPr>
                <w:rFonts w:eastAsia="Georgia" w:cs="Times New Roman"/>
                <w:sz w:val="28"/>
                <w:szCs w:val="28"/>
                <w:lang w:val="ro-MD" w:eastAsia="ro-MD"/>
              </w:rPr>
              <w:t>), care sunt mai poluante decât celelalte tipuri de mijloace de transport care funcționează pe alte tipuri de combustibil.</w:t>
            </w:r>
          </w:p>
          <w:p w14:paraId="50DBAC00" w14:textId="77777777" w:rsidR="00A35C9F" w:rsidRPr="00A35C9F" w:rsidRDefault="00A35C9F" w:rsidP="00A35C9F">
            <w:pPr>
              <w:spacing w:after="0" w:line="276" w:lineRule="auto"/>
              <w:ind w:left="0"/>
              <w:jc w:val="both"/>
              <w:rPr>
                <w:rFonts w:eastAsia="Georgia" w:cs="Times New Roman"/>
                <w:sz w:val="28"/>
                <w:szCs w:val="28"/>
                <w:highlight w:val="white"/>
                <w:lang w:val="ro-MD" w:eastAsia="ro-MD"/>
              </w:rPr>
            </w:pPr>
            <w:r w:rsidRPr="00A35C9F">
              <w:rPr>
                <w:rFonts w:eastAsia="Georgia" w:cs="Times New Roman"/>
                <w:sz w:val="28"/>
                <w:szCs w:val="28"/>
                <w:lang w:val="ro-MD" w:eastAsia="ro-MD"/>
              </w:rPr>
              <w:t>Aceste măsuri urmează să contribuie considerabil la stoparea poluării mediului prin reducerea substanțială emisiilor în atmosferă a dioxidului de carbon (CO2).</w:t>
            </w:r>
          </w:p>
        </w:tc>
      </w:tr>
      <w:tr w:rsidR="00A35C9F" w:rsidRPr="00A35C9F" w14:paraId="5821D2E0"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7725488"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 xml:space="preserve">5. Fundamentarea </w:t>
            </w:r>
            <w:proofErr w:type="spellStart"/>
            <w:r w:rsidRPr="00A35C9F">
              <w:rPr>
                <w:rFonts w:eastAsia="Georgia" w:cs="Times New Roman"/>
                <w:b/>
                <w:sz w:val="28"/>
                <w:szCs w:val="28"/>
                <w:lang w:val="ro-MD" w:eastAsia="ro-MD"/>
              </w:rPr>
              <w:t>economico</w:t>
            </w:r>
            <w:proofErr w:type="spellEnd"/>
            <w:r w:rsidRPr="00A35C9F">
              <w:rPr>
                <w:rFonts w:eastAsia="Georgia" w:cs="Times New Roman"/>
                <w:b/>
                <w:sz w:val="28"/>
                <w:szCs w:val="28"/>
                <w:lang w:val="ro-MD" w:eastAsia="ro-MD"/>
              </w:rPr>
              <w:t>-financiară</w:t>
            </w:r>
          </w:p>
        </w:tc>
      </w:tr>
      <w:tr w:rsidR="00A35C9F" w:rsidRPr="00A35C9F" w14:paraId="399697B1"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4A3C3AD" w14:textId="275D5783"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 xml:space="preserve">Proiectul nu va necesita cheltuieli financiare </w:t>
            </w:r>
            <w:proofErr w:type="spellStart"/>
            <w:r w:rsidRPr="00A35C9F">
              <w:rPr>
                <w:rFonts w:eastAsia="Georgia" w:cs="Times New Roman"/>
                <w:sz w:val="28"/>
                <w:szCs w:val="28"/>
                <w:lang w:val="ro-MD" w:eastAsia="ro-MD"/>
              </w:rPr>
              <w:t>şi</w:t>
            </w:r>
            <w:proofErr w:type="spellEnd"/>
            <w:r w:rsidRPr="00A35C9F">
              <w:rPr>
                <w:rFonts w:eastAsia="Georgia" w:cs="Times New Roman"/>
                <w:sz w:val="28"/>
                <w:szCs w:val="28"/>
                <w:lang w:val="ro-MD" w:eastAsia="ro-MD"/>
              </w:rPr>
              <w:t xml:space="preserve"> alocarea mijloacelor financiare suplimentare din bugetul de stat. Pierderile la bugetul de stat din scutirile aplicate pentru importul mijloacelor de transport mai ecologice, vor fi suplinite din ridicarea impozitului pentru </w:t>
            </w:r>
            <w:proofErr w:type="spellStart"/>
            <w:r w:rsidRPr="00A35C9F">
              <w:rPr>
                <w:rFonts w:eastAsia="Georgia" w:cs="Times New Roman"/>
                <w:sz w:val="28"/>
                <w:szCs w:val="28"/>
                <w:lang w:val="ro-MD" w:eastAsia="ro-MD"/>
              </w:rPr>
              <w:t>devamarea</w:t>
            </w:r>
            <w:proofErr w:type="spellEnd"/>
            <w:r w:rsidRPr="00A35C9F">
              <w:rPr>
                <w:rFonts w:eastAsia="Georgia" w:cs="Times New Roman"/>
                <w:sz w:val="28"/>
                <w:szCs w:val="28"/>
                <w:lang w:val="ro-MD" w:eastAsia="ro-MD"/>
              </w:rPr>
              <w:t xml:space="preserve"> mijloacelor de transport </w:t>
            </w:r>
            <w:r w:rsidRPr="00A35C9F">
              <w:rPr>
                <w:rFonts w:eastAsia="Georgia" w:cs="Times New Roman"/>
                <w:sz w:val="28"/>
                <w:szCs w:val="28"/>
                <w:lang w:val="ro-MD" w:eastAsia="ro-MD"/>
              </w:rPr>
              <w:t xml:space="preserve">cu motor </w:t>
            </w:r>
            <w:r w:rsidRPr="00A35C9F">
              <w:rPr>
                <w:rFonts w:eastAsia="Georgia" w:cs="Times New Roman"/>
                <w:sz w:val="28"/>
                <w:szCs w:val="28"/>
                <w:lang w:val="ro-MD" w:eastAsia="ro-MD"/>
              </w:rPr>
              <w:t>diesel, care sunt mai poluante.</w:t>
            </w:r>
          </w:p>
        </w:tc>
      </w:tr>
      <w:tr w:rsidR="00A35C9F" w:rsidRPr="00A35C9F" w14:paraId="5FD034CF"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614644F4"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6. Modul de încorporare a actului în cadrul normativ în vigoare</w:t>
            </w:r>
          </w:p>
        </w:tc>
      </w:tr>
      <w:tr w:rsidR="00A35C9F" w:rsidRPr="00A35C9F" w14:paraId="39798DDE"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186BFD1"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Nu este necesar de modificat sau abrogat careva acte normative.</w:t>
            </w:r>
          </w:p>
        </w:tc>
      </w:tr>
      <w:tr w:rsidR="00A35C9F" w:rsidRPr="00A35C9F" w14:paraId="619B621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744486E"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 xml:space="preserve">7. Avizarea </w:t>
            </w:r>
            <w:proofErr w:type="spellStart"/>
            <w:r w:rsidRPr="00A35C9F">
              <w:rPr>
                <w:rFonts w:eastAsia="Georgia" w:cs="Times New Roman"/>
                <w:b/>
                <w:sz w:val="28"/>
                <w:szCs w:val="28"/>
                <w:lang w:val="ro-MD" w:eastAsia="ro-MD"/>
              </w:rPr>
              <w:t>şi</w:t>
            </w:r>
            <w:proofErr w:type="spellEnd"/>
            <w:r w:rsidRPr="00A35C9F">
              <w:rPr>
                <w:rFonts w:eastAsia="Georgia" w:cs="Times New Roman"/>
                <w:b/>
                <w:sz w:val="28"/>
                <w:szCs w:val="28"/>
                <w:lang w:val="ro-MD" w:eastAsia="ro-MD"/>
              </w:rPr>
              <w:t xml:space="preserve"> consultarea publică a proiectului</w:t>
            </w:r>
          </w:p>
        </w:tc>
      </w:tr>
      <w:tr w:rsidR="00A35C9F" w:rsidRPr="00A35C9F" w14:paraId="3FF8A049" w14:textId="77777777" w:rsidTr="00A35C9F">
        <w:trPr>
          <w:trHeight w:val="106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0E62FF"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În scopul respectării prevederilor Legii nr. 239/2008 privind transparența în procesul decizional, proiectul de lege urmează a fi supus consultărilor publice în conformitate cu prevederile legale.</w:t>
            </w:r>
          </w:p>
        </w:tc>
      </w:tr>
      <w:tr w:rsidR="00A35C9F" w:rsidRPr="00A35C9F" w14:paraId="238C3789"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029ED95" w14:textId="77777777" w:rsidR="00A35C9F" w:rsidRPr="00A35C9F" w:rsidRDefault="00A35C9F" w:rsidP="00A35C9F">
            <w:pPr>
              <w:spacing w:after="0" w:line="276" w:lineRule="auto"/>
              <w:ind w:left="0"/>
              <w:rPr>
                <w:rFonts w:eastAsia="Georgia" w:cs="Times New Roman"/>
                <w:b/>
                <w:sz w:val="28"/>
                <w:szCs w:val="28"/>
                <w:lang w:val="ro-MD" w:eastAsia="ro-MD"/>
              </w:rPr>
            </w:pPr>
            <w:r w:rsidRPr="00A35C9F">
              <w:rPr>
                <w:rFonts w:eastAsia="Georgia" w:cs="Times New Roman"/>
                <w:b/>
                <w:sz w:val="28"/>
                <w:szCs w:val="28"/>
                <w:lang w:val="ro-MD" w:eastAsia="ro-MD"/>
              </w:rPr>
              <w:t xml:space="preserve">8. Constatările expertizei </w:t>
            </w:r>
            <w:proofErr w:type="spellStart"/>
            <w:r w:rsidRPr="00A35C9F">
              <w:rPr>
                <w:rFonts w:eastAsia="Georgia" w:cs="Times New Roman"/>
                <w:b/>
                <w:sz w:val="28"/>
                <w:szCs w:val="28"/>
                <w:lang w:val="ro-MD" w:eastAsia="ro-MD"/>
              </w:rPr>
              <w:t>anticorupţie</w:t>
            </w:r>
            <w:proofErr w:type="spellEnd"/>
          </w:p>
        </w:tc>
      </w:tr>
      <w:tr w:rsidR="00A35C9F" w:rsidRPr="00A35C9F" w14:paraId="5DBC281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53B4468"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 xml:space="preserve">Proiectul va fi expediat Centrului </w:t>
            </w:r>
            <w:proofErr w:type="spellStart"/>
            <w:r w:rsidRPr="00A35C9F">
              <w:rPr>
                <w:rFonts w:eastAsia="Georgia" w:cs="Times New Roman"/>
                <w:sz w:val="28"/>
                <w:szCs w:val="28"/>
                <w:lang w:val="ro-MD" w:eastAsia="ro-MD"/>
              </w:rPr>
              <w:t>Naţional</w:t>
            </w:r>
            <w:proofErr w:type="spellEnd"/>
            <w:r w:rsidRPr="00A35C9F">
              <w:rPr>
                <w:rFonts w:eastAsia="Georgia" w:cs="Times New Roman"/>
                <w:sz w:val="28"/>
                <w:szCs w:val="28"/>
                <w:lang w:val="ro-MD" w:eastAsia="ro-MD"/>
              </w:rPr>
              <w:t xml:space="preserve"> Anticorupție pentru a fi supus  expertizei anticorupție.</w:t>
            </w:r>
          </w:p>
        </w:tc>
      </w:tr>
    </w:tbl>
    <w:p w14:paraId="165BD4AD" w14:textId="77777777" w:rsidR="00A35C9F" w:rsidRPr="00A35C9F" w:rsidRDefault="00A35C9F" w:rsidP="00A35C9F">
      <w:pPr>
        <w:spacing w:before="240" w:after="240"/>
        <w:ind w:left="0"/>
        <w:rPr>
          <w:rFonts w:eastAsia="Georgia" w:cs="Times New Roman"/>
          <w:b/>
          <w:sz w:val="28"/>
          <w:szCs w:val="28"/>
          <w:lang w:val="ro-MD" w:eastAsia="ro-MD"/>
        </w:rPr>
      </w:pPr>
      <w:r w:rsidRPr="00A35C9F">
        <w:rPr>
          <w:rFonts w:eastAsia="Georgia" w:cs="Times New Roman"/>
          <w:b/>
          <w:sz w:val="28"/>
          <w:szCs w:val="28"/>
          <w:lang w:val="ro-MD" w:eastAsia="ro-MD"/>
        </w:rPr>
        <w:t xml:space="preserve"> </w:t>
      </w:r>
    </w:p>
    <w:p w14:paraId="3C9DF1DF" w14:textId="576E5A19" w:rsidR="00A35C9F" w:rsidRPr="00A35C9F" w:rsidRDefault="00A35C9F" w:rsidP="00A35C9F">
      <w:pPr>
        <w:spacing w:before="240" w:after="240" w:line="240" w:lineRule="auto"/>
        <w:ind w:left="560"/>
        <w:jc w:val="right"/>
        <w:rPr>
          <w:rFonts w:eastAsia="Georgia" w:cs="Times New Roman"/>
          <w:b/>
          <w:sz w:val="28"/>
          <w:szCs w:val="28"/>
          <w:lang w:val="ro-MD" w:eastAsia="ro-MD"/>
        </w:rPr>
      </w:pPr>
      <w:r w:rsidRPr="00A35C9F">
        <w:rPr>
          <w:rFonts w:eastAsia="Georgia" w:cs="Times New Roman"/>
          <w:b/>
          <w:sz w:val="28"/>
          <w:szCs w:val="28"/>
          <w:lang w:val="ro-MD" w:eastAsia="ro-MD"/>
        </w:rPr>
        <w:t>Deputat în Parlament</w:t>
      </w:r>
      <w:r w:rsidRPr="00A35C9F">
        <w:rPr>
          <w:rFonts w:eastAsia="Georgia" w:cs="Times New Roman"/>
          <w:b/>
          <w:sz w:val="28"/>
          <w:szCs w:val="28"/>
          <w:lang w:val="ro-MD" w:eastAsia="ro-MD"/>
        </w:rPr>
        <w:tab/>
      </w:r>
    </w:p>
    <w:p w14:paraId="522ACB76" w14:textId="31103FDA" w:rsidR="00A35C9F" w:rsidRPr="00A35C9F" w:rsidRDefault="00A35C9F" w:rsidP="00A35C9F">
      <w:pPr>
        <w:spacing w:before="240" w:after="240" w:line="240" w:lineRule="auto"/>
        <w:ind w:left="560"/>
        <w:jc w:val="right"/>
        <w:rPr>
          <w:rFonts w:eastAsia="Georgia" w:cs="Times New Roman"/>
          <w:b/>
          <w:iCs/>
          <w:sz w:val="28"/>
          <w:szCs w:val="28"/>
          <w:lang w:val="ro-MD" w:eastAsia="ro-MD"/>
        </w:rPr>
      </w:pPr>
      <w:r w:rsidRPr="00A35C9F">
        <w:rPr>
          <w:rFonts w:eastAsia="Georgia" w:cs="Times New Roman"/>
          <w:b/>
          <w:iCs/>
          <w:sz w:val="28"/>
          <w:szCs w:val="28"/>
          <w:lang w:val="ro-MD" w:eastAsia="ro-MD"/>
        </w:rPr>
        <w:t>Dumitru ALAIBA</w:t>
      </w:r>
      <w:r w:rsidRPr="00A35C9F">
        <w:rPr>
          <w:rFonts w:eastAsia="Georgia" w:cs="Times New Roman"/>
          <w:b/>
          <w:iCs/>
          <w:sz w:val="28"/>
          <w:szCs w:val="28"/>
          <w:lang w:val="ro-MD" w:eastAsia="ro-MD"/>
        </w:rPr>
        <w:tab/>
      </w:r>
      <w:r w:rsidRPr="00A35C9F">
        <w:rPr>
          <w:rFonts w:eastAsia="Georgia" w:cs="Times New Roman"/>
          <w:b/>
          <w:iCs/>
          <w:sz w:val="28"/>
          <w:szCs w:val="28"/>
          <w:lang w:val="ro-MD" w:eastAsia="ro-MD"/>
        </w:rPr>
        <w:tab/>
      </w:r>
    </w:p>
    <w:p w14:paraId="1254D6A6" w14:textId="77777777" w:rsidR="00A35C9F" w:rsidRPr="00A35C9F" w:rsidRDefault="00A35C9F" w:rsidP="00A35C9F">
      <w:pPr>
        <w:spacing w:before="240" w:after="240" w:line="240" w:lineRule="auto"/>
        <w:ind w:left="560"/>
        <w:jc w:val="right"/>
        <w:rPr>
          <w:rFonts w:eastAsia="Georgia" w:cs="Times New Roman"/>
          <w:lang w:val="ro-MD" w:eastAsia="ro-MD"/>
        </w:rPr>
      </w:pPr>
      <w:r w:rsidRPr="00A35C9F">
        <w:rPr>
          <w:rFonts w:eastAsia="Georgia" w:cs="Times New Roman"/>
          <w:b/>
          <w:sz w:val="28"/>
          <w:szCs w:val="28"/>
          <w:lang w:val="ro-MD" w:eastAsia="ro-MD"/>
        </w:rPr>
        <w:tab/>
      </w:r>
    </w:p>
    <w:p w14:paraId="5BBB6197" w14:textId="77777777" w:rsidR="00A35C9F" w:rsidRPr="00A35C9F" w:rsidRDefault="00A35C9F" w:rsidP="00A35C9F">
      <w:pPr>
        <w:spacing w:after="0" w:line="240" w:lineRule="auto"/>
        <w:ind w:left="0"/>
        <w:rPr>
          <w:rFonts w:eastAsia="Georgia" w:cs="Georgia"/>
          <w:b/>
          <w:sz w:val="28"/>
          <w:szCs w:val="28"/>
          <w:lang w:val="ro-MD" w:eastAsia="ro-MD"/>
        </w:rPr>
      </w:pPr>
    </w:p>
    <w:p w14:paraId="7A882936" w14:textId="583A61EF" w:rsidR="00A35C9F" w:rsidRPr="00A35C9F" w:rsidRDefault="00A35C9F" w:rsidP="00A24142">
      <w:pPr>
        <w:spacing w:line="240" w:lineRule="auto"/>
        <w:ind w:left="567" w:firstLine="567"/>
        <w:jc w:val="center"/>
        <w:rPr>
          <w:b/>
          <w:sz w:val="28"/>
          <w:szCs w:val="28"/>
        </w:rPr>
        <w:sectPr w:rsidR="00A35C9F" w:rsidRPr="00A35C9F" w:rsidSect="008F2161">
          <w:footerReference w:type="default" r:id="rId12"/>
          <w:headerReference w:type="first" r:id="rId13"/>
          <w:footerReference w:type="first" r:id="rId14"/>
          <w:pgSz w:w="11906" w:h="16838" w:code="9"/>
          <w:pgMar w:top="2041" w:right="1021" w:bottom="851" w:left="851" w:header="851" w:footer="482" w:gutter="0"/>
          <w:cols w:space="708"/>
          <w:titlePg/>
          <w:docGrid w:linePitch="360"/>
        </w:sectPr>
      </w:pPr>
    </w:p>
    <w:bookmarkEnd w:id="0"/>
    <w:p w14:paraId="20B12BDE" w14:textId="3D88817F" w:rsidR="00EF50DA" w:rsidRPr="00A24142" w:rsidRDefault="00EF50DA" w:rsidP="00EF50DA">
      <w:pPr>
        <w:spacing w:before="240" w:after="240" w:line="240" w:lineRule="auto"/>
        <w:ind w:left="567"/>
        <w:jc w:val="right"/>
        <w:rPr>
          <w:rFonts w:eastAsia="Georgia" w:cs="Georgia"/>
          <w:b/>
          <w:sz w:val="28"/>
          <w:szCs w:val="28"/>
        </w:rPr>
      </w:pPr>
      <w:r>
        <w:rPr>
          <w:rFonts w:eastAsia="Georgia" w:cs="Georgia"/>
          <w:b/>
          <w:sz w:val="28"/>
          <w:szCs w:val="28"/>
        </w:rPr>
        <w:tab/>
      </w:r>
      <w:r>
        <w:rPr>
          <w:rFonts w:eastAsia="Georgia" w:cs="Georgia"/>
          <w:b/>
          <w:sz w:val="28"/>
          <w:szCs w:val="28"/>
        </w:rPr>
        <w:tab/>
      </w:r>
    </w:p>
    <w:sectPr w:rsidR="00EF50DA" w:rsidRPr="00A24142" w:rsidSect="00A24142">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B4930" w14:textId="77777777" w:rsidR="006A4B5D" w:rsidRDefault="006A4B5D">
      <w:pPr>
        <w:spacing w:after="0" w:line="240" w:lineRule="auto"/>
      </w:pPr>
      <w:r>
        <w:separator/>
      </w:r>
    </w:p>
  </w:endnote>
  <w:endnote w:type="continuationSeparator" w:id="0">
    <w:p w14:paraId="60F77BE5" w14:textId="77777777" w:rsidR="006A4B5D" w:rsidRDefault="006A4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866840"/>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6A4B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A9192" w14:textId="77777777" w:rsidR="006A4B5D" w:rsidRDefault="006A4B5D">
      <w:pPr>
        <w:spacing w:after="0" w:line="240" w:lineRule="auto"/>
      </w:pPr>
      <w:r>
        <w:separator/>
      </w:r>
    </w:p>
  </w:footnote>
  <w:footnote w:type="continuationSeparator" w:id="0">
    <w:p w14:paraId="1D064C95" w14:textId="77777777" w:rsidR="006A4B5D" w:rsidRDefault="006A4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7319B"/>
    <w:multiLevelType w:val="hybridMultilevel"/>
    <w:tmpl w:val="253CE23E"/>
    <w:lvl w:ilvl="0" w:tplc="62CA331C">
      <w:start w:val="2"/>
      <w:numFmt w:val="bullet"/>
      <w:suff w:val="space"/>
      <w:lvlText w:val="-"/>
      <w:lvlJc w:val="left"/>
      <w:pPr>
        <w:ind w:left="1039" w:hanging="360"/>
      </w:pPr>
      <w:rPr>
        <w:rFonts w:ascii="Times New Roman" w:eastAsia="Times New Roman" w:hAnsi="Times New Roman" w:cs="Times New Roman"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1"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419C8"/>
    <w:multiLevelType w:val="hybridMultilevel"/>
    <w:tmpl w:val="D9E4C34E"/>
    <w:lvl w:ilvl="0" w:tplc="39280DDA">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B38BA"/>
    <w:multiLevelType w:val="hybridMultilevel"/>
    <w:tmpl w:val="E81653F0"/>
    <w:lvl w:ilvl="0" w:tplc="A4305FE2">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1CE70CD7"/>
    <w:multiLevelType w:val="hybridMultilevel"/>
    <w:tmpl w:val="52C60DC0"/>
    <w:lvl w:ilvl="0" w:tplc="027824A6">
      <w:start w:val="1"/>
      <w:numFmt w:val="decimal"/>
      <w:suff w:val="space"/>
      <w:lvlText w:val="%1."/>
      <w:lvlJc w:val="left"/>
      <w:pPr>
        <w:ind w:left="927" w:hanging="360"/>
      </w:pPr>
      <w:rPr>
        <w:rFonts w:ascii="Georgia" w:eastAsia="Times New Roman" w:hAnsi="Georgia" w:cs="Times New Roman"/>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1"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901D2E"/>
    <w:multiLevelType w:val="hybridMultilevel"/>
    <w:tmpl w:val="78F8501E"/>
    <w:lvl w:ilvl="0" w:tplc="F2DA26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3" w15:restartNumberingAfterBreak="0">
    <w:nsid w:val="43833671"/>
    <w:multiLevelType w:val="hybridMultilevel"/>
    <w:tmpl w:val="78FE1F0E"/>
    <w:lvl w:ilvl="0" w:tplc="84A6487E">
      <w:start w:val="1"/>
      <w:numFmt w:val="decimal"/>
      <w:suff w:val="space"/>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6" w15:restartNumberingAfterBreak="0">
    <w:nsid w:val="4D6A2610"/>
    <w:multiLevelType w:val="hybridMultilevel"/>
    <w:tmpl w:val="A4DADA68"/>
    <w:lvl w:ilvl="0" w:tplc="319A530E">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7"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883468"/>
    <w:multiLevelType w:val="hybridMultilevel"/>
    <w:tmpl w:val="114A8834"/>
    <w:lvl w:ilvl="0" w:tplc="D47069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1"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2"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3" w15:restartNumberingAfterBreak="0">
    <w:nsid w:val="74497269"/>
    <w:multiLevelType w:val="hybridMultilevel"/>
    <w:tmpl w:val="4DCCE9D0"/>
    <w:lvl w:ilvl="0" w:tplc="C07028BE">
      <w:start w:val="1"/>
      <w:numFmt w:val="decimal"/>
      <w:suff w:val="space"/>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10"/>
  </w:num>
  <w:num w:numId="3">
    <w:abstractNumId w:val="9"/>
  </w:num>
  <w:num w:numId="4">
    <w:abstractNumId w:val="20"/>
  </w:num>
  <w:num w:numId="5">
    <w:abstractNumId w:val="15"/>
  </w:num>
  <w:num w:numId="6">
    <w:abstractNumId w:val="14"/>
  </w:num>
  <w:num w:numId="7">
    <w:abstractNumId w:val="22"/>
  </w:num>
  <w:num w:numId="8">
    <w:abstractNumId w:val="6"/>
  </w:num>
  <w:num w:numId="9">
    <w:abstractNumId w:val="17"/>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8"/>
    <w:lvlOverride w:ilvl="0">
      <w:lvl w:ilvl="0">
        <w:numFmt w:val="decimal"/>
        <w:lvlText w:val="%1."/>
        <w:lvlJc w:val="left"/>
      </w:lvl>
    </w:lvlOverride>
  </w:num>
  <w:num w:numId="12">
    <w:abstractNumId w:val="5"/>
  </w:num>
  <w:num w:numId="13">
    <w:abstractNumId w:val="11"/>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3"/>
  </w:num>
  <w:num w:numId="17">
    <w:abstractNumId w:val="4"/>
  </w:num>
  <w:num w:numId="18">
    <w:abstractNumId w:val="19"/>
  </w:num>
  <w:num w:numId="19">
    <w:abstractNumId w:val="23"/>
  </w:num>
  <w:num w:numId="20">
    <w:abstractNumId w:val="8"/>
  </w:num>
  <w:num w:numId="21">
    <w:abstractNumId w:val="12"/>
  </w:num>
  <w:num w:numId="22">
    <w:abstractNumId w:val="7"/>
  </w:num>
  <w:num w:numId="23">
    <w:abstractNumId w:val="1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112FD9"/>
    <w:rsid w:val="00125F63"/>
    <w:rsid w:val="001F0759"/>
    <w:rsid w:val="00246791"/>
    <w:rsid w:val="00247236"/>
    <w:rsid w:val="002C384F"/>
    <w:rsid w:val="002C79D9"/>
    <w:rsid w:val="003E3030"/>
    <w:rsid w:val="003E37B3"/>
    <w:rsid w:val="0041409F"/>
    <w:rsid w:val="0057607A"/>
    <w:rsid w:val="005D08C7"/>
    <w:rsid w:val="00663E11"/>
    <w:rsid w:val="00666D3D"/>
    <w:rsid w:val="006A4B5D"/>
    <w:rsid w:val="006E32DC"/>
    <w:rsid w:val="006E53B1"/>
    <w:rsid w:val="007A55B8"/>
    <w:rsid w:val="007B7E1F"/>
    <w:rsid w:val="007F0B87"/>
    <w:rsid w:val="008669C8"/>
    <w:rsid w:val="008B2A5A"/>
    <w:rsid w:val="008C277F"/>
    <w:rsid w:val="008F2161"/>
    <w:rsid w:val="009059CF"/>
    <w:rsid w:val="009B7DF6"/>
    <w:rsid w:val="00A24142"/>
    <w:rsid w:val="00A35C9F"/>
    <w:rsid w:val="00A76D40"/>
    <w:rsid w:val="00A871D8"/>
    <w:rsid w:val="00A9226E"/>
    <w:rsid w:val="00AB4F1F"/>
    <w:rsid w:val="00B51C60"/>
    <w:rsid w:val="00B70271"/>
    <w:rsid w:val="00B84A88"/>
    <w:rsid w:val="00BD451E"/>
    <w:rsid w:val="00BF1A5A"/>
    <w:rsid w:val="00CD53F5"/>
    <w:rsid w:val="00CE3351"/>
    <w:rsid w:val="00D30A27"/>
    <w:rsid w:val="00D457C9"/>
    <w:rsid w:val="00D91A7D"/>
    <w:rsid w:val="00E41184"/>
    <w:rsid w:val="00E61226"/>
    <w:rsid w:val="00EB0379"/>
    <w:rsid w:val="00EE4921"/>
    <w:rsid w:val="00EF50D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link w:val="ListParagraphChar"/>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BD451E"/>
    <w:rPr>
      <w:rFonts w:ascii="Times New Roman" w:eastAsia="Times New Roman" w:hAnsi="Times New Roman" w:cs="Times New Roman"/>
      <w:sz w:val="24"/>
      <w:szCs w:val="24"/>
      <w:lang w:eastAsia="ro-MD"/>
    </w:rPr>
  </w:style>
  <w:style w:type="character" w:customStyle="1" w:styleId="ListParagraphChar">
    <w:name w:val="List Paragraph Char"/>
    <w:link w:val="ListParagraph"/>
    <w:uiPriority w:val="34"/>
    <w:locked/>
    <w:rsid w:val="00BD451E"/>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LPLP199704241163"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D58558EA-F23F-42FF-91CE-175FCA70108D}"/>
</file>

<file path=docProps/app.xml><?xml version="1.0" encoding="utf-8"?>
<Properties xmlns="http://schemas.openxmlformats.org/officeDocument/2006/extended-properties" xmlns:vt="http://schemas.openxmlformats.org/officeDocument/2006/docPropsVTypes">
  <Template>Normal</Template>
  <TotalTime>378</TotalTime>
  <Pages>4</Pages>
  <Words>849</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388.2021.ro</dc:title>
  <dc:subject/>
  <dc:creator>Veronica Roșca</dc:creator>
  <cp:keywords/>
  <dc:description/>
  <cp:lastModifiedBy>Dumitru Alaiba</cp:lastModifiedBy>
  <cp:revision>12</cp:revision>
  <cp:lastPrinted>2021-12-09T13:03:00Z</cp:lastPrinted>
  <dcterms:created xsi:type="dcterms:W3CDTF">2020-02-12T13:55:00Z</dcterms:created>
  <dcterms:modified xsi:type="dcterms:W3CDTF">2021-12-09T14:26:00Z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