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B2BE8" w14:textId="77777777" w:rsidR="004749B4" w:rsidRDefault="004749B4" w:rsidP="005F1F8B">
      <w:pPr>
        <w:tabs>
          <w:tab w:val="left" w:pos="993"/>
        </w:tabs>
        <w:spacing w:before="120" w:after="0" w:line="259" w:lineRule="auto"/>
        <w:ind w:firstLine="709"/>
        <w:jc w:val="right"/>
        <w:rPr>
          <w:b/>
          <w:bCs/>
          <w:szCs w:val="28"/>
        </w:rPr>
      </w:pPr>
    </w:p>
    <w:p w14:paraId="659011DA" w14:textId="77777777" w:rsidR="004749B4" w:rsidRDefault="004749B4" w:rsidP="005F1F8B">
      <w:pPr>
        <w:tabs>
          <w:tab w:val="left" w:pos="993"/>
        </w:tabs>
        <w:spacing w:before="120" w:after="0" w:line="259" w:lineRule="auto"/>
        <w:ind w:firstLine="709"/>
        <w:jc w:val="right"/>
        <w:rPr>
          <w:b/>
          <w:bCs/>
          <w:szCs w:val="28"/>
        </w:rPr>
      </w:pPr>
    </w:p>
    <w:p w14:paraId="0CC99F67" w14:textId="21702033" w:rsidR="005F1F8B" w:rsidRPr="000C2F09" w:rsidRDefault="005F1F8B" w:rsidP="005F1F8B">
      <w:pPr>
        <w:tabs>
          <w:tab w:val="left" w:pos="993"/>
        </w:tabs>
        <w:spacing w:before="120" w:after="0" w:line="259" w:lineRule="auto"/>
        <w:ind w:firstLine="709"/>
        <w:jc w:val="right"/>
        <w:rPr>
          <w:b/>
          <w:bCs/>
          <w:szCs w:val="28"/>
        </w:rPr>
      </w:pPr>
      <w:r w:rsidRPr="000C2F09">
        <w:rPr>
          <w:b/>
          <w:bCs/>
          <w:szCs w:val="28"/>
        </w:rPr>
        <w:t xml:space="preserve">Постоянному бюро Парламента </w:t>
      </w:r>
    </w:p>
    <w:p w14:paraId="2DF4E5BF" w14:textId="77777777" w:rsidR="005F1F8B" w:rsidRPr="000C2F09" w:rsidRDefault="005F1F8B" w:rsidP="005F1F8B">
      <w:pPr>
        <w:tabs>
          <w:tab w:val="left" w:pos="993"/>
        </w:tabs>
        <w:spacing w:before="120" w:after="0" w:line="259" w:lineRule="auto"/>
        <w:ind w:firstLine="709"/>
        <w:jc w:val="right"/>
        <w:rPr>
          <w:b/>
          <w:bCs/>
          <w:szCs w:val="28"/>
        </w:rPr>
      </w:pPr>
      <w:r w:rsidRPr="000C2F09">
        <w:rPr>
          <w:b/>
          <w:bCs/>
          <w:szCs w:val="28"/>
        </w:rPr>
        <w:t>Республики Молдова</w:t>
      </w:r>
    </w:p>
    <w:p w14:paraId="271EAB1E" w14:textId="77777777" w:rsidR="005F1F8B" w:rsidRPr="000C2F09" w:rsidRDefault="005F1F8B" w:rsidP="005F1F8B">
      <w:pPr>
        <w:tabs>
          <w:tab w:val="left" w:pos="993"/>
        </w:tabs>
        <w:spacing w:before="120" w:after="0" w:line="259" w:lineRule="auto"/>
        <w:ind w:firstLine="709"/>
        <w:jc w:val="both"/>
        <w:rPr>
          <w:szCs w:val="28"/>
        </w:rPr>
      </w:pPr>
    </w:p>
    <w:p w14:paraId="5E976737" w14:textId="77777777" w:rsidR="005F1F8B" w:rsidRPr="000C2F09" w:rsidRDefault="005F1F8B" w:rsidP="005F1F8B">
      <w:pPr>
        <w:spacing w:before="120" w:after="0"/>
        <w:ind w:firstLine="709"/>
        <w:jc w:val="right"/>
        <w:rPr>
          <w:b/>
          <w:szCs w:val="28"/>
        </w:rPr>
      </w:pPr>
    </w:p>
    <w:p w14:paraId="715F8BD8" w14:textId="77777777" w:rsidR="005F1F8B" w:rsidRPr="000C2F09" w:rsidRDefault="005F1F8B" w:rsidP="005F1F8B">
      <w:pPr>
        <w:spacing w:before="120" w:after="0"/>
        <w:ind w:firstLine="709"/>
        <w:jc w:val="right"/>
        <w:rPr>
          <w:b/>
          <w:szCs w:val="28"/>
        </w:rPr>
      </w:pPr>
    </w:p>
    <w:p w14:paraId="7984E456" w14:textId="79DEA4FE" w:rsidR="005F1F8B" w:rsidRDefault="005F1F8B" w:rsidP="005F1F8B">
      <w:pPr>
        <w:spacing w:after="0"/>
        <w:ind w:firstLine="709"/>
        <w:jc w:val="both"/>
        <w:rPr>
          <w:kern w:val="2"/>
          <w:szCs w:val="28"/>
          <w14:ligatures w14:val="standardContextual"/>
        </w:rPr>
      </w:pPr>
      <w:r w:rsidRPr="000C2F09">
        <w:rPr>
          <w:kern w:val="2"/>
          <w:szCs w:val="28"/>
          <w14:ligatures w14:val="standardContextual"/>
        </w:rPr>
        <w:t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</w:t>
      </w:r>
      <w:r w:rsidR="004749B4">
        <w:rPr>
          <w:kern w:val="2"/>
          <w:szCs w:val="28"/>
          <w:lang w:val="ro-RO"/>
          <w14:ligatures w14:val="standardContextual"/>
        </w:rPr>
        <w:t xml:space="preserve"> </w:t>
      </w:r>
      <w:r w:rsidR="004749B4">
        <w:rPr>
          <w:kern w:val="2"/>
          <w:szCs w:val="28"/>
          <w14:ligatures w14:val="standardContextual"/>
        </w:rPr>
        <w:t xml:space="preserve">Постановления об отзыве </w:t>
      </w:r>
      <w:r w:rsidR="004749B4" w:rsidRPr="005F1F8B">
        <w:rPr>
          <w:rStyle w:val="rynqvb"/>
          <w:shd w:val="clear" w:color="auto" w:fill="F5F5F5"/>
        </w:rPr>
        <w:t>президента Национального банка Молдовы</w:t>
      </w:r>
      <w:r>
        <w:rPr>
          <w:kern w:val="2"/>
          <w:szCs w:val="28"/>
          <w14:ligatures w14:val="standardContextual"/>
        </w:rPr>
        <w:t>.</w:t>
      </w:r>
    </w:p>
    <w:p w14:paraId="7A38B5A5" w14:textId="77777777" w:rsidR="005F1F8B" w:rsidRDefault="005F1F8B" w:rsidP="005F1F8B">
      <w:pPr>
        <w:spacing w:after="0"/>
        <w:ind w:firstLine="709"/>
        <w:jc w:val="both"/>
        <w:rPr>
          <w:kern w:val="2"/>
          <w:szCs w:val="28"/>
          <w14:ligatures w14:val="standardContextual"/>
        </w:rPr>
      </w:pPr>
    </w:p>
    <w:p w14:paraId="6C9D6543" w14:textId="77777777" w:rsidR="005F1F8B" w:rsidRPr="000C2F09" w:rsidRDefault="005F1F8B" w:rsidP="005F1F8B">
      <w:pPr>
        <w:spacing w:before="120" w:after="0"/>
        <w:ind w:firstLine="709"/>
        <w:rPr>
          <w:kern w:val="2"/>
          <w:szCs w:val="28"/>
          <w14:ligatures w14:val="standardContextual"/>
        </w:rPr>
      </w:pPr>
      <w:r w:rsidRPr="000C2F09">
        <w:rPr>
          <w:kern w:val="2"/>
          <w:szCs w:val="28"/>
          <w14:ligatures w14:val="standardContextual"/>
        </w:rPr>
        <w:t>Прилагаются:</w:t>
      </w:r>
    </w:p>
    <w:p w14:paraId="6D42B1F3" w14:textId="4BE0DF7D" w:rsidR="005F1F8B" w:rsidRPr="000C2F09" w:rsidRDefault="005F1F8B" w:rsidP="005F1F8B">
      <w:pPr>
        <w:numPr>
          <w:ilvl w:val="0"/>
          <w:numId w:val="1"/>
        </w:numPr>
        <w:tabs>
          <w:tab w:val="left" w:pos="1701"/>
        </w:tabs>
        <w:spacing w:after="0" w:line="276" w:lineRule="auto"/>
        <w:ind w:firstLine="709"/>
        <w:rPr>
          <w:szCs w:val="28"/>
        </w:rPr>
      </w:pPr>
      <w:r w:rsidRPr="000C2F09">
        <w:rPr>
          <w:szCs w:val="28"/>
        </w:rPr>
        <w:t xml:space="preserve">проект </w:t>
      </w:r>
      <w:r w:rsidR="004749B4">
        <w:rPr>
          <w:szCs w:val="28"/>
        </w:rPr>
        <w:t>постановления</w:t>
      </w:r>
      <w:r w:rsidRPr="000C2F09">
        <w:rPr>
          <w:szCs w:val="28"/>
        </w:rPr>
        <w:t>;</w:t>
      </w:r>
    </w:p>
    <w:p w14:paraId="32B1A5CC" w14:textId="77777777" w:rsidR="005F1F8B" w:rsidRDefault="005F1F8B" w:rsidP="005F1F8B">
      <w:pPr>
        <w:pStyle w:val="Listparagraf"/>
        <w:numPr>
          <w:ilvl w:val="0"/>
          <w:numId w:val="1"/>
        </w:numPr>
        <w:tabs>
          <w:tab w:val="left" w:pos="1701"/>
          <w:tab w:val="left" w:pos="1843"/>
        </w:tabs>
        <w:spacing w:after="200" w:line="276" w:lineRule="auto"/>
        <w:ind w:firstLine="698"/>
        <w:rPr>
          <w:szCs w:val="28"/>
        </w:rPr>
      </w:pPr>
      <w:r w:rsidRPr="00F43501">
        <w:rPr>
          <w:szCs w:val="28"/>
        </w:rPr>
        <w:t>пояснительная записка</w:t>
      </w:r>
      <w:r w:rsidRPr="00B86BDA">
        <w:rPr>
          <w:szCs w:val="28"/>
        </w:rPr>
        <w:t>.</w:t>
      </w:r>
    </w:p>
    <w:p w14:paraId="036F3AEB" w14:textId="77777777" w:rsidR="004749B4" w:rsidRDefault="004749B4" w:rsidP="004749B4">
      <w:pPr>
        <w:tabs>
          <w:tab w:val="left" w:pos="1701"/>
          <w:tab w:val="left" w:pos="1843"/>
        </w:tabs>
        <w:spacing w:after="200" w:line="276" w:lineRule="auto"/>
        <w:rPr>
          <w:szCs w:val="28"/>
        </w:rPr>
      </w:pPr>
    </w:p>
    <w:p w14:paraId="5DC4DFBD" w14:textId="01789A4E" w:rsidR="004749B4" w:rsidRPr="004749B4" w:rsidRDefault="004749B4" w:rsidP="004749B4">
      <w:pPr>
        <w:tabs>
          <w:tab w:val="left" w:pos="1701"/>
          <w:tab w:val="left" w:pos="1843"/>
        </w:tabs>
        <w:spacing w:after="200" w:line="276" w:lineRule="auto"/>
        <w:rPr>
          <w:b/>
          <w:bCs/>
          <w:szCs w:val="28"/>
        </w:rPr>
      </w:pPr>
      <w:r w:rsidRPr="004749B4">
        <w:rPr>
          <w:b/>
          <w:bCs/>
          <w:szCs w:val="28"/>
        </w:rPr>
        <w:t>Председатель Парламента</w:t>
      </w:r>
      <w:r w:rsidRPr="004749B4">
        <w:rPr>
          <w:b/>
          <w:bCs/>
          <w:szCs w:val="28"/>
        </w:rPr>
        <w:tab/>
      </w:r>
      <w:r w:rsidRPr="004749B4">
        <w:rPr>
          <w:b/>
          <w:bCs/>
          <w:szCs w:val="28"/>
        </w:rPr>
        <w:tab/>
      </w:r>
      <w:r w:rsidRPr="004749B4">
        <w:rPr>
          <w:b/>
          <w:bCs/>
          <w:szCs w:val="28"/>
        </w:rPr>
        <w:tab/>
      </w:r>
      <w:r w:rsidRPr="004749B4">
        <w:rPr>
          <w:b/>
          <w:bCs/>
          <w:szCs w:val="28"/>
        </w:rPr>
        <w:tab/>
        <w:t>И. ГРОСУ</w:t>
      </w:r>
    </w:p>
    <w:p w14:paraId="212726AC" w14:textId="77777777" w:rsidR="004749B4" w:rsidRDefault="004749B4" w:rsidP="005F1F8B">
      <w:pPr>
        <w:pStyle w:val="Listparagraf"/>
        <w:spacing w:after="0"/>
        <w:jc w:val="center"/>
        <w:rPr>
          <w:rFonts w:eastAsia="Times New Roman"/>
          <w:i/>
          <w:iCs/>
          <w:szCs w:val="28"/>
        </w:rPr>
      </w:pPr>
    </w:p>
    <w:p w14:paraId="77F7CE02" w14:textId="77777777" w:rsidR="004749B4" w:rsidRDefault="004749B4" w:rsidP="005F1F8B">
      <w:pPr>
        <w:pStyle w:val="Listparagraf"/>
        <w:spacing w:after="0"/>
        <w:jc w:val="center"/>
        <w:rPr>
          <w:rFonts w:eastAsia="Times New Roman"/>
          <w:i/>
          <w:iCs/>
          <w:szCs w:val="28"/>
        </w:rPr>
      </w:pPr>
    </w:p>
    <w:p w14:paraId="3EF3D635" w14:textId="77777777" w:rsidR="004749B4" w:rsidRDefault="004749B4" w:rsidP="005F1F8B">
      <w:pPr>
        <w:pStyle w:val="Listparagraf"/>
        <w:spacing w:after="0"/>
        <w:jc w:val="center"/>
        <w:rPr>
          <w:rFonts w:eastAsia="Times New Roman"/>
          <w:i/>
          <w:iCs/>
          <w:szCs w:val="28"/>
        </w:rPr>
      </w:pPr>
    </w:p>
    <w:p w14:paraId="252E2403" w14:textId="77777777" w:rsidR="004749B4" w:rsidRDefault="004749B4" w:rsidP="005F1F8B">
      <w:pPr>
        <w:pStyle w:val="Listparagraf"/>
        <w:spacing w:after="0"/>
        <w:jc w:val="center"/>
        <w:rPr>
          <w:rFonts w:eastAsia="Times New Roman"/>
          <w:i/>
          <w:iCs/>
          <w:szCs w:val="28"/>
        </w:rPr>
      </w:pPr>
    </w:p>
    <w:p w14:paraId="089AB6F1" w14:textId="77777777" w:rsidR="004749B4" w:rsidRDefault="004749B4" w:rsidP="005F1F8B">
      <w:pPr>
        <w:pStyle w:val="Listparagraf"/>
        <w:spacing w:after="0"/>
        <w:jc w:val="center"/>
        <w:rPr>
          <w:rFonts w:eastAsia="Times New Roman"/>
          <w:i/>
          <w:iCs/>
          <w:szCs w:val="28"/>
        </w:rPr>
      </w:pPr>
    </w:p>
    <w:p w14:paraId="7F086CD0" w14:textId="77777777" w:rsidR="004749B4" w:rsidRDefault="004749B4" w:rsidP="005F1F8B">
      <w:pPr>
        <w:pStyle w:val="Listparagraf"/>
        <w:spacing w:after="0"/>
        <w:jc w:val="center"/>
        <w:rPr>
          <w:rFonts w:eastAsia="Times New Roman"/>
          <w:i/>
          <w:iCs/>
          <w:szCs w:val="28"/>
        </w:rPr>
      </w:pPr>
    </w:p>
    <w:p w14:paraId="13DF05B5" w14:textId="77777777" w:rsidR="004749B4" w:rsidRDefault="004749B4" w:rsidP="005F1F8B">
      <w:pPr>
        <w:pStyle w:val="Listparagraf"/>
        <w:spacing w:after="0"/>
        <w:jc w:val="center"/>
        <w:rPr>
          <w:rFonts w:eastAsia="Times New Roman"/>
          <w:i/>
          <w:iCs/>
          <w:szCs w:val="28"/>
        </w:rPr>
      </w:pPr>
    </w:p>
    <w:p w14:paraId="61A7BAB2" w14:textId="77777777" w:rsidR="004749B4" w:rsidRDefault="004749B4" w:rsidP="005F1F8B">
      <w:pPr>
        <w:pStyle w:val="Listparagraf"/>
        <w:spacing w:after="0"/>
        <w:jc w:val="center"/>
        <w:rPr>
          <w:rFonts w:eastAsia="Times New Roman"/>
          <w:i/>
          <w:iCs/>
          <w:szCs w:val="28"/>
        </w:rPr>
      </w:pPr>
    </w:p>
    <w:p w14:paraId="1EC18EC2" w14:textId="77777777" w:rsidR="004749B4" w:rsidRDefault="004749B4" w:rsidP="005F1F8B">
      <w:pPr>
        <w:pStyle w:val="Listparagraf"/>
        <w:spacing w:after="0"/>
        <w:jc w:val="center"/>
        <w:rPr>
          <w:rFonts w:eastAsia="Times New Roman"/>
          <w:i/>
          <w:iCs/>
          <w:szCs w:val="28"/>
        </w:rPr>
      </w:pPr>
    </w:p>
    <w:p w14:paraId="2F7DB6DC" w14:textId="77777777" w:rsidR="004749B4" w:rsidRDefault="004749B4" w:rsidP="005F1F8B">
      <w:pPr>
        <w:pStyle w:val="Listparagraf"/>
        <w:spacing w:after="0"/>
        <w:jc w:val="center"/>
        <w:rPr>
          <w:rFonts w:eastAsia="Times New Roman"/>
          <w:i/>
          <w:iCs/>
          <w:szCs w:val="28"/>
        </w:rPr>
      </w:pPr>
    </w:p>
    <w:p w14:paraId="27A55A05" w14:textId="77777777" w:rsidR="004749B4" w:rsidRDefault="004749B4" w:rsidP="005F1F8B">
      <w:pPr>
        <w:pStyle w:val="Listparagraf"/>
        <w:spacing w:after="0"/>
        <w:jc w:val="center"/>
        <w:rPr>
          <w:rFonts w:eastAsia="Times New Roman"/>
          <w:i/>
          <w:iCs/>
          <w:szCs w:val="28"/>
        </w:rPr>
      </w:pPr>
    </w:p>
    <w:p w14:paraId="4D85640A" w14:textId="77777777" w:rsidR="004749B4" w:rsidRDefault="004749B4" w:rsidP="005F1F8B">
      <w:pPr>
        <w:pStyle w:val="Listparagraf"/>
        <w:spacing w:after="0"/>
        <w:jc w:val="center"/>
        <w:rPr>
          <w:rFonts w:eastAsia="Times New Roman"/>
          <w:i/>
          <w:iCs/>
          <w:szCs w:val="28"/>
        </w:rPr>
      </w:pPr>
    </w:p>
    <w:p w14:paraId="068D9BF3" w14:textId="77777777" w:rsidR="004749B4" w:rsidRDefault="004749B4" w:rsidP="005F1F8B">
      <w:pPr>
        <w:pStyle w:val="Listparagraf"/>
        <w:spacing w:after="0"/>
        <w:jc w:val="center"/>
        <w:rPr>
          <w:rFonts w:eastAsia="Times New Roman"/>
          <w:i/>
          <w:iCs/>
          <w:szCs w:val="28"/>
        </w:rPr>
      </w:pPr>
    </w:p>
    <w:p w14:paraId="1CAD911F" w14:textId="77777777" w:rsidR="004749B4" w:rsidRDefault="004749B4" w:rsidP="005F1F8B">
      <w:pPr>
        <w:pStyle w:val="Listparagraf"/>
        <w:spacing w:after="0"/>
        <w:jc w:val="center"/>
        <w:rPr>
          <w:rFonts w:eastAsia="Times New Roman"/>
          <w:i/>
          <w:iCs/>
          <w:szCs w:val="28"/>
        </w:rPr>
      </w:pPr>
    </w:p>
    <w:p w14:paraId="5F662C74" w14:textId="77777777" w:rsidR="004749B4" w:rsidRDefault="004749B4" w:rsidP="005F1F8B">
      <w:pPr>
        <w:pStyle w:val="Listparagraf"/>
        <w:spacing w:after="0"/>
        <w:jc w:val="center"/>
        <w:rPr>
          <w:rFonts w:eastAsia="Times New Roman"/>
          <w:i/>
          <w:iCs/>
          <w:szCs w:val="28"/>
        </w:rPr>
      </w:pPr>
    </w:p>
    <w:p w14:paraId="209DD091" w14:textId="77777777" w:rsidR="004749B4" w:rsidRDefault="004749B4" w:rsidP="005F1F8B">
      <w:pPr>
        <w:pStyle w:val="Listparagraf"/>
        <w:spacing w:after="0"/>
        <w:jc w:val="center"/>
        <w:rPr>
          <w:rFonts w:eastAsia="Times New Roman"/>
          <w:i/>
          <w:iCs/>
          <w:szCs w:val="28"/>
        </w:rPr>
      </w:pPr>
    </w:p>
    <w:p w14:paraId="63B11532" w14:textId="77777777" w:rsidR="004749B4" w:rsidRDefault="004749B4" w:rsidP="005F1F8B">
      <w:pPr>
        <w:pStyle w:val="Listparagraf"/>
        <w:spacing w:after="0"/>
        <w:jc w:val="center"/>
        <w:rPr>
          <w:rFonts w:eastAsia="Times New Roman"/>
          <w:i/>
          <w:iCs/>
          <w:szCs w:val="28"/>
        </w:rPr>
      </w:pPr>
    </w:p>
    <w:p w14:paraId="28FC3422" w14:textId="77777777" w:rsidR="004749B4" w:rsidRDefault="004749B4" w:rsidP="005F1F8B">
      <w:pPr>
        <w:pStyle w:val="Listparagraf"/>
        <w:spacing w:after="0"/>
        <w:jc w:val="center"/>
        <w:rPr>
          <w:rFonts w:eastAsia="Times New Roman"/>
          <w:i/>
          <w:iCs/>
          <w:szCs w:val="28"/>
        </w:rPr>
      </w:pPr>
    </w:p>
    <w:p w14:paraId="4555B9D6" w14:textId="77777777" w:rsidR="004749B4" w:rsidRDefault="004749B4" w:rsidP="005F1F8B">
      <w:pPr>
        <w:pStyle w:val="Listparagraf"/>
        <w:spacing w:after="0"/>
        <w:jc w:val="center"/>
        <w:rPr>
          <w:rFonts w:eastAsia="Times New Roman"/>
          <w:i/>
          <w:iCs/>
          <w:szCs w:val="28"/>
        </w:rPr>
      </w:pPr>
    </w:p>
    <w:p w14:paraId="679E35C3" w14:textId="77777777" w:rsidR="004749B4" w:rsidRDefault="004749B4" w:rsidP="005F1F8B">
      <w:pPr>
        <w:pStyle w:val="Listparagraf"/>
        <w:spacing w:after="0"/>
        <w:jc w:val="center"/>
        <w:rPr>
          <w:rFonts w:eastAsia="Times New Roman"/>
          <w:i/>
          <w:iCs/>
          <w:szCs w:val="28"/>
        </w:rPr>
      </w:pPr>
    </w:p>
    <w:p w14:paraId="6F4B1FA7" w14:textId="77777777" w:rsidR="004749B4" w:rsidRDefault="004749B4" w:rsidP="005F1F8B">
      <w:pPr>
        <w:pStyle w:val="Listparagraf"/>
        <w:spacing w:after="0"/>
        <w:jc w:val="center"/>
        <w:rPr>
          <w:rFonts w:eastAsia="Times New Roman"/>
          <w:i/>
          <w:iCs/>
          <w:szCs w:val="28"/>
        </w:rPr>
      </w:pPr>
    </w:p>
    <w:p w14:paraId="45C7B9D5" w14:textId="3B816D4E" w:rsidR="005F1F8B" w:rsidRPr="005F1F8B" w:rsidRDefault="005F1F8B" w:rsidP="004749B4">
      <w:pPr>
        <w:pStyle w:val="Listparagraf"/>
        <w:spacing w:after="0"/>
        <w:jc w:val="right"/>
        <w:rPr>
          <w:rFonts w:eastAsia="Times New Roman"/>
          <w:i/>
          <w:iCs/>
          <w:szCs w:val="28"/>
        </w:rPr>
      </w:pPr>
      <w:r w:rsidRPr="005F1F8B">
        <w:rPr>
          <w:rFonts w:eastAsia="Times New Roman"/>
          <w:i/>
          <w:iCs/>
          <w:szCs w:val="28"/>
        </w:rPr>
        <w:lastRenderedPageBreak/>
        <w:t>Проект (№ 4</w:t>
      </w:r>
      <w:r w:rsidR="004749B4">
        <w:rPr>
          <w:rFonts w:eastAsia="Times New Roman"/>
          <w:i/>
          <w:iCs/>
          <w:szCs w:val="28"/>
        </w:rPr>
        <w:t>80</w:t>
      </w:r>
      <w:r w:rsidRPr="005F1F8B">
        <w:rPr>
          <w:rFonts w:eastAsia="Times New Roman"/>
          <w:i/>
          <w:iCs/>
          <w:szCs w:val="28"/>
        </w:rPr>
        <w:t>/2023)</w:t>
      </w:r>
    </w:p>
    <w:p w14:paraId="1A30FC05" w14:textId="77777777" w:rsidR="005F1F8B" w:rsidRPr="005F1F8B" w:rsidRDefault="005F1F8B" w:rsidP="004749B4">
      <w:pPr>
        <w:pStyle w:val="Listparagraf"/>
        <w:spacing w:after="0"/>
        <w:jc w:val="right"/>
        <w:rPr>
          <w:rFonts w:eastAsia="Times New Roman"/>
          <w:i/>
          <w:iCs/>
          <w:szCs w:val="28"/>
        </w:rPr>
      </w:pPr>
      <w:r w:rsidRPr="005F1F8B">
        <w:rPr>
          <w:rFonts w:eastAsia="Times New Roman"/>
          <w:i/>
          <w:iCs/>
          <w:szCs w:val="28"/>
        </w:rPr>
        <w:t>(Перевод)</w:t>
      </w:r>
    </w:p>
    <w:p w14:paraId="385325A3" w14:textId="77777777" w:rsidR="005F1F8B" w:rsidRPr="005F1F8B" w:rsidRDefault="005F1F8B" w:rsidP="005F1F8B">
      <w:pPr>
        <w:jc w:val="center"/>
        <w:rPr>
          <w:rStyle w:val="rynqvb"/>
          <w:shd w:val="clear" w:color="auto" w:fill="F5F5F5"/>
        </w:rPr>
      </w:pPr>
    </w:p>
    <w:p w14:paraId="3560F268" w14:textId="77777777" w:rsidR="005F1F8B" w:rsidRPr="005F1F8B" w:rsidRDefault="005F1F8B" w:rsidP="005F1F8B">
      <w:pPr>
        <w:jc w:val="center"/>
        <w:rPr>
          <w:rStyle w:val="rynqvb"/>
          <w:shd w:val="clear" w:color="auto" w:fill="F5F5F5"/>
        </w:rPr>
      </w:pPr>
    </w:p>
    <w:p w14:paraId="0560637D" w14:textId="68D7AEFC" w:rsidR="005F1F8B" w:rsidRPr="005F1F8B" w:rsidRDefault="005F1F8B" w:rsidP="005F1F8B">
      <w:pPr>
        <w:jc w:val="center"/>
        <w:rPr>
          <w:rStyle w:val="rynqvb"/>
          <w:b/>
          <w:bCs/>
          <w:shd w:val="clear" w:color="auto" w:fill="F5F5F5"/>
        </w:rPr>
      </w:pPr>
      <w:r w:rsidRPr="005F1F8B">
        <w:rPr>
          <w:rStyle w:val="rynqvb"/>
          <w:shd w:val="clear" w:color="auto" w:fill="F5F5F5"/>
        </w:rPr>
        <w:t>ПОСТАНОВЛЕНИЕ</w:t>
      </w:r>
    </w:p>
    <w:p w14:paraId="5DD56E93" w14:textId="77777777" w:rsidR="005F1F8B" w:rsidRPr="005F1F8B" w:rsidRDefault="005F1F8B" w:rsidP="005F1F8B">
      <w:pPr>
        <w:jc w:val="center"/>
        <w:rPr>
          <w:rStyle w:val="rynqvb"/>
          <w:b/>
          <w:bCs/>
          <w:shd w:val="clear" w:color="auto" w:fill="F5F5F5"/>
        </w:rPr>
      </w:pPr>
      <w:r w:rsidRPr="005F1F8B">
        <w:rPr>
          <w:rStyle w:val="rynqvb"/>
          <w:shd w:val="clear" w:color="auto" w:fill="F5F5F5"/>
        </w:rPr>
        <w:t>об отзыве президента Национального банка Молдовы</w:t>
      </w:r>
    </w:p>
    <w:p w14:paraId="5FFFF822" w14:textId="77777777" w:rsidR="005F1F8B" w:rsidRPr="005F1F8B" w:rsidRDefault="005F1F8B" w:rsidP="005F1F8B">
      <w:pPr>
        <w:rPr>
          <w:rStyle w:val="rynqvb"/>
          <w:shd w:val="clear" w:color="auto" w:fill="F5F5F5"/>
        </w:rPr>
      </w:pPr>
    </w:p>
    <w:p w14:paraId="79DF1E6B" w14:textId="77777777" w:rsidR="005F1F8B" w:rsidRPr="005F1F8B" w:rsidRDefault="005F1F8B" w:rsidP="005F1F8B">
      <w:pPr>
        <w:ind w:firstLine="709"/>
        <w:jc w:val="both"/>
        <w:rPr>
          <w:rStyle w:val="rynqvb"/>
          <w:shd w:val="clear" w:color="auto" w:fill="F5F5F5"/>
        </w:rPr>
      </w:pPr>
      <w:r w:rsidRPr="005F1F8B">
        <w:rPr>
          <w:rStyle w:val="rynqvb"/>
          <w:shd w:val="clear" w:color="auto" w:fill="F5F5F5"/>
        </w:rPr>
        <w:t xml:space="preserve">Парламент принимает настоящее постановление. </w:t>
      </w:r>
    </w:p>
    <w:p w14:paraId="7F9EE88D" w14:textId="77777777" w:rsidR="005F1F8B" w:rsidRPr="005F1F8B" w:rsidRDefault="005F1F8B" w:rsidP="005F1F8B">
      <w:pPr>
        <w:ind w:firstLine="709"/>
        <w:jc w:val="both"/>
        <w:rPr>
          <w:rStyle w:val="rynqvb"/>
          <w:shd w:val="clear" w:color="auto" w:fill="F5F5F5"/>
        </w:rPr>
      </w:pPr>
      <w:r w:rsidRPr="005F1F8B">
        <w:rPr>
          <w:rStyle w:val="rynqvb"/>
          <w:shd w:val="clear" w:color="auto" w:fill="F5F5F5"/>
        </w:rPr>
        <w:t>Ст. 1.</w:t>
      </w:r>
      <w:r w:rsidRPr="005F1F8B">
        <w:rPr>
          <w:rFonts w:cs="Times New Roman"/>
          <w:szCs w:val="28"/>
          <w:shd w:val="clear" w:color="auto" w:fill="F5F5F5"/>
        </w:rPr>
        <w:t xml:space="preserve"> </w:t>
      </w:r>
      <w:r w:rsidRPr="005F1F8B">
        <w:rPr>
          <w:rStyle w:val="rynqvb"/>
          <w:shd w:val="clear" w:color="auto" w:fill="F5F5F5"/>
        </w:rPr>
        <w:t xml:space="preserve">– Принять к сведению информацию, представленную на пленарном заседании Парламента г-ном Октавианом АРМАШУ, президентом Национального банка Молдовы, в ходе парламентских слушаний относительно результатов в процессе возврата финансовых средств, похищенных из банковской системы – состояние дела под названием «Банковское мошенничество». </w:t>
      </w:r>
    </w:p>
    <w:p w14:paraId="0E4C68D4" w14:textId="77777777" w:rsidR="005F1F8B" w:rsidRPr="005F1F8B" w:rsidRDefault="005F1F8B" w:rsidP="005F1F8B">
      <w:pPr>
        <w:ind w:firstLine="709"/>
        <w:jc w:val="both"/>
        <w:rPr>
          <w:rStyle w:val="rynqvb"/>
          <w:shd w:val="clear" w:color="auto" w:fill="F5F5F5"/>
        </w:rPr>
      </w:pPr>
      <w:r w:rsidRPr="005F1F8B">
        <w:rPr>
          <w:rStyle w:val="rynqvb"/>
          <w:shd w:val="clear" w:color="auto" w:fill="F5F5F5"/>
        </w:rPr>
        <w:t>Ст. 2.</w:t>
      </w:r>
      <w:r w:rsidRPr="005F1F8B">
        <w:rPr>
          <w:rFonts w:cs="Times New Roman"/>
          <w:szCs w:val="28"/>
          <w:shd w:val="clear" w:color="auto" w:fill="F5F5F5"/>
        </w:rPr>
        <w:t xml:space="preserve"> </w:t>
      </w:r>
      <w:r w:rsidRPr="005F1F8B">
        <w:rPr>
          <w:rStyle w:val="rynqvb"/>
          <w:shd w:val="clear" w:color="auto" w:fill="F5F5F5"/>
        </w:rPr>
        <w:t xml:space="preserve">– Констатировать недостаточную и ненадлежащую деятельность Национального банка Молдовы в части, связанной с аудитом процессов и лиц, проходящих по делу «Банковское мошенничество», что вызывает обоснованные подозрения в отношении ненадлежащего управления задачей обеспечения сотрудничества НБМ с правоохранительными органами в целях расследования эффективного возврата финансовых средств, похищенных из банковской системы – дело под названием «Банковское мошенничество». </w:t>
      </w:r>
    </w:p>
    <w:p w14:paraId="245E4D62" w14:textId="77777777" w:rsidR="005F1F8B" w:rsidRPr="005F1F8B" w:rsidRDefault="005F1F8B" w:rsidP="005F1F8B">
      <w:pPr>
        <w:ind w:firstLine="709"/>
        <w:jc w:val="both"/>
        <w:rPr>
          <w:rStyle w:val="rynqvb"/>
          <w:shd w:val="clear" w:color="auto" w:fill="F5F5F5"/>
        </w:rPr>
      </w:pPr>
      <w:r w:rsidRPr="005F1F8B">
        <w:rPr>
          <w:rStyle w:val="rynqvb"/>
          <w:shd w:val="clear" w:color="auto" w:fill="F5F5F5"/>
        </w:rPr>
        <w:t>Ст. 3. – Констатировать не выполнение президентом Национального банка Молдовы г-ном Октавианом АРМАШУ условий исполнения полномочий, установленных Законом о Национальном банке Молдовы № 548/1995, и в соответствии с частями (10) и (11) статьи 23 отозвать с должности президента Национального банка Молдовы.</w:t>
      </w:r>
    </w:p>
    <w:p w14:paraId="50CB5D33" w14:textId="77777777" w:rsidR="005F1F8B" w:rsidRDefault="005F1F8B" w:rsidP="005F1F8B">
      <w:pPr>
        <w:ind w:firstLine="709"/>
        <w:jc w:val="both"/>
        <w:rPr>
          <w:rStyle w:val="rynqvb"/>
          <w:shd w:val="clear" w:color="auto" w:fill="F5F5F5"/>
        </w:rPr>
      </w:pPr>
      <w:r w:rsidRPr="005F1F8B">
        <w:rPr>
          <w:rStyle w:val="rynqvb"/>
          <w:shd w:val="clear" w:color="auto" w:fill="F5F5F5"/>
        </w:rPr>
        <w:t>Ст. 4.</w:t>
      </w:r>
      <w:r w:rsidRPr="005F1F8B">
        <w:rPr>
          <w:rFonts w:cs="Times New Roman"/>
          <w:szCs w:val="28"/>
          <w:shd w:val="clear" w:color="auto" w:fill="F5F5F5"/>
        </w:rPr>
        <w:t xml:space="preserve"> </w:t>
      </w:r>
      <w:r w:rsidRPr="005F1F8B">
        <w:rPr>
          <w:rStyle w:val="rynqvb"/>
          <w:shd w:val="clear" w:color="auto" w:fill="F5F5F5"/>
        </w:rPr>
        <w:t xml:space="preserve">– Настоящее постановление вступает в силу со дня его принятия. </w:t>
      </w:r>
    </w:p>
    <w:p w14:paraId="26F097C0" w14:textId="77777777" w:rsidR="004749B4" w:rsidRDefault="004749B4" w:rsidP="005F1F8B">
      <w:pPr>
        <w:ind w:firstLine="709"/>
        <w:jc w:val="both"/>
        <w:rPr>
          <w:rStyle w:val="rynqvb"/>
          <w:shd w:val="clear" w:color="auto" w:fill="F5F5F5"/>
        </w:rPr>
      </w:pPr>
    </w:p>
    <w:p w14:paraId="01A56B63" w14:textId="7F09E502" w:rsidR="004749B4" w:rsidRPr="004749B4" w:rsidRDefault="004749B4" w:rsidP="004749B4">
      <w:pPr>
        <w:ind w:firstLine="709"/>
        <w:jc w:val="center"/>
        <w:rPr>
          <w:rStyle w:val="rynqvb"/>
          <w:b/>
          <w:bCs/>
          <w:shd w:val="clear" w:color="auto" w:fill="F5F5F5"/>
        </w:rPr>
      </w:pPr>
      <w:r>
        <w:rPr>
          <w:rStyle w:val="rynqvb"/>
          <w:b/>
          <w:bCs/>
          <w:shd w:val="clear" w:color="auto" w:fill="F5F5F5"/>
        </w:rPr>
        <w:t>ПРЕДСЕДАТЕЛЬ ПАРЛАМЕНТА</w:t>
      </w:r>
    </w:p>
    <w:p w14:paraId="3C3B9AC4" w14:textId="77777777" w:rsidR="009636F4" w:rsidRPr="005F1F8B" w:rsidRDefault="009636F4"/>
    <w:sectPr w:rsidR="009636F4" w:rsidRPr="005F1F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4146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F8B"/>
    <w:rsid w:val="00262A7D"/>
    <w:rsid w:val="00286231"/>
    <w:rsid w:val="004749B4"/>
    <w:rsid w:val="005F1F8B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706B4"/>
  <w15:chartTrackingRefBased/>
  <w15:docId w15:val="{81599C25-82EF-47F9-BE88-E1C0E7531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F8B"/>
    <w:pPr>
      <w:spacing w:line="240" w:lineRule="auto"/>
    </w:pPr>
    <w:rPr>
      <w:rFonts w:ascii="Times New Roman" w:hAnsi="Times New Roman"/>
      <w:kern w:val="0"/>
      <w:sz w:val="28"/>
      <w:lang w:val="ru-RU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link w:val="ListparagrafCaracter"/>
    <w:uiPriority w:val="99"/>
    <w:qFormat/>
    <w:rsid w:val="00262A7D"/>
    <w:pPr>
      <w:ind w:left="720"/>
      <w:contextualSpacing/>
    </w:pPr>
  </w:style>
  <w:style w:type="character" w:customStyle="1" w:styleId="rynqvb">
    <w:name w:val="rynqvb"/>
    <w:basedOn w:val="Fontdeparagrafimplicit"/>
    <w:rsid w:val="005F1F8B"/>
  </w:style>
  <w:style w:type="character" w:customStyle="1" w:styleId="ListparagrafCaracter">
    <w:name w:val="Listă paragraf Caracter"/>
    <w:link w:val="Listparagraf"/>
    <w:uiPriority w:val="99"/>
    <w:locked/>
    <w:rsid w:val="005F1F8B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BD375C-4C27-4300-823E-D39208E53A5A}"/>
</file>

<file path=customXml/itemProps2.xml><?xml version="1.0" encoding="utf-8"?>
<ds:datastoreItem xmlns:ds="http://schemas.openxmlformats.org/officeDocument/2006/customXml" ds:itemID="{9FB906F2-530B-4AF6-BADE-E7FA6B09490A}"/>
</file>

<file path=customXml/itemProps3.xml><?xml version="1.0" encoding="utf-8"?>
<ds:datastoreItem xmlns:ds="http://schemas.openxmlformats.org/officeDocument/2006/customXml" ds:itemID="{A4FA9257-D295-4B17-BE61-B02C124B30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480.2023.ru</dc:title>
  <dc:subject/>
  <dc:creator>Aliona Galaico</dc:creator>
  <cp:keywords/>
  <dc:description/>
  <cp:lastModifiedBy>Aliona Galaico</cp:lastModifiedBy>
  <cp:revision>1</cp:revision>
  <dcterms:created xsi:type="dcterms:W3CDTF">2023-12-22T06:48:00Z</dcterms:created>
  <dcterms:modified xsi:type="dcterms:W3CDTF">2023-12-22T07:05:00Z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