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2AE4" w:rsidRPr="008C0AD7" w:rsidRDefault="009C2AE4" w:rsidP="009C2AE4">
      <w:pPr>
        <w:pStyle w:val="Titlustinga"/>
        <w:spacing w:after="0" w:line="276" w:lineRule="auto"/>
        <w:sectPr w:rsidR="009C2AE4" w:rsidRPr="008C0AD7" w:rsidSect="00527D32">
          <w:headerReference w:type="first" r:id="rId7"/>
          <w:footerReference w:type="first" r:id="rId8"/>
          <w:pgSz w:w="11906" w:h="16838" w:code="9"/>
          <w:pgMar w:top="2041" w:right="1021" w:bottom="851" w:left="851" w:header="851" w:footer="482" w:gutter="0"/>
          <w:cols w:space="708"/>
          <w:titlePg/>
          <w:docGrid w:linePitch="360"/>
        </w:sectPr>
      </w:pPr>
      <w:r w:rsidRPr="008C0AD7">
        <w:rPr>
          <w:noProof/>
        </w:rPr>
        <mc:AlternateContent>
          <mc:Choice Requires="wps">
            <w:drawing>
              <wp:anchor distT="0" distB="0" distL="114300" distR="114300" simplePos="0" relativeHeight="251659264" behindDoc="0" locked="0" layoutInCell="1" allowOverlap="1">
                <wp:simplePos x="0" y="0"/>
                <wp:positionH relativeFrom="page">
                  <wp:posOffset>4792980</wp:posOffset>
                </wp:positionH>
                <wp:positionV relativeFrom="page">
                  <wp:posOffset>226060</wp:posOffset>
                </wp:positionV>
                <wp:extent cx="2074545" cy="929005"/>
                <wp:effectExtent l="0" t="0" r="1905" b="444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4545" cy="929005"/>
                        </a:xfrm>
                        <a:prstGeom prst="rect">
                          <a:avLst/>
                        </a:prstGeom>
                        <a:noFill/>
                        <a:ln w="6350">
                          <a:noFill/>
                        </a:ln>
                      </wps:spPr>
                      <wps:txbx>
                        <w:txbxContent>
                          <w:p w:rsidR="00527D32" w:rsidRDefault="00527D32" w:rsidP="009C2AE4">
                            <w:pPr>
                              <w:pStyle w:val="nr"/>
                              <w:tabs>
                                <w:tab w:val="left" w:pos="1484"/>
                              </w:tabs>
                              <w:spacing w:after="440"/>
                              <w:rPr>
                                <w:i/>
                                <w:sz w:val="18"/>
                                <w:szCs w:val="18"/>
                              </w:rPr>
                            </w:pPr>
                            <w:permStart w:id="834565589" w:edGrp="everyone"/>
                          </w:p>
                          <w:p w:rsidR="00527D32" w:rsidRDefault="00527D32" w:rsidP="009C2AE4">
                            <w:pPr>
                              <w:pStyle w:val="nr"/>
                              <w:spacing w:after="160"/>
                            </w:pPr>
                            <w:r>
                              <w:t>______</w:t>
                            </w:r>
                            <w:permEnd w:id="834565589"/>
                            <w:r>
                              <w:t xml:space="preserve"> nr.______ </w:t>
                            </w:r>
                          </w:p>
                          <w:p w:rsidR="00527D32" w:rsidRDefault="00527D32" w:rsidP="009C2AE4">
                            <w:pPr>
                              <w:pStyle w:val="nr"/>
                            </w:pPr>
                            <w:r>
                              <w:t>_______________</w:t>
                            </w:r>
                          </w:p>
                          <w:p w:rsidR="00527D32" w:rsidRDefault="00527D32" w:rsidP="009C2AE4">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" filled="f" stroked="f" strokeweight=".5pt">
                <v:textbox inset="0,0,0,0">
                  <w:txbxContent>
                    <w:p w:rsidR="00527D32" w:rsidRDefault="00527D32" w:rsidP="009C2AE4">
                      <w:pPr>
                        <w:pStyle w:val="nr"/>
                        <w:tabs>
                          <w:tab w:val="left" w:pos="1484"/>
                        </w:tabs>
                        <w:spacing w:after="440"/>
                        <w:rPr>
                          <w:i/>
                          <w:sz w:val="18"/>
                          <w:szCs w:val="18"/>
                        </w:rPr>
                      </w:pPr>
                      <w:permStart w:id="834565589" w:edGrp="everyone"/>
                    </w:p>
                    <w:p w:rsidR="00527D32" w:rsidRDefault="00527D32" w:rsidP="009C2AE4">
                      <w:pPr>
                        <w:pStyle w:val="nr"/>
                        <w:spacing w:after="160"/>
                      </w:pPr>
                      <w:r>
                        <w:t>______</w:t>
                      </w:r>
                      <w:permEnd w:id="834565589"/>
                      <w:r>
                        <w:t xml:space="preserve"> nr.______ </w:t>
                      </w:r>
                    </w:p>
                    <w:p w:rsidR="00527D32" w:rsidRDefault="00527D32" w:rsidP="009C2AE4">
                      <w:pPr>
                        <w:pStyle w:val="nr"/>
                      </w:pPr>
                      <w:r>
                        <w:t>_______________</w:t>
                      </w:r>
                    </w:p>
                    <w:p w:rsidR="00527D32" w:rsidRDefault="00527D32" w:rsidP="009C2AE4">
                      <w:pPr>
                        <w:pStyle w:val="nr"/>
                      </w:pPr>
                    </w:p>
                  </w:txbxContent>
                </v:textbox>
                <w10:wrap anchorx="page" anchory="page"/>
              </v:shape>
            </w:pict>
          </mc:Fallback>
        </mc:AlternateContent>
      </w:r>
      <w:r w:rsidRPr="008C0AD7">
        <w:t>Deputat în Parlamentul</w:t>
      </w:r>
      <w:r w:rsidRPr="008C0AD7">
        <w:br/>
        <w:t>Republicii Moldova</w:t>
      </w:r>
    </w:p>
    <w:p w:rsidR="009C2AE4" w:rsidRPr="008C0AD7" w:rsidRDefault="009C2AE4" w:rsidP="009C2AE4">
      <w:pPr>
        <w:pStyle w:val="Titlustinga"/>
        <w:spacing w:after="0" w:line="276" w:lineRule="auto"/>
        <w:jc w:val="right"/>
        <w:rPr>
          <w:sz w:val="26"/>
          <w:szCs w:val="26"/>
        </w:rPr>
      </w:pPr>
    </w:p>
    <w:p w:rsidR="009C2AE4" w:rsidRPr="008C0AD7" w:rsidRDefault="009C2AE4" w:rsidP="009C2AE4">
      <w:pPr>
        <w:pStyle w:val="Titlustinga"/>
        <w:spacing w:after="0" w:line="276" w:lineRule="auto"/>
        <w:jc w:val="right"/>
        <w:rPr>
          <w:color w:val="auto"/>
          <w:sz w:val="28"/>
          <w:szCs w:val="28"/>
        </w:rPr>
      </w:pPr>
      <w:r w:rsidRPr="008C0AD7">
        <w:rPr>
          <w:color w:val="auto"/>
          <w:sz w:val="28"/>
          <w:szCs w:val="28"/>
        </w:rPr>
        <w:t>Biroul</w:t>
      </w:r>
      <w:r w:rsidR="00527D32">
        <w:rPr>
          <w:color w:val="auto"/>
          <w:sz w:val="28"/>
          <w:szCs w:val="28"/>
        </w:rPr>
        <w:t>ui</w:t>
      </w:r>
      <w:r w:rsidRPr="008C0AD7">
        <w:rPr>
          <w:color w:val="auto"/>
          <w:sz w:val="28"/>
          <w:szCs w:val="28"/>
        </w:rPr>
        <w:t xml:space="preserve"> Permanent al </w:t>
      </w:r>
    </w:p>
    <w:p w:rsidR="009C2AE4" w:rsidRPr="008C0AD7" w:rsidRDefault="009C2AE4" w:rsidP="009C2AE4">
      <w:pPr>
        <w:spacing w:after="0" w:line="276" w:lineRule="auto"/>
        <w:jc w:val="right"/>
        <w:rPr>
          <w:b/>
          <w:sz w:val="28"/>
          <w:szCs w:val="28"/>
        </w:rPr>
      </w:pPr>
      <w:r w:rsidRPr="008C0AD7">
        <w:rPr>
          <w:b/>
          <w:sz w:val="28"/>
          <w:szCs w:val="28"/>
        </w:rPr>
        <w:t>Parlamentului Republicii Moldova</w:t>
      </w:r>
    </w:p>
    <w:p w:rsidR="009C2AE4" w:rsidRPr="008C0AD7" w:rsidRDefault="009C2AE4" w:rsidP="009C2AE4">
      <w:pPr>
        <w:spacing w:after="0" w:line="276" w:lineRule="auto"/>
        <w:jc w:val="right"/>
        <w:rPr>
          <w:b/>
          <w:sz w:val="28"/>
          <w:szCs w:val="28"/>
        </w:rPr>
      </w:pPr>
    </w:p>
    <w:p w:rsidR="009C2AE4" w:rsidRPr="008C0AD7" w:rsidRDefault="009C2AE4" w:rsidP="009C2AE4">
      <w:pPr>
        <w:spacing w:after="0" w:line="276" w:lineRule="auto"/>
        <w:jc w:val="right"/>
        <w:rPr>
          <w:b/>
          <w:sz w:val="28"/>
          <w:szCs w:val="28"/>
        </w:rPr>
      </w:pPr>
    </w:p>
    <w:p w:rsidR="009C2AE4" w:rsidRPr="008C0AD7" w:rsidRDefault="009C2AE4" w:rsidP="009C2AE4">
      <w:pPr>
        <w:spacing w:after="0" w:line="276" w:lineRule="auto"/>
        <w:ind w:left="567" w:firstLine="567"/>
        <w:jc w:val="both"/>
        <w:rPr>
          <w:sz w:val="28"/>
          <w:szCs w:val="28"/>
        </w:rPr>
      </w:pPr>
      <w:r w:rsidRPr="008C0AD7">
        <w:rPr>
          <w:sz w:val="28"/>
          <w:szCs w:val="28"/>
        </w:rPr>
        <w:t>În temeiul art. 73 din Constituția Republicii Moldova și prevederile art. 47 din Regulamentul Parlamentului, se înaintează cu titlu de inițiativă legislativă, proiectul de hotărâre a Parlamentului privind modificarea Hotărârii Parlamentului cu privire la aprobarea modelului legitimației de judecător al Curții Supreme de Justiție nr.218/2011.</w:t>
      </w:r>
    </w:p>
    <w:p w:rsidR="009C2AE4" w:rsidRPr="008C0AD7" w:rsidRDefault="009C2AE4" w:rsidP="009C2AE4">
      <w:pPr>
        <w:spacing w:after="0" w:line="276" w:lineRule="auto"/>
        <w:ind w:left="567" w:firstLine="567"/>
        <w:jc w:val="both"/>
        <w:rPr>
          <w:sz w:val="28"/>
          <w:szCs w:val="28"/>
        </w:rPr>
      </w:pPr>
    </w:p>
    <w:p w:rsidR="009C2AE4" w:rsidRPr="008C0AD7" w:rsidRDefault="009C2AE4" w:rsidP="009C2AE4">
      <w:pPr>
        <w:spacing w:after="0" w:line="276" w:lineRule="auto"/>
        <w:ind w:left="567" w:firstLine="567"/>
        <w:jc w:val="both"/>
        <w:rPr>
          <w:sz w:val="26"/>
          <w:szCs w:val="26"/>
        </w:rPr>
      </w:pPr>
    </w:p>
    <w:p w:rsidR="009C2AE4" w:rsidRPr="00527D32" w:rsidRDefault="009C2AE4" w:rsidP="009C2AE4">
      <w:pPr>
        <w:spacing w:after="0" w:line="276" w:lineRule="auto"/>
        <w:jc w:val="both"/>
        <w:rPr>
          <w:sz w:val="28"/>
          <w:szCs w:val="26"/>
        </w:rPr>
      </w:pPr>
      <w:r w:rsidRPr="00527D32">
        <w:rPr>
          <w:sz w:val="28"/>
          <w:szCs w:val="26"/>
        </w:rPr>
        <w:t>Anexă:</w:t>
      </w:r>
    </w:p>
    <w:p w:rsidR="009C2AE4" w:rsidRPr="00527D32" w:rsidRDefault="009C2AE4" w:rsidP="009C2AE4">
      <w:pPr>
        <w:pStyle w:val="ListParagraph"/>
        <w:numPr>
          <w:ilvl w:val="0"/>
          <w:numId w:val="1"/>
        </w:numPr>
        <w:spacing w:after="0" w:line="276" w:lineRule="auto"/>
        <w:ind w:left="567" w:firstLine="567"/>
        <w:jc w:val="both"/>
        <w:rPr>
          <w:sz w:val="28"/>
          <w:szCs w:val="26"/>
        </w:rPr>
      </w:pPr>
      <w:r w:rsidRPr="00527D32">
        <w:rPr>
          <w:sz w:val="28"/>
          <w:szCs w:val="26"/>
        </w:rPr>
        <w:t>Proiectul de hotărâre.</w:t>
      </w:r>
    </w:p>
    <w:p w:rsidR="009C2AE4" w:rsidRPr="00527D32" w:rsidRDefault="009C2AE4" w:rsidP="009C2AE4">
      <w:pPr>
        <w:pStyle w:val="ListParagraph"/>
        <w:numPr>
          <w:ilvl w:val="0"/>
          <w:numId w:val="1"/>
        </w:numPr>
        <w:spacing w:after="0" w:line="276" w:lineRule="auto"/>
        <w:ind w:left="567" w:right="-172" w:firstLine="567"/>
        <w:jc w:val="both"/>
        <w:rPr>
          <w:sz w:val="28"/>
          <w:szCs w:val="26"/>
        </w:rPr>
      </w:pPr>
      <w:r w:rsidRPr="00527D32">
        <w:rPr>
          <w:sz w:val="28"/>
          <w:szCs w:val="26"/>
        </w:rPr>
        <w:t>Nota informativă.</w:t>
      </w:r>
    </w:p>
    <w:p w:rsidR="009C2AE4" w:rsidRPr="008C0AD7" w:rsidRDefault="009C2AE4" w:rsidP="009C2AE4">
      <w:pPr>
        <w:spacing w:after="0" w:line="276" w:lineRule="auto"/>
        <w:jc w:val="both"/>
        <w:rPr>
          <w:b/>
          <w:sz w:val="26"/>
          <w:szCs w:val="26"/>
        </w:rPr>
      </w:pPr>
    </w:p>
    <w:p w:rsidR="009C2AE4" w:rsidRPr="008C0AD7" w:rsidRDefault="009C2AE4" w:rsidP="009C2AE4">
      <w:pPr>
        <w:pStyle w:val="NoSpacing"/>
        <w:spacing w:line="276" w:lineRule="auto"/>
        <w:ind w:left="0" w:firstLine="0"/>
        <w:rPr>
          <w:rFonts w:ascii="Georgia" w:hAnsi="Georgia"/>
          <w:b/>
          <w:sz w:val="26"/>
          <w:szCs w:val="26"/>
          <w:lang w:val="ro-RO"/>
        </w:rPr>
      </w:pPr>
    </w:p>
    <w:p w:rsidR="009C2AE4" w:rsidRPr="008C0AD7" w:rsidRDefault="009C2AE4" w:rsidP="009C2AE4">
      <w:pPr>
        <w:spacing w:after="0" w:line="276" w:lineRule="auto"/>
        <w:jc w:val="both"/>
        <w:rPr>
          <w:sz w:val="26"/>
          <w:szCs w:val="26"/>
        </w:rPr>
      </w:pPr>
    </w:p>
    <w:p w:rsidR="009C2AE4" w:rsidRPr="008C0AD7" w:rsidRDefault="009C2AE4" w:rsidP="009C2AE4">
      <w:pPr>
        <w:spacing w:after="0" w:line="276" w:lineRule="auto"/>
        <w:jc w:val="right"/>
        <w:rPr>
          <w:b/>
          <w:sz w:val="26"/>
          <w:szCs w:val="26"/>
        </w:rPr>
      </w:pPr>
      <w:bookmarkStart w:id="0" w:name="_Hlk42172414"/>
      <w:r w:rsidRPr="008C0AD7">
        <w:rPr>
          <w:b/>
          <w:sz w:val="26"/>
          <w:szCs w:val="26"/>
        </w:rPr>
        <w:t>Deputa</w:t>
      </w:r>
      <w:r w:rsidR="00527D32">
        <w:rPr>
          <w:b/>
          <w:sz w:val="26"/>
          <w:szCs w:val="26"/>
        </w:rPr>
        <w:t>tul</w:t>
      </w:r>
      <w:r w:rsidRPr="008C0AD7">
        <w:rPr>
          <w:b/>
          <w:sz w:val="26"/>
          <w:szCs w:val="26"/>
        </w:rPr>
        <w:t xml:space="preserve"> în Parlament:</w:t>
      </w:r>
    </w:p>
    <w:p w:rsidR="009C2AE4" w:rsidRPr="008C0AD7" w:rsidRDefault="009C2AE4" w:rsidP="009C2AE4">
      <w:pPr>
        <w:spacing w:after="0" w:line="276" w:lineRule="auto"/>
        <w:jc w:val="right"/>
        <w:rPr>
          <w:b/>
          <w:sz w:val="26"/>
          <w:szCs w:val="26"/>
        </w:rPr>
      </w:pPr>
    </w:p>
    <w:bookmarkEnd w:id="0"/>
    <w:p w:rsidR="009C2AE4" w:rsidRPr="008C0AD7" w:rsidRDefault="009C2AE4" w:rsidP="009C2AE4">
      <w:pPr>
        <w:spacing w:after="0" w:line="276" w:lineRule="auto"/>
        <w:rPr>
          <w:rFonts w:ascii="Times New Roman" w:hAnsi="Times New Roman"/>
          <w:sz w:val="26"/>
          <w:szCs w:val="26"/>
        </w:rPr>
      </w:pPr>
    </w:p>
    <w:p w:rsidR="009C2AE4" w:rsidRPr="008C0AD7" w:rsidRDefault="009C2AE4" w:rsidP="009C2AE4">
      <w:pPr>
        <w:spacing w:after="0" w:line="276" w:lineRule="auto"/>
        <w:rPr>
          <w:rFonts w:ascii="Times New Roman" w:hAnsi="Times New Roman"/>
        </w:rPr>
      </w:pPr>
    </w:p>
    <w:p w:rsidR="009C2AE4" w:rsidRPr="008C0AD7" w:rsidRDefault="009C2AE4" w:rsidP="009C2AE4">
      <w:pPr>
        <w:spacing w:after="0" w:line="276" w:lineRule="auto"/>
        <w:rPr>
          <w:rFonts w:ascii="Times New Roman" w:hAnsi="Times New Roman"/>
        </w:rPr>
      </w:pPr>
    </w:p>
    <w:p w:rsidR="009C2AE4" w:rsidRPr="008C0AD7" w:rsidRDefault="009C2AE4" w:rsidP="009C2AE4">
      <w:pPr>
        <w:spacing w:after="0" w:line="276" w:lineRule="auto"/>
        <w:rPr>
          <w:rFonts w:ascii="Times New Roman" w:hAnsi="Times New Roman"/>
        </w:rPr>
      </w:pPr>
    </w:p>
    <w:p w:rsidR="009C2AE4" w:rsidRPr="008C0AD7" w:rsidRDefault="009C2AE4" w:rsidP="009C2AE4">
      <w:pPr>
        <w:spacing w:after="0" w:line="276" w:lineRule="auto"/>
        <w:rPr>
          <w:rFonts w:ascii="Times New Roman" w:hAnsi="Times New Roman"/>
        </w:rPr>
      </w:pPr>
    </w:p>
    <w:p w:rsidR="009C2AE4" w:rsidRPr="008C0AD7" w:rsidRDefault="009C2AE4" w:rsidP="009C2AE4">
      <w:pPr>
        <w:spacing w:after="0" w:line="276" w:lineRule="auto"/>
        <w:rPr>
          <w:rFonts w:ascii="Times New Roman" w:hAnsi="Times New Roman"/>
        </w:rPr>
      </w:pPr>
    </w:p>
    <w:p w:rsidR="009C2AE4" w:rsidRPr="008C0AD7" w:rsidRDefault="009C2AE4" w:rsidP="009C2AE4">
      <w:pPr>
        <w:spacing w:after="0" w:line="276" w:lineRule="auto"/>
        <w:rPr>
          <w:rFonts w:ascii="Times New Roman" w:hAnsi="Times New Roman"/>
        </w:rPr>
      </w:pPr>
    </w:p>
    <w:p w:rsidR="009C2AE4" w:rsidRPr="008C0AD7" w:rsidRDefault="009C2AE4" w:rsidP="009C2AE4">
      <w:pPr>
        <w:spacing w:after="0" w:line="276" w:lineRule="auto"/>
        <w:rPr>
          <w:rFonts w:ascii="Times New Roman" w:hAnsi="Times New Roman"/>
        </w:rPr>
      </w:pPr>
    </w:p>
    <w:p w:rsidR="009C2AE4" w:rsidRPr="008C0AD7" w:rsidRDefault="009C2AE4" w:rsidP="009C2AE4">
      <w:pPr>
        <w:spacing w:after="0" w:line="276" w:lineRule="auto"/>
        <w:rPr>
          <w:rFonts w:ascii="Times New Roman" w:hAnsi="Times New Roman"/>
        </w:rPr>
      </w:pPr>
    </w:p>
    <w:p w:rsidR="009C2AE4" w:rsidRPr="008C0AD7" w:rsidRDefault="009C2AE4" w:rsidP="009C2AE4">
      <w:pPr>
        <w:spacing w:after="0" w:line="276" w:lineRule="auto"/>
        <w:rPr>
          <w:rFonts w:ascii="Times New Roman" w:hAnsi="Times New Roman"/>
        </w:rPr>
      </w:pPr>
    </w:p>
    <w:p w:rsidR="009C2AE4" w:rsidRPr="008C0AD7" w:rsidRDefault="009C2AE4" w:rsidP="009C2AE4">
      <w:pPr>
        <w:spacing w:after="0" w:line="276" w:lineRule="auto"/>
        <w:rPr>
          <w:rFonts w:ascii="Times New Roman" w:hAnsi="Times New Roman"/>
        </w:rPr>
      </w:pPr>
    </w:p>
    <w:p w:rsidR="009C2AE4" w:rsidRPr="008C0AD7" w:rsidRDefault="009C2AE4" w:rsidP="009C2AE4">
      <w:pPr>
        <w:spacing w:after="0" w:line="276" w:lineRule="auto"/>
        <w:ind w:firstLine="567"/>
        <w:jc w:val="right"/>
        <w:rPr>
          <w:rFonts w:eastAsia="Times New Roman"/>
          <w:sz w:val="26"/>
          <w:szCs w:val="26"/>
        </w:rPr>
        <w:sectPr w:rsidR="009C2AE4" w:rsidRPr="008C0AD7" w:rsidSect="00527D32">
          <w:footerReference w:type="default" r:id="rId9"/>
          <w:headerReference w:type="first" r:id="rId10"/>
          <w:footerReference w:type="first" r:id="rId11"/>
          <w:type w:val="continuous"/>
          <w:pgSz w:w="11906" w:h="16838"/>
          <w:pgMar w:top="851" w:right="1134" w:bottom="851" w:left="1134" w:header="709" w:footer="709" w:gutter="0"/>
          <w:cols w:space="708"/>
          <w:docGrid w:linePitch="360"/>
        </w:sectPr>
      </w:pPr>
    </w:p>
    <w:p w:rsidR="009C2AE4" w:rsidRPr="008C0AD7" w:rsidRDefault="009C2AE4" w:rsidP="009C2AE4">
      <w:pPr>
        <w:spacing w:after="0" w:line="240" w:lineRule="auto"/>
        <w:jc w:val="right"/>
        <w:rPr>
          <w:rFonts w:eastAsia="Times New Roman"/>
          <w:b/>
          <w:bCs/>
          <w:sz w:val="28"/>
          <w:szCs w:val="28"/>
        </w:rPr>
      </w:pPr>
      <w:r w:rsidRPr="008C0AD7">
        <w:rPr>
          <w:rFonts w:eastAsia="Times New Roman"/>
          <w:b/>
          <w:bCs/>
          <w:sz w:val="28"/>
          <w:szCs w:val="28"/>
        </w:rPr>
        <w:lastRenderedPageBreak/>
        <w:t xml:space="preserve">Proiect </w:t>
      </w:r>
    </w:p>
    <w:p w:rsidR="009C2AE4" w:rsidRPr="008C0AD7" w:rsidRDefault="009C2AE4" w:rsidP="009C2AE4">
      <w:pPr>
        <w:spacing w:after="0" w:line="240" w:lineRule="auto"/>
        <w:ind w:left="0"/>
        <w:rPr>
          <w:rFonts w:eastAsia="Times New Roman"/>
          <w:b/>
          <w:bCs/>
          <w:sz w:val="28"/>
          <w:szCs w:val="28"/>
        </w:rPr>
      </w:pPr>
    </w:p>
    <w:p w:rsidR="009C2AE4" w:rsidRPr="008C0AD7" w:rsidRDefault="009C2AE4" w:rsidP="009C2AE4">
      <w:pPr>
        <w:spacing w:after="0" w:line="240" w:lineRule="auto"/>
        <w:jc w:val="center"/>
        <w:rPr>
          <w:rFonts w:eastAsia="Times New Roman"/>
          <w:b/>
          <w:bCs/>
          <w:sz w:val="28"/>
          <w:szCs w:val="28"/>
        </w:rPr>
      </w:pPr>
      <w:r w:rsidRPr="008C0AD7">
        <w:rPr>
          <w:rFonts w:eastAsia="Times New Roman"/>
          <w:b/>
          <w:bCs/>
          <w:sz w:val="28"/>
          <w:szCs w:val="28"/>
        </w:rPr>
        <w:t>H O T Ă R Â R E</w:t>
      </w:r>
    </w:p>
    <w:p w:rsidR="009C2AE4" w:rsidRPr="008C0AD7" w:rsidRDefault="009C2AE4" w:rsidP="009C2AE4">
      <w:pPr>
        <w:spacing w:after="0" w:line="240" w:lineRule="auto"/>
        <w:ind w:left="0"/>
        <w:rPr>
          <w:rFonts w:eastAsia="Times New Roman"/>
          <w:b/>
          <w:bCs/>
          <w:sz w:val="28"/>
          <w:szCs w:val="28"/>
        </w:rPr>
      </w:pPr>
    </w:p>
    <w:p w:rsidR="009C2AE4" w:rsidRPr="008C0AD7" w:rsidRDefault="009C2AE4" w:rsidP="009C2AE4">
      <w:pPr>
        <w:spacing w:after="0" w:line="240" w:lineRule="auto"/>
        <w:jc w:val="center"/>
        <w:rPr>
          <w:rFonts w:eastAsia="Times New Roman"/>
          <w:b/>
          <w:bCs/>
          <w:sz w:val="28"/>
          <w:szCs w:val="28"/>
        </w:rPr>
      </w:pPr>
      <w:r w:rsidRPr="008C0AD7">
        <w:rPr>
          <w:rFonts w:eastAsia="Times New Roman"/>
          <w:b/>
          <w:bCs/>
          <w:sz w:val="28"/>
          <w:szCs w:val="28"/>
        </w:rPr>
        <w:t>privind modificarea Hotărârea Parlamentului cu privire la aprobarea modelului legitimației de judecător</w:t>
      </w:r>
    </w:p>
    <w:p w:rsidR="009C2AE4" w:rsidRPr="008C0AD7" w:rsidRDefault="009C2AE4" w:rsidP="009C2AE4">
      <w:pPr>
        <w:spacing w:after="0" w:line="240" w:lineRule="auto"/>
        <w:jc w:val="center"/>
        <w:rPr>
          <w:rFonts w:eastAsia="Times New Roman"/>
          <w:b/>
          <w:bCs/>
          <w:sz w:val="28"/>
          <w:szCs w:val="28"/>
        </w:rPr>
      </w:pPr>
      <w:r w:rsidRPr="008C0AD7">
        <w:rPr>
          <w:rFonts w:eastAsia="Times New Roman"/>
          <w:b/>
          <w:bCs/>
          <w:sz w:val="28"/>
          <w:szCs w:val="28"/>
        </w:rPr>
        <w:t>al Curții Supreme de Justiție nr.218/2011</w:t>
      </w:r>
    </w:p>
    <w:p w:rsidR="009C2AE4" w:rsidRPr="008C0AD7" w:rsidRDefault="009C2AE4" w:rsidP="009C2AE4">
      <w:pPr>
        <w:spacing w:after="0" w:line="240" w:lineRule="auto"/>
        <w:jc w:val="center"/>
        <w:rPr>
          <w:rFonts w:eastAsia="Times New Roman"/>
          <w:b/>
          <w:bCs/>
          <w:sz w:val="28"/>
          <w:szCs w:val="28"/>
        </w:rPr>
      </w:pPr>
      <w:r w:rsidRPr="008C0AD7">
        <w:rPr>
          <w:rFonts w:eastAsia="Times New Roman"/>
          <w:b/>
          <w:bCs/>
          <w:sz w:val="28"/>
          <w:szCs w:val="28"/>
        </w:rPr>
        <w:t> </w:t>
      </w:r>
    </w:p>
    <w:p w:rsidR="009C2AE4" w:rsidRPr="008C0AD7" w:rsidRDefault="009C2AE4" w:rsidP="009C2AE4">
      <w:pPr>
        <w:spacing w:after="0" w:line="240" w:lineRule="auto"/>
        <w:jc w:val="center"/>
        <w:rPr>
          <w:rFonts w:eastAsia="Times New Roman"/>
          <w:sz w:val="28"/>
          <w:szCs w:val="28"/>
        </w:rPr>
      </w:pPr>
      <w:r w:rsidRPr="008C0AD7">
        <w:rPr>
          <w:rFonts w:eastAsia="Times New Roman"/>
          <w:sz w:val="28"/>
          <w:szCs w:val="28"/>
        </w:rPr>
        <w:t> </w:t>
      </w:r>
    </w:p>
    <w:p w:rsidR="009C2AE4" w:rsidRPr="008C0AD7" w:rsidRDefault="009C2AE4" w:rsidP="008C0AD7">
      <w:pPr>
        <w:spacing w:after="0" w:line="276" w:lineRule="auto"/>
        <w:ind w:firstLine="567"/>
        <w:jc w:val="both"/>
        <w:rPr>
          <w:rFonts w:eastAsia="Times New Roman"/>
          <w:sz w:val="28"/>
          <w:szCs w:val="28"/>
        </w:rPr>
      </w:pPr>
      <w:r w:rsidRPr="008C0AD7">
        <w:rPr>
          <w:rFonts w:eastAsia="Times New Roman"/>
          <w:sz w:val="28"/>
          <w:szCs w:val="28"/>
        </w:rPr>
        <w:t>În temeiul art.34 din Legea cu privire la statutul judecătorului nr.544-XIII din 20 iulie 1995,</w:t>
      </w:r>
    </w:p>
    <w:p w:rsidR="009C2AE4" w:rsidRPr="008C0AD7" w:rsidRDefault="009C2AE4" w:rsidP="008C0AD7">
      <w:pPr>
        <w:spacing w:after="0" w:line="276" w:lineRule="auto"/>
        <w:ind w:firstLine="567"/>
        <w:jc w:val="both"/>
        <w:rPr>
          <w:rFonts w:eastAsia="Times New Roman"/>
          <w:sz w:val="28"/>
          <w:szCs w:val="28"/>
        </w:rPr>
      </w:pPr>
      <w:r w:rsidRPr="008C0AD7">
        <w:rPr>
          <w:rFonts w:eastAsia="Times New Roman"/>
          <w:sz w:val="28"/>
          <w:szCs w:val="28"/>
        </w:rPr>
        <w:t>Parlamentul adoptă prezenta hotărâre.</w:t>
      </w:r>
    </w:p>
    <w:p w:rsidR="009C2AE4" w:rsidRPr="008C0AD7" w:rsidRDefault="009C2AE4" w:rsidP="008C0AD7">
      <w:pPr>
        <w:spacing w:after="0" w:line="276" w:lineRule="auto"/>
        <w:ind w:firstLine="567"/>
        <w:jc w:val="both"/>
        <w:rPr>
          <w:rFonts w:eastAsia="Times New Roman"/>
          <w:sz w:val="28"/>
          <w:szCs w:val="28"/>
        </w:rPr>
      </w:pPr>
      <w:r w:rsidRPr="008C0AD7">
        <w:rPr>
          <w:rFonts w:eastAsia="Times New Roman"/>
          <w:sz w:val="28"/>
          <w:szCs w:val="28"/>
        </w:rPr>
        <w:t> </w:t>
      </w:r>
    </w:p>
    <w:p w:rsidR="009C2AE4" w:rsidRDefault="009C2AE4" w:rsidP="008C0AD7">
      <w:pPr>
        <w:spacing w:after="0" w:line="276" w:lineRule="auto"/>
        <w:ind w:firstLine="567"/>
        <w:jc w:val="both"/>
        <w:rPr>
          <w:rFonts w:eastAsia="Times New Roman"/>
          <w:bCs/>
          <w:sz w:val="28"/>
          <w:szCs w:val="28"/>
        </w:rPr>
      </w:pPr>
      <w:r w:rsidRPr="008C0AD7">
        <w:rPr>
          <w:rFonts w:eastAsia="Times New Roman"/>
          <w:b/>
          <w:bCs/>
          <w:sz w:val="28"/>
          <w:szCs w:val="28"/>
        </w:rPr>
        <w:t>Art. I</w:t>
      </w:r>
      <w:r w:rsidRPr="008C0AD7">
        <w:rPr>
          <w:rFonts w:eastAsia="Times New Roman"/>
          <w:bCs/>
          <w:sz w:val="28"/>
          <w:szCs w:val="28"/>
        </w:rPr>
        <w:t xml:space="preserve"> - Hotărârea Parlamentului </w:t>
      </w:r>
      <w:r w:rsidRPr="008C0AD7">
        <w:rPr>
          <w:sz w:val="28"/>
          <w:szCs w:val="28"/>
        </w:rPr>
        <w:t>cu privire la aprobarea modelului legitimației de judecător al Curții Supreme de Justiție</w:t>
      </w:r>
      <w:r w:rsidRPr="008C0AD7">
        <w:rPr>
          <w:rFonts w:eastAsia="Times New Roman"/>
          <w:bCs/>
          <w:sz w:val="28"/>
          <w:szCs w:val="28"/>
        </w:rPr>
        <w:t xml:space="preserve"> nr.218 din 18 noiembrie 2011 (Monitorul Oficial al Republicii Moldova, </w:t>
      </w:r>
      <w:r w:rsidR="008C0AD7" w:rsidRPr="008C0AD7">
        <w:rPr>
          <w:rFonts w:eastAsia="Times New Roman"/>
          <w:bCs/>
          <w:sz w:val="28"/>
          <w:szCs w:val="28"/>
        </w:rPr>
        <w:t>2011, n</w:t>
      </w:r>
      <w:r w:rsidRPr="008C0AD7">
        <w:rPr>
          <w:rFonts w:eastAsia="Times New Roman"/>
          <w:bCs/>
          <w:sz w:val="28"/>
          <w:szCs w:val="28"/>
        </w:rPr>
        <w:t>r. 233-236 art. 663) se modifica dup</w:t>
      </w:r>
      <w:r w:rsidR="008C0AD7" w:rsidRPr="008C0AD7">
        <w:rPr>
          <w:rFonts w:eastAsia="Times New Roman"/>
          <w:bCs/>
          <w:sz w:val="28"/>
          <w:szCs w:val="28"/>
        </w:rPr>
        <w:t>ă</w:t>
      </w:r>
      <w:r w:rsidRPr="008C0AD7">
        <w:rPr>
          <w:rFonts w:eastAsia="Times New Roman"/>
          <w:bCs/>
          <w:sz w:val="28"/>
          <w:szCs w:val="28"/>
        </w:rPr>
        <w:t xml:space="preserve"> cum urmeaz</w:t>
      </w:r>
      <w:r w:rsidR="008C0AD7" w:rsidRPr="008C0AD7">
        <w:rPr>
          <w:rFonts w:eastAsia="Times New Roman"/>
          <w:bCs/>
          <w:sz w:val="28"/>
          <w:szCs w:val="28"/>
        </w:rPr>
        <w:t>ă</w:t>
      </w:r>
      <w:r w:rsidRPr="008C0AD7">
        <w:rPr>
          <w:rFonts w:eastAsia="Times New Roman"/>
          <w:bCs/>
          <w:sz w:val="28"/>
          <w:szCs w:val="28"/>
        </w:rPr>
        <w:t>:</w:t>
      </w:r>
    </w:p>
    <w:p w:rsidR="00D46329" w:rsidRPr="008C0AD7" w:rsidRDefault="00D46329" w:rsidP="008C0AD7">
      <w:pPr>
        <w:spacing w:after="0" w:line="276" w:lineRule="auto"/>
        <w:ind w:firstLine="567"/>
        <w:jc w:val="both"/>
        <w:rPr>
          <w:rFonts w:eastAsia="Times New Roman"/>
          <w:bCs/>
          <w:sz w:val="28"/>
          <w:szCs w:val="28"/>
        </w:rPr>
      </w:pPr>
    </w:p>
    <w:p w:rsidR="008C0AD7" w:rsidRDefault="008C0AD7" w:rsidP="008C0AD7">
      <w:pPr>
        <w:pStyle w:val="Bodytext20"/>
        <w:shd w:val="clear" w:color="auto" w:fill="auto"/>
        <w:tabs>
          <w:tab w:val="left" w:pos="1322"/>
        </w:tabs>
        <w:spacing w:after="500" w:line="276" w:lineRule="auto"/>
        <w:ind w:left="851" w:firstLine="567"/>
        <w:jc w:val="both"/>
        <w:rPr>
          <w:rFonts w:ascii="Georgia" w:hAnsi="Georgia"/>
          <w:color w:val="000000"/>
          <w:lang w:val="ro-RO" w:bidi="en-US"/>
        </w:rPr>
      </w:pPr>
      <w:r w:rsidRPr="008C0AD7">
        <w:rPr>
          <w:rFonts w:ascii="Georgia" w:hAnsi="Georgia"/>
          <w:b/>
          <w:bCs/>
          <w:lang w:val="ro-RO"/>
        </w:rPr>
        <w:t>1</w:t>
      </w:r>
      <w:r w:rsidRPr="008C0AD7">
        <w:rPr>
          <w:rFonts w:ascii="Georgia" w:hAnsi="Georgia"/>
          <w:lang w:val="ro-RO"/>
        </w:rPr>
        <w:t xml:space="preserve">. La </w:t>
      </w:r>
      <w:r w:rsidRPr="008C0AD7">
        <w:rPr>
          <w:rFonts w:ascii="Georgia" w:hAnsi="Georgia"/>
          <w:color w:val="000000"/>
          <w:lang w:val="ro-RO" w:bidi="en-US"/>
        </w:rPr>
        <w:t xml:space="preserve">Anexa nr.1, rectoul legitimației de judecător al </w:t>
      </w:r>
      <w:r>
        <w:rPr>
          <w:rFonts w:ascii="Georgia" w:hAnsi="Georgia"/>
          <w:color w:val="000000"/>
          <w:lang w:val="ro-RO" w:bidi="en-US"/>
        </w:rPr>
        <w:t>Curții Supreme de Justiție va avea următorul model</w:t>
      </w:r>
      <w:r w:rsidRPr="008C0AD7">
        <w:rPr>
          <w:rFonts w:ascii="Georgia" w:hAnsi="Georgia"/>
          <w:color w:val="000000"/>
          <w:lang w:val="ro-RO" w:bidi="en-US"/>
        </w:rPr>
        <w:t xml:space="preserve">: </w:t>
      </w:r>
    </w:p>
    <w:p w:rsidR="00D46329" w:rsidRDefault="00D46329" w:rsidP="008C0AD7">
      <w:pPr>
        <w:pStyle w:val="Bodytext20"/>
        <w:shd w:val="clear" w:color="auto" w:fill="auto"/>
        <w:tabs>
          <w:tab w:val="left" w:pos="1322"/>
        </w:tabs>
        <w:spacing w:after="500" w:line="276" w:lineRule="auto"/>
        <w:ind w:left="851" w:firstLine="567"/>
        <w:jc w:val="both"/>
        <w:rPr>
          <w:rFonts w:ascii="Georgia" w:hAnsi="Georgia"/>
          <w:lang w:val="ro-RO"/>
        </w:rPr>
      </w:pPr>
      <w:r>
        <w:rPr>
          <w:noProof/>
        </w:rPr>
        <w:drawing>
          <wp:inline distT="0" distB="0" distL="0" distR="0" wp14:anchorId="0272046B" wp14:editId="6B203657">
            <wp:extent cx="4382770" cy="3119895"/>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393813" cy="3127756"/>
                    </a:xfrm>
                    <a:prstGeom prst="rect">
                      <a:avLst/>
                    </a:prstGeom>
                  </pic:spPr>
                </pic:pic>
              </a:graphicData>
            </a:graphic>
          </wp:inline>
        </w:drawing>
      </w:r>
    </w:p>
    <w:p w:rsidR="00D46329" w:rsidRDefault="00D46329" w:rsidP="008C0AD7">
      <w:pPr>
        <w:pStyle w:val="Bodytext20"/>
        <w:shd w:val="clear" w:color="auto" w:fill="auto"/>
        <w:tabs>
          <w:tab w:val="left" w:pos="1322"/>
        </w:tabs>
        <w:spacing w:after="500" w:line="276" w:lineRule="auto"/>
        <w:ind w:left="851" w:firstLine="567"/>
        <w:jc w:val="both"/>
        <w:rPr>
          <w:rFonts w:ascii="Georgia" w:hAnsi="Georgia"/>
          <w:lang w:val="ro-RO"/>
        </w:rPr>
      </w:pPr>
    </w:p>
    <w:p w:rsidR="00D46329" w:rsidRPr="008C0AD7" w:rsidRDefault="00D46329" w:rsidP="008C0AD7">
      <w:pPr>
        <w:pStyle w:val="Bodytext20"/>
        <w:shd w:val="clear" w:color="auto" w:fill="auto"/>
        <w:tabs>
          <w:tab w:val="left" w:pos="1322"/>
        </w:tabs>
        <w:spacing w:after="500" w:line="276" w:lineRule="auto"/>
        <w:ind w:left="851" w:firstLine="567"/>
        <w:jc w:val="both"/>
        <w:rPr>
          <w:rFonts w:ascii="Georgia" w:hAnsi="Georgia"/>
          <w:lang w:val="ro-RO"/>
        </w:rPr>
        <w:sectPr w:rsidR="00D46329" w:rsidRPr="008C0AD7">
          <w:headerReference w:type="default" r:id="rId13"/>
          <w:pgSz w:w="11900" w:h="16840"/>
          <w:pgMar w:top="794" w:right="699" w:bottom="344" w:left="741" w:header="366" w:footer="3" w:gutter="0"/>
          <w:pgNumType w:start="5"/>
          <w:cols w:space="720"/>
          <w:noEndnote/>
          <w:docGrid w:linePitch="360"/>
        </w:sectPr>
      </w:pPr>
    </w:p>
    <w:p w:rsidR="008C0AD7" w:rsidRDefault="00D46329" w:rsidP="00D46329">
      <w:pPr>
        <w:spacing w:after="0" w:line="240" w:lineRule="auto"/>
        <w:ind w:left="0" w:firstLine="567"/>
        <w:jc w:val="both"/>
        <w:rPr>
          <w:color w:val="000000"/>
          <w:sz w:val="28"/>
          <w:szCs w:val="28"/>
          <w:lang w:bidi="en-US"/>
        </w:rPr>
      </w:pPr>
      <w:r w:rsidRPr="00D46329">
        <w:rPr>
          <w:rFonts w:eastAsia="Times New Roman"/>
          <w:b/>
          <w:sz w:val="28"/>
          <w:szCs w:val="28"/>
        </w:rPr>
        <w:lastRenderedPageBreak/>
        <w:t>2.</w:t>
      </w:r>
      <w:r w:rsidRPr="00D46329">
        <w:rPr>
          <w:rFonts w:eastAsia="Times New Roman"/>
          <w:sz w:val="28"/>
          <w:szCs w:val="28"/>
        </w:rPr>
        <w:t xml:space="preserve"> </w:t>
      </w:r>
      <w:r w:rsidRPr="00D46329">
        <w:rPr>
          <w:sz w:val="28"/>
          <w:szCs w:val="28"/>
        </w:rPr>
        <w:t xml:space="preserve">La </w:t>
      </w:r>
      <w:r w:rsidRPr="00D46329">
        <w:rPr>
          <w:color w:val="000000"/>
          <w:sz w:val="28"/>
          <w:szCs w:val="28"/>
          <w:lang w:bidi="en-US"/>
        </w:rPr>
        <w:t>Anexa nr.</w:t>
      </w:r>
      <w:r>
        <w:rPr>
          <w:color w:val="000000"/>
          <w:sz w:val="28"/>
          <w:szCs w:val="28"/>
          <w:lang w:bidi="en-US"/>
        </w:rPr>
        <w:t>2</w:t>
      </w:r>
      <w:r w:rsidRPr="00D46329">
        <w:rPr>
          <w:color w:val="000000"/>
          <w:sz w:val="28"/>
          <w:szCs w:val="28"/>
          <w:lang w:bidi="en-US"/>
        </w:rPr>
        <w:t>, rectoul legitimației de judecător al Curții Supreme de Justiție va avea următorul model:</w:t>
      </w:r>
    </w:p>
    <w:p w:rsidR="00D46329" w:rsidRDefault="00D46329" w:rsidP="00D46329">
      <w:pPr>
        <w:spacing w:after="0" w:line="240" w:lineRule="auto"/>
        <w:ind w:left="0" w:firstLine="567"/>
        <w:jc w:val="both"/>
        <w:rPr>
          <w:rFonts w:eastAsia="Times New Roman"/>
          <w:sz w:val="28"/>
          <w:szCs w:val="28"/>
        </w:rPr>
      </w:pPr>
    </w:p>
    <w:p w:rsidR="00D46329" w:rsidRDefault="00D46329" w:rsidP="00D46329">
      <w:pPr>
        <w:spacing w:after="0" w:line="240" w:lineRule="auto"/>
        <w:ind w:left="0" w:firstLine="567"/>
        <w:jc w:val="both"/>
        <w:rPr>
          <w:rFonts w:eastAsia="Times New Roman"/>
          <w:sz w:val="28"/>
          <w:szCs w:val="28"/>
        </w:rPr>
      </w:pPr>
    </w:p>
    <w:p w:rsidR="00D46329" w:rsidRDefault="00D46329" w:rsidP="00D46329">
      <w:pPr>
        <w:spacing w:after="0" w:line="240" w:lineRule="auto"/>
        <w:ind w:left="0" w:firstLine="567"/>
        <w:jc w:val="both"/>
        <w:rPr>
          <w:rFonts w:eastAsia="Times New Roman"/>
          <w:sz w:val="28"/>
          <w:szCs w:val="28"/>
        </w:rPr>
      </w:pPr>
      <w:r>
        <w:rPr>
          <w:noProof/>
        </w:rPr>
        <w:drawing>
          <wp:inline distT="0" distB="0" distL="0" distR="0" wp14:anchorId="437C3AF2" wp14:editId="3E63E490">
            <wp:extent cx="5226050" cy="3232274"/>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43897" cy="3243312"/>
                    </a:xfrm>
                    <a:prstGeom prst="rect">
                      <a:avLst/>
                    </a:prstGeom>
                  </pic:spPr>
                </pic:pic>
              </a:graphicData>
            </a:graphic>
          </wp:inline>
        </w:drawing>
      </w:r>
    </w:p>
    <w:p w:rsidR="00D46329" w:rsidRDefault="00D46329" w:rsidP="00D46329">
      <w:pPr>
        <w:spacing w:after="0" w:line="240" w:lineRule="auto"/>
        <w:ind w:left="0" w:firstLine="567"/>
        <w:jc w:val="both"/>
        <w:rPr>
          <w:rFonts w:eastAsia="Times New Roman"/>
          <w:sz w:val="28"/>
          <w:szCs w:val="28"/>
        </w:rPr>
      </w:pPr>
    </w:p>
    <w:p w:rsidR="00D46329" w:rsidRDefault="00D46329" w:rsidP="00D46329">
      <w:pPr>
        <w:spacing w:after="0" w:line="240" w:lineRule="auto"/>
        <w:ind w:left="0" w:firstLine="567"/>
        <w:jc w:val="both"/>
        <w:rPr>
          <w:rFonts w:eastAsia="Times New Roman"/>
          <w:sz w:val="28"/>
          <w:szCs w:val="28"/>
        </w:rPr>
      </w:pPr>
    </w:p>
    <w:p w:rsidR="00D46329" w:rsidRDefault="00D46329" w:rsidP="00D46329">
      <w:pPr>
        <w:spacing w:after="0" w:line="240" w:lineRule="auto"/>
        <w:ind w:left="0" w:firstLine="567"/>
        <w:jc w:val="both"/>
        <w:rPr>
          <w:rFonts w:eastAsia="Times New Roman"/>
          <w:sz w:val="28"/>
          <w:szCs w:val="28"/>
        </w:rPr>
      </w:pPr>
    </w:p>
    <w:p w:rsidR="00D46329" w:rsidRPr="00D46329" w:rsidRDefault="00D46329" w:rsidP="00D46329">
      <w:pPr>
        <w:spacing w:after="0" w:line="240" w:lineRule="auto"/>
        <w:ind w:left="0" w:firstLine="567"/>
        <w:jc w:val="both"/>
        <w:rPr>
          <w:rFonts w:eastAsia="Times New Roman"/>
          <w:sz w:val="28"/>
          <w:szCs w:val="28"/>
        </w:rPr>
      </w:pPr>
    </w:p>
    <w:p w:rsidR="009C2AE4" w:rsidRDefault="00D46329" w:rsidP="00D46329">
      <w:pPr>
        <w:spacing w:after="0" w:line="240" w:lineRule="auto"/>
        <w:ind w:left="0" w:firstLine="567"/>
        <w:jc w:val="both"/>
        <w:rPr>
          <w:color w:val="000000"/>
          <w:sz w:val="28"/>
          <w:szCs w:val="28"/>
          <w:lang w:bidi="en-US"/>
        </w:rPr>
      </w:pPr>
      <w:r>
        <w:rPr>
          <w:rFonts w:eastAsia="Times New Roman"/>
          <w:b/>
          <w:sz w:val="28"/>
          <w:szCs w:val="28"/>
        </w:rPr>
        <w:t>3</w:t>
      </w:r>
      <w:r w:rsidRPr="00D46329">
        <w:rPr>
          <w:rFonts w:eastAsia="Times New Roman"/>
          <w:b/>
          <w:sz w:val="28"/>
          <w:szCs w:val="28"/>
        </w:rPr>
        <w:t>.</w:t>
      </w:r>
      <w:r w:rsidRPr="00D46329">
        <w:rPr>
          <w:rFonts w:eastAsia="Times New Roman"/>
          <w:sz w:val="28"/>
          <w:szCs w:val="28"/>
        </w:rPr>
        <w:t xml:space="preserve"> </w:t>
      </w:r>
      <w:r w:rsidRPr="00D46329">
        <w:rPr>
          <w:sz w:val="28"/>
          <w:szCs w:val="28"/>
        </w:rPr>
        <w:t xml:space="preserve">La </w:t>
      </w:r>
      <w:r>
        <w:rPr>
          <w:sz w:val="28"/>
          <w:szCs w:val="28"/>
        </w:rPr>
        <w:t xml:space="preserve">Tabelul nr. 1 din </w:t>
      </w:r>
      <w:r w:rsidRPr="00D46329">
        <w:rPr>
          <w:color w:val="000000"/>
          <w:sz w:val="28"/>
          <w:szCs w:val="28"/>
          <w:lang w:bidi="en-US"/>
        </w:rPr>
        <w:t>Anexa nr.</w:t>
      </w:r>
      <w:r>
        <w:rPr>
          <w:color w:val="000000"/>
          <w:sz w:val="28"/>
          <w:szCs w:val="28"/>
          <w:lang w:bidi="en-US"/>
        </w:rPr>
        <w:t>3</w:t>
      </w:r>
      <w:r w:rsidRPr="00D46329">
        <w:rPr>
          <w:color w:val="000000"/>
          <w:sz w:val="28"/>
          <w:szCs w:val="28"/>
          <w:lang w:bidi="en-US"/>
        </w:rPr>
        <w:t xml:space="preserve">, </w:t>
      </w:r>
      <w:r>
        <w:rPr>
          <w:color w:val="000000"/>
          <w:sz w:val="28"/>
          <w:szCs w:val="28"/>
          <w:lang w:bidi="en-US"/>
        </w:rPr>
        <w:t>la poziția nr. 11 sintagma ”PREȘEDINTELE PARLAMENTULUI REPUBLICII MOLDOVA” se substituie cu sintagma ”PREȘEDINTELE CONSILIULUI SUPERIOR AL MAGISTRATURII”.</w:t>
      </w:r>
    </w:p>
    <w:p w:rsidR="00D46329" w:rsidRDefault="00D46329" w:rsidP="00D46329">
      <w:pPr>
        <w:spacing w:after="0" w:line="240" w:lineRule="auto"/>
        <w:ind w:left="0" w:firstLine="567"/>
        <w:jc w:val="both"/>
        <w:rPr>
          <w:color w:val="000000"/>
          <w:sz w:val="28"/>
          <w:szCs w:val="28"/>
          <w:lang w:bidi="en-US"/>
        </w:rPr>
      </w:pPr>
    </w:p>
    <w:p w:rsidR="00D46329" w:rsidRPr="008C0AD7" w:rsidRDefault="00D46329" w:rsidP="00D46329">
      <w:pPr>
        <w:spacing w:after="0" w:line="240" w:lineRule="auto"/>
        <w:ind w:left="0" w:firstLine="567"/>
        <w:jc w:val="both"/>
        <w:rPr>
          <w:rFonts w:eastAsia="Times New Roman"/>
          <w:sz w:val="28"/>
          <w:szCs w:val="28"/>
        </w:rPr>
      </w:pPr>
      <w:r>
        <w:rPr>
          <w:rFonts w:eastAsia="Times New Roman"/>
          <w:b/>
          <w:sz w:val="28"/>
          <w:szCs w:val="28"/>
        </w:rPr>
        <w:t>4</w:t>
      </w:r>
      <w:r w:rsidRPr="00D46329">
        <w:rPr>
          <w:rFonts w:eastAsia="Times New Roman"/>
          <w:b/>
          <w:sz w:val="28"/>
          <w:szCs w:val="28"/>
        </w:rPr>
        <w:t>.</w:t>
      </w:r>
      <w:r w:rsidRPr="00D46329">
        <w:rPr>
          <w:rFonts w:eastAsia="Times New Roman"/>
          <w:sz w:val="28"/>
          <w:szCs w:val="28"/>
        </w:rPr>
        <w:t xml:space="preserve"> </w:t>
      </w:r>
      <w:r w:rsidRPr="00D46329">
        <w:rPr>
          <w:sz w:val="28"/>
          <w:szCs w:val="28"/>
        </w:rPr>
        <w:t xml:space="preserve">La </w:t>
      </w:r>
      <w:r>
        <w:rPr>
          <w:sz w:val="28"/>
          <w:szCs w:val="28"/>
        </w:rPr>
        <w:t xml:space="preserve">Tabelul nr. 1 din </w:t>
      </w:r>
      <w:r w:rsidRPr="00D46329">
        <w:rPr>
          <w:color w:val="000000"/>
          <w:sz w:val="28"/>
          <w:szCs w:val="28"/>
          <w:lang w:bidi="en-US"/>
        </w:rPr>
        <w:t>Anexa nr.</w:t>
      </w:r>
      <w:r>
        <w:rPr>
          <w:color w:val="000000"/>
          <w:sz w:val="28"/>
          <w:szCs w:val="28"/>
          <w:lang w:bidi="en-US"/>
        </w:rPr>
        <w:t>3</w:t>
      </w:r>
      <w:r w:rsidRPr="00D46329">
        <w:rPr>
          <w:color w:val="000000"/>
          <w:sz w:val="28"/>
          <w:szCs w:val="28"/>
          <w:lang w:bidi="en-US"/>
        </w:rPr>
        <w:t xml:space="preserve">, </w:t>
      </w:r>
      <w:r>
        <w:rPr>
          <w:color w:val="000000"/>
          <w:sz w:val="28"/>
          <w:szCs w:val="28"/>
          <w:lang w:bidi="en-US"/>
        </w:rPr>
        <w:t>la poziția nr. 13 sintagma ”Ștampila Președintelui Parlamentului Republicii Moldova” se substituie cu sintagma ”Ștampila Președintelui Consiliului Superior al Magistraturii”.</w:t>
      </w:r>
    </w:p>
    <w:p w:rsidR="009C2AE4" w:rsidRPr="008C0AD7" w:rsidRDefault="009C2AE4" w:rsidP="009C2AE4">
      <w:pPr>
        <w:spacing w:after="0" w:line="240" w:lineRule="auto"/>
        <w:ind w:firstLine="567"/>
        <w:jc w:val="both"/>
        <w:rPr>
          <w:rFonts w:eastAsia="Times New Roman"/>
          <w:sz w:val="28"/>
          <w:szCs w:val="28"/>
        </w:rPr>
      </w:pPr>
      <w:r w:rsidRPr="008C0AD7">
        <w:rPr>
          <w:rFonts w:eastAsia="Times New Roman"/>
          <w:sz w:val="28"/>
          <w:szCs w:val="28"/>
        </w:rPr>
        <w:t xml:space="preserve">  </w:t>
      </w:r>
    </w:p>
    <w:p w:rsidR="009C2AE4" w:rsidRPr="008C0AD7" w:rsidRDefault="009C2AE4" w:rsidP="00D46329">
      <w:pPr>
        <w:spacing w:after="0" w:line="240" w:lineRule="auto"/>
        <w:ind w:left="0" w:firstLine="567"/>
        <w:jc w:val="both"/>
        <w:rPr>
          <w:rFonts w:eastAsia="Times New Roman"/>
          <w:sz w:val="28"/>
          <w:szCs w:val="28"/>
        </w:rPr>
      </w:pPr>
      <w:r w:rsidRPr="008C0AD7">
        <w:rPr>
          <w:rFonts w:eastAsia="Times New Roman"/>
          <w:b/>
          <w:bCs/>
          <w:sz w:val="28"/>
          <w:szCs w:val="28"/>
        </w:rPr>
        <w:t>Art.</w:t>
      </w:r>
      <w:r w:rsidR="00527D32">
        <w:rPr>
          <w:rFonts w:eastAsia="Times New Roman"/>
          <w:b/>
          <w:bCs/>
          <w:sz w:val="28"/>
          <w:szCs w:val="28"/>
        </w:rPr>
        <w:t xml:space="preserve"> </w:t>
      </w:r>
      <w:r w:rsidRPr="008C0AD7">
        <w:rPr>
          <w:rFonts w:eastAsia="Times New Roman"/>
          <w:b/>
          <w:bCs/>
          <w:sz w:val="28"/>
          <w:szCs w:val="28"/>
        </w:rPr>
        <w:t>II.</w:t>
      </w:r>
      <w:r w:rsidRPr="008C0AD7">
        <w:rPr>
          <w:rFonts w:eastAsia="Times New Roman"/>
          <w:sz w:val="28"/>
          <w:szCs w:val="28"/>
        </w:rPr>
        <w:t xml:space="preserve"> – </w:t>
      </w:r>
      <w:r w:rsidR="00D46329" w:rsidRPr="008C0AD7">
        <w:rPr>
          <w:rFonts w:eastAsia="Times New Roman"/>
          <w:sz w:val="28"/>
          <w:szCs w:val="28"/>
        </w:rPr>
        <w:t>Prezenta hotărâre intră în vigoare la data publicării.</w:t>
      </w:r>
    </w:p>
    <w:p w:rsidR="009C2AE4" w:rsidRPr="008C0AD7" w:rsidRDefault="009C2AE4" w:rsidP="009C2AE4">
      <w:pPr>
        <w:spacing w:after="0" w:line="240" w:lineRule="auto"/>
        <w:ind w:firstLine="567"/>
        <w:jc w:val="both"/>
        <w:rPr>
          <w:rFonts w:eastAsia="Times New Roman"/>
          <w:sz w:val="28"/>
          <w:szCs w:val="28"/>
        </w:rPr>
      </w:pPr>
      <w:r w:rsidRPr="008C0AD7">
        <w:rPr>
          <w:rFonts w:eastAsia="Times New Roman"/>
          <w:sz w:val="28"/>
          <w:szCs w:val="28"/>
        </w:rPr>
        <w:t xml:space="preserve">  </w:t>
      </w:r>
    </w:p>
    <w:p w:rsidR="009C2AE4" w:rsidRPr="008C0AD7" w:rsidRDefault="009C2AE4" w:rsidP="009C2AE4">
      <w:pPr>
        <w:spacing w:after="0" w:line="240" w:lineRule="auto"/>
        <w:ind w:firstLine="567"/>
        <w:jc w:val="both"/>
        <w:rPr>
          <w:rFonts w:eastAsia="Times New Roman"/>
          <w:sz w:val="28"/>
          <w:szCs w:val="28"/>
        </w:rPr>
      </w:pPr>
    </w:p>
    <w:p w:rsidR="009C2AE4" w:rsidRPr="008C0AD7" w:rsidRDefault="009C2AE4" w:rsidP="009C2AE4">
      <w:pPr>
        <w:shd w:val="clear" w:color="auto" w:fill="FFFFFF"/>
        <w:spacing w:after="165" w:line="276" w:lineRule="auto"/>
        <w:ind w:left="0"/>
        <w:rPr>
          <w:rFonts w:eastAsia="Times New Roman"/>
          <w:sz w:val="28"/>
          <w:szCs w:val="28"/>
        </w:rPr>
      </w:pPr>
      <w:r w:rsidRPr="008C0AD7">
        <w:rPr>
          <w:rFonts w:eastAsia="Times New Roman"/>
          <w:szCs w:val="28"/>
        </w:rPr>
        <w:t>      </w:t>
      </w:r>
    </w:p>
    <w:p w:rsidR="009C2AE4" w:rsidRPr="008C0AD7" w:rsidRDefault="009C2AE4" w:rsidP="009C2AE4">
      <w:pPr>
        <w:shd w:val="clear" w:color="auto" w:fill="FFFFFF"/>
        <w:spacing w:after="165" w:line="240" w:lineRule="auto"/>
        <w:ind w:left="0"/>
        <w:rPr>
          <w:rFonts w:eastAsia="Times New Roman"/>
          <w:sz w:val="28"/>
          <w:szCs w:val="28"/>
        </w:rPr>
      </w:pPr>
      <w:r w:rsidRPr="008C0AD7">
        <w:rPr>
          <w:rFonts w:eastAsia="Times New Roman"/>
          <w:sz w:val="28"/>
          <w:szCs w:val="28"/>
        </w:rPr>
        <w:t>            </w:t>
      </w:r>
    </w:p>
    <w:p w:rsidR="009C2AE4" w:rsidRPr="008C0AD7" w:rsidRDefault="009C2AE4" w:rsidP="009C2AE4">
      <w:pPr>
        <w:spacing w:after="0" w:line="240" w:lineRule="auto"/>
        <w:ind w:left="0"/>
        <w:contextualSpacing/>
        <w:rPr>
          <w:sz w:val="28"/>
          <w:szCs w:val="28"/>
        </w:rPr>
      </w:pPr>
      <w:r w:rsidRPr="008C0AD7">
        <w:rPr>
          <w:b/>
          <w:color w:val="000000"/>
          <w:sz w:val="28"/>
          <w:szCs w:val="28"/>
        </w:rPr>
        <w:t>PREŞEDINTELE PARLAMENTULUI</w:t>
      </w:r>
    </w:p>
    <w:p w:rsidR="009C2AE4" w:rsidRPr="008C0AD7" w:rsidRDefault="009C2AE4" w:rsidP="009C2AE4">
      <w:pPr>
        <w:spacing w:after="0" w:line="240" w:lineRule="auto"/>
        <w:rPr>
          <w:rFonts w:eastAsia="Times New Roman"/>
          <w:sz w:val="28"/>
          <w:szCs w:val="28"/>
        </w:rPr>
      </w:pPr>
      <w:r w:rsidRPr="008C0AD7">
        <w:rPr>
          <w:rFonts w:eastAsia="Times New Roman"/>
          <w:sz w:val="28"/>
          <w:szCs w:val="28"/>
        </w:rPr>
        <w:br/>
      </w:r>
    </w:p>
    <w:p w:rsidR="009C2AE4" w:rsidRPr="008C0AD7" w:rsidRDefault="009C2AE4" w:rsidP="009C2AE4">
      <w:pPr>
        <w:spacing w:after="0" w:line="240" w:lineRule="auto"/>
        <w:ind w:firstLine="567"/>
        <w:jc w:val="both"/>
        <w:rPr>
          <w:rFonts w:ascii="Times New Roman" w:eastAsia="Times New Roman" w:hAnsi="Times New Roman"/>
        </w:rPr>
      </w:pPr>
    </w:p>
    <w:p w:rsidR="009C2AE4" w:rsidRPr="008C0AD7" w:rsidRDefault="009C2AE4" w:rsidP="009C2AE4">
      <w:pPr>
        <w:spacing w:after="0" w:line="240" w:lineRule="auto"/>
        <w:ind w:firstLine="567"/>
        <w:jc w:val="both"/>
        <w:rPr>
          <w:rFonts w:ascii="Times New Roman" w:eastAsia="Times New Roman" w:hAnsi="Times New Roman"/>
        </w:rPr>
      </w:pPr>
    </w:p>
    <w:p w:rsidR="009C2AE4" w:rsidRPr="008C0AD7" w:rsidRDefault="009C2AE4" w:rsidP="00D46329">
      <w:pPr>
        <w:pStyle w:val="NormalWeb"/>
        <w:spacing w:line="360" w:lineRule="auto"/>
        <w:rPr>
          <w:b/>
          <w:bCs/>
          <w:sz w:val="28"/>
          <w:szCs w:val="28"/>
        </w:rPr>
      </w:pPr>
    </w:p>
    <w:p w:rsidR="009C2AE4" w:rsidRPr="00BA409E" w:rsidRDefault="007A575C" w:rsidP="009C2AE4">
      <w:pPr>
        <w:pStyle w:val="NormalWeb"/>
        <w:spacing w:line="360" w:lineRule="auto"/>
        <w:ind w:firstLine="0"/>
        <w:jc w:val="center"/>
        <w:rPr>
          <w:b/>
          <w:bCs/>
          <w:sz w:val="28"/>
          <w:szCs w:val="28"/>
        </w:rPr>
      </w:pPr>
      <w:r>
        <w:rPr>
          <w:b/>
          <w:bCs/>
          <w:sz w:val="28"/>
          <w:szCs w:val="28"/>
        </w:rPr>
        <w:lastRenderedPageBreak/>
        <w:t>NOTĂ INFORMATIVĂ</w:t>
      </w:r>
    </w:p>
    <w:p w:rsidR="007A575C" w:rsidRPr="007A575C" w:rsidRDefault="007A575C" w:rsidP="007A575C">
      <w:pPr>
        <w:spacing w:after="0" w:line="240" w:lineRule="auto"/>
        <w:jc w:val="center"/>
        <w:rPr>
          <w:rFonts w:ascii="Times New Roman" w:eastAsia="Times New Roman" w:hAnsi="Times New Roman"/>
          <w:bCs/>
          <w:sz w:val="28"/>
          <w:szCs w:val="28"/>
        </w:rPr>
      </w:pPr>
      <w:r>
        <w:rPr>
          <w:rFonts w:ascii="Times New Roman" w:eastAsia="Times New Roman" w:hAnsi="Times New Roman"/>
          <w:bCs/>
          <w:sz w:val="28"/>
          <w:szCs w:val="28"/>
        </w:rPr>
        <w:t>La proiectul</w:t>
      </w:r>
      <w:r w:rsidR="009C2AE4" w:rsidRPr="00BA409E">
        <w:rPr>
          <w:rFonts w:ascii="Times New Roman" w:eastAsia="Times New Roman" w:hAnsi="Times New Roman"/>
          <w:bCs/>
          <w:sz w:val="28"/>
          <w:szCs w:val="28"/>
        </w:rPr>
        <w:t xml:space="preserve"> </w:t>
      </w:r>
      <w:r>
        <w:rPr>
          <w:rFonts w:ascii="Times New Roman" w:eastAsia="Times New Roman" w:hAnsi="Times New Roman"/>
          <w:bCs/>
          <w:sz w:val="28"/>
          <w:szCs w:val="28"/>
        </w:rPr>
        <w:t>h</w:t>
      </w:r>
      <w:r w:rsidR="009C2AE4" w:rsidRPr="00BA409E">
        <w:rPr>
          <w:rFonts w:ascii="Times New Roman" w:eastAsia="Times New Roman" w:hAnsi="Times New Roman"/>
          <w:bCs/>
          <w:sz w:val="28"/>
          <w:szCs w:val="28"/>
        </w:rPr>
        <w:t>otărâr</w:t>
      </w:r>
      <w:r>
        <w:rPr>
          <w:rFonts w:ascii="Times New Roman" w:eastAsia="Times New Roman" w:hAnsi="Times New Roman"/>
          <w:bCs/>
          <w:sz w:val="28"/>
          <w:szCs w:val="28"/>
        </w:rPr>
        <w:t>ii</w:t>
      </w:r>
      <w:r w:rsidR="009C2AE4" w:rsidRPr="00BA409E">
        <w:rPr>
          <w:rFonts w:ascii="Times New Roman" w:eastAsia="Times New Roman" w:hAnsi="Times New Roman"/>
          <w:bCs/>
          <w:sz w:val="28"/>
          <w:szCs w:val="28"/>
        </w:rPr>
        <w:t xml:space="preserve"> Parlamentului privind modificarea </w:t>
      </w:r>
      <w:r w:rsidRPr="007A575C">
        <w:rPr>
          <w:rFonts w:ascii="Times New Roman" w:eastAsia="Times New Roman" w:hAnsi="Times New Roman"/>
          <w:bCs/>
          <w:sz w:val="28"/>
          <w:szCs w:val="28"/>
        </w:rPr>
        <w:t>Hotărârea Parlamentului cu privire la aprobarea modelului legitimației de judecător</w:t>
      </w:r>
    </w:p>
    <w:p w:rsidR="009C2AE4" w:rsidRPr="00BA409E" w:rsidRDefault="007A575C" w:rsidP="007A575C">
      <w:pPr>
        <w:spacing w:after="0" w:line="240" w:lineRule="auto"/>
        <w:jc w:val="center"/>
        <w:rPr>
          <w:rFonts w:ascii="Times New Roman" w:eastAsia="Times New Roman" w:hAnsi="Times New Roman"/>
          <w:bCs/>
          <w:sz w:val="28"/>
          <w:szCs w:val="28"/>
        </w:rPr>
      </w:pPr>
      <w:r w:rsidRPr="007A575C">
        <w:rPr>
          <w:rFonts w:ascii="Times New Roman" w:eastAsia="Times New Roman" w:hAnsi="Times New Roman"/>
          <w:bCs/>
          <w:sz w:val="28"/>
          <w:szCs w:val="28"/>
        </w:rPr>
        <w:t>al Curții Supreme de Justiție nr.218/2011</w:t>
      </w:r>
    </w:p>
    <w:p w:rsidR="009C2AE4" w:rsidRPr="00BA409E" w:rsidRDefault="009C2AE4" w:rsidP="009C2AE4">
      <w:pPr>
        <w:pStyle w:val="NormalWeb"/>
        <w:spacing w:line="360" w:lineRule="auto"/>
        <w:ind w:firstLine="0"/>
        <w:rPr>
          <w:b/>
          <w:bCs/>
          <w:sz w:val="28"/>
          <w:szCs w:val="28"/>
        </w:rPr>
      </w:pPr>
    </w:p>
    <w:p w:rsidR="007A575C" w:rsidRPr="007A575C" w:rsidRDefault="007A575C" w:rsidP="007A575C">
      <w:pPr>
        <w:pStyle w:val="NormalWeb"/>
        <w:spacing w:line="276" w:lineRule="auto"/>
        <w:rPr>
          <w:bCs/>
          <w:color w:val="000000"/>
          <w:sz w:val="28"/>
          <w:szCs w:val="28"/>
        </w:rPr>
      </w:pPr>
      <w:r w:rsidRPr="007A575C">
        <w:rPr>
          <w:b/>
          <w:bCs/>
          <w:color w:val="000000"/>
          <w:sz w:val="28"/>
          <w:szCs w:val="28"/>
        </w:rPr>
        <w:t>1.</w:t>
      </w:r>
      <w:r w:rsidRPr="007A575C">
        <w:rPr>
          <w:bCs/>
          <w:color w:val="000000"/>
          <w:sz w:val="28"/>
          <w:szCs w:val="28"/>
        </w:rPr>
        <w:tab/>
      </w:r>
      <w:r w:rsidRPr="007A575C">
        <w:rPr>
          <w:b/>
          <w:bCs/>
          <w:color w:val="000000"/>
          <w:sz w:val="28"/>
          <w:szCs w:val="28"/>
        </w:rPr>
        <w:t>Autorii si participanții la elaborarea proiectului</w:t>
      </w:r>
      <w:r w:rsidRPr="007A575C">
        <w:rPr>
          <w:bCs/>
          <w:color w:val="000000"/>
          <w:sz w:val="28"/>
          <w:szCs w:val="28"/>
        </w:rPr>
        <w:tab/>
      </w:r>
    </w:p>
    <w:p w:rsidR="007A575C" w:rsidRDefault="007A575C" w:rsidP="007A575C">
      <w:pPr>
        <w:pStyle w:val="NormalWeb"/>
        <w:spacing w:line="276" w:lineRule="auto"/>
        <w:rPr>
          <w:bCs/>
          <w:color w:val="000000"/>
          <w:sz w:val="28"/>
          <w:szCs w:val="28"/>
        </w:rPr>
      </w:pPr>
      <w:r w:rsidRPr="007A575C">
        <w:rPr>
          <w:bCs/>
          <w:color w:val="000000"/>
          <w:sz w:val="28"/>
          <w:szCs w:val="28"/>
        </w:rPr>
        <w:t>Prezentul proiect de Hot</w:t>
      </w:r>
      <w:r>
        <w:rPr>
          <w:bCs/>
          <w:color w:val="000000"/>
          <w:sz w:val="28"/>
          <w:szCs w:val="28"/>
        </w:rPr>
        <w:t>ă</w:t>
      </w:r>
      <w:r w:rsidRPr="007A575C">
        <w:rPr>
          <w:bCs/>
          <w:color w:val="000000"/>
          <w:sz w:val="28"/>
          <w:szCs w:val="28"/>
        </w:rPr>
        <w:t>r</w:t>
      </w:r>
      <w:r>
        <w:rPr>
          <w:bCs/>
          <w:color w:val="000000"/>
          <w:sz w:val="28"/>
          <w:szCs w:val="28"/>
        </w:rPr>
        <w:t>â</w:t>
      </w:r>
      <w:r w:rsidRPr="007A575C">
        <w:rPr>
          <w:bCs/>
          <w:color w:val="000000"/>
          <w:sz w:val="28"/>
          <w:szCs w:val="28"/>
        </w:rPr>
        <w:t xml:space="preserve">re a Parlamentului a fost </w:t>
      </w:r>
      <w:r>
        <w:rPr>
          <w:bCs/>
          <w:color w:val="000000"/>
          <w:sz w:val="28"/>
          <w:szCs w:val="28"/>
        </w:rPr>
        <w:t>î</w:t>
      </w:r>
      <w:r w:rsidRPr="007A575C">
        <w:rPr>
          <w:bCs/>
          <w:color w:val="000000"/>
          <w:sz w:val="28"/>
          <w:szCs w:val="28"/>
        </w:rPr>
        <w:t xml:space="preserve">naintat </w:t>
      </w:r>
      <w:r>
        <w:rPr>
          <w:bCs/>
          <w:color w:val="000000"/>
          <w:sz w:val="28"/>
          <w:szCs w:val="28"/>
        </w:rPr>
        <w:t>î</w:t>
      </w:r>
      <w:r w:rsidRPr="007A575C">
        <w:rPr>
          <w:bCs/>
          <w:color w:val="000000"/>
          <w:sz w:val="28"/>
          <w:szCs w:val="28"/>
        </w:rPr>
        <w:t>n calitate de ini</w:t>
      </w:r>
      <w:r>
        <w:rPr>
          <w:bCs/>
          <w:color w:val="000000"/>
          <w:sz w:val="28"/>
          <w:szCs w:val="28"/>
        </w:rPr>
        <w:t>ț</w:t>
      </w:r>
      <w:r w:rsidRPr="007A575C">
        <w:rPr>
          <w:bCs/>
          <w:color w:val="000000"/>
          <w:sz w:val="28"/>
          <w:szCs w:val="28"/>
        </w:rPr>
        <w:t>iativ</w:t>
      </w:r>
      <w:r>
        <w:rPr>
          <w:bCs/>
          <w:color w:val="000000"/>
          <w:sz w:val="28"/>
          <w:szCs w:val="28"/>
        </w:rPr>
        <w:t>ă</w:t>
      </w:r>
      <w:r w:rsidRPr="007A575C">
        <w:rPr>
          <w:bCs/>
          <w:color w:val="000000"/>
          <w:sz w:val="28"/>
          <w:szCs w:val="28"/>
        </w:rPr>
        <w:t xml:space="preserve"> legislativ</w:t>
      </w:r>
      <w:r>
        <w:rPr>
          <w:bCs/>
          <w:color w:val="000000"/>
          <w:sz w:val="28"/>
          <w:szCs w:val="28"/>
        </w:rPr>
        <w:t>ă</w:t>
      </w:r>
      <w:r w:rsidRPr="007A575C">
        <w:rPr>
          <w:bCs/>
          <w:color w:val="000000"/>
          <w:sz w:val="28"/>
          <w:szCs w:val="28"/>
        </w:rPr>
        <w:t xml:space="preserve"> a deputatului </w:t>
      </w:r>
      <w:r>
        <w:rPr>
          <w:bCs/>
          <w:color w:val="000000"/>
          <w:sz w:val="28"/>
          <w:szCs w:val="28"/>
        </w:rPr>
        <w:t>î</w:t>
      </w:r>
      <w:r w:rsidRPr="007A575C">
        <w:rPr>
          <w:bCs/>
          <w:color w:val="000000"/>
          <w:sz w:val="28"/>
          <w:szCs w:val="28"/>
        </w:rPr>
        <w:t xml:space="preserve">n Parlament </w:t>
      </w:r>
      <w:r w:rsidR="00372F10">
        <w:rPr>
          <w:bCs/>
          <w:color w:val="000000"/>
          <w:sz w:val="28"/>
          <w:szCs w:val="28"/>
        </w:rPr>
        <w:t>Olesea Stamate</w:t>
      </w:r>
      <w:bookmarkStart w:id="1" w:name="_GoBack"/>
      <w:bookmarkEnd w:id="1"/>
      <w:r w:rsidRPr="007A575C">
        <w:rPr>
          <w:bCs/>
          <w:color w:val="000000"/>
          <w:sz w:val="28"/>
          <w:szCs w:val="28"/>
        </w:rPr>
        <w:t>.</w:t>
      </w:r>
    </w:p>
    <w:p w:rsidR="007A575C" w:rsidRDefault="007A575C" w:rsidP="007A575C">
      <w:pPr>
        <w:pStyle w:val="NormalWeb"/>
        <w:spacing w:line="276" w:lineRule="auto"/>
        <w:rPr>
          <w:bCs/>
          <w:color w:val="000000"/>
          <w:sz w:val="28"/>
          <w:szCs w:val="28"/>
        </w:rPr>
      </w:pPr>
    </w:p>
    <w:p w:rsidR="007A575C" w:rsidRPr="007A575C" w:rsidRDefault="007A575C" w:rsidP="007A575C">
      <w:pPr>
        <w:pStyle w:val="NormalWeb"/>
        <w:spacing w:line="276" w:lineRule="auto"/>
        <w:rPr>
          <w:b/>
          <w:bCs/>
          <w:color w:val="000000"/>
          <w:sz w:val="28"/>
          <w:szCs w:val="28"/>
        </w:rPr>
      </w:pPr>
      <w:r w:rsidRPr="007A575C">
        <w:rPr>
          <w:b/>
          <w:bCs/>
          <w:color w:val="000000"/>
          <w:sz w:val="28"/>
          <w:szCs w:val="28"/>
        </w:rPr>
        <w:t>2.</w:t>
      </w:r>
      <w:r w:rsidRPr="007A575C">
        <w:rPr>
          <w:b/>
          <w:bCs/>
          <w:color w:val="000000"/>
          <w:sz w:val="28"/>
          <w:szCs w:val="28"/>
        </w:rPr>
        <w:tab/>
      </w:r>
      <w:proofErr w:type="spellStart"/>
      <w:r w:rsidRPr="007A575C">
        <w:rPr>
          <w:b/>
          <w:bCs/>
          <w:color w:val="000000"/>
          <w:sz w:val="28"/>
          <w:szCs w:val="28"/>
        </w:rPr>
        <w:t>Conditiile</w:t>
      </w:r>
      <w:proofErr w:type="spellEnd"/>
      <w:r w:rsidRPr="007A575C">
        <w:rPr>
          <w:b/>
          <w:bCs/>
          <w:color w:val="000000"/>
          <w:sz w:val="28"/>
          <w:szCs w:val="28"/>
        </w:rPr>
        <w:t xml:space="preserve"> ce au impus elaborarea proiectului de act normativ si </w:t>
      </w:r>
      <w:proofErr w:type="spellStart"/>
      <w:r w:rsidRPr="007A575C">
        <w:rPr>
          <w:b/>
          <w:bCs/>
          <w:color w:val="000000"/>
          <w:sz w:val="28"/>
          <w:szCs w:val="28"/>
        </w:rPr>
        <w:t>finalitatile</w:t>
      </w:r>
      <w:proofErr w:type="spellEnd"/>
      <w:r w:rsidRPr="007A575C">
        <w:rPr>
          <w:b/>
          <w:bCs/>
          <w:color w:val="000000"/>
          <w:sz w:val="28"/>
          <w:szCs w:val="28"/>
        </w:rPr>
        <w:t xml:space="preserve"> </w:t>
      </w:r>
      <w:proofErr w:type="spellStart"/>
      <w:r w:rsidRPr="007A575C">
        <w:rPr>
          <w:b/>
          <w:bCs/>
          <w:color w:val="000000"/>
          <w:sz w:val="28"/>
          <w:szCs w:val="28"/>
        </w:rPr>
        <w:t>urmarite</w:t>
      </w:r>
      <w:proofErr w:type="spellEnd"/>
    </w:p>
    <w:p w:rsidR="009C2AE4" w:rsidRDefault="007A575C" w:rsidP="007A575C">
      <w:pPr>
        <w:spacing w:line="276" w:lineRule="auto"/>
        <w:ind w:left="0"/>
        <w:jc w:val="both"/>
        <w:rPr>
          <w:rFonts w:ascii="Times New Roman" w:hAnsi="Times New Roman"/>
          <w:sz w:val="28"/>
          <w:szCs w:val="28"/>
        </w:rPr>
      </w:pPr>
      <w:r>
        <w:rPr>
          <w:rFonts w:ascii="Times New Roman" w:hAnsi="Times New Roman"/>
          <w:sz w:val="28"/>
          <w:szCs w:val="28"/>
        </w:rPr>
        <w:t xml:space="preserve">        Elaborarea prezentului proiect a fost dictată de necesitatea aducerii în concordanță a conținutului legitimației eliberate judecătorilor Curții Supreme de Justiție</w:t>
      </w:r>
      <w:r w:rsidR="006B0A20">
        <w:rPr>
          <w:rFonts w:ascii="Times New Roman" w:hAnsi="Times New Roman"/>
          <w:sz w:val="28"/>
          <w:szCs w:val="28"/>
        </w:rPr>
        <w:t xml:space="preserve"> cu practica generală în domeniu.</w:t>
      </w:r>
    </w:p>
    <w:p w:rsidR="006B0A20" w:rsidRPr="006B0A20" w:rsidRDefault="006B0A20" w:rsidP="006B0A20">
      <w:pPr>
        <w:spacing w:line="276" w:lineRule="auto"/>
        <w:ind w:left="0" w:firstLine="567"/>
        <w:jc w:val="both"/>
        <w:rPr>
          <w:rFonts w:ascii="Times New Roman" w:hAnsi="Times New Roman"/>
          <w:b/>
          <w:sz w:val="28"/>
          <w:szCs w:val="28"/>
        </w:rPr>
      </w:pPr>
      <w:r w:rsidRPr="006B0A20">
        <w:rPr>
          <w:rFonts w:ascii="Times New Roman" w:hAnsi="Times New Roman"/>
          <w:b/>
          <w:sz w:val="28"/>
          <w:szCs w:val="28"/>
        </w:rPr>
        <w:t>3.</w:t>
      </w:r>
      <w:r w:rsidRPr="006B0A20">
        <w:rPr>
          <w:rFonts w:ascii="Times New Roman" w:hAnsi="Times New Roman"/>
          <w:b/>
          <w:sz w:val="28"/>
          <w:szCs w:val="28"/>
        </w:rPr>
        <w:tab/>
        <w:t>Descrierea gradului de compatibilitate pentru proiectele care au ca scop armonizarea legisla</w:t>
      </w:r>
      <w:r>
        <w:rPr>
          <w:rFonts w:ascii="Times New Roman" w:hAnsi="Times New Roman"/>
          <w:b/>
          <w:sz w:val="28"/>
          <w:szCs w:val="28"/>
        </w:rPr>
        <w:t>ț</w:t>
      </w:r>
      <w:r w:rsidRPr="006B0A20">
        <w:rPr>
          <w:rFonts w:ascii="Times New Roman" w:hAnsi="Times New Roman"/>
          <w:b/>
          <w:sz w:val="28"/>
          <w:szCs w:val="28"/>
        </w:rPr>
        <w:t xml:space="preserve">iei </w:t>
      </w:r>
      <w:r>
        <w:rPr>
          <w:rFonts w:ascii="Times New Roman" w:hAnsi="Times New Roman"/>
          <w:b/>
          <w:sz w:val="28"/>
          <w:szCs w:val="28"/>
        </w:rPr>
        <w:t xml:space="preserve"> </w:t>
      </w:r>
      <w:r w:rsidRPr="006B0A20">
        <w:rPr>
          <w:rFonts w:ascii="Times New Roman" w:hAnsi="Times New Roman"/>
          <w:b/>
          <w:sz w:val="28"/>
          <w:szCs w:val="28"/>
        </w:rPr>
        <w:t>na</w:t>
      </w:r>
      <w:r>
        <w:rPr>
          <w:rFonts w:ascii="Times New Roman" w:hAnsi="Times New Roman"/>
          <w:b/>
          <w:sz w:val="28"/>
          <w:szCs w:val="28"/>
        </w:rPr>
        <w:t>ț</w:t>
      </w:r>
      <w:r w:rsidRPr="006B0A20">
        <w:rPr>
          <w:rFonts w:ascii="Times New Roman" w:hAnsi="Times New Roman"/>
          <w:b/>
          <w:sz w:val="28"/>
          <w:szCs w:val="28"/>
        </w:rPr>
        <w:t>ionale cu legisla</w:t>
      </w:r>
      <w:r>
        <w:rPr>
          <w:rFonts w:ascii="Times New Roman" w:hAnsi="Times New Roman"/>
          <w:b/>
          <w:sz w:val="28"/>
          <w:szCs w:val="28"/>
        </w:rPr>
        <w:t>ț</w:t>
      </w:r>
      <w:r w:rsidRPr="006B0A20">
        <w:rPr>
          <w:rFonts w:ascii="Times New Roman" w:hAnsi="Times New Roman"/>
          <w:b/>
          <w:sz w:val="28"/>
          <w:szCs w:val="28"/>
        </w:rPr>
        <w:t>ia Uniunii Europene</w:t>
      </w:r>
      <w:r w:rsidRPr="006B0A20">
        <w:rPr>
          <w:rFonts w:ascii="Times New Roman" w:hAnsi="Times New Roman"/>
          <w:sz w:val="28"/>
          <w:szCs w:val="28"/>
        </w:rPr>
        <w:tab/>
      </w:r>
    </w:p>
    <w:p w:rsidR="006B0A20" w:rsidRDefault="006B0A20" w:rsidP="006B0A20">
      <w:pPr>
        <w:spacing w:line="276" w:lineRule="auto"/>
        <w:ind w:left="0"/>
        <w:jc w:val="both"/>
        <w:rPr>
          <w:rFonts w:ascii="Times New Roman" w:hAnsi="Times New Roman"/>
          <w:sz w:val="28"/>
          <w:szCs w:val="28"/>
        </w:rPr>
      </w:pPr>
      <w:r>
        <w:rPr>
          <w:rFonts w:ascii="Times New Roman" w:hAnsi="Times New Roman"/>
          <w:sz w:val="28"/>
          <w:szCs w:val="28"/>
        </w:rPr>
        <w:t xml:space="preserve">        </w:t>
      </w:r>
      <w:r w:rsidRPr="006B0A20">
        <w:rPr>
          <w:rFonts w:ascii="Times New Roman" w:hAnsi="Times New Roman"/>
          <w:sz w:val="28"/>
          <w:szCs w:val="28"/>
        </w:rPr>
        <w:t>Proiectul nu are ca scop armonizarea legisla</w:t>
      </w:r>
      <w:r>
        <w:rPr>
          <w:rFonts w:ascii="Times New Roman" w:hAnsi="Times New Roman"/>
          <w:sz w:val="28"/>
          <w:szCs w:val="28"/>
        </w:rPr>
        <w:t>ț</w:t>
      </w:r>
      <w:r w:rsidRPr="006B0A20">
        <w:rPr>
          <w:rFonts w:ascii="Times New Roman" w:hAnsi="Times New Roman"/>
          <w:sz w:val="28"/>
          <w:szCs w:val="28"/>
        </w:rPr>
        <w:t>iei na</w:t>
      </w:r>
      <w:r>
        <w:rPr>
          <w:rFonts w:ascii="Times New Roman" w:hAnsi="Times New Roman"/>
          <w:sz w:val="28"/>
          <w:szCs w:val="28"/>
        </w:rPr>
        <w:t>ț</w:t>
      </w:r>
      <w:r w:rsidRPr="006B0A20">
        <w:rPr>
          <w:rFonts w:ascii="Times New Roman" w:hAnsi="Times New Roman"/>
          <w:sz w:val="28"/>
          <w:szCs w:val="28"/>
        </w:rPr>
        <w:t>ionale cu legisla</w:t>
      </w:r>
      <w:r>
        <w:rPr>
          <w:rFonts w:ascii="Times New Roman" w:hAnsi="Times New Roman"/>
          <w:sz w:val="28"/>
          <w:szCs w:val="28"/>
        </w:rPr>
        <w:t>ț</w:t>
      </w:r>
      <w:r w:rsidRPr="006B0A20">
        <w:rPr>
          <w:rFonts w:ascii="Times New Roman" w:hAnsi="Times New Roman"/>
          <w:sz w:val="28"/>
          <w:szCs w:val="28"/>
        </w:rPr>
        <w:t>ia Uniunii Europene, ceea ce denota lipsa necesit</w:t>
      </w:r>
      <w:r>
        <w:rPr>
          <w:rFonts w:ascii="Times New Roman" w:hAnsi="Times New Roman"/>
          <w:sz w:val="28"/>
          <w:szCs w:val="28"/>
        </w:rPr>
        <w:t>ăț</w:t>
      </w:r>
      <w:r w:rsidRPr="006B0A20">
        <w:rPr>
          <w:rFonts w:ascii="Times New Roman" w:hAnsi="Times New Roman"/>
          <w:sz w:val="28"/>
          <w:szCs w:val="28"/>
        </w:rPr>
        <w:t>ii descrierii gradului de compatibilitate a proiectului in acest sens.</w:t>
      </w:r>
    </w:p>
    <w:p w:rsidR="006B0A20" w:rsidRPr="006B0A20" w:rsidRDefault="006B0A20" w:rsidP="00527D32">
      <w:pPr>
        <w:spacing w:line="276" w:lineRule="auto"/>
        <w:ind w:left="0" w:firstLine="567"/>
        <w:jc w:val="both"/>
        <w:rPr>
          <w:rFonts w:ascii="Times New Roman" w:hAnsi="Times New Roman"/>
          <w:b/>
          <w:sz w:val="28"/>
          <w:szCs w:val="28"/>
        </w:rPr>
      </w:pPr>
      <w:r w:rsidRPr="006B0A20">
        <w:rPr>
          <w:rFonts w:ascii="Times New Roman" w:hAnsi="Times New Roman"/>
          <w:b/>
          <w:sz w:val="28"/>
          <w:szCs w:val="28"/>
        </w:rPr>
        <w:t>4.</w:t>
      </w:r>
      <w:r w:rsidRPr="006B0A20">
        <w:rPr>
          <w:rFonts w:ascii="Times New Roman" w:hAnsi="Times New Roman"/>
          <w:b/>
          <w:sz w:val="28"/>
          <w:szCs w:val="28"/>
        </w:rPr>
        <w:tab/>
        <w:t>Principalele prevederi ale proiectului si evidențierea elementelor noi</w:t>
      </w:r>
    </w:p>
    <w:p w:rsidR="006B0A20" w:rsidRDefault="006B0A20" w:rsidP="006B0A20">
      <w:pPr>
        <w:spacing w:line="276" w:lineRule="auto"/>
        <w:ind w:left="0"/>
        <w:jc w:val="both"/>
        <w:rPr>
          <w:rFonts w:ascii="Times New Roman" w:hAnsi="Times New Roman"/>
          <w:sz w:val="28"/>
          <w:szCs w:val="28"/>
        </w:rPr>
      </w:pPr>
      <w:r>
        <w:rPr>
          <w:rFonts w:ascii="Times New Roman" w:hAnsi="Times New Roman"/>
          <w:sz w:val="28"/>
          <w:szCs w:val="28"/>
        </w:rPr>
        <w:t xml:space="preserve">        În linii generale, prezentul proiect prevede înlocuirea semnatarului legitimațiilor eliberate judecătorilor Curții Supreme de Justiție și anume din Președintele Parlamentului Republicii Moldova în Președintele Consiliului Superior al Magistraturii.</w:t>
      </w:r>
      <w:r w:rsidR="001109B0">
        <w:rPr>
          <w:rFonts w:ascii="Times New Roman" w:hAnsi="Times New Roman"/>
          <w:sz w:val="28"/>
          <w:szCs w:val="28"/>
        </w:rPr>
        <w:t xml:space="preserve"> În așa mod, conținutul legitimației este adus în concordanță cu practica generală în domeniu și anume legitimația este semnată de către autoritatea care o eliberează.</w:t>
      </w:r>
      <w:r w:rsidR="00527D32">
        <w:rPr>
          <w:rFonts w:ascii="Times New Roman" w:hAnsi="Times New Roman"/>
          <w:sz w:val="28"/>
          <w:szCs w:val="28"/>
        </w:rPr>
        <w:t xml:space="preserve"> Întru susținerea tezei date, aducem exemplul legitimațiilor eliberate judecătorilor la judecătorii și Curți de Apel unde, conform Decretului Președintelui Republicii Moldova privind aprobarea modelului legitimației judecătorilor la unele instanțe judecătorești nr. 218/2012, legitimația este semnată de către Președintele Consiliului Superior al Magistraturii și se aplică ștampila Consiliului Superior al Magistraturii.</w:t>
      </w:r>
    </w:p>
    <w:p w:rsidR="00527D32" w:rsidRPr="00527D32" w:rsidRDefault="00527D32" w:rsidP="00527D32">
      <w:pPr>
        <w:spacing w:line="276" w:lineRule="auto"/>
        <w:ind w:left="0" w:firstLine="567"/>
        <w:jc w:val="both"/>
        <w:rPr>
          <w:rFonts w:ascii="Times New Roman" w:hAnsi="Times New Roman"/>
          <w:b/>
          <w:sz w:val="28"/>
          <w:szCs w:val="28"/>
        </w:rPr>
      </w:pPr>
      <w:r w:rsidRPr="00527D32">
        <w:rPr>
          <w:rFonts w:ascii="Times New Roman" w:hAnsi="Times New Roman"/>
          <w:b/>
          <w:sz w:val="28"/>
          <w:szCs w:val="28"/>
        </w:rPr>
        <w:t>5.</w:t>
      </w:r>
      <w:r w:rsidRPr="00527D32">
        <w:rPr>
          <w:rFonts w:ascii="Times New Roman" w:hAnsi="Times New Roman"/>
          <w:b/>
          <w:sz w:val="28"/>
          <w:szCs w:val="28"/>
        </w:rPr>
        <w:tab/>
        <w:t xml:space="preserve">Fundamentarea </w:t>
      </w:r>
      <w:proofErr w:type="spellStart"/>
      <w:r w:rsidRPr="00527D32">
        <w:rPr>
          <w:rFonts w:ascii="Times New Roman" w:hAnsi="Times New Roman"/>
          <w:b/>
          <w:sz w:val="28"/>
          <w:szCs w:val="28"/>
        </w:rPr>
        <w:t>economico</w:t>
      </w:r>
      <w:proofErr w:type="spellEnd"/>
      <w:r w:rsidRPr="00527D32">
        <w:rPr>
          <w:rFonts w:ascii="Times New Roman" w:hAnsi="Times New Roman"/>
          <w:b/>
          <w:sz w:val="28"/>
          <w:szCs w:val="28"/>
        </w:rPr>
        <w:t>-financiar</w:t>
      </w:r>
      <w:r>
        <w:rPr>
          <w:rFonts w:ascii="Times New Roman" w:hAnsi="Times New Roman"/>
          <w:b/>
          <w:sz w:val="28"/>
          <w:szCs w:val="28"/>
        </w:rPr>
        <w:t>ă</w:t>
      </w:r>
      <w:r w:rsidRPr="00527D32">
        <w:rPr>
          <w:rFonts w:ascii="Times New Roman" w:hAnsi="Times New Roman"/>
          <w:b/>
          <w:sz w:val="28"/>
          <w:szCs w:val="28"/>
        </w:rPr>
        <w:tab/>
      </w:r>
    </w:p>
    <w:p w:rsidR="00527D32" w:rsidRDefault="00527D32" w:rsidP="00527D32">
      <w:pPr>
        <w:spacing w:line="276" w:lineRule="auto"/>
        <w:ind w:left="0"/>
        <w:jc w:val="both"/>
        <w:rPr>
          <w:rFonts w:ascii="Times New Roman" w:hAnsi="Times New Roman"/>
          <w:sz w:val="28"/>
          <w:szCs w:val="28"/>
        </w:rPr>
      </w:pPr>
      <w:r>
        <w:rPr>
          <w:rFonts w:ascii="Times New Roman" w:hAnsi="Times New Roman"/>
          <w:sz w:val="28"/>
          <w:szCs w:val="28"/>
        </w:rPr>
        <w:t xml:space="preserve">        </w:t>
      </w:r>
      <w:r w:rsidRPr="00527D32">
        <w:rPr>
          <w:rFonts w:ascii="Times New Roman" w:hAnsi="Times New Roman"/>
          <w:sz w:val="28"/>
          <w:szCs w:val="28"/>
        </w:rPr>
        <w:t>Reie</w:t>
      </w:r>
      <w:r>
        <w:rPr>
          <w:rFonts w:ascii="Times New Roman" w:hAnsi="Times New Roman"/>
          <w:sz w:val="28"/>
          <w:szCs w:val="28"/>
        </w:rPr>
        <w:t>ș</w:t>
      </w:r>
      <w:r w:rsidRPr="00527D32">
        <w:rPr>
          <w:rFonts w:ascii="Times New Roman" w:hAnsi="Times New Roman"/>
          <w:sz w:val="28"/>
          <w:szCs w:val="28"/>
        </w:rPr>
        <w:t xml:space="preserve">ind din scopul proiectului </w:t>
      </w:r>
      <w:r>
        <w:rPr>
          <w:rFonts w:ascii="Times New Roman" w:hAnsi="Times New Roman"/>
          <w:sz w:val="28"/>
          <w:szCs w:val="28"/>
        </w:rPr>
        <w:t>ș</w:t>
      </w:r>
      <w:r w:rsidRPr="00527D32">
        <w:rPr>
          <w:rFonts w:ascii="Times New Roman" w:hAnsi="Times New Roman"/>
          <w:sz w:val="28"/>
          <w:szCs w:val="28"/>
        </w:rPr>
        <w:t xml:space="preserve">i din sfera de reglementare a acestuia, implementarea proiectului </w:t>
      </w:r>
      <w:r>
        <w:rPr>
          <w:rFonts w:ascii="Times New Roman" w:hAnsi="Times New Roman"/>
          <w:sz w:val="28"/>
          <w:szCs w:val="28"/>
        </w:rPr>
        <w:t>h</w:t>
      </w:r>
      <w:r w:rsidRPr="00527D32">
        <w:rPr>
          <w:rFonts w:ascii="Times New Roman" w:hAnsi="Times New Roman"/>
          <w:sz w:val="28"/>
          <w:szCs w:val="28"/>
        </w:rPr>
        <w:t>ot</w:t>
      </w:r>
      <w:r>
        <w:rPr>
          <w:rFonts w:ascii="Times New Roman" w:hAnsi="Times New Roman"/>
          <w:sz w:val="28"/>
          <w:szCs w:val="28"/>
        </w:rPr>
        <w:t>ă</w:t>
      </w:r>
      <w:r w:rsidRPr="00527D32">
        <w:rPr>
          <w:rFonts w:ascii="Times New Roman" w:hAnsi="Times New Roman"/>
          <w:sz w:val="28"/>
          <w:szCs w:val="28"/>
        </w:rPr>
        <w:t>r</w:t>
      </w:r>
      <w:r>
        <w:rPr>
          <w:rFonts w:ascii="Times New Roman" w:hAnsi="Times New Roman"/>
          <w:sz w:val="28"/>
          <w:szCs w:val="28"/>
        </w:rPr>
        <w:t>â</w:t>
      </w:r>
      <w:r w:rsidRPr="00527D32">
        <w:rPr>
          <w:rFonts w:ascii="Times New Roman" w:hAnsi="Times New Roman"/>
          <w:sz w:val="28"/>
          <w:szCs w:val="28"/>
        </w:rPr>
        <w:t>rii Parlament</w:t>
      </w:r>
      <w:r>
        <w:rPr>
          <w:rFonts w:ascii="Times New Roman" w:hAnsi="Times New Roman"/>
          <w:sz w:val="28"/>
          <w:szCs w:val="28"/>
        </w:rPr>
        <w:t>ului</w:t>
      </w:r>
      <w:r w:rsidRPr="00527D32">
        <w:rPr>
          <w:rFonts w:ascii="Times New Roman" w:hAnsi="Times New Roman"/>
          <w:sz w:val="28"/>
          <w:szCs w:val="28"/>
        </w:rPr>
        <w:t xml:space="preserve"> privind modificarea Hotărârii Parlamentului cu privire la aprobarea modelului legitimației de judecător al Curții </w:t>
      </w:r>
      <w:r w:rsidRPr="00527D32">
        <w:rPr>
          <w:rFonts w:ascii="Times New Roman" w:hAnsi="Times New Roman"/>
          <w:sz w:val="28"/>
          <w:szCs w:val="28"/>
        </w:rPr>
        <w:lastRenderedPageBreak/>
        <w:t>Supreme de Justiție nr.218/2011, nu necesita alocarea mijloacelor financiare suplimentare.</w:t>
      </w:r>
    </w:p>
    <w:p w:rsidR="00527D32" w:rsidRPr="00527D32" w:rsidRDefault="00527D32" w:rsidP="00527D32">
      <w:pPr>
        <w:spacing w:line="276" w:lineRule="auto"/>
        <w:ind w:left="0" w:firstLine="567"/>
        <w:jc w:val="both"/>
        <w:rPr>
          <w:rFonts w:ascii="Times New Roman" w:hAnsi="Times New Roman"/>
          <w:b/>
          <w:sz w:val="28"/>
          <w:szCs w:val="28"/>
          <w:lang w:val="ro-MD"/>
        </w:rPr>
      </w:pPr>
      <w:r w:rsidRPr="00527D32">
        <w:rPr>
          <w:rFonts w:ascii="Times New Roman" w:hAnsi="Times New Roman"/>
          <w:b/>
          <w:sz w:val="28"/>
          <w:szCs w:val="28"/>
          <w:lang w:val="ro-MD"/>
        </w:rPr>
        <w:t>6.</w:t>
      </w:r>
      <w:r w:rsidRPr="00527D32">
        <w:rPr>
          <w:rFonts w:ascii="Times New Roman" w:hAnsi="Times New Roman"/>
          <w:b/>
          <w:sz w:val="28"/>
          <w:szCs w:val="28"/>
          <w:lang w:val="ro-MD"/>
        </w:rPr>
        <w:tab/>
        <w:t xml:space="preserve">Modul de </w:t>
      </w:r>
      <w:r>
        <w:rPr>
          <w:rFonts w:ascii="Times New Roman" w:hAnsi="Times New Roman"/>
          <w:b/>
          <w:sz w:val="28"/>
          <w:szCs w:val="28"/>
          <w:lang w:val="ro-MD"/>
        </w:rPr>
        <w:t>î</w:t>
      </w:r>
      <w:r w:rsidRPr="00527D32">
        <w:rPr>
          <w:rFonts w:ascii="Times New Roman" w:hAnsi="Times New Roman"/>
          <w:b/>
          <w:sz w:val="28"/>
          <w:szCs w:val="28"/>
          <w:lang w:val="ro-MD"/>
        </w:rPr>
        <w:t xml:space="preserve">ncorporare a actului </w:t>
      </w:r>
      <w:r>
        <w:rPr>
          <w:rFonts w:ascii="Times New Roman" w:hAnsi="Times New Roman"/>
          <w:b/>
          <w:sz w:val="28"/>
          <w:szCs w:val="28"/>
          <w:lang w:val="ro-MD"/>
        </w:rPr>
        <w:t>î</w:t>
      </w:r>
      <w:r w:rsidRPr="00527D32">
        <w:rPr>
          <w:rFonts w:ascii="Times New Roman" w:hAnsi="Times New Roman"/>
          <w:b/>
          <w:sz w:val="28"/>
          <w:szCs w:val="28"/>
          <w:lang w:val="ro-MD"/>
        </w:rPr>
        <w:t xml:space="preserve">n cadrul normativ </w:t>
      </w:r>
      <w:r>
        <w:rPr>
          <w:rFonts w:ascii="Times New Roman" w:hAnsi="Times New Roman"/>
          <w:b/>
          <w:sz w:val="28"/>
          <w:szCs w:val="28"/>
          <w:lang w:val="ro-MD"/>
        </w:rPr>
        <w:t>î</w:t>
      </w:r>
      <w:r w:rsidRPr="00527D32">
        <w:rPr>
          <w:rFonts w:ascii="Times New Roman" w:hAnsi="Times New Roman"/>
          <w:b/>
          <w:sz w:val="28"/>
          <w:szCs w:val="28"/>
          <w:lang w:val="ro-MD"/>
        </w:rPr>
        <w:t>n vigoare</w:t>
      </w:r>
      <w:r w:rsidRPr="00527D32">
        <w:rPr>
          <w:rFonts w:ascii="Times New Roman" w:hAnsi="Times New Roman"/>
          <w:b/>
          <w:sz w:val="28"/>
          <w:szCs w:val="28"/>
          <w:lang w:val="ro-MD"/>
        </w:rPr>
        <w:tab/>
      </w:r>
    </w:p>
    <w:p w:rsidR="00527D32" w:rsidRPr="00527D32" w:rsidRDefault="00527D32" w:rsidP="00527D32">
      <w:pPr>
        <w:spacing w:line="276" w:lineRule="auto"/>
        <w:ind w:left="0"/>
        <w:jc w:val="both"/>
        <w:rPr>
          <w:rFonts w:ascii="Times New Roman" w:hAnsi="Times New Roman"/>
          <w:sz w:val="28"/>
          <w:szCs w:val="28"/>
          <w:lang w:val="ro-MD"/>
        </w:rPr>
      </w:pPr>
      <w:r>
        <w:rPr>
          <w:rFonts w:ascii="Times New Roman" w:hAnsi="Times New Roman"/>
          <w:sz w:val="28"/>
          <w:szCs w:val="28"/>
          <w:lang w:val="ro-MD"/>
        </w:rPr>
        <w:t xml:space="preserve">         </w:t>
      </w:r>
      <w:r w:rsidRPr="00527D32">
        <w:rPr>
          <w:rFonts w:ascii="Times New Roman" w:hAnsi="Times New Roman"/>
          <w:sz w:val="28"/>
          <w:szCs w:val="28"/>
          <w:lang w:val="ro-MD"/>
        </w:rPr>
        <w:t xml:space="preserve">Proiectul se </w:t>
      </w:r>
      <w:r>
        <w:rPr>
          <w:rFonts w:ascii="Times New Roman" w:hAnsi="Times New Roman"/>
          <w:sz w:val="28"/>
          <w:szCs w:val="28"/>
          <w:lang w:val="ro-MD"/>
        </w:rPr>
        <w:t>î</w:t>
      </w:r>
      <w:r w:rsidRPr="00527D32">
        <w:rPr>
          <w:rFonts w:ascii="Times New Roman" w:hAnsi="Times New Roman"/>
          <w:sz w:val="28"/>
          <w:szCs w:val="28"/>
          <w:lang w:val="ro-MD"/>
        </w:rPr>
        <w:t>ncorporeaz</w:t>
      </w:r>
      <w:r>
        <w:rPr>
          <w:rFonts w:ascii="Times New Roman" w:hAnsi="Times New Roman"/>
          <w:sz w:val="28"/>
          <w:szCs w:val="28"/>
          <w:lang w:val="ro-MD"/>
        </w:rPr>
        <w:t>ă</w:t>
      </w:r>
      <w:r w:rsidRPr="00527D32">
        <w:rPr>
          <w:rFonts w:ascii="Times New Roman" w:hAnsi="Times New Roman"/>
          <w:sz w:val="28"/>
          <w:szCs w:val="28"/>
          <w:lang w:val="ro-MD"/>
        </w:rPr>
        <w:t xml:space="preserve"> </w:t>
      </w:r>
      <w:r>
        <w:rPr>
          <w:rFonts w:ascii="Times New Roman" w:hAnsi="Times New Roman"/>
          <w:sz w:val="28"/>
          <w:szCs w:val="28"/>
          <w:lang w:val="ro-MD"/>
        </w:rPr>
        <w:t>î</w:t>
      </w:r>
      <w:r w:rsidRPr="00527D32">
        <w:rPr>
          <w:rFonts w:ascii="Times New Roman" w:hAnsi="Times New Roman"/>
          <w:sz w:val="28"/>
          <w:szCs w:val="28"/>
          <w:lang w:val="ro-MD"/>
        </w:rPr>
        <w:t xml:space="preserve">n sistemul actelor normative </w:t>
      </w:r>
      <w:r>
        <w:rPr>
          <w:rFonts w:ascii="Times New Roman" w:hAnsi="Times New Roman"/>
          <w:sz w:val="28"/>
          <w:szCs w:val="28"/>
          <w:lang w:val="ro-MD"/>
        </w:rPr>
        <w:t>ș</w:t>
      </w:r>
      <w:r w:rsidRPr="00527D32">
        <w:rPr>
          <w:rFonts w:ascii="Times New Roman" w:hAnsi="Times New Roman"/>
          <w:sz w:val="28"/>
          <w:szCs w:val="28"/>
          <w:lang w:val="ro-MD"/>
        </w:rPr>
        <w:t>i nu va necesita modificarea altor acte normative.</w:t>
      </w:r>
    </w:p>
    <w:p w:rsidR="006B0A20" w:rsidRPr="00BA409E" w:rsidRDefault="006B0A20" w:rsidP="007A575C">
      <w:pPr>
        <w:spacing w:line="276" w:lineRule="auto"/>
        <w:ind w:left="0"/>
        <w:jc w:val="both"/>
        <w:rPr>
          <w:rFonts w:ascii="Times New Roman" w:hAnsi="Times New Roman"/>
          <w:sz w:val="28"/>
          <w:szCs w:val="28"/>
        </w:rPr>
      </w:pPr>
    </w:p>
    <w:p w:rsidR="009C2AE4" w:rsidRPr="00527D32" w:rsidRDefault="009C2AE4" w:rsidP="009C2AE4">
      <w:pPr>
        <w:ind w:left="0"/>
        <w:rPr>
          <w:rFonts w:ascii="Times New Roman" w:hAnsi="Times New Roman"/>
          <w:b/>
          <w:sz w:val="28"/>
          <w:szCs w:val="28"/>
        </w:rPr>
      </w:pPr>
      <w:r w:rsidRPr="00527D32">
        <w:rPr>
          <w:rFonts w:ascii="Times New Roman" w:hAnsi="Times New Roman"/>
          <w:b/>
          <w:sz w:val="28"/>
          <w:szCs w:val="28"/>
        </w:rPr>
        <w:t>Deputa</w:t>
      </w:r>
      <w:r w:rsidR="00527D32" w:rsidRPr="00527D32">
        <w:rPr>
          <w:rFonts w:ascii="Times New Roman" w:hAnsi="Times New Roman"/>
          <w:b/>
          <w:sz w:val="28"/>
          <w:szCs w:val="28"/>
        </w:rPr>
        <w:t>t</w:t>
      </w:r>
    </w:p>
    <w:p w:rsidR="008769D7" w:rsidRPr="00BA409E" w:rsidRDefault="008769D7">
      <w:pPr>
        <w:rPr>
          <w:rFonts w:ascii="Times New Roman" w:hAnsi="Times New Roman"/>
        </w:rPr>
      </w:pPr>
    </w:p>
    <w:sectPr w:rsidR="008769D7" w:rsidRPr="00BA409E">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E3E6C" w:rsidRDefault="006E3E6C" w:rsidP="00BA409E">
      <w:pPr>
        <w:spacing w:after="0" w:line="240" w:lineRule="auto"/>
      </w:pPr>
      <w:r>
        <w:separator/>
      </w:r>
    </w:p>
  </w:endnote>
  <w:endnote w:type="continuationSeparator" w:id="0">
    <w:p w:rsidR="006E3E6C" w:rsidRDefault="006E3E6C" w:rsidP="00BA40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7D32" w:rsidRPr="00416C17" w:rsidRDefault="00527D32" w:rsidP="00527D32">
    <w:pPr>
      <w:pStyle w:val="Footer"/>
      <w:ind w:left="851"/>
      <w:rPr>
        <w:lang w:val="ro-RO"/>
      </w:rPr>
    </w:pPr>
    <w:r>
      <w:rPr>
        <w:noProof/>
      </w:rPr>
      <mc:AlternateContent>
        <mc:Choice Requires="wps">
          <w:drawing>
            <wp:anchor distT="4294967292" distB="4294967292" distL="114300" distR="114300" simplePos="0" relativeHeight="251659264" behindDoc="0" locked="0" layoutInCell="1" allowOverlap="1">
              <wp:simplePos x="0" y="0"/>
              <wp:positionH relativeFrom="page">
                <wp:posOffset>1090295</wp:posOffset>
              </wp:positionH>
              <wp:positionV relativeFrom="page">
                <wp:posOffset>9965689</wp:posOffset>
              </wp:positionV>
              <wp:extent cx="5724525" cy="0"/>
              <wp:effectExtent l="0" t="0" r="0" b="0"/>
              <wp:wrapNone/>
              <wp:docPr id="75" name="Straight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24525" cy="0"/>
                      </a:xfrm>
                      <a:prstGeom prst="line">
                        <a:avLst/>
                      </a:prstGeom>
                      <a:noFill/>
                      <a:ln w="9525" cap="flat" cmpd="sng" algn="ctr">
                        <a:solidFill>
                          <a:sysClr val="window" lastClr="FFFFFF">
                            <a:lumMod val="50000"/>
                          </a:sys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A9898DF" id="Straight Connector 75" o:spid="_x0000_s1026" style="position:absolute;z-index:251659264;visibility:visible;mso-wrap-style:square;mso-width-percent:0;mso-height-percent:0;mso-wrap-distance-left:9pt;mso-wrap-distance-top:-1e-4mm;mso-wrap-distance-right:9pt;mso-wrap-distance-bottom:-1e-4mm;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" strokecolor="#7f7f7f">
              <v:stroke joinstyle="miter"/>
              <o:lock v:ext="edit" shapetype="f"/>
              <w10:wrap anchorx="page" anchory="page"/>
            </v:line>
          </w:pict>
        </mc:Fallback>
      </mc:AlternateContent>
    </w:r>
  </w:p>
  <w:p w:rsidR="00527D32" w:rsidRPr="00416C17" w:rsidRDefault="00527D32" w:rsidP="00527D32">
    <w:pPr>
      <w:pStyle w:val="Footer"/>
      <w:tabs>
        <w:tab w:val="clear" w:pos="7027"/>
        <w:tab w:val="clear" w:pos="9689"/>
        <w:tab w:val="right" w:pos="9883"/>
      </w:tabs>
      <w:ind w:left="851"/>
      <w:rPr>
        <w:lang w:val="ro-RO"/>
      </w:rPr>
    </w:pPr>
    <w:r w:rsidRPr="00416C17">
      <w:rPr>
        <w:lang w:val="ro-RO"/>
      </w:rPr>
      <w:t xml:space="preserve">Republica Moldova, MD-2073, </w:t>
    </w:r>
    <w:proofErr w:type="spellStart"/>
    <w:r w:rsidRPr="00416C17">
      <w:rPr>
        <w:lang w:val="ro-RO"/>
      </w:rPr>
      <w:t>Chişinău</w:t>
    </w:r>
    <w:proofErr w:type="spellEnd"/>
    <w:r w:rsidRPr="00416C17">
      <w:rPr>
        <w:lang w:val="ro-RO"/>
      </w:rPr>
      <w:tab/>
      <w:t>info@parlament.md</w:t>
    </w:r>
  </w:p>
  <w:p w:rsidR="00527D32" w:rsidRPr="00416C17" w:rsidRDefault="00527D32" w:rsidP="00527D32">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şiSf</w:t>
    </w:r>
    <w:r>
      <w:rPr>
        <w:lang w:val="ro-RO"/>
      </w:rPr>
      <w:t>î</w:t>
    </w:r>
    <w:r w:rsidRPr="00416C17">
      <w:rPr>
        <w:lang w:val="ro-RO"/>
      </w:rPr>
      <w:t>nt</w:t>
    </w:r>
    <w:proofErr w:type="spellEnd"/>
    <w:r w:rsidRPr="00416C17">
      <w:rPr>
        <w:lang w:val="ro-RO"/>
      </w:rPr>
      <w:t xml:space="preserve"> 105</w:t>
    </w:r>
    <w:r w:rsidRPr="00416C17">
      <w:rPr>
        <w:lang w:val="ro-RO"/>
      </w:rPr>
      <w:tab/>
      <w:t>www.parlament.md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7D32" w:rsidRDefault="00527D3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7D32" w:rsidRPr="00416C17" w:rsidRDefault="00527D32" w:rsidP="00527D32">
    <w:pPr>
      <w:pStyle w:val="Footer"/>
      <w:ind w:left="851"/>
      <w:rPr>
        <w:lang w:val="ro-RO"/>
      </w:rPr>
    </w:pPr>
    <w:r>
      <w:rPr>
        <w:noProof/>
      </w:rPr>
      <mc:AlternateContent>
        <mc:Choice Requires="wps">
          <w:drawing>
            <wp:anchor distT="4294967294" distB="4294967294" distL="114300" distR="114300" simplePos="0" relativeHeight="251661312" behindDoc="0" locked="0" layoutInCell="1" allowOverlap="1">
              <wp:simplePos x="0" y="0"/>
              <wp:positionH relativeFrom="page">
                <wp:posOffset>1090295</wp:posOffset>
              </wp:positionH>
              <wp:positionV relativeFrom="page">
                <wp:posOffset>9965689</wp:posOffset>
              </wp:positionV>
              <wp:extent cx="5724525" cy="0"/>
              <wp:effectExtent l="0" t="0" r="0"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0"/>
                      </a:xfrm>
                      <a:prstGeom prst="line">
                        <a:avLst/>
                      </a:prstGeom>
                      <a:noFill/>
                      <a:ln w="9525">
                        <a:solidFill>
                          <a:srgbClr val="7F7F7F"/>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4CA1BD85" id="Straight Connector 5" o:spid="_x0000_s1026" style="position:absolute;z-index:251661312;visibility:visible;mso-wrap-style:square;mso-width-percent:0;mso-height-percent:0;mso-wrap-distance-left:9pt;mso-wrap-distance-top:-6e-5mm;mso-wrap-distance-right:9pt;mso-wrap-distance-bottom:-6e-5mm;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" strokecolor="#7f7f7f">
              <v:stroke joinstyle="miter"/>
              <w10:wrap anchorx="page" anchory="page"/>
            </v:line>
          </w:pict>
        </mc:Fallback>
      </mc:AlternateContent>
    </w:r>
  </w:p>
  <w:p w:rsidR="00527D32" w:rsidRPr="00416C17" w:rsidRDefault="00527D32" w:rsidP="00527D32">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rsidR="00527D32" w:rsidRPr="00416C17" w:rsidRDefault="00527D32" w:rsidP="00527D32">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E3E6C" w:rsidRDefault="006E3E6C" w:rsidP="00BA409E">
      <w:pPr>
        <w:spacing w:after="0" w:line="240" w:lineRule="auto"/>
      </w:pPr>
      <w:r>
        <w:separator/>
      </w:r>
    </w:p>
  </w:footnote>
  <w:footnote w:type="continuationSeparator" w:id="0">
    <w:p w:rsidR="006E3E6C" w:rsidRDefault="006E3E6C" w:rsidP="00BA40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7D32" w:rsidRPr="00764062" w:rsidRDefault="00527D32" w:rsidP="00527D32">
    <w:pPr>
      <w:pStyle w:val="Header"/>
    </w:pPr>
    <w:r>
      <w:rPr>
        <w:noProof/>
      </w:rPr>
      <w:drawing>
        <wp:anchor distT="0" distB="0" distL="114300" distR="114300" simplePos="0" relativeHeight="251660288" behindDoc="0" locked="0" layoutInCell="1" allowOverlap="1">
          <wp:simplePos x="0" y="0"/>
          <wp:positionH relativeFrom="page">
            <wp:posOffset>452120</wp:posOffset>
          </wp:positionH>
          <wp:positionV relativeFrom="page">
            <wp:posOffset>532130</wp:posOffset>
          </wp:positionV>
          <wp:extent cx="1786255" cy="567690"/>
          <wp:effectExtent l="0" t="0" r="4445"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6255" cy="56769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7D32" w:rsidRPr="00764062" w:rsidRDefault="00527D32" w:rsidP="00527D32">
    <w:pPr>
      <w:pStyle w:val="Header"/>
    </w:pPr>
    <w:r>
      <w:rPr>
        <w:noProof/>
      </w:rPr>
      <w:drawing>
        <wp:anchor distT="0" distB="0" distL="114300" distR="114300" simplePos="0" relativeHeight="251662336" behindDoc="0" locked="0" layoutInCell="1" allowOverlap="1">
          <wp:simplePos x="0" y="0"/>
          <wp:positionH relativeFrom="page">
            <wp:posOffset>452120</wp:posOffset>
          </wp:positionH>
          <wp:positionV relativeFrom="page">
            <wp:posOffset>532130</wp:posOffset>
          </wp:positionV>
          <wp:extent cx="1786255" cy="567690"/>
          <wp:effectExtent l="0" t="0" r="4445"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6255" cy="56769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7D32" w:rsidRDefault="00527D3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406499"/>
    <w:multiLevelType w:val="hybridMultilevel"/>
    <w:tmpl w:val="6A8A9668"/>
    <w:lvl w:ilvl="0" w:tplc="6F4E979A">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 w15:restartNumberingAfterBreak="0">
    <w:nsid w:val="798B2AC4"/>
    <w:multiLevelType w:val="multilevel"/>
    <w:tmpl w:val="CF44173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2AE4"/>
    <w:rsid w:val="001109B0"/>
    <w:rsid w:val="00372F10"/>
    <w:rsid w:val="003A1513"/>
    <w:rsid w:val="00527D32"/>
    <w:rsid w:val="006B0A20"/>
    <w:rsid w:val="006E3E6C"/>
    <w:rsid w:val="007A575C"/>
    <w:rsid w:val="008769D7"/>
    <w:rsid w:val="008C0AD7"/>
    <w:rsid w:val="009C2AE4"/>
    <w:rsid w:val="00BA409E"/>
    <w:rsid w:val="00BC027F"/>
    <w:rsid w:val="00D46329"/>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6D76B1"/>
  <w15:chartTrackingRefBased/>
  <w15:docId w15:val="{2AA24966-A41B-4735-82D0-BF26E8E4F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9C2AE4"/>
    <w:pPr>
      <w:spacing w:after="120" w:line="360" w:lineRule="auto"/>
      <w:ind w:left="851"/>
    </w:pPr>
    <w:rPr>
      <w:rFonts w:ascii="Georgia" w:eastAsia="Calibri" w:hAnsi="Georgia" w:cs="Times New Roman"/>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9C2AE4"/>
    <w:pPr>
      <w:tabs>
        <w:tab w:val="left" w:pos="7027"/>
        <w:tab w:val="right" w:pos="9689"/>
      </w:tabs>
      <w:spacing w:after="0" w:line="276" w:lineRule="auto"/>
      <w:ind w:left="1036"/>
    </w:pPr>
    <w:rPr>
      <w:rFonts w:ascii="Georgia" w:eastAsia="Calibri" w:hAnsi="Georgia" w:cs="Times New Roman"/>
      <w:sz w:val="18"/>
      <w:szCs w:val="18"/>
      <w:lang w:val="en-US"/>
    </w:rPr>
  </w:style>
  <w:style w:type="character" w:customStyle="1" w:styleId="FooterChar">
    <w:name w:val="Footer Char"/>
    <w:basedOn w:val="DefaultParagraphFont"/>
    <w:link w:val="Footer"/>
    <w:uiPriority w:val="99"/>
    <w:rsid w:val="009C2AE4"/>
    <w:rPr>
      <w:rFonts w:ascii="Georgia" w:eastAsia="Calibri" w:hAnsi="Georgia" w:cs="Times New Roman"/>
      <w:sz w:val="18"/>
      <w:szCs w:val="18"/>
      <w:lang w:val="en-US"/>
    </w:rPr>
  </w:style>
  <w:style w:type="paragraph" w:customStyle="1" w:styleId="Titlustinga">
    <w:name w:val="Titlu stinga"/>
    <w:qFormat/>
    <w:rsid w:val="009C2AE4"/>
    <w:pPr>
      <w:spacing w:after="560" w:line="252" w:lineRule="auto"/>
      <w:ind w:left="851"/>
    </w:pPr>
    <w:rPr>
      <w:rFonts w:ascii="Georgia" w:eastAsia="Calibri" w:hAnsi="Georgia" w:cs="Times New Roman"/>
      <w:b/>
      <w:color w:val="303741"/>
      <w:sz w:val="30"/>
      <w:szCs w:val="30"/>
      <w:lang w:val="ro-RO"/>
    </w:rPr>
  </w:style>
  <w:style w:type="paragraph" w:customStyle="1" w:styleId="nr">
    <w:name w:val="nr."/>
    <w:qFormat/>
    <w:rsid w:val="009C2AE4"/>
    <w:pPr>
      <w:tabs>
        <w:tab w:val="right" w:pos="9072"/>
      </w:tabs>
      <w:spacing w:after="400" w:line="252" w:lineRule="auto"/>
      <w:jc w:val="right"/>
    </w:pPr>
    <w:rPr>
      <w:rFonts w:ascii="Georgia" w:eastAsia="Calibri" w:hAnsi="Georgia" w:cs="Times New Roman"/>
      <w:color w:val="303741"/>
      <w:sz w:val="24"/>
      <w:szCs w:val="24"/>
      <w:lang w:val="ro-RO"/>
    </w:rPr>
  </w:style>
  <w:style w:type="paragraph" w:styleId="Header">
    <w:name w:val="header"/>
    <w:link w:val="HeaderChar"/>
    <w:uiPriority w:val="99"/>
    <w:unhideWhenUsed/>
    <w:rsid w:val="009C2AE4"/>
    <w:pPr>
      <w:tabs>
        <w:tab w:val="center" w:pos="4844"/>
        <w:tab w:val="right" w:pos="9689"/>
      </w:tabs>
      <w:spacing w:after="0" w:line="240" w:lineRule="auto"/>
    </w:pPr>
    <w:rPr>
      <w:rFonts w:ascii="Calibri" w:eastAsia="Calibri" w:hAnsi="Calibri" w:cs="Times New Roman"/>
      <w:lang w:val="en-US"/>
    </w:rPr>
  </w:style>
  <w:style w:type="character" w:customStyle="1" w:styleId="HeaderChar">
    <w:name w:val="Header Char"/>
    <w:basedOn w:val="DefaultParagraphFont"/>
    <w:link w:val="Header"/>
    <w:uiPriority w:val="99"/>
    <w:rsid w:val="009C2AE4"/>
    <w:rPr>
      <w:rFonts w:ascii="Calibri" w:eastAsia="Calibri" w:hAnsi="Calibri" w:cs="Times New Roman"/>
      <w:lang w:val="en-US"/>
    </w:rPr>
  </w:style>
  <w:style w:type="paragraph" w:styleId="ListParagraph">
    <w:name w:val="List Paragraph"/>
    <w:basedOn w:val="Normal"/>
    <w:uiPriority w:val="34"/>
    <w:qFormat/>
    <w:rsid w:val="009C2AE4"/>
    <w:pPr>
      <w:ind w:left="720"/>
      <w:contextualSpacing/>
    </w:pPr>
  </w:style>
  <w:style w:type="paragraph" w:styleId="NoSpacing">
    <w:name w:val="No Spacing"/>
    <w:uiPriority w:val="1"/>
    <w:qFormat/>
    <w:rsid w:val="009C2AE4"/>
    <w:pPr>
      <w:spacing w:after="0" w:line="240" w:lineRule="auto"/>
      <w:ind w:left="423" w:hanging="10"/>
      <w:jc w:val="both"/>
    </w:pPr>
    <w:rPr>
      <w:rFonts w:ascii="Calibri" w:eastAsia="Calibri" w:hAnsi="Calibri" w:cs="Calibri"/>
      <w:color w:val="000000"/>
      <w:sz w:val="28"/>
      <w:lang w:val="en-US"/>
    </w:rPr>
  </w:style>
  <w:style w:type="character" w:styleId="Hyperlink">
    <w:name w:val="Hyperlink"/>
    <w:uiPriority w:val="99"/>
    <w:semiHidden/>
    <w:unhideWhenUsed/>
    <w:rsid w:val="009C2AE4"/>
    <w:rPr>
      <w:color w:val="0000FF"/>
      <w:u w:val="single"/>
    </w:rPr>
  </w:style>
  <w:style w:type="paragraph" w:styleId="NormalWeb">
    <w:name w:val="Normal (Web)"/>
    <w:basedOn w:val="Normal"/>
    <w:uiPriority w:val="99"/>
    <w:unhideWhenUsed/>
    <w:rsid w:val="009C2AE4"/>
    <w:pPr>
      <w:spacing w:after="0" w:line="240" w:lineRule="auto"/>
      <w:ind w:left="0" w:firstLine="567"/>
      <w:jc w:val="both"/>
    </w:pPr>
    <w:rPr>
      <w:rFonts w:ascii="Times New Roman" w:eastAsia="Times New Roman" w:hAnsi="Times New Roman"/>
    </w:rPr>
  </w:style>
  <w:style w:type="character" w:customStyle="1" w:styleId="Bodytext2">
    <w:name w:val="Body text (2)_"/>
    <w:basedOn w:val="DefaultParagraphFont"/>
    <w:link w:val="Bodytext20"/>
    <w:rsid w:val="008C0AD7"/>
    <w:rPr>
      <w:rFonts w:ascii="Times New Roman" w:eastAsia="Times New Roman" w:hAnsi="Times New Roman" w:cs="Times New Roman"/>
      <w:sz w:val="28"/>
      <w:szCs w:val="28"/>
      <w:shd w:val="clear" w:color="auto" w:fill="FFFFFF"/>
    </w:rPr>
  </w:style>
  <w:style w:type="paragraph" w:customStyle="1" w:styleId="Bodytext20">
    <w:name w:val="Body text (2)"/>
    <w:basedOn w:val="Normal"/>
    <w:link w:val="Bodytext2"/>
    <w:rsid w:val="008C0AD7"/>
    <w:pPr>
      <w:widowControl w:val="0"/>
      <w:shd w:val="clear" w:color="auto" w:fill="FFFFFF"/>
      <w:spacing w:after="220"/>
      <w:ind w:left="0" w:firstLine="110"/>
    </w:pPr>
    <w:rPr>
      <w:rFonts w:ascii="Times New Roman" w:eastAsia="Times New Roman" w:hAnsi="Times New Roman"/>
      <w:sz w:val="28"/>
      <w:szCs w:val="28"/>
      <w:lang w:val="ro-MD"/>
    </w:rPr>
  </w:style>
  <w:style w:type="paragraph" w:styleId="BalloonText">
    <w:name w:val="Balloon Text"/>
    <w:basedOn w:val="Normal"/>
    <w:link w:val="BalloonTextChar"/>
    <w:uiPriority w:val="99"/>
    <w:semiHidden/>
    <w:unhideWhenUsed/>
    <w:rsid w:val="00BC02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027F"/>
    <w:rPr>
      <w:rFonts w:ascii="Segoe UI" w:eastAsia="Calibri" w:hAnsi="Segoe UI" w:cs="Segoe UI"/>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2.png"/><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B1D9936-120F-43E5-8609-C992EBD023B6}"/>
</file>

<file path=customXml/itemProps2.xml><?xml version="1.0" encoding="utf-8"?>
<ds:datastoreItem xmlns:ds="http://schemas.openxmlformats.org/officeDocument/2006/customXml" ds:itemID="{B689A1A2-6A80-46D1-8085-8BBCD952A751}"/>
</file>

<file path=customXml/itemProps3.xml><?xml version="1.0" encoding="utf-8"?>
<ds:datastoreItem xmlns:ds="http://schemas.openxmlformats.org/officeDocument/2006/customXml" ds:itemID="{9243DBE7-CDA7-481F-A611-B5D32A6864DE}"/>
</file>

<file path=docProps/app.xml><?xml version="1.0" encoding="utf-8"?>
<Properties xmlns="http://schemas.openxmlformats.org/officeDocument/2006/extended-properties" xmlns:vt="http://schemas.openxmlformats.org/officeDocument/2006/docPropsVTypes">
  <Template>Normal.dotm</Template>
  <TotalTime>1</TotalTime>
  <Pages>5</Pages>
  <Words>644</Words>
  <Characters>3737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400.2021.ro</dc:title>
  <dc:subject/>
  <dc:creator>Radu Radu</dc:creator>
  <cp:keywords/>
  <dc:description/>
  <cp:lastModifiedBy>Alexandru Curtean</cp:lastModifiedBy>
  <cp:revision>2</cp:revision>
  <cp:lastPrinted>2021-12-14T09:35:00Z</cp:lastPrinted>
  <dcterms:created xsi:type="dcterms:W3CDTF">2021-12-15T13:41:00Z</dcterms:created>
  <dcterms:modified xsi:type="dcterms:W3CDTF">2021-12-15T13:41:00Z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