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A6D09" w14:textId="77777777" w:rsidR="007C7A42" w:rsidRDefault="00D6667D"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77E10350" wp14:editId="0E490489">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65B4B021" w14:textId="52885ED3" w:rsidR="00AD66D2" w:rsidRDefault="004D4AC8" w:rsidP="00AD66D2">
                            <w:pPr>
                              <w:pStyle w:val="nr"/>
                              <w:spacing w:after="160"/>
                            </w:pPr>
                            <w:permStart w:id="403595771" w:edGrp="everyone"/>
                            <w:r>
                              <w:t xml:space="preserve"> </w:t>
                            </w:r>
                            <w:proofErr w:type="gramStart"/>
                            <w:r w:rsidR="005B18E0">
                              <w:rPr>
                                <w:lang w:val="en-US"/>
                              </w:rPr>
                              <w:t>DU</w:t>
                            </w:r>
                            <w:r w:rsidR="002B5620">
                              <w:t xml:space="preserve"> </w:t>
                            </w:r>
                            <w:permEnd w:id="403595771"/>
                            <w:r w:rsidR="00AD66D2">
                              <w:t xml:space="preserve"> nr</w:t>
                            </w:r>
                            <w:proofErr w:type="gramEnd"/>
                            <w:r w:rsidR="00AD66D2">
                              <w:t xml:space="preserve">. </w:t>
                            </w:r>
                            <w:permStart w:id="505807245" w:edGrp="everyone"/>
                            <w:r w:rsidR="001937CB">
                              <w:t>7</w:t>
                            </w:r>
                            <w:r w:rsidR="002B5620" w:rsidRPr="002B5620">
                              <w:rPr>
                                <w:color w:val="FFFFFF" w:themeColor="background1"/>
                              </w:rPr>
                              <w:t>.</w:t>
                            </w:r>
                            <w:permEnd w:id="505807245"/>
                            <w:r w:rsidR="00AD66D2">
                              <w:t xml:space="preserve"> </w:t>
                            </w:r>
                          </w:p>
                          <w:p w14:paraId="5FD5C68A" w14:textId="02EDB9F1" w:rsidR="00AD66D2" w:rsidRDefault="00AD66D2" w:rsidP="00AD66D2">
                            <w:pPr>
                              <w:pStyle w:val="nr"/>
                            </w:pPr>
                            <w:r>
                              <w:t xml:space="preserve"> </w:t>
                            </w:r>
                            <w:permStart w:id="996564355" w:edGrp="everyone"/>
                            <w:r w:rsidR="001937CB">
                              <w:t>08</w:t>
                            </w:r>
                            <w:r w:rsidR="00A14C21">
                              <w:t xml:space="preserve"> </w:t>
                            </w:r>
                            <w:r w:rsidR="005B18E0">
                              <w:t>aprilie</w:t>
                            </w:r>
                            <w:r w:rsidR="00A14C21">
                              <w:t xml:space="preserve"> 2021</w:t>
                            </w:r>
                            <w:permEnd w:id="996564355"/>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E10350"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65B4B021" w14:textId="52885ED3" w:rsidR="00AD66D2" w:rsidRDefault="004D4AC8" w:rsidP="00AD66D2">
                      <w:pPr>
                        <w:pStyle w:val="nr"/>
                        <w:spacing w:after="160"/>
                      </w:pPr>
                      <w:permStart w:id="403595771" w:edGrp="everyone"/>
                      <w:r>
                        <w:t xml:space="preserve"> </w:t>
                      </w:r>
                      <w:proofErr w:type="gramStart"/>
                      <w:r w:rsidR="005B18E0">
                        <w:rPr>
                          <w:lang w:val="en-US"/>
                        </w:rPr>
                        <w:t>DU</w:t>
                      </w:r>
                      <w:r w:rsidR="002B5620">
                        <w:t xml:space="preserve"> </w:t>
                      </w:r>
                      <w:permEnd w:id="403595771"/>
                      <w:r w:rsidR="00AD66D2">
                        <w:t xml:space="preserve"> nr</w:t>
                      </w:r>
                      <w:proofErr w:type="gramEnd"/>
                      <w:r w:rsidR="00AD66D2">
                        <w:t xml:space="preserve">. </w:t>
                      </w:r>
                      <w:permStart w:id="505807245" w:edGrp="everyone"/>
                      <w:r w:rsidR="001937CB">
                        <w:t>7</w:t>
                      </w:r>
                      <w:r w:rsidR="002B5620" w:rsidRPr="002B5620">
                        <w:rPr>
                          <w:color w:val="FFFFFF" w:themeColor="background1"/>
                        </w:rPr>
                        <w:t>.</w:t>
                      </w:r>
                      <w:permEnd w:id="505807245"/>
                      <w:r w:rsidR="00AD66D2">
                        <w:t xml:space="preserve"> </w:t>
                      </w:r>
                    </w:p>
                    <w:p w14:paraId="5FD5C68A" w14:textId="02EDB9F1" w:rsidR="00AD66D2" w:rsidRDefault="00AD66D2" w:rsidP="00AD66D2">
                      <w:pPr>
                        <w:pStyle w:val="nr"/>
                      </w:pPr>
                      <w:r>
                        <w:t xml:space="preserve"> </w:t>
                      </w:r>
                      <w:permStart w:id="996564355" w:edGrp="everyone"/>
                      <w:r w:rsidR="001937CB">
                        <w:t>08</w:t>
                      </w:r>
                      <w:r w:rsidR="00A14C21">
                        <w:t xml:space="preserve"> </w:t>
                      </w:r>
                      <w:r w:rsidR="005B18E0">
                        <w:t>aprilie</w:t>
                      </w:r>
                      <w:r w:rsidR="00A14C21">
                        <w:t xml:space="preserve"> 2021</w:t>
                      </w:r>
                      <w:permEnd w:id="996564355"/>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4A5D614" w14:textId="77777777" w:rsidR="00A73619" w:rsidRDefault="008E0D34" w:rsidP="00A73619">
      <w:pPr>
        <w:spacing w:after="0"/>
        <w:jc w:val="right"/>
        <w:rPr>
          <w:b/>
          <w:sz w:val="30"/>
          <w:szCs w:val="30"/>
        </w:rPr>
      </w:pPr>
      <w:permStart w:id="442855345" w:edGrp="everyone"/>
      <w:r w:rsidRPr="00A73619">
        <w:rPr>
          <w:b/>
          <w:sz w:val="30"/>
          <w:szCs w:val="30"/>
        </w:rPr>
        <w:t>Biroul</w:t>
      </w:r>
      <w:r w:rsidR="00A73619">
        <w:rPr>
          <w:b/>
          <w:sz w:val="30"/>
          <w:szCs w:val="30"/>
        </w:rPr>
        <w:t>ui</w:t>
      </w:r>
      <w:r w:rsidRPr="00A73619">
        <w:rPr>
          <w:b/>
          <w:sz w:val="30"/>
          <w:szCs w:val="30"/>
        </w:rPr>
        <w:t xml:space="preserve"> Permanent </w:t>
      </w:r>
    </w:p>
    <w:p w14:paraId="39126EA5" w14:textId="77777777" w:rsidR="008E0D34" w:rsidRPr="00A73619" w:rsidRDefault="008E0D34" w:rsidP="008E0D34">
      <w:pPr>
        <w:jc w:val="right"/>
        <w:rPr>
          <w:b/>
          <w:sz w:val="30"/>
          <w:szCs w:val="30"/>
        </w:rPr>
      </w:pPr>
      <w:r w:rsidRPr="00A73619">
        <w:rPr>
          <w:b/>
          <w:sz w:val="30"/>
          <w:szCs w:val="30"/>
        </w:rPr>
        <w:t>al Parlamentului Republicii Moldova</w:t>
      </w:r>
    </w:p>
    <w:p w14:paraId="132B7E52" w14:textId="77777777" w:rsidR="008E0D34" w:rsidRDefault="008E0D34" w:rsidP="008E0D34">
      <w:pPr>
        <w:jc w:val="right"/>
        <w:rPr>
          <w:rFonts w:ascii="Times New Roman" w:hAnsi="Times New Roman"/>
          <w:b/>
          <w:sz w:val="28"/>
          <w:szCs w:val="28"/>
        </w:rPr>
      </w:pPr>
    </w:p>
    <w:p w14:paraId="31A67AD4" w14:textId="77777777" w:rsidR="003315B8" w:rsidRPr="007963C6" w:rsidRDefault="003315B8" w:rsidP="003315B8">
      <w:pPr>
        <w:pStyle w:val="BodyB"/>
        <w:ind w:left="556" w:firstLine="720"/>
        <w:jc w:val="both"/>
        <w:rPr>
          <w:rFonts w:ascii="Georgia" w:eastAsia="Georgia" w:hAnsi="Georgia" w:cs="Georgia"/>
          <w:sz w:val="28"/>
          <w:szCs w:val="28"/>
          <w:lang w:val="ro-MD"/>
        </w:rPr>
      </w:pPr>
      <w:r w:rsidRPr="007963C6">
        <w:rPr>
          <w:rFonts w:ascii="Georgia" w:hAnsi="Georgia"/>
          <w:sz w:val="28"/>
          <w:szCs w:val="28"/>
          <w:lang w:val="ro-MD"/>
        </w:rPr>
        <w:t>În temeiul art.73 din Constituția Republicii Moldova şi prevederile art.47 din Regulamentul Parlamentului, se înaintează cu titlu de inițiativă legislativă, proiectul de Lege privind renunțarea la schimbarea sezonieră a orei.</w:t>
      </w:r>
    </w:p>
    <w:p w14:paraId="5AC2D31B" w14:textId="77777777" w:rsidR="003315B8" w:rsidRPr="007963C6" w:rsidRDefault="003315B8" w:rsidP="003315B8">
      <w:pPr>
        <w:pStyle w:val="BodyB"/>
        <w:ind w:left="556" w:firstLine="720"/>
        <w:jc w:val="both"/>
        <w:rPr>
          <w:rFonts w:ascii="Georgia" w:eastAsia="Georgia" w:hAnsi="Georgia" w:cs="Georgia"/>
          <w:sz w:val="28"/>
          <w:szCs w:val="28"/>
          <w:lang w:val="ro-MD"/>
        </w:rPr>
      </w:pPr>
    </w:p>
    <w:p w14:paraId="7F29A692" w14:textId="77777777" w:rsidR="003315B8" w:rsidRPr="007963C6" w:rsidRDefault="003315B8" w:rsidP="003315B8">
      <w:pPr>
        <w:pStyle w:val="BodyB"/>
        <w:ind w:left="556" w:firstLine="720"/>
        <w:jc w:val="both"/>
        <w:rPr>
          <w:rFonts w:ascii="Georgia" w:eastAsia="Georgia" w:hAnsi="Georgia" w:cs="Georgia"/>
          <w:sz w:val="28"/>
          <w:szCs w:val="28"/>
          <w:lang w:val="ro-MD"/>
        </w:rPr>
      </w:pPr>
      <w:r w:rsidRPr="007963C6">
        <w:rPr>
          <w:rFonts w:ascii="Georgia" w:hAnsi="Georgia"/>
          <w:sz w:val="28"/>
          <w:szCs w:val="28"/>
          <w:lang w:val="ro-MD"/>
        </w:rPr>
        <w:t>Anexă:</w:t>
      </w:r>
    </w:p>
    <w:p w14:paraId="7BE8213A" w14:textId="77777777" w:rsidR="003315B8" w:rsidRPr="007963C6" w:rsidRDefault="003315B8" w:rsidP="003315B8">
      <w:pPr>
        <w:pStyle w:val="BodyB"/>
        <w:ind w:left="556" w:firstLine="720"/>
        <w:jc w:val="both"/>
        <w:rPr>
          <w:rFonts w:ascii="Georgia" w:eastAsia="Georgia" w:hAnsi="Georgia" w:cs="Georgia"/>
          <w:sz w:val="28"/>
          <w:szCs w:val="28"/>
          <w:lang w:val="ro-MD"/>
        </w:rPr>
      </w:pPr>
    </w:p>
    <w:p w14:paraId="134FA762" w14:textId="77777777" w:rsidR="003315B8" w:rsidRPr="007963C6" w:rsidRDefault="003315B8" w:rsidP="003315B8">
      <w:pPr>
        <w:pStyle w:val="BodyB"/>
        <w:numPr>
          <w:ilvl w:val="0"/>
          <w:numId w:val="5"/>
        </w:numPr>
        <w:spacing w:line="276" w:lineRule="auto"/>
        <w:jc w:val="both"/>
        <w:rPr>
          <w:rFonts w:ascii="Georgia" w:hAnsi="Georgia"/>
          <w:sz w:val="28"/>
          <w:szCs w:val="28"/>
          <w:lang w:val="ro-MD"/>
        </w:rPr>
      </w:pPr>
      <w:r w:rsidRPr="007963C6">
        <w:rPr>
          <w:rFonts w:ascii="Georgia" w:hAnsi="Georgia"/>
          <w:sz w:val="28"/>
          <w:szCs w:val="28"/>
          <w:lang w:val="ro-MD"/>
        </w:rPr>
        <w:t>Proiectul de lege</w:t>
      </w:r>
    </w:p>
    <w:p w14:paraId="71D51112" w14:textId="77777777" w:rsidR="003315B8" w:rsidRPr="007963C6" w:rsidRDefault="003315B8" w:rsidP="003315B8">
      <w:pPr>
        <w:pStyle w:val="BodyB"/>
        <w:numPr>
          <w:ilvl w:val="0"/>
          <w:numId w:val="5"/>
        </w:numPr>
        <w:spacing w:line="276" w:lineRule="auto"/>
        <w:jc w:val="both"/>
        <w:rPr>
          <w:rFonts w:ascii="Georgia" w:hAnsi="Georgia"/>
          <w:sz w:val="28"/>
          <w:szCs w:val="28"/>
          <w:lang w:val="ro-MD"/>
        </w:rPr>
      </w:pPr>
      <w:r w:rsidRPr="007963C6">
        <w:rPr>
          <w:rFonts w:ascii="Georgia" w:hAnsi="Georgia"/>
          <w:sz w:val="28"/>
          <w:szCs w:val="28"/>
          <w:lang w:val="ro-MD"/>
        </w:rPr>
        <w:t>Nota informativă</w:t>
      </w:r>
    </w:p>
    <w:p w14:paraId="15FCE1C4" w14:textId="77777777" w:rsidR="003315B8" w:rsidRPr="007963C6" w:rsidRDefault="003315B8" w:rsidP="003315B8">
      <w:pPr>
        <w:pStyle w:val="BodyB"/>
        <w:ind w:left="851" w:hanging="426"/>
        <w:jc w:val="both"/>
        <w:rPr>
          <w:lang w:val="ro-MD"/>
        </w:rPr>
      </w:pPr>
    </w:p>
    <w:p w14:paraId="216DEA5B" w14:textId="77777777" w:rsidR="003315B8" w:rsidRPr="007963C6" w:rsidRDefault="003315B8" w:rsidP="003315B8">
      <w:pPr>
        <w:pStyle w:val="BodyB"/>
        <w:ind w:left="851" w:hanging="426"/>
        <w:jc w:val="right"/>
        <w:rPr>
          <w:lang w:val="ro-MD"/>
        </w:rPr>
      </w:pPr>
    </w:p>
    <w:p w14:paraId="10C469D9" w14:textId="77777777" w:rsidR="003315B8" w:rsidRPr="007963C6" w:rsidRDefault="003315B8" w:rsidP="003315B8">
      <w:pPr>
        <w:pStyle w:val="BodyB"/>
        <w:ind w:left="851" w:hanging="426"/>
        <w:jc w:val="right"/>
        <w:rPr>
          <w:lang w:val="ro-MD"/>
        </w:rPr>
      </w:pPr>
    </w:p>
    <w:p w14:paraId="5A1D5391" w14:textId="77777777" w:rsidR="003315B8" w:rsidRPr="007963C6" w:rsidRDefault="003315B8" w:rsidP="003315B8">
      <w:pPr>
        <w:pStyle w:val="BodyB"/>
        <w:ind w:left="851" w:hanging="426"/>
        <w:jc w:val="right"/>
        <w:rPr>
          <w:rFonts w:ascii="Georgia" w:eastAsia="Georgia" w:hAnsi="Georgia" w:cs="Georgia"/>
          <w:b/>
          <w:bCs/>
          <w:sz w:val="28"/>
          <w:szCs w:val="28"/>
          <w:lang w:val="ro-MD"/>
        </w:rPr>
      </w:pPr>
      <w:r w:rsidRPr="007963C6">
        <w:rPr>
          <w:rFonts w:ascii="Georgia" w:hAnsi="Georgia"/>
          <w:b/>
          <w:bCs/>
          <w:sz w:val="28"/>
          <w:szCs w:val="28"/>
          <w:lang w:val="ro-MD"/>
        </w:rPr>
        <w:t>Deputați în Parlament:</w:t>
      </w:r>
    </w:p>
    <w:p w14:paraId="321BC22F" w14:textId="77777777" w:rsidR="003315B8" w:rsidRPr="007963C6" w:rsidRDefault="003315B8" w:rsidP="003315B8">
      <w:pPr>
        <w:pStyle w:val="BodyB"/>
        <w:ind w:left="851" w:hanging="426"/>
        <w:jc w:val="right"/>
        <w:rPr>
          <w:lang w:val="ro-MD"/>
        </w:rPr>
      </w:pPr>
    </w:p>
    <w:p w14:paraId="6DF55D1D" w14:textId="77777777" w:rsidR="003315B8" w:rsidRPr="007963C6" w:rsidRDefault="003315B8" w:rsidP="003315B8">
      <w:pPr>
        <w:pStyle w:val="BodyB"/>
        <w:ind w:left="851" w:hanging="426"/>
        <w:jc w:val="right"/>
        <w:rPr>
          <w:lang w:val="ro-MD"/>
        </w:rPr>
      </w:pPr>
    </w:p>
    <w:p w14:paraId="79020BC8" w14:textId="77777777" w:rsidR="003315B8" w:rsidRPr="007963C6" w:rsidRDefault="003315B8" w:rsidP="003315B8">
      <w:pPr>
        <w:pStyle w:val="BodyB"/>
        <w:ind w:left="851" w:hanging="426"/>
        <w:jc w:val="right"/>
        <w:rPr>
          <w:lang w:val="ro-MD"/>
        </w:rPr>
      </w:pPr>
    </w:p>
    <w:p w14:paraId="5E8AE75F" w14:textId="77777777" w:rsidR="003315B8" w:rsidRPr="007963C6" w:rsidRDefault="003315B8" w:rsidP="003315B8">
      <w:pPr>
        <w:pStyle w:val="BodyB"/>
        <w:ind w:left="851" w:hanging="426"/>
        <w:jc w:val="right"/>
        <w:rPr>
          <w:lang w:val="ro-MD"/>
        </w:rPr>
      </w:pPr>
    </w:p>
    <w:p w14:paraId="11DB2120" w14:textId="77777777" w:rsidR="003315B8" w:rsidRPr="007963C6" w:rsidRDefault="003315B8" w:rsidP="003315B8">
      <w:pPr>
        <w:pStyle w:val="BodyB"/>
        <w:ind w:left="851" w:hanging="426"/>
        <w:jc w:val="right"/>
        <w:rPr>
          <w:lang w:val="ro-MD"/>
        </w:rPr>
      </w:pPr>
    </w:p>
    <w:p w14:paraId="1E927489" w14:textId="77777777" w:rsidR="003315B8" w:rsidRPr="007963C6" w:rsidRDefault="003315B8" w:rsidP="003315B8">
      <w:pPr>
        <w:pStyle w:val="BodyA"/>
        <w:jc w:val="right"/>
        <w:rPr>
          <w:lang w:val="ro-MD"/>
        </w:rPr>
      </w:pPr>
    </w:p>
    <w:p w14:paraId="738D702D" w14:textId="77777777" w:rsidR="003315B8" w:rsidRPr="007963C6" w:rsidRDefault="003315B8" w:rsidP="003315B8">
      <w:pPr>
        <w:pStyle w:val="BodyA"/>
        <w:jc w:val="right"/>
        <w:rPr>
          <w:lang w:val="ro-MD"/>
        </w:rPr>
      </w:pPr>
    </w:p>
    <w:p w14:paraId="14156855" w14:textId="77777777" w:rsidR="003315B8" w:rsidRPr="007963C6" w:rsidRDefault="003315B8" w:rsidP="003315B8">
      <w:pPr>
        <w:pStyle w:val="BodyA"/>
        <w:jc w:val="right"/>
        <w:rPr>
          <w:lang w:val="ro-MD"/>
        </w:rPr>
      </w:pPr>
    </w:p>
    <w:p w14:paraId="145053A2" w14:textId="77777777" w:rsidR="003315B8" w:rsidRPr="007963C6" w:rsidRDefault="003315B8" w:rsidP="003315B8">
      <w:pPr>
        <w:pStyle w:val="BodyA"/>
        <w:jc w:val="right"/>
        <w:rPr>
          <w:lang w:val="ro-MD"/>
        </w:rPr>
      </w:pPr>
    </w:p>
    <w:p w14:paraId="68A51DA7" w14:textId="77777777" w:rsidR="003315B8" w:rsidRPr="007963C6" w:rsidRDefault="003315B8" w:rsidP="003315B8">
      <w:pPr>
        <w:pStyle w:val="BodyA"/>
        <w:jc w:val="right"/>
        <w:rPr>
          <w:lang w:val="ro-MD"/>
        </w:rPr>
      </w:pPr>
    </w:p>
    <w:p w14:paraId="216F8B87" w14:textId="77777777" w:rsidR="003315B8" w:rsidRPr="007963C6" w:rsidRDefault="003315B8" w:rsidP="003315B8">
      <w:pPr>
        <w:pStyle w:val="BodyA"/>
        <w:jc w:val="right"/>
        <w:rPr>
          <w:lang w:val="ro-MD"/>
        </w:rPr>
      </w:pPr>
    </w:p>
    <w:p w14:paraId="4F48772F" w14:textId="77777777" w:rsidR="003315B8" w:rsidRPr="007963C6" w:rsidRDefault="003315B8" w:rsidP="003315B8">
      <w:pPr>
        <w:pStyle w:val="BodyA"/>
        <w:jc w:val="right"/>
        <w:rPr>
          <w:lang w:val="ro-MD"/>
        </w:rPr>
      </w:pPr>
    </w:p>
    <w:p w14:paraId="2A11284F" w14:textId="77777777" w:rsidR="003315B8" w:rsidRPr="007963C6" w:rsidRDefault="003315B8" w:rsidP="003315B8">
      <w:pPr>
        <w:pStyle w:val="BodyA"/>
        <w:jc w:val="right"/>
        <w:rPr>
          <w:lang w:val="ro-MD"/>
        </w:rPr>
      </w:pPr>
    </w:p>
    <w:p w14:paraId="6F441731" w14:textId="77777777" w:rsidR="003315B8" w:rsidRPr="007963C6" w:rsidRDefault="003315B8" w:rsidP="003315B8">
      <w:pPr>
        <w:pStyle w:val="BodyA"/>
        <w:jc w:val="right"/>
        <w:rPr>
          <w:lang w:val="ro-MD"/>
        </w:rPr>
      </w:pPr>
    </w:p>
    <w:p w14:paraId="223AB15B" w14:textId="77777777" w:rsidR="003315B8" w:rsidRPr="007963C6" w:rsidRDefault="003315B8" w:rsidP="003315B8">
      <w:pPr>
        <w:pStyle w:val="BodyA"/>
        <w:jc w:val="right"/>
        <w:rPr>
          <w:lang w:val="ro-MD"/>
        </w:rPr>
      </w:pPr>
    </w:p>
    <w:p w14:paraId="40B2C1F5" w14:textId="5392DEF0" w:rsidR="003315B8" w:rsidRDefault="003315B8" w:rsidP="003315B8">
      <w:pPr>
        <w:pStyle w:val="BodyA"/>
        <w:jc w:val="right"/>
        <w:rPr>
          <w:lang w:val="ro-MD"/>
        </w:rPr>
      </w:pPr>
    </w:p>
    <w:p w14:paraId="447F765A" w14:textId="1F465854" w:rsidR="003315B8" w:rsidRDefault="003315B8" w:rsidP="003315B8">
      <w:pPr>
        <w:pStyle w:val="BodyA"/>
        <w:jc w:val="right"/>
        <w:rPr>
          <w:lang w:val="ro-MD"/>
        </w:rPr>
      </w:pPr>
    </w:p>
    <w:p w14:paraId="68B75386" w14:textId="402EC093" w:rsidR="003315B8" w:rsidRDefault="003315B8" w:rsidP="003315B8">
      <w:pPr>
        <w:pStyle w:val="BodyA"/>
        <w:jc w:val="right"/>
        <w:rPr>
          <w:lang w:val="ro-MD"/>
        </w:rPr>
      </w:pPr>
    </w:p>
    <w:p w14:paraId="5C9EA656" w14:textId="48A24A7E" w:rsidR="003315B8" w:rsidRDefault="003315B8" w:rsidP="003315B8">
      <w:pPr>
        <w:pStyle w:val="BodyA"/>
        <w:jc w:val="right"/>
        <w:rPr>
          <w:lang w:val="ro-MD"/>
        </w:rPr>
      </w:pPr>
    </w:p>
    <w:p w14:paraId="15109E5D" w14:textId="1F51E9AE" w:rsidR="003315B8" w:rsidRDefault="003315B8" w:rsidP="003315B8">
      <w:pPr>
        <w:pStyle w:val="BodyA"/>
        <w:jc w:val="right"/>
        <w:rPr>
          <w:lang w:val="ro-MD"/>
        </w:rPr>
      </w:pPr>
    </w:p>
    <w:p w14:paraId="247E87F0" w14:textId="66B25B31" w:rsidR="003315B8" w:rsidRDefault="003315B8" w:rsidP="003315B8">
      <w:pPr>
        <w:pStyle w:val="BodyA"/>
        <w:jc w:val="right"/>
        <w:rPr>
          <w:lang w:val="ro-MD"/>
        </w:rPr>
      </w:pPr>
    </w:p>
    <w:p w14:paraId="63614821" w14:textId="5FA469FD" w:rsidR="003315B8" w:rsidRDefault="003315B8" w:rsidP="003315B8">
      <w:pPr>
        <w:pStyle w:val="BodyA"/>
        <w:jc w:val="right"/>
        <w:rPr>
          <w:lang w:val="ro-MD"/>
        </w:rPr>
      </w:pPr>
    </w:p>
    <w:p w14:paraId="418309A5" w14:textId="77777777" w:rsidR="003315B8" w:rsidRPr="007963C6" w:rsidRDefault="003315B8" w:rsidP="003315B8">
      <w:pPr>
        <w:pStyle w:val="BodyA"/>
        <w:jc w:val="right"/>
        <w:rPr>
          <w:lang w:val="ro-MD"/>
        </w:rPr>
      </w:pPr>
    </w:p>
    <w:p w14:paraId="24C79BF0" w14:textId="77777777" w:rsidR="003315B8" w:rsidRPr="007963C6" w:rsidRDefault="003315B8" w:rsidP="003315B8">
      <w:pPr>
        <w:pStyle w:val="BodyA"/>
        <w:jc w:val="right"/>
        <w:rPr>
          <w:lang w:val="ro-MD"/>
        </w:rPr>
      </w:pPr>
    </w:p>
    <w:p w14:paraId="18B6080D" w14:textId="77777777" w:rsidR="003315B8" w:rsidRPr="007963C6" w:rsidRDefault="003315B8" w:rsidP="003315B8">
      <w:pPr>
        <w:pStyle w:val="BodyA"/>
        <w:jc w:val="right"/>
        <w:rPr>
          <w:lang w:val="ro-MD"/>
        </w:rPr>
      </w:pPr>
    </w:p>
    <w:p w14:paraId="1A5FA79A" w14:textId="77777777" w:rsidR="003315B8" w:rsidRPr="007963C6" w:rsidRDefault="003315B8" w:rsidP="003315B8">
      <w:pPr>
        <w:pStyle w:val="BodyA"/>
        <w:jc w:val="right"/>
        <w:rPr>
          <w:rFonts w:ascii="Georgia" w:eastAsia="Georgia" w:hAnsi="Georgia" w:cs="Georgia"/>
          <w:sz w:val="28"/>
          <w:szCs w:val="28"/>
          <w:lang w:val="ro-MD"/>
        </w:rPr>
      </w:pPr>
      <w:r w:rsidRPr="007963C6">
        <w:rPr>
          <w:rFonts w:ascii="Georgia" w:hAnsi="Georgia"/>
          <w:i/>
          <w:iCs/>
          <w:sz w:val="28"/>
          <w:szCs w:val="28"/>
          <w:lang w:val="ro-MD"/>
        </w:rPr>
        <w:t>Proiect</w:t>
      </w:r>
    </w:p>
    <w:p w14:paraId="62AD805B" w14:textId="77777777" w:rsidR="003315B8" w:rsidRPr="007963C6" w:rsidRDefault="003315B8" w:rsidP="003315B8">
      <w:pPr>
        <w:pStyle w:val="BodyA"/>
        <w:jc w:val="center"/>
        <w:rPr>
          <w:rFonts w:ascii="Georgia" w:eastAsia="Georgia" w:hAnsi="Georgia" w:cs="Georgia"/>
          <w:sz w:val="28"/>
          <w:szCs w:val="28"/>
          <w:lang w:val="ro-MD"/>
        </w:rPr>
      </w:pPr>
    </w:p>
    <w:p w14:paraId="352212DA" w14:textId="77777777" w:rsidR="003315B8" w:rsidRPr="007963C6" w:rsidRDefault="003315B8" w:rsidP="003315B8">
      <w:pPr>
        <w:pStyle w:val="BodyA"/>
        <w:jc w:val="center"/>
        <w:rPr>
          <w:rFonts w:ascii="Georgia" w:eastAsia="Georgia" w:hAnsi="Georgia" w:cs="Georgia"/>
          <w:sz w:val="28"/>
          <w:szCs w:val="28"/>
          <w:lang w:val="ro-MD"/>
        </w:rPr>
      </w:pPr>
      <w:r w:rsidRPr="007963C6">
        <w:rPr>
          <w:rFonts w:ascii="Georgia" w:hAnsi="Georgia"/>
          <w:b/>
          <w:bCs/>
          <w:sz w:val="28"/>
          <w:szCs w:val="28"/>
          <w:lang w:val="ro-MD"/>
        </w:rPr>
        <w:t>PARLAMENTUL REPUBLICII MOLDOVA</w:t>
      </w:r>
    </w:p>
    <w:p w14:paraId="773A0F55" w14:textId="77777777" w:rsidR="003315B8" w:rsidRPr="007963C6" w:rsidRDefault="003315B8" w:rsidP="003315B8">
      <w:pPr>
        <w:pStyle w:val="BodyA"/>
        <w:jc w:val="center"/>
        <w:rPr>
          <w:rFonts w:ascii="Georgia" w:eastAsia="Georgia" w:hAnsi="Georgia" w:cs="Georgia"/>
          <w:sz w:val="28"/>
          <w:szCs w:val="28"/>
          <w:lang w:val="ro-MD"/>
        </w:rPr>
      </w:pPr>
    </w:p>
    <w:p w14:paraId="096B1D6E" w14:textId="77777777" w:rsidR="003315B8" w:rsidRPr="007963C6" w:rsidRDefault="003315B8" w:rsidP="003315B8">
      <w:pPr>
        <w:pStyle w:val="BodyA"/>
        <w:jc w:val="center"/>
        <w:rPr>
          <w:rFonts w:ascii="Georgia" w:eastAsia="Georgia" w:hAnsi="Georgia" w:cs="Georgia"/>
          <w:sz w:val="28"/>
          <w:szCs w:val="28"/>
          <w:lang w:val="ro-MD"/>
        </w:rPr>
      </w:pPr>
      <w:r w:rsidRPr="007963C6">
        <w:rPr>
          <w:rFonts w:ascii="Georgia" w:hAnsi="Georgia"/>
          <w:b/>
          <w:bCs/>
          <w:sz w:val="28"/>
          <w:szCs w:val="28"/>
          <w:lang w:val="ro-MD"/>
        </w:rPr>
        <w:t xml:space="preserve">LEGE </w:t>
      </w:r>
    </w:p>
    <w:p w14:paraId="6D54A7A6" w14:textId="77777777" w:rsidR="003315B8" w:rsidRPr="007963C6" w:rsidRDefault="003315B8" w:rsidP="003315B8">
      <w:pPr>
        <w:pStyle w:val="BodyA"/>
        <w:jc w:val="center"/>
        <w:rPr>
          <w:rFonts w:ascii="Georgia" w:eastAsia="Georgia" w:hAnsi="Georgia" w:cs="Georgia"/>
          <w:sz w:val="28"/>
          <w:szCs w:val="28"/>
          <w:lang w:val="ro-MD"/>
        </w:rPr>
      </w:pPr>
    </w:p>
    <w:p w14:paraId="63B08F54" w14:textId="77777777" w:rsidR="003315B8" w:rsidRPr="007963C6" w:rsidRDefault="003315B8" w:rsidP="003315B8">
      <w:pPr>
        <w:pStyle w:val="BodyA"/>
        <w:jc w:val="center"/>
        <w:rPr>
          <w:rFonts w:ascii="Georgia" w:eastAsia="Georgia" w:hAnsi="Georgia" w:cs="Georgia"/>
          <w:b/>
          <w:bCs/>
          <w:sz w:val="28"/>
          <w:szCs w:val="28"/>
          <w:lang w:val="ro-MD"/>
        </w:rPr>
      </w:pPr>
      <w:r w:rsidRPr="007963C6">
        <w:rPr>
          <w:rFonts w:ascii="Georgia" w:hAnsi="Georgia"/>
          <w:b/>
          <w:bCs/>
          <w:kern w:val="0"/>
          <w:sz w:val="28"/>
          <w:szCs w:val="28"/>
          <w:lang w:val="ro-MD"/>
        </w:rPr>
        <w:t>privind renunțarea la schimbarea sezonieră a orei</w:t>
      </w:r>
    </w:p>
    <w:p w14:paraId="07776575" w14:textId="77777777" w:rsidR="003315B8" w:rsidRPr="007963C6" w:rsidRDefault="003315B8" w:rsidP="003315B8">
      <w:pPr>
        <w:pStyle w:val="BodyA"/>
        <w:jc w:val="center"/>
        <w:rPr>
          <w:rFonts w:ascii="Georgia" w:eastAsia="Georgia" w:hAnsi="Georgia" w:cs="Georgia"/>
          <w:sz w:val="28"/>
          <w:szCs w:val="28"/>
          <w:lang w:val="ro-MD"/>
        </w:rPr>
      </w:pPr>
    </w:p>
    <w:p w14:paraId="0A7BE81D" w14:textId="77777777" w:rsidR="003315B8" w:rsidRPr="007963C6" w:rsidRDefault="003315B8" w:rsidP="003315B8">
      <w:pPr>
        <w:pStyle w:val="BodyA"/>
        <w:jc w:val="center"/>
        <w:rPr>
          <w:rFonts w:ascii="Georgia" w:eastAsia="Georgia" w:hAnsi="Georgia" w:cs="Georgia"/>
          <w:sz w:val="28"/>
          <w:szCs w:val="28"/>
          <w:lang w:val="ro-MD"/>
        </w:rPr>
      </w:pPr>
      <w:r w:rsidRPr="007963C6">
        <w:rPr>
          <w:rFonts w:ascii="Georgia" w:hAnsi="Georgia"/>
          <w:b/>
          <w:bCs/>
          <w:sz w:val="28"/>
          <w:szCs w:val="28"/>
          <w:lang w:val="ro-MD"/>
        </w:rPr>
        <w:t xml:space="preserve"> </w:t>
      </w:r>
    </w:p>
    <w:p w14:paraId="4E845343" w14:textId="1FCCDD7C" w:rsidR="003315B8" w:rsidRPr="007963C6" w:rsidRDefault="003315B8" w:rsidP="003315B8">
      <w:pPr>
        <w:pStyle w:val="BodyA"/>
        <w:jc w:val="both"/>
        <w:rPr>
          <w:rFonts w:ascii="Georgia" w:eastAsia="Georgia" w:hAnsi="Georgia" w:cs="Georgia"/>
          <w:sz w:val="28"/>
          <w:szCs w:val="28"/>
          <w:lang w:val="ro-MD"/>
        </w:rPr>
      </w:pPr>
      <w:r w:rsidRPr="007963C6">
        <w:rPr>
          <w:rFonts w:ascii="Georgia" w:hAnsi="Georgia"/>
          <w:sz w:val="28"/>
          <w:szCs w:val="28"/>
          <w:lang w:val="ro-MD"/>
        </w:rPr>
        <w:t>Parlamentul adoptă prezenta lege</w:t>
      </w:r>
      <w:r w:rsidR="000C7E45">
        <w:rPr>
          <w:rFonts w:ascii="Georgia" w:hAnsi="Georgia"/>
          <w:sz w:val="28"/>
          <w:szCs w:val="28"/>
          <w:lang w:val="ro-MD"/>
        </w:rPr>
        <w:t xml:space="preserve"> ordinar</w:t>
      </w:r>
      <w:r w:rsidR="000C7E45">
        <w:rPr>
          <w:rFonts w:ascii="Georgia" w:hAnsi="Georgia"/>
          <w:sz w:val="28"/>
          <w:szCs w:val="28"/>
          <w:lang w:val="ro-RO"/>
        </w:rPr>
        <w:t>ă</w:t>
      </w:r>
      <w:r w:rsidRPr="007963C6">
        <w:rPr>
          <w:rFonts w:ascii="Georgia" w:hAnsi="Georgia"/>
          <w:sz w:val="28"/>
          <w:szCs w:val="28"/>
          <w:lang w:val="ro-MD"/>
        </w:rPr>
        <w:t xml:space="preserve">. </w:t>
      </w:r>
    </w:p>
    <w:p w14:paraId="457B0A0E" w14:textId="77777777" w:rsidR="003315B8" w:rsidRPr="007963C6" w:rsidRDefault="003315B8" w:rsidP="003315B8">
      <w:pPr>
        <w:pStyle w:val="BodyA"/>
        <w:jc w:val="both"/>
        <w:rPr>
          <w:rFonts w:ascii="Georgia" w:eastAsia="Georgia" w:hAnsi="Georgia" w:cs="Georgia"/>
          <w:sz w:val="28"/>
          <w:szCs w:val="28"/>
          <w:lang w:val="ro-MD"/>
        </w:rPr>
      </w:pPr>
    </w:p>
    <w:p w14:paraId="1C3D9753" w14:textId="77777777" w:rsidR="003315B8" w:rsidRPr="007963C6" w:rsidRDefault="003315B8" w:rsidP="003315B8">
      <w:pPr>
        <w:pStyle w:val="BodyA"/>
        <w:jc w:val="both"/>
        <w:rPr>
          <w:rFonts w:ascii="Georgia" w:eastAsia="Georgia" w:hAnsi="Georgia" w:cs="Georgia"/>
          <w:lang w:val="ro-MD"/>
        </w:rPr>
      </w:pPr>
      <w:r w:rsidRPr="007963C6">
        <w:rPr>
          <w:rFonts w:ascii="Georgia" w:hAnsi="Georgia"/>
          <w:b/>
          <w:bCs/>
          <w:color w:val="00000A"/>
          <w:sz w:val="28"/>
          <w:szCs w:val="28"/>
          <w:u w:color="00000A"/>
          <w:lang w:val="ro-MD"/>
        </w:rPr>
        <w:t xml:space="preserve">   </w:t>
      </w:r>
    </w:p>
    <w:p w14:paraId="01E315A3" w14:textId="77777777" w:rsidR="003315B8" w:rsidRPr="007963C6" w:rsidRDefault="003315B8" w:rsidP="003315B8">
      <w:pPr>
        <w:pStyle w:val="BodyA"/>
        <w:jc w:val="both"/>
        <w:rPr>
          <w:rFonts w:ascii="Georgia" w:hAnsi="Georgia"/>
          <w:b/>
          <w:bCs/>
          <w:sz w:val="28"/>
          <w:szCs w:val="28"/>
          <w:lang w:val="ro-MD"/>
        </w:rPr>
      </w:pPr>
      <w:r w:rsidRPr="007963C6">
        <w:rPr>
          <w:rFonts w:ascii="Georgia" w:hAnsi="Georgia"/>
          <w:b/>
          <w:bCs/>
          <w:sz w:val="28"/>
          <w:szCs w:val="28"/>
          <w:lang w:val="ro-MD"/>
        </w:rPr>
        <w:t xml:space="preserve">Articolul unic. </w:t>
      </w:r>
    </w:p>
    <w:p w14:paraId="7FC1B074" w14:textId="77777777" w:rsidR="003315B8" w:rsidRPr="007963C6" w:rsidRDefault="003315B8" w:rsidP="003315B8">
      <w:pPr>
        <w:pStyle w:val="BodyA"/>
        <w:jc w:val="both"/>
        <w:rPr>
          <w:rFonts w:ascii="Georgia" w:eastAsia="Georgia" w:hAnsi="Georgia" w:cs="Georgia"/>
          <w:sz w:val="28"/>
          <w:szCs w:val="28"/>
          <w:lang w:val="ro-MD"/>
        </w:rPr>
      </w:pPr>
      <w:r w:rsidRPr="007963C6">
        <w:rPr>
          <w:rFonts w:ascii="Georgia" w:hAnsi="Georgia"/>
          <w:sz w:val="28"/>
          <w:szCs w:val="28"/>
          <w:lang w:val="ro-MD"/>
        </w:rPr>
        <w:t xml:space="preserve">(1) Începând cu anul 2021, în Republica Moldova nu se va mai aplica uzanța de a folosi orarul de vară și modificarea orei sezoniere în luna  martie și luna octombrie a fiecărui an. </w:t>
      </w:r>
    </w:p>
    <w:p w14:paraId="449B52B8" w14:textId="7040668A" w:rsidR="003315B8" w:rsidRPr="007963C6" w:rsidRDefault="003315B8" w:rsidP="003315B8">
      <w:pPr>
        <w:pStyle w:val="BodyA"/>
        <w:jc w:val="both"/>
        <w:rPr>
          <w:lang w:val="ro-MD"/>
        </w:rPr>
      </w:pPr>
      <w:r w:rsidRPr="007963C6">
        <w:rPr>
          <w:rFonts w:ascii="Georgia" w:hAnsi="Georgia"/>
          <w:sz w:val="28"/>
          <w:szCs w:val="28"/>
          <w:lang w:val="ro-MD"/>
        </w:rPr>
        <w:t>(2) Ora locală în Republica Moldova se stabilește UTC/GMT +0</w:t>
      </w:r>
      <w:r w:rsidR="000C7E45">
        <w:rPr>
          <w:rFonts w:ascii="Georgia" w:hAnsi="Georgia"/>
          <w:sz w:val="28"/>
          <w:szCs w:val="28"/>
          <w:lang w:val="ro-MD"/>
        </w:rPr>
        <w:t>3</w:t>
      </w:r>
      <w:r w:rsidRPr="007963C6">
        <w:rPr>
          <w:rFonts w:ascii="Georgia" w:hAnsi="Georgia"/>
          <w:sz w:val="28"/>
          <w:szCs w:val="28"/>
          <w:lang w:val="ro-MD"/>
        </w:rPr>
        <w:t>:00.</w:t>
      </w:r>
    </w:p>
    <w:p w14:paraId="15C14213" w14:textId="77777777" w:rsidR="003315B8" w:rsidRPr="007963C6" w:rsidRDefault="003315B8" w:rsidP="003315B8">
      <w:pPr>
        <w:pStyle w:val="BodyA"/>
        <w:jc w:val="both"/>
        <w:rPr>
          <w:rFonts w:ascii="Georgia" w:eastAsia="Georgia" w:hAnsi="Georgia" w:cs="Georgia"/>
          <w:b/>
          <w:bCs/>
          <w:sz w:val="28"/>
          <w:szCs w:val="28"/>
          <w:lang w:val="ro-MD"/>
        </w:rPr>
      </w:pPr>
    </w:p>
    <w:p w14:paraId="32109597" w14:textId="77777777" w:rsidR="003315B8" w:rsidRPr="007963C6" w:rsidRDefault="003315B8" w:rsidP="003315B8">
      <w:pPr>
        <w:pStyle w:val="BodyA"/>
        <w:jc w:val="both"/>
        <w:rPr>
          <w:lang w:val="ro-MD"/>
        </w:rPr>
      </w:pPr>
    </w:p>
    <w:p w14:paraId="41478EA8" w14:textId="77777777" w:rsidR="003315B8" w:rsidRPr="007963C6" w:rsidRDefault="003315B8" w:rsidP="003315B8">
      <w:pPr>
        <w:pStyle w:val="BodyA"/>
        <w:rPr>
          <w:rFonts w:ascii="Georgia" w:eastAsia="Georgia" w:hAnsi="Georgia" w:cs="Georgia"/>
          <w:sz w:val="28"/>
          <w:szCs w:val="28"/>
          <w:lang w:val="ro-MD"/>
        </w:rPr>
      </w:pPr>
    </w:p>
    <w:p w14:paraId="7138A3D6" w14:textId="77777777" w:rsidR="003315B8" w:rsidRPr="007963C6" w:rsidRDefault="003315B8" w:rsidP="003315B8">
      <w:pPr>
        <w:pStyle w:val="BodyA"/>
        <w:rPr>
          <w:rFonts w:ascii="Georgia" w:eastAsia="Georgia" w:hAnsi="Georgia" w:cs="Georgia"/>
          <w:b/>
          <w:bCs/>
          <w:sz w:val="28"/>
          <w:szCs w:val="28"/>
          <w:lang w:val="ro-MD"/>
        </w:rPr>
      </w:pPr>
    </w:p>
    <w:p w14:paraId="24F23CA9" w14:textId="77777777" w:rsidR="003315B8" w:rsidRPr="007963C6" w:rsidRDefault="003315B8" w:rsidP="003315B8">
      <w:pPr>
        <w:pStyle w:val="BodyA"/>
        <w:rPr>
          <w:rFonts w:ascii="Georgia" w:eastAsia="Georgia" w:hAnsi="Georgia" w:cs="Georgia"/>
          <w:b/>
          <w:bCs/>
          <w:sz w:val="28"/>
          <w:szCs w:val="28"/>
          <w:lang w:val="ro-MD"/>
        </w:rPr>
      </w:pPr>
    </w:p>
    <w:p w14:paraId="7C0DD2DE" w14:textId="77777777" w:rsidR="003315B8" w:rsidRPr="007963C6" w:rsidRDefault="003315B8" w:rsidP="003315B8">
      <w:pPr>
        <w:pStyle w:val="BodyA"/>
        <w:rPr>
          <w:rFonts w:ascii="Georgia" w:eastAsia="Georgia" w:hAnsi="Georgia" w:cs="Georgia"/>
          <w:b/>
          <w:bCs/>
          <w:sz w:val="28"/>
          <w:szCs w:val="28"/>
          <w:lang w:val="ro-MD"/>
        </w:rPr>
      </w:pPr>
    </w:p>
    <w:p w14:paraId="395F86AF" w14:textId="77777777" w:rsidR="003315B8" w:rsidRPr="007963C6" w:rsidRDefault="003315B8" w:rsidP="003315B8">
      <w:pPr>
        <w:pStyle w:val="BodyA"/>
        <w:jc w:val="center"/>
        <w:rPr>
          <w:rFonts w:ascii="Georgia" w:eastAsia="Georgia" w:hAnsi="Georgia" w:cs="Georgia"/>
          <w:b/>
          <w:bCs/>
          <w:sz w:val="28"/>
          <w:szCs w:val="28"/>
          <w:lang w:val="ro-MD"/>
        </w:rPr>
      </w:pPr>
      <w:r w:rsidRPr="007963C6">
        <w:rPr>
          <w:rFonts w:ascii="Georgia" w:hAnsi="Georgia"/>
          <w:b/>
          <w:bCs/>
          <w:sz w:val="28"/>
          <w:szCs w:val="28"/>
          <w:lang w:val="ro-MD"/>
        </w:rPr>
        <w:t xml:space="preserve">PREŞEDINTELE </w:t>
      </w:r>
      <w:r w:rsidRPr="007963C6">
        <w:rPr>
          <w:sz w:val="28"/>
          <w:szCs w:val="28"/>
          <w:lang w:val="ro-MD"/>
        </w:rPr>
        <w:t>  </w:t>
      </w:r>
      <w:r w:rsidRPr="007963C6">
        <w:rPr>
          <w:rFonts w:ascii="Georgia" w:hAnsi="Georgia"/>
          <w:b/>
          <w:bCs/>
          <w:sz w:val="28"/>
          <w:szCs w:val="28"/>
          <w:lang w:val="ro-MD"/>
        </w:rPr>
        <w:t>PARLAMENTULUI</w:t>
      </w:r>
    </w:p>
    <w:p w14:paraId="20BEC11E" w14:textId="77777777" w:rsidR="003315B8" w:rsidRPr="007963C6" w:rsidRDefault="003315B8" w:rsidP="003315B8">
      <w:pPr>
        <w:pStyle w:val="BodyA"/>
        <w:rPr>
          <w:rFonts w:ascii="Georgia" w:eastAsia="Georgia" w:hAnsi="Georgia" w:cs="Georgia"/>
          <w:b/>
          <w:bCs/>
          <w:sz w:val="28"/>
          <w:szCs w:val="28"/>
          <w:lang w:val="ro-MD"/>
        </w:rPr>
      </w:pPr>
    </w:p>
    <w:p w14:paraId="510351B2" w14:textId="77777777" w:rsidR="003315B8" w:rsidRPr="007963C6" w:rsidRDefault="003315B8" w:rsidP="003315B8">
      <w:pPr>
        <w:pStyle w:val="BodyA"/>
        <w:rPr>
          <w:rFonts w:ascii="Georgia" w:eastAsia="Georgia" w:hAnsi="Georgia" w:cs="Georgia"/>
          <w:b/>
          <w:bCs/>
          <w:sz w:val="28"/>
          <w:szCs w:val="28"/>
          <w:lang w:val="ro-MD"/>
        </w:rPr>
      </w:pPr>
    </w:p>
    <w:p w14:paraId="0762038B" w14:textId="77777777" w:rsidR="003315B8" w:rsidRPr="007963C6" w:rsidRDefault="003315B8" w:rsidP="003315B8">
      <w:pPr>
        <w:pStyle w:val="BodyA"/>
        <w:rPr>
          <w:rFonts w:ascii="Georgia" w:eastAsia="Georgia" w:hAnsi="Georgia" w:cs="Georgia"/>
          <w:b/>
          <w:bCs/>
          <w:sz w:val="28"/>
          <w:szCs w:val="28"/>
          <w:lang w:val="ro-MD"/>
        </w:rPr>
      </w:pPr>
    </w:p>
    <w:p w14:paraId="562E91DC" w14:textId="77777777" w:rsidR="003315B8" w:rsidRPr="007963C6" w:rsidRDefault="003315B8" w:rsidP="003315B8">
      <w:pPr>
        <w:pStyle w:val="BodyA"/>
        <w:rPr>
          <w:rFonts w:ascii="Georgia" w:eastAsia="Georgia" w:hAnsi="Georgia" w:cs="Georgia"/>
          <w:b/>
          <w:bCs/>
          <w:sz w:val="28"/>
          <w:szCs w:val="28"/>
          <w:lang w:val="ro-MD"/>
        </w:rPr>
      </w:pPr>
    </w:p>
    <w:p w14:paraId="539E7EC3" w14:textId="77777777" w:rsidR="003315B8" w:rsidRPr="007963C6" w:rsidRDefault="003315B8" w:rsidP="003315B8">
      <w:pPr>
        <w:pStyle w:val="BodyA"/>
        <w:rPr>
          <w:rFonts w:ascii="Georgia" w:eastAsia="Georgia" w:hAnsi="Georgia" w:cs="Georgia"/>
          <w:b/>
          <w:bCs/>
          <w:sz w:val="28"/>
          <w:szCs w:val="28"/>
          <w:lang w:val="ro-MD"/>
        </w:rPr>
      </w:pPr>
    </w:p>
    <w:p w14:paraId="0271D084" w14:textId="77777777" w:rsidR="003315B8" w:rsidRPr="007963C6" w:rsidRDefault="003315B8" w:rsidP="003315B8">
      <w:pPr>
        <w:pStyle w:val="BodyA"/>
        <w:rPr>
          <w:rFonts w:ascii="Georgia" w:eastAsia="Georgia" w:hAnsi="Georgia" w:cs="Georgia"/>
          <w:b/>
          <w:bCs/>
          <w:sz w:val="28"/>
          <w:szCs w:val="28"/>
          <w:lang w:val="ro-MD"/>
        </w:rPr>
      </w:pPr>
    </w:p>
    <w:p w14:paraId="63590AFA" w14:textId="77777777" w:rsidR="003315B8" w:rsidRPr="007963C6" w:rsidRDefault="003315B8" w:rsidP="003315B8">
      <w:pPr>
        <w:pStyle w:val="BodyA"/>
        <w:rPr>
          <w:rFonts w:ascii="Georgia" w:eastAsia="Georgia" w:hAnsi="Georgia" w:cs="Georgia"/>
          <w:b/>
          <w:bCs/>
          <w:sz w:val="28"/>
          <w:szCs w:val="28"/>
          <w:lang w:val="ro-MD"/>
        </w:rPr>
      </w:pPr>
    </w:p>
    <w:p w14:paraId="6A070D69" w14:textId="77777777" w:rsidR="003315B8" w:rsidRPr="007963C6" w:rsidRDefault="003315B8" w:rsidP="003315B8">
      <w:pPr>
        <w:pStyle w:val="BodyA"/>
        <w:rPr>
          <w:rFonts w:ascii="Georgia" w:eastAsia="Georgia" w:hAnsi="Georgia" w:cs="Georgia"/>
          <w:b/>
          <w:bCs/>
          <w:sz w:val="28"/>
          <w:szCs w:val="28"/>
          <w:lang w:val="ro-MD"/>
        </w:rPr>
      </w:pPr>
    </w:p>
    <w:p w14:paraId="2B9A57E7" w14:textId="77777777" w:rsidR="003315B8" w:rsidRPr="007963C6" w:rsidRDefault="003315B8" w:rsidP="003315B8">
      <w:pPr>
        <w:pStyle w:val="BodyA"/>
        <w:rPr>
          <w:rFonts w:ascii="Georgia" w:eastAsia="Georgia" w:hAnsi="Georgia" w:cs="Georgia"/>
          <w:b/>
          <w:bCs/>
          <w:sz w:val="28"/>
          <w:szCs w:val="28"/>
          <w:lang w:val="ro-MD"/>
        </w:rPr>
      </w:pPr>
    </w:p>
    <w:p w14:paraId="5B2AFBD4" w14:textId="77777777" w:rsidR="003315B8" w:rsidRPr="007963C6" w:rsidRDefault="003315B8" w:rsidP="003315B8">
      <w:pPr>
        <w:pStyle w:val="BodyA"/>
        <w:rPr>
          <w:rFonts w:ascii="Georgia" w:eastAsia="Georgia" w:hAnsi="Georgia" w:cs="Georgia"/>
          <w:b/>
          <w:bCs/>
          <w:sz w:val="28"/>
          <w:szCs w:val="28"/>
          <w:lang w:val="ro-MD"/>
        </w:rPr>
      </w:pPr>
    </w:p>
    <w:p w14:paraId="1B0BD5BA" w14:textId="3D6EC25A" w:rsidR="003315B8" w:rsidRDefault="003315B8" w:rsidP="003315B8">
      <w:pPr>
        <w:pStyle w:val="BodyA"/>
        <w:rPr>
          <w:rFonts w:ascii="Georgia" w:eastAsia="Georgia" w:hAnsi="Georgia" w:cs="Georgia"/>
          <w:b/>
          <w:bCs/>
          <w:sz w:val="28"/>
          <w:szCs w:val="28"/>
          <w:lang w:val="ro-MD"/>
        </w:rPr>
      </w:pPr>
    </w:p>
    <w:p w14:paraId="5D22BCFA" w14:textId="6DF692EA" w:rsidR="003315B8" w:rsidRDefault="003315B8" w:rsidP="003315B8">
      <w:pPr>
        <w:pStyle w:val="BodyA"/>
        <w:rPr>
          <w:rFonts w:ascii="Georgia" w:eastAsia="Georgia" w:hAnsi="Georgia" w:cs="Georgia"/>
          <w:b/>
          <w:bCs/>
          <w:sz w:val="28"/>
          <w:szCs w:val="28"/>
          <w:lang w:val="ro-MD"/>
        </w:rPr>
      </w:pPr>
    </w:p>
    <w:p w14:paraId="276F10B9" w14:textId="77777777" w:rsidR="003315B8" w:rsidRPr="007963C6" w:rsidRDefault="003315B8" w:rsidP="003315B8">
      <w:pPr>
        <w:pStyle w:val="BodyA"/>
        <w:rPr>
          <w:rFonts w:ascii="Georgia" w:eastAsia="Georgia" w:hAnsi="Georgia" w:cs="Georgia"/>
          <w:b/>
          <w:bCs/>
          <w:sz w:val="28"/>
          <w:szCs w:val="28"/>
          <w:lang w:val="ro-MD"/>
        </w:rPr>
      </w:pPr>
    </w:p>
    <w:p w14:paraId="3012EEA7" w14:textId="77777777" w:rsidR="003315B8" w:rsidRPr="007963C6" w:rsidRDefault="003315B8" w:rsidP="003315B8">
      <w:pPr>
        <w:pStyle w:val="BodyA"/>
        <w:rPr>
          <w:rFonts w:ascii="Georgia" w:eastAsia="Georgia" w:hAnsi="Georgia" w:cs="Georgia"/>
          <w:b/>
          <w:bCs/>
          <w:sz w:val="28"/>
          <w:szCs w:val="28"/>
          <w:lang w:val="ro-MD"/>
        </w:rPr>
      </w:pPr>
    </w:p>
    <w:p w14:paraId="615A4B57" w14:textId="77777777" w:rsidR="003315B8" w:rsidRPr="007963C6" w:rsidRDefault="003315B8" w:rsidP="003315B8">
      <w:pPr>
        <w:pStyle w:val="BodyA"/>
        <w:rPr>
          <w:rFonts w:ascii="Georgia" w:eastAsia="Georgia" w:hAnsi="Georgia" w:cs="Georgia"/>
          <w:b/>
          <w:bCs/>
          <w:sz w:val="28"/>
          <w:szCs w:val="28"/>
          <w:lang w:val="ro-MD"/>
        </w:rPr>
      </w:pPr>
    </w:p>
    <w:p w14:paraId="60093E2B" w14:textId="77777777" w:rsidR="003315B8" w:rsidRPr="007963C6" w:rsidRDefault="003315B8" w:rsidP="003315B8">
      <w:pPr>
        <w:pStyle w:val="BodyA"/>
        <w:rPr>
          <w:rFonts w:ascii="Georgia" w:eastAsia="Georgia" w:hAnsi="Georgia" w:cs="Georgia"/>
          <w:b/>
          <w:bCs/>
          <w:sz w:val="28"/>
          <w:szCs w:val="28"/>
          <w:lang w:val="ro-MD"/>
        </w:rPr>
      </w:pPr>
    </w:p>
    <w:p w14:paraId="5DA2D13C" w14:textId="77777777" w:rsidR="003315B8" w:rsidRPr="007963C6" w:rsidRDefault="003315B8" w:rsidP="003315B8">
      <w:pPr>
        <w:pStyle w:val="BodyA"/>
        <w:rPr>
          <w:rFonts w:ascii="Georgia" w:eastAsia="Georgia" w:hAnsi="Georgia" w:cs="Georgia"/>
          <w:b/>
          <w:bCs/>
          <w:sz w:val="28"/>
          <w:szCs w:val="28"/>
          <w:lang w:val="ro-MD"/>
        </w:rPr>
      </w:pPr>
    </w:p>
    <w:p w14:paraId="4A41CDED" w14:textId="77777777" w:rsidR="003315B8" w:rsidRPr="007963C6" w:rsidRDefault="003315B8" w:rsidP="003315B8">
      <w:pPr>
        <w:pStyle w:val="BodyA"/>
        <w:rPr>
          <w:rFonts w:ascii="Georgia" w:eastAsia="Georgia" w:hAnsi="Georgia" w:cs="Georgia"/>
          <w:b/>
          <w:bCs/>
          <w:sz w:val="28"/>
          <w:szCs w:val="28"/>
          <w:lang w:val="ro-MD"/>
        </w:rPr>
      </w:pPr>
    </w:p>
    <w:p w14:paraId="5985E2D9" w14:textId="77777777" w:rsidR="003315B8" w:rsidRPr="007963C6" w:rsidRDefault="003315B8" w:rsidP="003315B8">
      <w:pPr>
        <w:pStyle w:val="BodyA"/>
        <w:rPr>
          <w:rFonts w:ascii="Georgia" w:eastAsia="Georgia" w:hAnsi="Georgia" w:cs="Georgia"/>
          <w:b/>
          <w:bCs/>
          <w:sz w:val="28"/>
          <w:szCs w:val="28"/>
          <w:lang w:val="ro-MD"/>
        </w:rPr>
      </w:pPr>
    </w:p>
    <w:p w14:paraId="005C924D" w14:textId="77777777" w:rsidR="003315B8" w:rsidRPr="007963C6" w:rsidRDefault="003315B8" w:rsidP="003315B8">
      <w:pPr>
        <w:pStyle w:val="BodyA"/>
        <w:rPr>
          <w:rFonts w:ascii="Georgia" w:eastAsia="Georgia" w:hAnsi="Georgia" w:cs="Georgia"/>
          <w:b/>
          <w:bCs/>
          <w:sz w:val="28"/>
          <w:szCs w:val="28"/>
          <w:lang w:val="ro-MD"/>
        </w:rPr>
      </w:pPr>
    </w:p>
    <w:p w14:paraId="7A6543EC" w14:textId="7A3158D2" w:rsidR="003315B8" w:rsidRDefault="003315B8" w:rsidP="003315B8">
      <w:pPr>
        <w:pStyle w:val="BodyA"/>
        <w:jc w:val="center"/>
        <w:rPr>
          <w:b/>
          <w:kern w:val="0"/>
          <w:sz w:val="28"/>
          <w:szCs w:val="28"/>
          <w:lang w:val="ro-MD"/>
        </w:rPr>
      </w:pPr>
      <w:r w:rsidRPr="003315B8">
        <w:rPr>
          <w:b/>
          <w:kern w:val="0"/>
          <w:sz w:val="28"/>
          <w:szCs w:val="28"/>
          <w:lang w:val="en-US"/>
        </w:rPr>
        <w:lastRenderedPageBreak/>
        <w:t xml:space="preserve">NOTA </w:t>
      </w:r>
      <w:r w:rsidRPr="003315B8">
        <w:rPr>
          <w:b/>
          <w:kern w:val="0"/>
          <w:sz w:val="28"/>
          <w:szCs w:val="28"/>
          <w:lang w:val="ro-MD"/>
        </w:rPr>
        <w:t>INFORMATIVĂ</w:t>
      </w:r>
    </w:p>
    <w:p w14:paraId="5229590A" w14:textId="77777777" w:rsidR="003315B8" w:rsidRPr="003315B8" w:rsidRDefault="003315B8" w:rsidP="003315B8">
      <w:pPr>
        <w:pStyle w:val="BodyA"/>
        <w:jc w:val="center"/>
        <w:rPr>
          <w:b/>
          <w:kern w:val="0"/>
          <w:sz w:val="28"/>
          <w:szCs w:val="28"/>
          <w:lang w:val="ro-MD"/>
        </w:rPr>
      </w:pPr>
    </w:p>
    <w:p w14:paraId="19EBBE88" w14:textId="77777777" w:rsidR="003315B8" w:rsidRPr="007963C6" w:rsidRDefault="003315B8" w:rsidP="003315B8">
      <w:pPr>
        <w:pStyle w:val="BodyA"/>
        <w:widowControl/>
        <w:numPr>
          <w:ilvl w:val="0"/>
          <w:numId w:val="7"/>
        </w:numPr>
        <w:suppressAutoHyphens w:val="0"/>
        <w:jc w:val="both"/>
        <w:rPr>
          <w:rFonts w:ascii="Georgia" w:hAnsi="Georgia"/>
          <w:b/>
          <w:bCs/>
          <w:lang w:val="ro-MD"/>
        </w:rPr>
      </w:pPr>
      <w:r w:rsidRPr="007963C6">
        <w:rPr>
          <w:rFonts w:ascii="Georgia" w:hAnsi="Georgia"/>
          <w:b/>
          <w:bCs/>
          <w:kern w:val="0"/>
          <w:lang w:val="ro-MD"/>
        </w:rPr>
        <w:t>Denumirea autorului şi, după caz, a participanţilor la elaborarea proiectului</w:t>
      </w:r>
    </w:p>
    <w:p w14:paraId="03F92AC5" w14:textId="0EFA4AAE"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kern w:val="0"/>
          <w:sz w:val="28"/>
          <w:szCs w:val="28"/>
          <w:lang w:val="ro-MD"/>
        </w:rPr>
        <w:t>Deput</w:t>
      </w:r>
      <w:r w:rsidR="00081603">
        <w:rPr>
          <w:rFonts w:ascii="Georgia" w:hAnsi="Georgia"/>
          <w:kern w:val="0"/>
          <w:sz w:val="28"/>
          <w:szCs w:val="28"/>
          <w:lang w:val="ro-MD"/>
        </w:rPr>
        <w:t>ații Fracțiunii ,,Partidul ȘOR” și a Platformei Parlamentare ”Pentru Moldova”.</w:t>
      </w:r>
    </w:p>
    <w:p w14:paraId="08EA865C" w14:textId="77777777" w:rsidR="003315B8" w:rsidRPr="007963C6" w:rsidRDefault="003315B8" w:rsidP="003315B8">
      <w:pPr>
        <w:pStyle w:val="BodyA"/>
        <w:widowControl/>
        <w:suppressAutoHyphens w:val="0"/>
        <w:ind w:left="0"/>
        <w:jc w:val="both"/>
        <w:rPr>
          <w:kern w:val="0"/>
          <w:lang w:val="ro-MD"/>
        </w:rPr>
      </w:pPr>
    </w:p>
    <w:p w14:paraId="28313324" w14:textId="77777777" w:rsidR="003315B8" w:rsidRPr="007963C6" w:rsidRDefault="003315B8" w:rsidP="003315B8">
      <w:pPr>
        <w:pStyle w:val="BodyA"/>
        <w:widowControl/>
        <w:suppressAutoHyphens w:val="0"/>
        <w:ind w:left="0"/>
        <w:jc w:val="both"/>
        <w:rPr>
          <w:rFonts w:ascii="Georgia" w:eastAsia="Georgia" w:hAnsi="Georgia" w:cs="Georgia"/>
          <w:kern w:val="0"/>
          <w:lang w:val="ro-MD"/>
        </w:rPr>
      </w:pPr>
      <w:r w:rsidRPr="007963C6">
        <w:rPr>
          <w:rFonts w:ascii="Georgia" w:hAnsi="Georgia"/>
          <w:b/>
          <w:bCs/>
          <w:kern w:val="0"/>
          <w:lang w:val="ro-MD"/>
        </w:rPr>
        <w:t>2. Condiţiile ce au impus elaborarea proiectului de act normativ şi finalităţile urmărite</w:t>
      </w:r>
    </w:p>
    <w:p w14:paraId="0283BD01"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p>
    <w:p w14:paraId="12F68970"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kern w:val="0"/>
          <w:sz w:val="28"/>
          <w:szCs w:val="28"/>
          <w:lang w:val="ro-MD"/>
        </w:rPr>
        <w:t>La data de 8 februarie 2018, Parlamentul European a adoptat Rezoluția 2017/2968, prin care a solicitat Comisiei Europene să realizeze o evaluare temeinică a Directivei 2000/84/CE privind dispozițiile referitoare la orarul de vară. În rezoluție, Parlamentul European menționeză că numeroase studii științifice, printre care studiul Serviciului de Cercetare al Parlamentului European din octombrie 2017 referitor la dispozițiile privind orarul de vară în conformitate cu Directiva 2000/84/CE au scos în evidență existența unor efecte negative asupra sănătății umane, în ceea ce privește aplicarea orarului de vară. Urmare a propunerii Comisiei Europene, la data de 26 mai 2019, Parlamentul European a votat pentru renunțarea la schimbarea sezonieră a orei începînd cu anul 2021. Chiar dacă, din cauza unor divergențe, decizia Parlamentului European nu a intrat încă în vigoare, intenția statelor membre UE este una sigură și certă.</w:t>
      </w:r>
    </w:p>
    <w:p w14:paraId="17033867"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p>
    <w:p w14:paraId="71978010" w14:textId="77777777" w:rsidR="003315B8" w:rsidRPr="007963C6" w:rsidRDefault="003315B8" w:rsidP="003315B8">
      <w:pPr>
        <w:pStyle w:val="Default"/>
        <w:spacing w:before="0" w:line="240" w:lineRule="auto"/>
        <w:jc w:val="both"/>
        <w:rPr>
          <w:rFonts w:ascii="Georgia" w:eastAsia="Georgia" w:hAnsi="Georgia" w:cs="Georgia"/>
          <w:sz w:val="28"/>
          <w:szCs w:val="28"/>
          <w:lang w:val="ro-MD"/>
        </w:rPr>
      </w:pPr>
      <w:r w:rsidRPr="007963C6">
        <w:rPr>
          <w:rFonts w:ascii="Georgia" w:hAnsi="Georgia"/>
          <w:sz w:val="28"/>
          <w:szCs w:val="28"/>
          <w:lang w:val="ro-MD"/>
        </w:rPr>
        <w:t>Trebuie menționat că, țările europene au introdus dispozițiile privind orarul de vară în secolul trecut pentru a economisi energie, în special în vremuri de război și în timpul crizei petroliere din anii 1970. La nivelul anului 2018, scopul schimbării orei a devenit mult mai puțin relevant, existând studii care sugerează că economiile de energie sunt în prezent minore, iar cetățenii se plâng tot mai mult de efecte negative asupra sănătății.</w:t>
      </w:r>
    </w:p>
    <w:p w14:paraId="5C18CBF0" w14:textId="77777777" w:rsidR="003315B8" w:rsidRPr="007963C6" w:rsidRDefault="003315B8" w:rsidP="003315B8">
      <w:pPr>
        <w:pStyle w:val="Default"/>
        <w:spacing w:before="0" w:line="240" w:lineRule="auto"/>
        <w:jc w:val="both"/>
        <w:rPr>
          <w:rFonts w:ascii="Georgia" w:eastAsia="Georgia" w:hAnsi="Georgia" w:cs="Georgia"/>
          <w:sz w:val="28"/>
          <w:szCs w:val="28"/>
          <w:lang w:val="ro-MD"/>
        </w:rPr>
      </w:pPr>
    </w:p>
    <w:p w14:paraId="3E54A635"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kern w:val="0"/>
          <w:sz w:val="28"/>
          <w:szCs w:val="28"/>
          <w:lang w:val="ro-MD"/>
        </w:rPr>
        <w:t>La nivel mondial, mai mult de jumătate din state nu folosesc un orar special de vară și nu modifică ora (125 din 192).  În statele care utilizează schimbarea sezonieră a orei deja sunt pornite procese complexe de modificare a legislației și renunțare la această practică. În ultimii ani, tendința de a nu mai folosi orarul de vară este una răspândită pe larg, în lista statelor regăsindu-se Federația Rusă, China, India, Brazilia, Argentina, Turcia, Egipt, Georgia, Armenia, Azerbaijan (</w:t>
      </w:r>
      <w:hyperlink r:id="rId14" w:history="1">
        <w:r w:rsidRPr="007963C6">
          <w:rPr>
            <w:rStyle w:val="Hyperlink0"/>
            <w:rFonts w:ascii="Georgia" w:hAnsi="Georgia"/>
            <w:kern w:val="0"/>
            <w:sz w:val="28"/>
            <w:szCs w:val="28"/>
            <w:lang w:val="ro-MD"/>
          </w:rPr>
          <w:t>https://www.statista.com/chart/24473/countries-changing-clock-daylight-savings/</w:t>
        </w:r>
      </w:hyperlink>
      <w:r w:rsidRPr="007963C6">
        <w:rPr>
          <w:rFonts w:ascii="Georgia" w:hAnsi="Georgia"/>
          <w:kern w:val="0"/>
          <w:sz w:val="28"/>
          <w:szCs w:val="28"/>
          <w:lang w:val="ro-MD"/>
        </w:rPr>
        <w:t>).</w:t>
      </w:r>
    </w:p>
    <w:p w14:paraId="507907EF"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p>
    <w:p w14:paraId="4E323D01"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kern w:val="0"/>
          <w:sz w:val="28"/>
          <w:szCs w:val="28"/>
          <w:lang w:val="ro-MD"/>
        </w:rPr>
        <w:t>Efectele adverse ale folosirii orarului de vară au fost descoperite în numeroase studii la nivel global. Conform studiului efectuat în cadrul Universității Michigan din 2009</w:t>
      </w:r>
      <w:r w:rsidRPr="007963C6">
        <w:rPr>
          <w:rFonts w:ascii="Georgia" w:eastAsia="Georgia" w:hAnsi="Georgia" w:cs="Georgia"/>
          <w:kern w:val="0"/>
          <w:sz w:val="28"/>
          <w:szCs w:val="28"/>
          <w:vertAlign w:val="superscript"/>
          <w:lang w:val="ro-MD"/>
        </w:rPr>
        <w:footnoteReference w:id="1"/>
      </w:r>
      <w:r w:rsidRPr="007963C6">
        <w:rPr>
          <w:rFonts w:ascii="Georgia" w:hAnsi="Georgia"/>
          <w:kern w:val="0"/>
          <w:sz w:val="28"/>
          <w:szCs w:val="28"/>
          <w:lang w:val="ro-MD"/>
        </w:rPr>
        <w:t xml:space="preserve">, din cauza schimbării orei, angajații dorm mai puțin cu circa 40 de minute, iar acest lucru duce la o scădere a </w:t>
      </w:r>
      <w:r w:rsidRPr="007963C6">
        <w:rPr>
          <w:rFonts w:ascii="Georgia" w:hAnsi="Georgia"/>
          <w:kern w:val="0"/>
          <w:sz w:val="28"/>
          <w:szCs w:val="28"/>
          <w:lang w:val="ro-MD"/>
        </w:rPr>
        <w:lastRenderedPageBreak/>
        <w:t>performanței și chiar la accidente de muncă. De asemenea, conform studiului efectuat în cadrul Bundestag-ului Germaniei din februarie 2016, perioada de adaptare la schimbarea orei poate dura până la patru săptămâni (</w:t>
      </w:r>
      <w:hyperlink r:id="rId15" w:history="1">
        <w:r w:rsidRPr="007963C6">
          <w:rPr>
            <w:rStyle w:val="Hyperlink0"/>
            <w:rFonts w:ascii="Georgia" w:hAnsi="Georgia"/>
            <w:kern w:val="0"/>
            <w:sz w:val="28"/>
            <w:szCs w:val="28"/>
            <w:lang w:val="ro-MD"/>
          </w:rPr>
          <w:t>https://www.tab-beim-bundestag.de/en/pdf/publications/tab-fokus/TAB-Fokus-008.pdf</w:t>
        </w:r>
      </w:hyperlink>
      <w:r w:rsidRPr="007963C6">
        <w:rPr>
          <w:rFonts w:ascii="Georgia" w:hAnsi="Georgia"/>
          <w:kern w:val="0"/>
          <w:sz w:val="28"/>
          <w:szCs w:val="28"/>
          <w:lang w:val="ro-MD"/>
        </w:rPr>
        <w:t>). Printre alte efecte adverse identificate de către cercetători suedezi, danezi și olandezi se numără creșterea riscului de infarct miocardic în prima zi după modificarea orei, creșterea stărilor depresive, precum și creșterea ratei de suicid</w:t>
      </w:r>
      <w:r w:rsidRPr="007963C6">
        <w:rPr>
          <w:rFonts w:ascii="Georgia" w:eastAsia="Georgia" w:hAnsi="Georgia" w:cs="Georgia"/>
          <w:kern w:val="0"/>
          <w:sz w:val="28"/>
          <w:szCs w:val="28"/>
          <w:vertAlign w:val="superscript"/>
          <w:lang w:val="ro-MD"/>
        </w:rPr>
        <w:footnoteReference w:id="2"/>
      </w:r>
      <w:r w:rsidRPr="007963C6">
        <w:rPr>
          <w:rFonts w:ascii="Georgia" w:hAnsi="Georgia"/>
          <w:kern w:val="0"/>
          <w:sz w:val="28"/>
          <w:szCs w:val="28"/>
          <w:lang w:val="ro-MD"/>
        </w:rPr>
        <w:t>.</w:t>
      </w:r>
    </w:p>
    <w:p w14:paraId="785B3FC1"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kern w:val="0"/>
          <w:sz w:val="28"/>
          <w:szCs w:val="28"/>
          <w:lang w:val="ro-MD"/>
        </w:rPr>
        <w:t>În august 2020, o poziție puternică de renunțare la schimbarea orei a fost expusă de Academia Americană privind sănătatea somnului (</w:t>
      </w:r>
      <w:hyperlink r:id="rId16" w:history="1">
        <w:r w:rsidRPr="007963C6">
          <w:rPr>
            <w:rStyle w:val="Hyperlink0"/>
            <w:rFonts w:ascii="Georgia" w:hAnsi="Georgia"/>
            <w:kern w:val="0"/>
            <w:sz w:val="28"/>
            <w:szCs w:val="28"/>
            <w:lang w:val="ro-MD"/>
          </w:rPr>
          <w:t>https://aasm.org/american-academy-of-sleep-medicine-calls-for-elimination-of-daylight-saving-time/</w:t>
        </w:r>
      </w:hyperlink>
      <w:r w:rsidRPr="007963C6">
        <w:rPr>
          <w:rFonts w:ascii="Georgia" w:hAnsi="Georgia"/>
          <w:kern w:val="0"/>
          <w:sz w:val="28"/>
          <w:szCs w:val="28"/>
          <w:lang w:val="ro-MD"/>
        </w:rPr>
        <w:t>), fiind susținută de către alte 21 organizații în domeniu.</w:t>
      </w:r>
    </w:p>
    <w:p w14:paraId="5FA9BAA2"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p>
    <w:p w14:paraId="0D69CBDF" w14:textId="77777777" w:rsidR="003315B8" w:rsidRPr="007963C6" w:rsidRDefault="003315B8" w:rsidP="003315B8">
      <w:pPr>
        <w:pStyle w:val="BodyA"/>
        <w:widowControl/>
        <w:suppressAutoHyphens w:val="0"/>
        <w:ind w:left="0"/>
        <w:jc w:val="both"/>
        <w:rPr>
          <w:rFonts w:ascii="Georgia" w:eastAsia="Georgia" w:hAnsi="Georgia" w:cs="Georgia"/>
          <w:b/>
          <w:bCs/>
          <w:kern w:val="0"/>
          <w:lang w:val="ro-MD"/>
        </w:rPr>
      </w:pPr>
      <w:r w:rsidRPr="007963C6">
        <w:rPr>
          <w:rFonts w:ascii="Georgia" w:hAnsi="Georgia"/>
          <w:b/>
          <w:bCs/>
          <w:kern w:val="0"/>
          <w:lang w:val="ro-MD"/>
        </w:rPr>
        <w:t>3. Descrierea gradului de compatibilitate pentru proiectele care au ca scop armonizarea legislaţiei naţionale cu legislaţia Uniunii Europene</w:t>
      </w:r>
    </w:p>
    <w:p w14:paraId="2EBED685" w14:textId="77777777" w:rsidR="003315B8" w:rsidRPr="007963C6" w:rsidRDefault="003315B8" w:rsidP="003315B8">
      <w:pPr>
        <w:pStyle w:val="BodyA"/>
        <w:widowControl/>
        <w:suppressAutoHyphens w:val="0"/>
        <w:ind w:left="0"/>
        <w:jc w:val="both"/>
        <w:rPr>
          <w:kern w:val="0"/>
          <w:lang w:val="ro-MD"/>
        </w:rPr>
      </w:pPr>
    </w:p>
    <w:p w14:paraId="6A38821B"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kern w:val="0"/>
          <w:sz w:val="28"/>
          <w:szCs w:val="28"/>
          <w:lang w:val="ro-MD"/>
        </w:rPr>
        <w:t>Prezentul proiect nu contravine angajamentelor asumate de către Republica Moldova în raport cu Uniunea Europeană, precum și prevederilor Acordului de Asociere. Dimpotrivă, prezentul proiect are scopul de a prelua tendințele existente la nivelul Uniunii Europene.</w:t>
      </w:r>
    </w:p>
    <w:p w14:paraId="14E44531"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p>
    <w:p w14:paraId="143F1430" w14:textId="77777777" w:rsidR="003315B8" w:rsidRPr="007963C6" w:rsidRDefault="003315B8" w:rsidP="003315B8">
      <w:pPr>
        <w:pStyle w:val="BodyA"/>
        <w:widowControl/>
        <w:suppressAutoHyphens w:val="0"/>
        <w:ind w:left="0"/>
        <w:jc w:val="both"/>
        <w:rPr>
          <w:rFonts w:ascii="Georgia" w:eastAsia="Georgia" w:hAnsi="Georgia" w:cs="Georgia"/>
          <w:b/>
          <w:bCs/>
          <w:kern w:val="0"/>
          <w:lang w:val="ro-MD"/>
        </w:rPr>
      </w:pPr>
      <w:r w:rsidRPr="007963C6">
        <w:rPr>
          <w:rFonts w:ascii="Georgia" w:hAnsi="Georgia"/>
          <w:b/>
          <w:bCs/>
          <w:kern w:val="0"/>
          <w:lang w:val="ro-MD"/>
        </w:rPr>
        <w:t>4. Principalele prevederi ale proiectului şi evidenţierea elementelor noi</w:t>
      </w:r>
    </w:p>
    <w:p w14:paraId="52F62F6E" w14:textId="77777777" w:rsidR="003315B8" w:rsidRPr="007963C6" w:rsidRDefault="003315B8" w:rsidP="003315B8">
      <w:pPr>
        <w:pStyle w:val="BodyA"/>
        <w:widowControl/>
        <w:suppressAutoHyphens w:val="0"/>
        <w:ind w:left="0"/>
        <w:jc w:val="both"/>
        <w:rPr>
          <w:kern w:val="0"/>
          <w:lang w:val="ro-MD"/>
        </w:rPr>
      </w:pPr>
    </w:p>
    <w:p w14:paraId="49867F6E"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kern w:val="0"/>
          <w:sz w:val="28"/>
          <w:szCs w:val="28"/>
          <w:lang w:val="ro-MD"/>
        </w:rPr>
        <w:t>Proiectul prevede renunțarea la uzanța de a modifica ora de două ori pe an (în luna martie și în luna octombrie).</w:t>
      </w:r>
    </w:p>
    <w:p w14:paraId="47D36B17" w14:textId="77777777" w:rsidR="003315B8" w:rsidRPr="007963C6" w:rsidRDefault="003315B8" w:rsidP="003315B8">
      <w:pPr>
        <w:pStyle w:val="BodyA"/>
        <w:widowControl/>
        <w:suppressAutoHyphens w:val="0"/>
        <w:ind w:left="0"/>
        <w:jc w:val="both"/>
        <w:rPr>
          <w:rFonts w:ascii="Georgia" w:eastAsia="Georgia" w:hAnsi="Georgia" w:cs="Georgia"/>
          <w:kern w:val="0"/>
          <w:lang w:val="ro-MD"/>
        </w:rPr>
      </w:pPr>
    </w:p>
    <w:p w14:paraId="14C019D0" w14:textId="77777777" w:rsidR="003315B8" w:rsidRPr="007963C6" w:rsidRDefault="003315B8" w:rsidP="003315B8">
      <w:pPr>
        <w:pStyle w:val="BodyA"/>
        <w:widowControl/>
        <w:suppressAutoHyphens w:val="0"/>
        <w:ind w:left="0"/>
        <w:jc w:val="both"/>
        <w:rPr>
          <w:rFonts w:ascii="Georgia" w:eastAsia="Georgia" w:hAnsi="Georgia" w:cs="Georgia"/>
          <w:b/>
          <w:bCs/>
          <w:kern w:val="0"/>
          <w:sz w:val="28"/>
          <w:szCs w:val="28"/>
          <w:lang w:val="ro-MD"/>
        </w:rPr>
      </w:pPr>
      <w:r w:rsidRPr="007963C6">
        <w:rPr>
          <w:rFonts w:ascii="Georgia" w:hAnsi="Georgia"/>
          <w:b/>
          <w:bCs/>
          <w:kern w:val="0"/>
          <w:sz w:val="28"/>
          <w:szCs w:val="28"/>
          <w:lang w:val="ro-MD"/>
        </w:rPr>
        <w:t>5. Fundamentarea economico-financiară</w:t>
      </w:r>
    </w:p>
    <w:p w14:paraId="28AB0CD7"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kern w:val="0"/>
          <w:sz w:val="28"/>
          <w:szCs w:val="28"/>
          <w:lang w:val="ro-MD"/>
        </w:rPr>
        <w:t>Prezentul proiect nu necesită cheltuieli din bugetul de stat.</w:t>
      </w:r>
    </w:p>
    <w:p w14:paraId="45186A7F"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p>
    <w:p w14:paraId="54BA7489"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b/>
          <w:bCs/>
          <w:kern w:val="0"/>
          <w:sz w:val="28"/>
          <w:szCs w:val="28"/>
          <w:lang w:val="ro-MD"/>
        </w:rPr>
        <w:t>6. Modul de încorporare a actului în cadrul normativ în vigoare</w:t>
      </w:r>
    </w:p>
    <w:p w14:paraId="101582EA" w14:textId="77777777" w:rsidR="003315B8" w:rsidRPr="007963C6" w:rsidRDefault="003315B8" w:rsidP="003315B8">
      <w:pPr>
        <w:pStyle w:val="BodyA"/>
        <w:widowControl/>
        <w:suppressAutoHyphens w:val="0"/>
        <w:ind w:left="0"/>
        <w:jc w:val="both"/>
        <w:rPr>
          <w:rFonts w:ascii="Georgia" w:eastAsia="Georgia" w:hAnsi="Georgia" w:cs="Georgia"/>
          <w:kern w:val="0"/>
          <w:sz w:val="28"/>
          <w:szCs w:val="28"/>
          <w:lang w:val="ro-MD"/>
        </w:rPr>
      </w:pPr>
      <w:r w:rsidRPr="007963C6">
        <w:rPr>
          <w:rFonts w:ascii="Georgia" w:hAnsi="Georgia"/>
          <w:kern w:val="0"/>
          <w:sz w:val="28"/>
          <w:szCs w:val="28"/>
          <w:lang w:val="ro-MD"/>
        </w:rPr>
        <w:t>Prezentul proiect nu aduce atingere cadrului normativ în vigoare. Mai mult, proiectul vine să aducă o claritate și să reglementeze expres regimul orar aplicabil în Republica Moldova.</w:t>
      </w:r>
    </w:p>
    <w:p w14:paraId="244C0800" w14:textId="77777777" w:rsidR="003315B8" w:rsidRPr="007963C6" w:rsidRDefault="003315B8" w:rsidP="003315B8">
      <w:pPr>
        <w:pStyle w:val="BodyA"/>
        <w:widowControl/>
        <w:suppressAutoHyphens w:val="0"/>
        <w:ind w:left="0"/>
        <w:jc w:val="both"/>
        <w:rPr>
          <w:rFonts w:ascii="Georgia" w:eastAsia="Georgia" w:hAnsi="Georgia" w:cs="Georgia"/>
          <w:kern w:val="0"/>
          <w:lang w:val="ro-MD"/>
        </w:rPr>
      </w:pPr>
    </w:p>
    <w:p w14:paraId="13DBBC4C" w14:textId="77777777" w:rsidR="003315B8" w:rsidRPr="007963C6" w:rsidRDefault="003315B8" w:rsidP="003315B8">
      <w:pPr>
        <w:pStyle w:val="BodyB"/>
        <w:ind w:left="851" w:hanging="426"/>
        <w:jc w:val="right"/>
        <w:rPr>
          <w:rFonts w:ascii="Georgia" w:eastAsia="Georgia" w:hAnsi="Georgia" w:cs="Georgia"/>
          <w:b/>
          <w:bCs/>
          <w:sz w:val="28"/>
          <w:szCs w:val="28"/>
          <w:lang w:val="ro-MD"/>
        </w:rPr>
      </w:pPr>
      <w:r w:rsidRPr="007963C6">
        <w:rPr>
          <w:rFonts w:ascii="Georgia" w:hAnsi="Georgia"/>
          <w:b/>
          <w:bCs/>
          <w:lang w:val="ro-MD"/>
        </w:rPr>
        <w:t xml:space="preserve"> </w:t>
      </w:r>
      <w:r w:rsidRPr="007963C6">
        <w:rPr>
          <w:rFonts w:ascii="Georgia" w:hAnsi="Georgia"/>
          <w:b/>
          <w:bCs/>
          <w:sz w:val="28"/>
          <w:szCs w:val="28"/>
          <w:lang w:val="ro-MD"/>
        </w:rPr>
        <w:t>Deputați în Parlament:</w:t>
      </w:r>
    </w:p>
    <w:permEnd w:id="442855345"/>
    <w:p w14:paraId="2187F57A" w14:textId="3642AE8F" w:rsidR="000E7772" w:rsidRPr="008C56D3" w:rsidRDefault="000E7772" w:rsidP="003315B8">
      <w:pPr>
        <w:spacing w:after="0"/>
        <w:ind w:left="0" w:firstLine="360"/>
        <w:jc w:val="both"/>
        <w:rPr>
          <w:b/>
          <w:bCs/>
          <w:sz w:val="26"/>
          <w:szCs w:val="26"/>
        </w:rPr>
      </w:pPr>
    </w:p>
    <w:sectPr w:rsidR="000E7772" w:rsidRPr="008C56D3" w:rsidSect="00D10F4B">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492573" w14:textId="77777777" w:rsidR="002616A0" w:rsidRPr="00150C8A" w:rsidRDefault="002616A0" w:rsidP="00764062">
      <w:r w:rsidRPr="00150C8A">
        <w:separator/>
      </w:r>
    </w:p>
  </w:endnote>
  <w:endnote w:type="continuationSeparator" w:id="0">
    <w:p w14:paraId="0095BA10" w14:textId="77777777" w:rsidR="002616A0" w:rsidRPr="00150C8A" w:rsidRDefault="002616A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default"/>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267D70A4" w14:textId="18FF2A66" w:rsidR="000E7772" w:rsidRDefault="00346FB8">
        <w:pPr>
          <w:pStyle w:val="a3"/>
          <w:jc w:val="right"/>
        </w:pPr>
        <w:r>
          <w:fldChar w:fldCharType="begin"/>
        </w:r>
        <w:r w:rsidR="000E7772">
          <w:instrText xml:space="preserve"> PAGE   \* MERGEFORMAT </w:instrText>
        </w:r>
        <w:r>
          <w:fldChar w:fldCharType="separate"/>
        </w:r>
        <w:r w:rsidR="00081603">
          <w:rPr>
            <w:noProof/>
          </w:rPr>
          <w:t>4</w:t>
        </w:r>
        <w:r>
          <w:rPr>
            <w:noProof/>
          </w:rPr>
          <w:fldChar w:fldCharType="end"/>
        </w:r>
      </w:p>
    </w:sdtContent>
  </w:sdt>
  <w:p w14:paraId="35570045"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21D85" w14:textId="77777777" w:rsidR="007C7A42" w:rsidRPr="00416C17" w:rsidRDefault="00D6667D" w:rsidP="007C7A42">
    <w:pPr>
      <w:pStyle w:val="a3"/>
      <w:ind w:left="851"/>
      <w:rPr>
        <w:lang w:val="ro-RO"/>
      </w:rPr>
    </w:pPr>
    <w:r>
      <w:rPr>
        <w:noProof/>
        <w:lang w:val="ru-RU" w:eastAsia="ru-RU"/>
      </w:rPr>
      <mc:AlternateContent>
        <mc:Choice Requires="wps">
          <w:drawing>
            <wp:anchor distT="4294967295" distB="4294967295" distL="114300" distR="114300" simplePos="0" relativeHeight="251669504" behindDoc="0" locked="0" layoutInCell="1" allowOverlap="1" wp14:anchorId="7DC3506B" wp14:editId="48F12211">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3AE9B1"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5EF325F5"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310417C3"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B80166" w14:textId="77777777" w:rsidR="002616A0" w:rsidRPr="00150C8A" w:rsidRDefault="002616A0" w:rsidP="00764062">
      <w:r w:rsidRPr="00150C8A">
        <w:separator/>
      </w:r>
    </w:p>
  </w:footnote>
  <w:footnote w:type="continuationSeparator" w:id="0">
    <w:p w14:paraId="752282F5" w14:textId="77777777" w:rsidR="002616A0" w:rsidRPr="00150C8A" w:rsidRDefault="002616A0" w:rsidP="00764062">
      <w:r w:rsidRPr="00150C8A">
        <w:continuationSeparator/>
      </w:r>
    </w:p>
  </w:footnote>
  <w:footnote w:id="1">
    <w:p w14:paraId="6FD37058" w14:textId="77777777" w:rsidR="003315B8" w:rsidRDefault="003315B8" w:rsidP="003315B8">
      <w:pPr>
        <w:pStyle w:val="Footnote"/>
      </w:pPr>
      <w:r>
        <w:rPr>
          <w:vertAlign w:val="superscript"/>
        </w:rPr>
        <w:footnoteRef/>
      </w:r>
      <w:r>
        <w:rPr>
          <w:rFonts w:eastAsia="Arial Unicode MS" w:cs="Arial Unicode MS"/>
          <w:lang w:val="en-US"/>
        </w:rPr>
        <w:t xml:space="preserve"> https://www.apa.org/pubs/journals/releases/apl9451317.pdf</w:t>
      </w:r>
    </w:p>
  </w:footnote>
  <w:footnote w:id="2">
    <w:p w14:paraId="1D89DDC7" w14:textId="77777777" w:rsidR="003315B8" w:rsidRDefault="003315B8" w:rsidP="003315B8">
      <w:pPr>
        <w:pStyle w:val="Footnote"/>
      </w:pPr>
      <w:r>
        <w:rPr>
          <w:vertAlign w:val="superscript"/>
        </w:rPr>
        <w:footnoteRef/>
      </w:r>
      <w:r w:rsidRPr="007963C6">
        <w:rPr>
          <w:rFonts w:eastAsia="Arial Unicode MS" w:cs="Arial Unicode MS"/>
        </w:rPr>
        <w:t xml:space="preserve"> </w:t>
      </w:r>
      <w:r>
        <w:rPr>
          <w:rFonts w:eastAsia="Arial Unicode MS" w:cs="Arial Unicode MS"/>
          <w:lang w:val="en-US"/>
        </w:rPr>
        <w:t>https</w:t>
      </w:r>
      <w:r w:rsidRPr="007963C6">
        <w:rPr>
          <w:rFonts w:eastAsia="Arial Unicode MS" w:cs="Arial Unicode MS"/>
        </w:rPr>
        <w:t>://</w:t>
      </w:r>
      <w:r>
        <w:rPr>
          <w:rFonts w:eastAsia="Arial Unicode MS" w:cs="Arial Unicode MS"/>
          <w:lang w:val="en-US"/>
        </w:rPr>
        <w:t>www</w:t>
      </w:r>
      <w:r w:rsidRPr="007963C6">
        <w:rPr>
          <w:rFonts w:eastAsia="Arial Unicode MS" w:cs="Arial Unicode MS"/>
        </w:rPr>
        <w:t>.</w:t>
      </w:r>
      <w:proofErr w:type="spellStart"/>
      <w:r>
        <w:rPr>
          <w:rFonts w:eastAsia="Arial Unicode MS" w:cs="Arial Unicode MS"/>
          <w:lang w:val="en-US"/>
        </w:rPr>
        <w:t>timeanddate</w:t>
      </w:r>
      <w:proofErr w:type="spellEnd"/>
      <w:r w:rsidRPr="007963C6">
        <w:rPr>
          <w:rFonts w:eastAsia="Arial Unicode MS" w:cs="Arial Unicode MS"/>
        </w:rPr>
        <w:t>.</w:t>
      </w:r>
      <w:r>
        <w:rPr>
          <w:rFonts w:eastAsia="Arial Unicode MS" w:cs="Arial Unicode MS"/>
          <w:lang w:val="en-US"/>
        </w:rPr>
        <w:t>com</w:t>
      </w:r>
      <w:r w:rsidRPr="007963C6">
        <w:rPr>
          <w:rFonts w:eastAsia="Arial Unicode MS" w:cs="Arial Unicode MS"/>
        </w:rPr>
        <w:t>/</w:t>
      </w:r>
      <w:r>
        <w:rPr>
          <w:rFonts w:eastAsia="Arial Unicode MS" w:cs="Arial Unicode MS"/>
          <w:lang w:val="en-US"/>
        </w:rPr>
        <w:t>time</w:t>
      </w:r>
      <w:r w:rsidRPr="007963C6">
        <w:rPr>
          <w:rFonts w:eastAsia="Arial Unicode MS" w:cs="Arial Unicode MS"/>
        </w:rPr>
        <w:t>/</w:t>
      </w:r>
      <w:proofErr w:type="spellStart"/>
      <w:r>
        <w:rPr>
          <w:rFonts w:eastAsia="Arial Unicode MS" w:cs="Arial Unicode MS"/>
          <w:lang w:val="en-US"/>
        </w:rPr>
        <w:t>dst</w:t>
      </w:r>
      <w:proofErr w:type="spellEnd"/>
      <w:r w:rsidRPr="007963C6">
        <w:rPr>
          <w:rFonts w:eastAsia="Arial Unicode MS" w:cs="Arial Unicode MS"/>
        </w:rPr>
        <w:t>/</w:t>
      </w:r>
      <w:r>
        <w:rPr>
          <w:rFonts w:eastAsia="Arial Unicode MS" w:cs="Arial Unicode MS"/>
          <w:lang w:val="en-US"/>
        </w:rPr>
        <w:t>daylight</w:t>
      </w:r>
      <w:r w:rsidRPr="007963C6">
        <w:rPr>
          <w:rFonts w:eastAsia="Arial Unicode MS" w:cs="Arial Unicode MS"/>
        </w:rPr>
        <w:t>-</w:t>
      </w:r>
      <w:r>
        <w:rPr>
          <w:rFonts w:eastAsia="Arial Unicode MS" w:cs="Arial Unicode MS"/>
          <w:lang w:val="en-US"/>
        </w:rPr>
        <w:t>saving</w:t>
      </w:r>
      <w:r w:rsidRPr="007963C6">
        <w:rPr>
          <w:rFonts w:eastAsia="Arial Unicode MS" w:cs="Arial Unicode MS"/>
        </w:rPr>
        <w:t>-</w:t>
      </w:r>
      <w:r>
        <w:rPr>
          <w:rFonts w:eastAsia="Arial Unicode MS" w:cs="Arial Unicode MS"/>
          <w:lang w:val="en-US"/>
        </w:rPr>
        <w:t>health</w:t>
      </w:r>
      <w:r w:rsidRPr="007963C6">
        <w:rPr>
          <w:rFonts w:eastAsia="Arial Unicode MS" w:cs="Arial Unicode MS"/>
        </w:rPr>
        <w:t>.</w:t>
      </w:r>
      <w:r>
        <w:rPr>
          <w:rFonts w:eastAsia="Arial Unicode MS" w:cs="Arial Unicode MS"/>
          <w:lang w:val="en-US"/>
        </w:rPr>
        <w:t>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8BD6C" w14:textId="77777777"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5F48732E" wp14:editId="7977A35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758CC"/>
    <w:multiLevelType w:val="hybridMultilevel"/>
    <w:tmpl w:val="13448F5E"/>
    <w:lvl w:ilvl="0" w:tplc="0418000F">
      <w:start w:val="1"/>
      <w:numFmt w:val="decimal"/>
      <w:lvlText w:val="%1."/>
      <w:lvlJc w:val="left"/>
      <w:pPr>
        <w:ind w:left="72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 w15:restartNumberingAfterBreak="0">
    <w:nsid w:val="2EE95932"/>
    <w:multiLevelType w:val="hybridMultilevel"/>
    <w:tmpl w:val="1690F58E"/>
    <w:styleLink w:val="Numbered0"/>
    <w:lvl w:ilvl="0" w:tplc="D264FD38">
      <w:start w:val="1"/>
      <w:numFmt w:val="decimal"/>
      <w:lvlText w:val="%1."/>
      <w:lvlJc w:val="left"/>
      <w:pPr>
        <w:ind w:left="2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1" w:tplc="0BC048A0">
      <w:start w:val="1"/>
      <w:numFmt w:val="decimal"/>
      <w:lvlText w:val="%2."/>
      <w:lvlJc w:val="left"/>
      <w:pPr>
        <w:ind w:left="10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2" w:tplc="824E8A86">
      <w:start w:val="1"/>
      <w:numFmt w:val="decimal"/>
      <w:lvlText w:val="%3."/>
      <w:lvlJc w:val="left"/>
      <w:pPr>
        <w:ind w:left="18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3" w:tplc="9DECE702">
      <w:start w:val="1"/>
      <w:numFmt w:val="decimal"/>
      <w:lvlText w:val="%4."/>
      <w:lvlJc w:val="left"/>
      <w:pPr>
        <w:ind w:left="26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4" w:tplc="F894E6A6">
      <w:start w:val="1"/>
      <w:numFmt w:val="decimal"/>
      <w:lvlText w:val="%5."/>
      <w:lvlJc w:val="left"/>
      <w:pPr>
        <w:ind w:left="34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5" w:tplc="23B67412">
      <w:start w:val="1"/>
      <w:numFmt w:val="decimal"/>
      <w:lvlText w:val="%6."/>
      <w:lvlJc w:val="left"/>
      <w:pPr>
        <w:ind w:left="42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6" w:tplc="37A41D8C">
      <w:start w:val="1"/>
      <w:numFmt w:val="decimal"/>
      <w:lvlText w:val="%7."/>
      <w:lvlJc w:val="left"/>
      <w:pPr>
        <w:ind w:left="50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7" w:tplc="D59C6E3A">
      <w:start w:val="1"/>
      <w:numFmt w:val="decimal"/>
      <w:lvlText w:val="%8."/>
      <w:lvlJc w:val="left"/>
      <w:pPr>
        <w:ind w:left="58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8" w:tplc="2BDC0A8C">
      <w:start w:val="1"/>
      <w:numFmt w:val="decimal"/>
      <w:lvlText w:val="%9."/>
      <w:lvlJc w:val="left"/>
      <w:pPr>
        <w:ind w:left="6653" w:hanging="25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7F308D0"/>
    <w:multiLevelType w:val="hybridMultilevel"/>
    <w:tmpl w:val="9B2441F2"/>
    <w:lvl w:ilvl="0" w:tplc="2C38C6D6">
      <w:numFmt w:val="bullet"/>
      <w:lvlText w:val="-"/>
      <w:lvlJc w:val="left"/>
      <w:pPr>
        <w:ind w:left="1080" w:hanging="360"/>
      </w:pPr>
      <w:rPr>
        <w:rFonts w:ascii="Georgia" w:eastAsia="Times New Roman" w:hAnsi="Georgia"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3" w15:restartNumberingAfterBreak="0">
    <w:nsid w:val="4D52088F"/>
    <w:multiLevelType w:val="hybridMultilevel"/>
    <w:tmpl w:val="1690F58E"/>
    <w:numStyleLink w:val="Numbered0"/>
  </w:abstractNum>
  <w:abstractNum w:abstractNumId="4" w15:restartNumberingAfterBreak="0">
    <w:nsid w:val="55015E62"/>
    <w:multiLevelType w:val="hybridMultilevel"/>
    <w:tmpl w:val="5F64E1A4"/>
    <w:numStyleLink w:val="Numbered"/>
  </w:abstractNum>
  <w:abstractNum w:abstractNumId="5" w15:restartNumberingAfterBreak="0">
    <w:nsid w:val="5F917567"/>
    <w:multiLevelType w:val="hybridMultilevel"/>
    <w:tmpl w:val="5F64E1A4"/>
    <w:styleLink w:val="Numbered"/>
    <w:lvl w:ilvl="0" w:tplc="D278DB9E">
      <w:start w:val="1"/>
      <w:numFmt w:val="bullet"/>
      <w:lvlText w:val="·"/>
      <w:lvlJc w:val="left"/>
      <w:pPr>
        <w:ind w:left="1585"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B543E56">
      <w:start w:val="1"/>
      <w:numFmt w:val="bullet"/>
      <w:lvlText w:val="·"/>
      <w:lvlJc w:val="left"/>
      <w:pPr>
        <w:ind w:left="1585"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162DF26">
      <w:start w:val="1"/>
      <w:numFmt w:val="bullet"/>
      <w:lvlText w:val="·"/>
      <w:lvlJc w:val="left"/>
      <w:pPr>
        <w:ind w:left="1585"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0F0B150">
      <w:start w:val="1"/>
      <w:numFmt w:val="bullet"/>
      <w:lvlText w:val="·"/>
      <w:lvlJc w:val="left"/>
      <w:pPr>
        <w:ind w:left="1585"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07843C0">
      <w:start w:val="1"/>
      <w:numFmt w:val="bullet"/>
      <w:lvlText w:val="·"/>
      <w:lvlJc w:val="left"/>
      <w:pPr>
        <w:ind w:left="1585"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7DDAB36A">
      <w:start w:val="1"/>
      <w:numFmt w:val="bullet"/>
      <w:lvlText w:val="·"/>
      <w:lvlJc w:val="left"/>
      <w:pPr>
        <w:ind w:left="1585"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969A0E8E">
      <w:start w:val="1"/>
      <w:numFmt w:val="bullet"/>
      <w:lvlText w:val="·"/>
      <w:lvlJc w:val="left"/>
      <w:pPr>
        <w:ind w:left="1585"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2C2632">
      <w:start w:val="1"/>
      <w:numFmt w:val="bullet"/>
      <w:lvlText w:val="·"/>
      <w:lvlJc w:val="left"/>
      <w:pPr>
        <w:ind w:left="1585"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C576E8AC">
      <w:start w:val="1"/>
      <w:numFmt w:val="bullet"/>
      <w:lvlText w:val="·"/>
      <w:lvlJc w:val="left"/>
      <w:pPr>
        <w:ind w:left="1585"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3B53509"/>
    <w:multiLevelType w:val="hybridMultilevel"/>
    <w:tmpl w:val="73A63FCE"/>
    <w:lvl w:ilvl="0" w:tplc="B5564CDE">
      <w:numFmt w:val="bullet"/>
      <w:lvlText w:val="-"/>
      <w:lvlJc w:val="left"/>
      <w:pPr>
        <w:ind w:left="1080" w:hanging="360"/>
      </w:pPr>
      <w:rPr>
        <w:rFonts w:ascii="Georgia" w:eastAsia="Times New Roman" w:hAnsi="Georgia"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5"/>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5E85"/>
    <w:rsid w:val="000265DE"/>
    <w:rsid w:val="000376B2"/>
    <w:rsid w:val="0005321C"/>
    <w:rsid w:val="0005503E"/>
    <w:rsid w:val="00073887"/>
    <w:rsid w:val="00081603"/>
    <w:rsid w:val="0008407C"/>
    <w:rsid w:val="000C7E45"/>
    <w:rsid w:val="000E1C5D"/>
    <w:rsid w:val="000E7772"/>
    <w:rsid w:val="000F13C1"/>
    <w:rsid w:val="000F1809"/>
    <w:rsid w:val="000F3BFB"/>
    <w:rsid w:val="00117A96"/>
    <w:rsid w:val="00121E14"/>
    <w:rsid w:val="001309CC"/>
    <w:rsid w:val="00136EBA"/>
    <w:rsid w:val="00137DD6"/>
    <w:rsid w:val="00150C8A"/>
    <w:rsid w:val="00155332"/>
    <w:rsid w:val="001618DB"/>
    <w:rsid w:val="001937CB"/>
    <w:rsid w:val="00196296"/>
    <w:rsid w:val="001A40A4"/>
    <w:rsid w:val="001B37B9"/>
    <w:rsid w:val="001C5490"/>
    <w:rsid w:val="00220DEE"/>
    <w:rsid w:val="00244160"/>
    <w:rsid w:val="00255C92"/>
    <w:rsid w:val="00260C39"/>
    <w:rsid w:val="002616A0"/>
    <w:rsid w:val="00280607"/>
    <w:rsid w:val="0028662D"/>
    <w:rsid w:val="00292A2A"/>
    <w:rsid w:val="002A169B"/>
    <w:rsid w:val="002B5620"/>
    <w:rsid w:val="002C68A5"/>
    <w:rsid w:val="002D0363"/>
    <w:rsid w:val="002E3308"/>
    <w:rsid w:val="00300088"/>
    <w:rsid w:val="0030625D"/>
    <w:rsid w:val="00307622"/>
    <w:rsid w:val="003123EA"/>
    <w:rsid w:val="00313FFF"/>
    <w:rsid w:val="00321946"/>
    <w:rsid w:val="003315B8"/>
    <w:rsid w:val="00332556"/>
    <w:rsid w:val="003341D8"/>
    <w:rsid w:val="00341A2D"/>
    <w:rsid w:val="00346FB8"/>
    <w:rsid w:val="00356035"/>
    <w:rsid w:val="00383B2D"/>
    <w:rsid w:val="0039169C"/>
    <w:rsid w:val="003B49F9"/>
    <w:rsid w:val="003B4BF2"/>
    <w:rsid w:val="003B67F7"/>
    <w:rsid w:val="003B7561"/>
    <w:rsid w:val="003C1380"/>
    <w:rsid w:val="003D63C0"/>
    <w:rsid w:val="003E3923"/>
    <w:rsid w:val="003F4D47"/>
    <w:rsid w:val="003F6102"/>
    <w:rsid w:val="00400697"/>
    <w:rsid w:val="00402A12"/>
    <w:rsid w:val="004057D4"/>
    <w:rsid w:val="00416C17"/>
    <w:rsid w:val="00456241"/>
    <w:rsid w:val="004641A6"/>
    <w:rsid w:val="0046735F"/>
    <w:rsid w:val="004747A2"/>
    <w:rsid w:val="00475CD7"/>
    <w:rsid w:val="0048638A"/>
    <w:rsid w:val="004A4D25"/>
    <w:rsid w:val="004A5C64"/>
    <w:rsid w:val="004C3103"/>
    <w:rsid w:val="004D4AC8"/>
    <w:rsid w:val="004D7DC2"/>
    <w:rsid w:val="004E4839"/>
    <w:rsid w:val="00521F95"/>
    <w:rsid w:val="00531A8C"/>
    <w:rsid w:val="00541C11"/>
    <w:rsid w:val="005436B2"/>
    <w:rsid w:val="00554778"/>
    <w:rsid w:val="0055568D"/>
    <w:rsid w:val="00557C00"/>
    <w:rsid w:val="00593A5F"/>
    <w:rsid w:val="005A1387"/>
    <w:rsid w:val="005A3039"/>
    <w:rsid w:val="005A4014"/>
    <w:rsid w:val="005B18E0"/>
    <w:rsid w:val="005B29D5"/>
    <w:rsid w:val="005B30B5"/>
    <w:rsid w:val="005C5CFC"/>
    <w:rsid w:val="005C5D1F"/>
    <w:rsid w:val="0060542C"/>
    <w:rsid w:val="00605B0C"/>
    <w:rsid w:val="00611620"/>
    <w:rsid w:val="00624486"/>
    <w:rsid w:val="006430EA"/>
    <w:rsid w:val="006434D7"/>
    <w:rsid w:val="00643EB0"/>
    <w:rsid w:val="00645428"/>
    <w:rsid w:val="006535F4"/>
    <w:rsid w:val="0066558D"/>
    <w:rsid w:val="00666B48"/>
    <w:rsid w:val="00673C08"/>
    <w:rsid w:val="0068447D"/>
    <w:rsid w:val="006B63DA"/>
    <w:rsid w:val="006C15D5"/>
    <w:rsid w:val="006E415E"/>
    <w:rsid w:val="00716B20"/>
    <w:rsid w:val="007217A5"/>
    <w:rsid w:val="00743751"/>
    <w:rsid w:val="00764062"/>
    <w:rsid w:val="0076676E"/>
    <w:rsid w:val="00770101"/>
    <w:rsid w:val="00784DA0"/>
    <w:rsid w:val="00796884"/>
    <w:rsid w:val="007B1F96"/>
    <w:rsid w:val="007C7A42"/>
    <w:rsid w:val="007D13F3"/>
    <w:rsid w:val="007D2FCC"/>
    <w:rsid w:val="007E697A"/>
    <w:rsid w:val="0080031B"/>
    <w:rsid w:val="008123BE"/>
    <w:rsid w:val="00812B8C"/>
    <w:rsid w:val="0085058D"/>
    <w:rsid w:val="008556D1"/>
    <w:rsid w:val="00855CC6"/>
    <w:rsid w:val="00866777"/>
    <w:rsid w:val="008705EB"/>
    <w:rsid w:val="00894DC0"/>
    <w:rsid w:val="008A2F77"/>
    <w:rsid w:val="008B3672"/>
    <w:rsid w:val="008C41D2"/>
    <w:rsid w:val="008C56D3"/>
    <w:rsid w:val="008D4A73"/>
    <w:rsid w:val="008E0D34"/>
    <w:rsid w:val="00900313"/>
    <w:rsid w:val="00901F87"/>
    <w:rsid w:val="009072B4"/>
    <w:rsid w:val="009503E1"/>
    <w:rsid w:val="00950C0D"/>
    <w:rsid w:val="009845B0"/>
    <w:rsid w:val="00991956"/>
    <w:rsid w:val="009A0925"/>
    <w:rsid w:val="009A40D0"/>
    <w:rsid w:val="009A55F7"/>
    <w:rsid w:val="009A621E"/>
    <w:rsid w:val="009E33B2"/>
    <w:rsid w:val="009E5071"/>
    <w:rsid w:val="009F5DB3"/>
    <w:rsid w:val="00A127D0"/>
    <w:rsid w:val="00A13FF5"/>
    <w:rsid w:val="00A14C21"/>
    <w:rsid w:val="00A14CD7"/>
    <w:rsid w:val="00A22635"/>
    <w:rsid w:val="00A23CD2"/>
    <w:rsid w:val="00A454BC"/>
    <w:rsid w:val="00A5720D"/>
    <w:rsid w:val="00A62121"/>
    <w:rsid w:val="00A73619"/>
    <w:rsid w:val="00A804FA"/>
    <w:rsid w:val="00A83844"/>
    <w:rsid w:val="00A86B58"/>
    <w:rsid w:val="00A9453B"/>
    <w:rsid w:val="00AC489F"/>
    <w:rsid w:val="00AC5B3E"/>
    <w:rsid w:val="00AD145B"/>
    <w:rsid w:val="00AD2D52"/>
    <w:rsid w:val="00AD66D2"/>
    <w:rsid w:val="00AF133A"/>
    <w:rsid w:val="00B02E8A"/>
    <w:rsid w:val="00B11A3F"/>
    <w:rsid w:val="00B125CD"/>
    <w:rsid w:val="00B26597"/>
    <w:rsid w:val="00B4091E"/>
    <w:rsid w:val="00B714F7"/>
    <w:rsid w:val="00B82575"/>
    <w:rsid w:val="00B876B0"/>
    <w:rsid w:val="00BC41FF"/>
    <w:rsid w:val="00BD043D"/>
    <w:rsid w:val="00BE0744"/>
    <w:rsid w:val="00BF2ED1"/>
    <w:rsid w:val="00BF3BD5"/>
    <w:rsid w:val="00C03AAA"/>
    <w:rsid w:val="00C14D92"/>
    <w:rsid w:val="00C24A15"/>
    <w:rsid w:val="00C2693C"/>
    <w:rsid w:val="00C42667"/>
    <w:rsid w:val="00C44423"/>
    <w:rsid w:val="00C544A9"/>
    <w:rsid w:val="00C63E09"/>
    <w:rsid w:val="00C659AD"/>
    <w:rsid w:val="00C92FC5"/>
    <w:rsid w:val="00CA7DF7"/>
    <w:rsid w:val="00CF0473"/>
    <w:rsid w:val="00CF4BA5"/>
    <w:rsid w:val="00D050D3"/>
    <w:rsid w:val="00D056AC"/>
    <w:rsid w:val="00D10F4B"/>
    <w:rsid w:val="00D13FAD"/>
    <w:rsid w:val="00D20373"/>
    <w:rsid w:val="00D318EB"/>
    <w:rsid w:val="00D341A9"/>
    <w:rsid w:val="00D5312C"/>
    <w:rsid w:val="00D53E10"/>
    <w:rsid w:val="00D568C4"/>
    <w:rsid w:val="00D56E5F"/>
    <w:rsid w:val="00D57043"/>
    <w:rsid w:val="00D61B81"/>
    <w:rsid w:val="00D63360"/>
    <w:rsid w:val="00D63C28"/>
    <w:rsid w:val="00D6667D"/>
    <w:rsid w:val="00D73A65"/>
    <w:rsid w:val="00D76E2D"/>
    <w:rsid w:val="00D872E8"/>
    <w:rsid w:val="00D94401"/>
    <w:rsid w:val="00DB5C2A"/>
    <w:rsid w:val="00DD68E6"/>
    <w:rsid w:val="00DF56BE"/>
    <w:rsid w:val="00E04932"/>
    <w:rsid w:val="00E14E2D"/>
    <w:rsid w:val="00E17A0B"/>
    <w:rsid w:val="00E22897"/>
    <w:rsid w:val="00E42664"/>
    <w:rsid w:val="00E619D9"/>
    <w:rsid w:val="00E67414"/>
    <w:rsid w:val="00E903A8"/>
    <w:rsid w:val="00EB2985"/>
    <w:rsid w:val="00EB70F6"/>
    <w:rsid w:val="00ED6ADA"/>
    <w:rsid w:val="00EE29ED"/>
    <w:rsid w:val="00EE7413"/>
    <w:rsid w:val="00F043BC"/>
    <w:rsid w:val="00F15262"/>
    <w:rsid w:val="00F26B54"/>
    <w:rsid w:val="00F3031B"/>
    <w:rsid w:val="00F35E58"/>
    <w:rsid w:val="00F404FA"/>
    <w:rsid w:val="00F426B1"/>
    <w:rsid w:val="00F5509D"/>
    <w:rsid w:val="00F67A63"/>
    <w:rsid w:val="00FA63A5"/>
    <w:rsid w:val="00FA7177"/>
    <w:rsid w:val="00FB0C80"/>
    <w:rsid w:val="00FB4967"/>
    <w:rsid w:val="00FC051F"/>
    <w:rsid w:val="00FD45B3"/>
    <w:rsid w:val="00FD7B49"/>
    <w:rsid w:val="00FE19FD"/>
    <w:rsid w:val="00FE7385"/>
    <w:rsid w:val="00FF5A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BD408B"/>
  <w15:docId w15:val="{795C6BFD-4593-438D-94BE-90532DDB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0F13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Normal (Web)"/>
    <w:basedOn w:val="a"/>
    <w:uiPriority w:val="99"/>
    <w:unhideWhenUsed/>
    <w:locked/>
    <w:rsid w:val="008E0D34"/>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40">
    <w:name w:val="Заголовок 4 Знак"/>
    <w:basedOn w:val="a0"/>
    <w:link w:val="4"/>
    <w:uiPriority w:val="9"/>
    <w:semiHidden/>
    <w:rsid w:val="000F13C1"/>
    <w:rPr>
      <w:rFonts w:asciiTheme="majorHAnsi" w:eastAsiaTheme="majorEastAsia" w:hAnsiTheme="majorHAnsi" w:cstheme="majorBidi"/>
      <w:i/>
      <w:iCs/>
      <w:color w:val="2E74B5" w:themeColor="accent1" w:themeShade="BF"/>
      <w:sz w:val="24"/>
      <w:szCs w:val="24"/>
      <w:lang w:val="ro-RO"/>
    </w:rPr>
  </w:style>
  <w:style w:type="paragraph" w:customStyle="1" w:styleId="BodyA">
    <w:name w:val="Body A"/>
    <w:rsid w:val="003315B8"/>
    <w:pPr>
      <w:widowControl w:val="0"/>
      <w:pBdr>
        <w:top w:val="nil"/>
        <w:left w:val="nil"/>
        <w:bottom w:val="nil"/>
        <w:right w:val="nil"/>
        <w:between w:val="nil"/>
        <w:bar w:val="nil"/>
      </w:pBdr>
      <w:suppressAutoHyphens/>
      <w:spacing w:after="0" w:line="240" w:lineRule="auto"/>
      <w:ind w:left="851"/>
    </w:pPr>
    <w:rPr>
      <w:rFonts w:ascii="Times New Roman" w:eastAsia="Arial Unicode MS" w:hAnsi="Times New Roman" w:cs="Arial Unicode MS"/>
      <w:color w:val="000000"/>
      <w:kern w:val="1"/>
      <w:sz w:val="24"/>
      <w:szCs w:val="24"/>
      <w:u w:color="000000"/>
      <w:bdr w:val="nil"/>
      <w:lang w:val="ru-RU" w:eastAsia="ru-RU"/>
      <w14:textOutline w14:w="12700" w14:cap="flat" w14:cmpd="sng" w14:algn="ctr">
        <w14:noFill/>
        <w14:prstDash w14:val="solid"/>
        <w14:miter w14:lim="400000"/>
      </w14:textOutline>
    </w:rPr>
  </w:style>
  <w:style w:type="paragraph" w:customStyle="1" w:styleId="BodyB">
    <w:name w:val="Body B"/>
    <w:rsid w:val="003315B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ru-RU"/>
      <w14:textOutline w14:w="12700" w14:cap="flat" w14:cmpd="sng" w14:algn="ctr">
        <w14:noFill/>
        <w14:prstDash w14:val="solid"/>
        <w14:miter w14:lim="400000"/>
      </w14:textOutline>
    </w:rPr>
  </w:style>
  <w:style w:type="numbering" w:customStyle="1" w:styleId="Numbered">
    <w:name w:val="Numbered"/>
    <w:rsid w:val="003315B8"/>
    <w:pPr>
      <w:numPr>
        <w:numId w:val="4"/>
      </w:numPr>
    </w:pPr>
  </w:style>
  <w:style w:type="numbering" w:customStyle="1" w:styleId="Numbered0">
    <w:name w:val="Numbered.0"/>
    <w:rsid w:val="003315B8"/>
    <w:pPr>
      <w:numPr>
        <w:numId w:val="6"/>
      </w:numPr>
    </w:pPr>
  </w:style>
  <w:style w:type="paragraph" w:customStyle="1" w:styleId="Default">
    <w:name w:val="Default"/>
    <w:rsid w:val="003315B8"/>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u w:color="000000"/>
      <w:bdr w:val="nil"/>
      <w:lang w:val="ru-RU" w:eastAsia="ru-RU"/>
      <w14:textOutline w14:w="12700" w14:cap="flat" w14:cmpd="sng" w14:algn="ctr">
        <w14:noFill/>
        <w14:prstDash w14:val="solid"/>
        <w14:miter w14:lim="400000"/>
      </w14:textOutline>
    </w:rPr>
  </w:style>
  <w:style w:type="character" w:customStyle="1" w:styleId="Hyperlink0">
    <w:name w:val="Hyperlink.0"/>
    <w:basedOn w:val="a9"/>
    <w:rsid w:val="003315B8"/>
    <w:rPr>
      <w:outline w:val="0"/>
      <w:color w:val="0000FF"/>
      <w:u w:val="single" w:color="0000FF"/>
    </w:rPr>
  </w:style>
  <w:style w:type="paragraph" w:customStyle="1" w:styleId="Footnote">
    <w:name w:val="Footnote"/>
    <w:rsid w:val="003315B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ru-RU" w:eastAsia="ru-RU"/>
      <w14:textOutline w14:w="0" w14:cap="flat" w14:cmpd="sng" w14:algn="ctr">
        <w14:noFill/>
        <w14:prstDash w14:val="solid"/>
        <w14:bevel/>
      </w14:textOutline>
    </w:rPr>
  </w:style>
  <w:style w:type="character" w:styleId="a9">
    <w:name w:val="Hyperlink"/>
    <w:basedOn w:val="a0"/>
    <w:uiPriority w:val="99"/>
    <w:semiHidden/>
    <w:unhideWhenUsed/>
    <w:locked/>
    <w:rsid w:val="00331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86866">
      <w:bodyDiv w:val="1"/>
      <w:marLeft w:val="0"/>
      <w:marRight w:val="0"/>
      <w:marTop w:val="0"/>
      <w:marBottom w:val="0"/>
      <w:divBdr>
        <w:top w:val="none" w:sz="0" w:space="0" w:color="auto"/>
        <w:left w:val="none" w:sz="0" w:space="0" w:color="auto"/>
        <w:bottom w:val="none" w:sz="0" w:space="0" w:color="auto"/>
        <w:right w:val="none" w:sz="0" w:space="0" w:color="auto"/>
      </w:divBdr>
    </w:div>
    <w:div w:id="206733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asm.org/american-academy-of-sleep-medicine-calls-for-elimination-of-daylight-saving-ti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tab-beim-bundestag.de/en/pdf/publications/tab-fokus/TAB-Fokus-008.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ista.com/chart/24473/countries-changing-clock-daylight-saving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568E9A-DB0F-4326-9844-FBC267FAF288}"/>
</file>

<file path=customXml/itemProps2.xml><?xml version="1.0" encoding="utf-8"?>
<ds:datastoreItem xmlns:ds="http://schemas.openxmlformats.org/officeDocument/2006/customXml" ds:itemID="{E3F44A30-F4EE-44DE-AB09-A4D5D8F30649}"/>
</file>

<file path=customXml/itemProps3.xml><?xml version="1.0" encoding="utf-8"?>
<ds:datastoreItem xmlns:ds="http://schemas.openxmlformats.org/officeDocument/2006/customXml" ds:itemID="{10A15066-68C5-4E2B-8CAD-C5251A6D3DF4}"/>
</file>

<file path=customXml/itemProps4.xml><?xml version="1.0" encoding="utf-8"?>
<ds:datastoreItem xmlns:ds="http://schemas.openxmlformats.org/officeDocument/2006/customXml" ds:itemID="{C0E4C930-D010-47A3-8F73-191619E41779}"/>
</file>

<file path=docProps/app.xml><?xml version="1.0" encoding="utf-8"?>
<Properties xmlns="http://schemas.openxmlformats.org/officeDocument/2006/extended-properties" xmlns:vt="http://schemas.openxmlformats.org/officeDocument/2006/docPropsVTypes">
  <Template>Normal</Template>
  <TotalTime>2</TotalTime>
  <Pages>4</Pages>
  <Words>822</Words>
  <Characters>4688</Characters>
  <Application>Microsoft Office Word</Application>
  <DocSecurity>8</DocSecurity>
  <Lines>39</Lines>
  <Paragraphs>10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20.2021.ro</vt:lpstr>
      <vt:lpstr/>
    </vt:vector>
  </TitlesOfParts>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101.2021.ro</dc:title>
  <dc:subject/>
  <dc:creator>Sorin</dc:creator>
  <cp:keywords/>
  <dc:description/>
  <cp:lastModifiedBy>Ilan Shor</cp:lastModifiedBy>
  <cp:revision>4</cp:revision>
  <cp:lastPrinted>2021-04-07T16:40:00Z</cp:lastPrinted>
  <dcterms:created xsi:type="dcterms:W3CDTF">2021-04-08T06:47:00Z</dcterms:created>
  <dcterms:modified xsi:type="dcterms:W3CDTF">2021-04-08T08:42:00Z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