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689D" w:rsidRPr="00D051E4" w:rsidRDefault="0094689D" w:rsidP="0094689D">
      <w:pPr>
        <w:pStyle w:val="tt"/>
        <w:ind w:right="119"/>
        <w:rPr>
          <w:b w:val="0"/>
          <w:sz w:val="28"/>
          <w:szCs w:val="28"/>
          <w:lang w:val="ro-MD"/>
        </w:rPr>
      </w:pPr>
      <w:r>
        <w:rPr>
          <w:sz w:val="28"/>
          <w:szCs w:val="28"/>
          <w:lang w:val="ro-MD"/>
        </w:rPr>
        <w:t>C</w:t>
      </w:r>
      <w:r w:rsidRPr="00D051E4">
        <w:rPr>
          <w:sz w:val="28"/>
          <w:szCs w:val="28"/>
          <w:lang w:val="ro-MD"/>
        </w:rPr>
        <w:t xml:space="preserve">u privire la aprobarea proiectului de lege </w:t>
      </w:r>
    </w:p>
    <w:p w:rsidR="0094689D" w:rsidRPr="00D051E4" w:rsidRDefault="0094689D" w:rsidP="0094689D">
      <w:pPr>
        <w:pStyle w:val="tt"/>
        <w:ind w:right="119"/>
        <w:rPr>
          <w:b w:val="0"/>
          <w:sz w:val="28"/>
          <w:szCs w:val="28"/>
          <w:lang w:val="ro-MD"/>
        </w:rPr>
      </w:pPr>
      <w:r w:rsidRPr="00D051E4">
        <w:rPr>
          <w:sz w:val="28"/>
          <w:szCs w:val="28"/>
          <w:lang w:val="ro-MD"/>
        </w:rPr>
        <w:t>pentru modificarea și completarea unor acte legislative</w:t>
      </w:r>
    </w:p>
    <w:p w:rsidR="0094689D" w:rsidRPr="0094689D" w:rsidRDefault="0094689D" w:rsidP="0094689D">
      <w:pPr>
        <w:pStyle w:val="tt"/>
        <w:ind w:right="119"/>
        <w:rPr>
          <w:bCs w:val="0"/>
          <w:sz w:val="28"/>
          <w:szCs w:val="28"/>
          <w:lang w:val="ro-MD"/>
        </w:rPr>
      </w:pPr>
      <w:r w:rsidRPr="0094689D">
        <w:rPr>
          <w:bCs w:val="0"/>
          <w:sz w:val="28"/>
          <w:szCs w:val="28"/>
          <w:lang w:val="ro-MD"/>
        </w:rPr>
        <w:t>--------------------------------------------</w:t>
      </w:r>
    </w:p>
    <w:p w:rsidR="0094689D" w:rsidRDefault="0094689D" w:rsidP="0094689D">
      <w:pPr>
        <w:pStyle w:val="a5"/>
        <w:spacing w:line="276" w:lineRule="auto"/>
        <w:ind w:right="119" w:firstLine="708"/>
        <w:rPr>
          <w:color w:val="000000" w:themeColor="text1"/>
          <w:sz w:val="28"/>
          <w:szCs w:val="28"/>
          <w:lang w:val="ro-MD" w:eastAsia="en-US"/>
        </w:rPr>
      </w:pPr>
    </w:p>
    <w:p w:rsidR="0094689D" w:rsidRPr="0094689D" w:rsidRDefault="0094689D" w:rsidP="0094689D">
      <w:pPr>
        <w:pStyle w:val="a5"/>
        <w:spacing w:line="276" w:lineRule="auto"/>
        <w:ind w:right="119" w:firstLine="708"/>
        <w:rPr>
          <w:bCs/>
          <w:color w:val="000000" w:themeColor="text1"/>
          <w:sz w:val="28"/>
          <w:szCs w:val="28"/>
          <w:lang w:val="ro-MD" w:eastAsia="en-US"/>
        </w:rPr>
      </w:pPr>
      <w:r w:rsidRPr="00D051E4">
        <w:rPr>
          <w:color w:val="000000" w:themeColor="text1"/>
          <w:sz w:val="28"/>
          <w:szCs w:val="28"/>
          <w:lang w:val="ro-MD" w:eastAsia="en-US"/>
        </w:rPr>
        <w:t xml:space="preserve">Guvernul </w:t>
      </w:r>
      <w:r w:rsidRPr="0094689D">
        <w:rPr>
          <w:bCs/>
          <w:color w:val="000000" w:themeColor="text1"/>
          <w:sz w:val="28"/>
          <w:szCs w:val="28"/>
          <w:lang w:val="ro-MD" w:eastAsia="en-US"/>
        </w:rPr>
        <w:t>HOTĂRĂȘTE:</w:t>
      </w:r>
    </w:p>
    <w:p w:rsidR="0094689D" w:rsidRPr="00D051E4" w:rsidRDefault="0094689D" w:rsidP="0094689D">
      <w:pPr>
        <w:pStyle w:val="a5"/>
        <w:spacing w:line="276" w:lineRule="auto"/>
        <w:ind w:right="119" w:firstLine="708"/>
        <w:rPr>
          <w:b/>
          <w:color w:val="000000" w:themeColor="text1"/>
          <w:sz w:val="28"/>
          <w:szCs w:val="28"/>
          <w:lang w:val="ro-MD" w:eastAsia="en-US"/>
        </w:rPr>
      </w:pPr>
    </w:p>
    <w:p w:rsidR="0094689D" w:rsidRPr="00D051E4" w:rsidRDefault="0094689D" w:rsidP="0094689D">
      <w:pPr>
        <w:pStyle w:val="a5"/>
        <w:spacing w:line="276" w:lineRule="auto"/>
        <w:ind w:right="119" w:firstLine="708"/>
        <w:rPr>
          <w:color w:val="000000" w:themeColor="text1"/>
          <w:sz w:val="28"/>
          <w:szCs w:val="28"/>
          <w:lang w:val="ro-MD" w:eastAsia="en-US"/>
        </w:rPr>
      </w:pPr>
      <w:r w:rsidRPr="00D051E4">
        <w:rPr>
          <w:color w:val="000000" w:themeColor="text1"/>
          <w:sz w:val="28"/>
          <w:szCs w:val="28"/>
          <w:lang w:val="ro-MD" w:eastAsia="en-US"/>
        </w:rPr>
        <w:t>Se aprobă și se prezintă Parlamentului spre examinare proiectul de lege pentru modificarea și completarea unor acte legislative.</w:t>
      </w:r>
    </w:p>
    <w:p w:rsidR="003B04ED" w:rsidRPr="0094689D" w:rsidRDefault="003B04ED" w:rsidP="003B04ED">
      <w:pPr>
        <w:ind w:firstLine="0"/>
        <w:jc w:val="center"/>
        <w:rPr>
          <w:rFonts w:asciiTheme="majorBidi" w:hAnsiTheme="majorBidi" w:cstheme="majorBidi"/>
          <w:b/>
          <w:bCs/>
          <w:sz w:val="28"/>
          <w:szCs w:val="28"/>
          <w:lang w:val="ro-MD" w:eastAsia="ro-RO"/>
        </w:rPr>
      </w:pPr>
    </w:p>
    <w:p w:rsidR="0094689D" w:rsidRDefault="0094689D" w:rsidP="0014378C">
      <w:pPr>
        <w:ind w:firstLine="709"/>
        <w:rPr>
          <w:rFonts w:asciiTheme="majorBidi" w:hAnsiTheme="majorBidi" w:cstheme="majorBidi"/>
          <w:b/>
          <w:sz w:val="28"/>
          <w:szCs w:val="28"/>
          <w:lang w:val="ro-RO" w:eastAsia="ro-RO"/>
        </w:rPr>
      </w:pPr>
    </w:p>
    <w:p w:rsidR="003B04ED" w:rsidRPr="00E04C14" w:rsidRDefault="003B04ED" w:rsidP="0014378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PAVEL FILIP</w:t>
      </w:r>
    </w:p>
    <w:p w:rsidR="003B04ED" w:rsidRPr="00E04C14" w:rsidRDefault="003B04ED" w:rsidP="0014378C">
      <w:pPr>
        <w:ind w:firstLine="709"/>
        <w:rPr>
          <w:rFonts w:asciiTheme="majorBidi" w:hAnsiTheme="majorBidi" w:cstheme="majorBidi"/>
          <w:b/>
          <w:sz w:val="28"/>
          <w:szCs w:val="28"/>
          <w:lang w:val="ro-RO" w:eastAsia="ro-RO"/>
        </w:rPr>
      </w:pPr>
    </w:p>
    <w:p w:rsidR="003B04ED" w:rsidRPr="00E04C14" w:rsidRDefault="003B04ED" w:rsidP="0014378C">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rsidR="0094689D" w:rsidRDefault="0094689D" w:rsidP="0094689D">
      <w:pPr>
        <w:ind w:firstLine="709"/>
        <w:rPr>
          <w:rFonts w:asciiTheme="majorBidi" w:hAnsiTheme="majorBidi" w:cstheme="majorBidi"/>
          <w:sz w:val="28"/>
          <w:szCs w:val="28"/>
          <w:lang w:val="ro-RO" w:eastAsia="ru-RU"/>
        </w:rPr>
      </w:pPr>
    </w:p>
    <w:p w:rsidR="0094689D" w:rsidRDefault="0094689D" w:rsidP="0094689D">
      <w:pPr>
        <w:ind w:firstLine="709"/>
        <w:rPr>
          <w:rFonts w:asciiTheme="majorBidi" w:hAnsiTheme="majorBidi" w:cstheme="majorBidi"/>
          <w:sz w:val="28"/>
          <w:szCs w:val="28"/>
          <w:lang w:val="ro-RO" w:eastAsia="ru-RU"/>
        </w:rPr>
      </w:pPr>
    </w:p>
    <w:p w:rsidR="0094689D" w:rsidRDefault="0094689D" w:rsidP="0094689D">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finanţelor</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t>Octavian Armaşu</w:t>
      </w:r>
    </w:p>
    <w:p w:rsidR="0014378C" w:rsidRDefault="0014378C" w:rsidP="0014378C">
      <w:pPr>
        <w:ind w:firstLine="709"/>
        <w:rPr>
          <w:rFonts w:asciiTheme="majorBidi" w:hAnsiTheme="majorBidi" w:cstheme="majorBidi"/>
          <w:sz w:val="28"/>
          <w:szCs w:val="28"/>
          <w:lang w:val="ro-RO" w:eastAsia="ru-RU"/>
        </w:rPr>
      </w:pPr>
    </w:p>
    <w:p w:rsidR="0094689D" w:rsidRPr="00E04C14" w:rsidRDefault="0094689D" w:rsidP="0014378C">
      <w:pPr>
        <w:ind w:firstLine="709"/>
        <w:rPr>
          <w:rFonts w:asciiTheme="majorBidi" w:hAnsiTheme="majorBidi" w:cstheme="majorBidi"/>
          <w:sz w:val="28"/>
          <w:szCs w:val="28"/>
          <w:lang w:val="ro-RO" w:eastAsia="ru-RU"/>
        </w:rPr>
      </w:pPr>
    </w:p>
    <w:p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6630C1">
        <w:rPr>
          <w:rFonts w:asciiTheme="majorBidi" w:hAnsiTheme="majorBidi" w:cstheme="majorBidi"/>
          <w:sz w:val="28"/>
          <w:szCs w:val="28"/>
          <w:lang w:val="ro-RO" w:eastAsia="ru-RU"/>
        </w:rPr>
        <w:t>Victoria Iftodi</w:t>
      </w:r>
    </w:p>
    <w:p w:rsidR="0014378C" w:rsidRPr="00E04C14" w:rsidRDefault="0014378C" w:rsidP="0014378C">
      <w:pPr>
        <w:ind w:firstLine="709"/>
        <w:rPr>
          <w:rFonts w:asciiTheme="majorBidi" w:hAnsiTheme="majorBidi" w:cstheme="majorBidi"/>
          <w:sz w:val="28"/>
          <w:szCs w:val="28"/>
          <w:lang w:val="ro-RO" w:eastAsia="ru-RU"/>
        </w:rPr>
      </w:pPr>
    </w:p>
    <w:p w:rsidR="0014378C" w:rsidRPr="00E04C14" w:rsidRDefault="0014378C" w:rsidP="0014378C">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rsidR="009E20E6" w:rsidRPr="00E04C14" w:rsidRDefault="009E20E6" w:rsidP="00CF2559">
      <w:pPr>
        <w:ind w:firstLine="709"/>
        <w:rPr>
          <w:rFonts w:asciiTheme="majorBidi" w:hAnsiTheme="majorBidi" w:cstheme="majorBidi"/>
          <w:sz w:val="28"/>
          <w:szCs w:val="28"/>
          <w:lang w:val="ro-RO" w:eastAsia="ru-RU"/>
        </w:rPr>
      </w:pPr>
    </w:p>
    <w:p w:rsidR="009E20E6" w:rsidRPr="00E04C14" w:rsidRDefault="009E20E6"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Default="00EA3268"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Default="0094689D" w:rsidP="00CF2559">
      <w:pPr>
        <w:ind w:firstLine="709"/>
        <w:rPr>
          <w:rFonts w:asciiTheme="majorBidi" w:hAnsiTheme="majorBidi" w:cstheme="majorBidi"/>
          <w:sz w:val="28"/>
          <w:szCs w:val="28"/>
          <w:lang w:val="ro-RO" w:eastAsia="ru-RU"/>
        </w:rPr>
      </w:pPr>
    </w:p>
    <w:p w:rsidR="0094689D" w:rsidRPr="00D051E4" w:rsidRDefault="0094689D" w:rsidP="0094689D">
      <w:pPr>
        <w:jc w:val="right"/>
        <w:rPr>
          <w:sz w:val="28"/>
          <w:szCs w:val="28"/>
          <w:lang w:val="ro-MD"/>
        </w:rPr>
      </w:pPr>
      <w:r w:rsidRPr="00D051E4">
        <w:rPr>
          <w:sz w:val="28"/>
          <w:szCs w:val="28"/>
          <w:lang w:val="ro-MD"/>
        </w:rPr>
        <w:t>Proiect</w:t>
      </w:r>
    </w:p>
    <w:p w:rsidR="0094689D" w:rsidRPr="00D051E4" w:rsidRDefault="0094689D" w:rsidP="0094689D">
      <w:pPr>
        <w:jc w:val="center"/>
        <w:rPr>
          <w:b/>
          <w:sz w:val="28"/>
          <w:szCs w:val="28"/>
          <w:lang w:val="ro-MD"/>
        </w:rPr>
      </w:pPr>
      <w:r w:rsidRPr="00D051E4">
        <w:rPr>
          <w:b/>
          <w:sz w:val="28"/>
          <w:szCs w:val="28"/>
          <w:lang w:val="ro-MD"/>
        </w:rPr>
        <w:t>PARLAMENTUL REPUBLICII MOLDOVA</w:t>
      </w:r>
    </w:p>
    <w:p w:rsidR="0094689D" w:rsidRPr="00D051E4" w:rsidRDefault="0094689D" w:rsidP="0094689D">
      <w:pPr>
        <w:spacing w:after="120"/>
        <w:ind w:firstLine="0"/>
        <w:jc w:val="center"/>
        <w:rPr>
          <w:b/>
          <w:sz w:val="28"/>
          <w:szCs w:val="28"/>
          <w:lang w:val="ro-MD"/>
        </w:rPr>
      </w:pPr>
      <w:r w:rsidRPr="00D051E4">
        <w:rPr>
          <w:b/>
          <w:sz w:val="28"/>
          <w:szCs w:val="28"/>
          <w:lang w:val="ro-MD"/>
        </w:rPr>
        <w:t>L E G E</w:t>
      </w:r>
    </w:p>
    <w:p w:rsidR="0094689D" w:rsidRPr="00D051E4" w:rsidRDefault="0094689D" w:rsidP="0094689D">
      <w:pPr>
        <w:spacing w:after="120"/>
        <w:ind w:firstLine="0"/>
        <w:jc w:val="center"/>
        <w:rPr>
          <w:b/>
          <w:sz w:val="28"/>
          <w:szCs w:val="28"/>
          <w:lang w:val="ro-MD"/>
        </w:rPr>
      </w:pPr>
      <w:r w:rsidRPr="00D051E4">
        <w:rPr>
          <w:b/>
          <w:sz w:val="28"/>
          <w:szCs w:val="28"/>
          <w:lang w:val="ro-MD"/>
        </w:rPr>
        <w:t>pentru modificarea și completarea unor acte legislative</w:t>
      </w:r>
    </w:p>
    <w:p w:rsidR="0094689D" w:rsidRDefault="0094689D" w:rsidP="0094689D">
      <w:pPr>
        <w:rPr>
          <w:sz w:val="28"/>
          <w:szCs w:val="28"/>
          <w:lang w:val="ro-MD"/>
        </w:rPr>
      </w:pPr>
    </w:p>
    <w:p w:rsidR="0094689D" w:rsidRDefault="0094689D" w:rsidP="0094689D">
      <w:pPr>
        <w:rPr>
          <w:sz w:val="28"/>
          <w:szCs w:val="28"/>
          <w:lang w:val="ro-MD"/>
        </w:rPr>
      </w:pPr>
    </w:p>
    <w:p w:rsidR="0094689D" w:rsidRPr="00D051E4" w:rsidRDefault="0094689D" w:rsidP="0094689D">
      <w:pPr>
        <w:rPr>
          <w:sz w:val="28"/>
          <w:szCs w:val="28"/>
          <w:lang w:val="ro-MD"/>
        </w:rPr>
      </w:pPr>
      <w:r w:rsidRPr="00D051E4">
        <w:rPr>
          <w:sz w:val="28"/>
          <w:szCs w:val="28"/>
          <w:lang w:val="ro-MD"/>
        </w:rPr>
        <w:t>Parlamentul adoptă prezenta lege organică.</w:t>
      </w:r>
    </w:p>
    <w:p w:rsidR="0094689D" w:rsidRDefault="0094689D" w:rsidP="0094689D">
      <w:pPr>
        <w:tabs>
          <w:tab w:val="left" w:pos="426"/>
        </w:tabs>
        <w:spacing w:line="276" w:lineRule="auto"/>
        <w:ind w:firstLine="426"/>
        <w:rPr>
          <w:b/>
          <w:sz w:val="28"/>
          <w:szCs w:val="28"/>
          <w:lang w:val="ro-MD"/>
        </w:rPr>
      </w:pPr>
    </w:p>
    <w:p w:rsidR="0094689D" w:rsidRPr="00D051E4" w:rsidRDefault="0094689D" w:rsidP="0094689D">
      <w:pPr>
        <w:tabs>
          <w:tab w:val="left" w:pos="426"/>
        </w:tabs>
        <w:spacing w:line="276" w:lineRule="auto"/>
        <w:ind w:firstLine="709"/>
        <w:rPr>
          <w:sz w:val="28"/>
          <w:szCs w:val="28"/>
          <w:lang w:val="ro-MD"/>
        </w:rPr>
      </w:pPr>
      <w:r w:rsidRPr="00D051E4">
        <w:rPr>
          <w:b/>
          <w:sz w:val="28"/>
          <w:szCs w:val="28"/>
          <w:lang w:val="ro-MD"/>
        </w:rPr>
        <w:t>Art. I.</w:t>
      </w:r>
      <w:r w:rsidRPr="00D051E4">
        <w:rPr>
          <w:sz w:val="28"/>
          <w:szCs w:val="28"/>
          <w:lang w:val="ro-MD"/>
        </w:rPr>
        <w:t xml:space="preserve"> </w:t>
      </w:r>
      <w:r>
        <w:rPr>
          <w:sz w:val="28"/>
          <w:szCs w:val="28"/>
          <w:lang w:val="ro-MD"/>
        </w:rPr>
        <w:t>–</w:t>
      </w:r>
      <w:r w:rsidRPr="00D051E4">
        <w:rPr>
          <w:sz w:val="28"/>
          <w:szCs w:val="28"/>
          <w:lang w:val="ro-MD"/>
        </w:rPr>
        <w:t xml:space="preserve"> </w:t>
      </w:r>
      <w:r w:rsidRPr="0094689D">
        <w:rPr>
          <w:bCs/>
          <w:sz w:val="28"/>
          <w:szCs w:val="28"/>
          <w:lang w:val="ro-MD"/>
        </w:rPr>
        <w:t>Legea nr.355/2005 cu privire la sistemul de salarizare în sectorul bugetar</w:t>
      </w:r>
      <w:r w:rsidRPr="00D051E4">
        <w:rPr>
          <w:sz w:val="28"/>
          <w:szCs w:val="28"/>
          <w:lang w:val="ro-MD"/>
        </w:rPr>
        <w:t xml:space="preserve"> (Monitorul Oficial al Republicii Moldova, 2006, nr.35–38, art.148), cu modificările și completările ulterioare, se modifică după cum urmează:</w:t>
      </w:r>
    </w:p>
    <w:p w:rsidR="0094689D" w:rsidRPr="0094689D" w:rsidRDefault="0094689D" w:rsidP="0094689D">
      <w:pPr>
        <w:spacing w:line="276" w:lineRule="auto"/>
        <w:ind w:right="567" w:firstLine="709"/>
        <w:rPr>
          <w:iCs/>
          <w:sz w:val="28"/>
          <w:szCs w:val="28"/>
          <w:lang w:val="ro-MD"/>
        </w:rPr>
      </w:pPr>
      <w:r>
        <w:rPr>
          <w:iCs/>
          <w:sz w:val="28"/>
          <w:szCs w:val="28"/>
          <w:lang w:val="ro-MD"/>
        </w:rPr>
        <w:t xml:space="preserve">1) </w:t>
      </w:r>
      <w:r w:rsidRPr="0094689D">
        <w:rPr>
          <w:iCs/>
          <w:sz w:val="28"/>
          <w:szCs w:val="28"/>
          <w:lang w:val="ro-MD"/>
        </w:rPr>
        <w:t>în cuprinsul legii:</w:t>
      </w:r>
    </w:p>
    <w:p w:rsidR="0094689D" w:rsidRPr="00D051E4" w:rsidRDefault="0094689D" w:rsidP="0094689D">
      <w:pPr>
        <w:pStyle w:val="ab"/>
        <w:numPr>
          <w:ilvl w:val="0"/>
          <w:numId w:val="19"/>
        </w:numPr>
        <w:tabs>
          <w:tab w:val="left" w:pos="0"/>
          <w:tab w:val="left" w:pos="1134"/>
        </w:tabs>
        <w:spacing w:line="276" w:lineRule="auto"/>
        <w:ind w:left="0" w:right="567" w:firstLine="709"/>
        <w:rPr>
          <w:iCs/>
          <w:sz w:val="28"/>
          <w:szCs w:val="28"/>
          <w:lang w:val="ro-MD"/>
        </w:rPr>
      </w:pPr>
      <w:r w:rsidRPr="00D051E4">
        <w:rPr>
          <w:sz w:val="28"/>
          <w:szCs w:val="28"/>
          <w:lang w:val="ro-MD"/>
        </w:rPr>
        <w:t xml:space="preserve">sintagmele </w:t>
      </w:r>
      <w:r w:rsidRPr="00D051E4">
        <w:rPr>
          <w:iCs/>
          <w:sz w:val="28"/>
          <w:szCs w:val="28"/>
          <w:lang w:val="ro-MD"/>
        </w:rPr>
        <w:t>„</w:t>
      </w:r>
      <w:r w:rsidRPr="00D051E4">
        <w:rPr>
          <w:color w:val="0D0D0D"/>
          <w:sz w:val="28"/>
          <w:szCs w:val="28"/>
          <w:lang w:val="ro-MD"/>
        </w:rPr>
        <w:t>Departamentul Instituțiilor Penitenciare” și „</w:t>
      </w:r>
      <w:r w:rsidRPr="00D051E4">
        <w:rPr>
          <w:sz w:val="28"/>
          <w:szCs w:val="28"/>
          <w:lang w:val="ro-MD"/>
        </w:rPr>
        <w:t xml:space="preserve">Serviciul de Stat de Curieri Speciali”, </w:t>
      </w:r>
      <w:r w:rsidRPr="00D051E4">
        <w:rPr>
          <w:color w:val="0D0D0D"/>
          <w:sz w:val="28"/>
          <w:szCs w:val="28"/>
          <w:lang w:val="ro-MD"/>
        </w:rPr>
        <w:t xml:space="preserve">la orice formă gramaticală </w:t>
      </w:r>
      <w:r w:rsidRPr="00D051E4">
        <w:rPr>
          <w:iCs/>
          <w:sz w:val="28"/>
          <w:szCs w:val="28"/>
          <w:lang w:val="ro-MD"/>
        </w:rPr>
        <w:t xml:space="preserve"> se substituie cu sintagmele </w:t>
      </w:r>
      <w:r w:rsidRPr="00D051E4">
        <w:rPr>
          <w:color w:val="0D0D0D"/>
          <w:sz w:val="28"/>
          <w:szCs w:val="28"/>
          <w:lang w:val="ro-MD"/>
        </w:rPr>
        <w:t xml:space="preserve">„Administrația Națională a Penitenciarelor” și </w:t>
      </w:r>
      <w:r w:rsidRPr="00D051E4">
        <w:rPr>
          <w:iCs/>
          <w:sz w:val="28"/>
          <w:szCs w:val="28"/>
          <w:lang w:val="ro-MD"/>
        </w:rPr>
        <w:t xml:space="preserve">“Biroul </w:t>
      </w:r>
      <w:r w:rsidRPr="00D051E4">
        <w:rPr>
          <w:sz w:val="28"/>
          <w:szCs w:val="28"/>
          <w:lang w:val="ro-MD"/>
        </w:rPr>
        <w:t xml:space="preserve">de Curieri Speciali” </w:t>
      </w:r>
      <w:r w:rsidRPr="00D051E4">
        <w:rPr>
          <w:iCs/>
          <w:sz w:val="28"/>
          <w:szCs w:val="28"/>
          <w:lang w:val="ro-MD"/>
        </w:rPr>
        <w:t>la formele gramaticale corespunzătoare;</w:t>
      </w:r>
    </w:p>
    <w:p w:rsidR="0094689D" w:rsidRPr="00D051E4" w:rsidRDefault="0094689D" w:rsidP="0094689D">
      <w:pPr>
        <w:pStyle w:val="ab"/>
        <w:numPr>
          <w:ilvl w:val="0"/>
          <w:numId w:val="19"/>
        </w:numPr>
        <w:tabs>
          <w:tab w:val="left" w:pos="1134"/>
        </w:tabs>
        <w:spacing w:line="276" w:lineRule="auto"/>
        <w:ind w:left="0" w:right="567" w:firstLine="709"/>
        <w:rPr>
          <w:iCs/>
          <w:sz w:val="28"/>
          <w:szCs w:val="28"/>
          <w:lang w:val="ro-MD"/>
        </w:rPr>
      </w:pPr>
      <w:r w:rsidRPr="00D051E4">
        <w:rPr>
          <w:sz w:val="28"/>
          <w:szCs w:val="28"/>
          <w:lang w:val="ro-MD"/>
        </w:rPr>
        <w:t xml:space="preserve">cuvintele </w:t>
      </w:r>
      <w:r w:rsidRPr="00D051E4">
        <w:rPr>
          <w:color w:val="000000"/>
          <w:sz w:val="28"/>
          <w:szCs w:val="28"/>
          <w:lang w:val="ro-MD"/>
        </w:rPr>
        <w:t>„sistemul penitenciar”</w:t>
      </w:r>
      <w:r w:rsidRPr="00D051E4">
        <w:rPr>
          <w:sz w:val="28"/>
          <w:szCs w:val="28"/>
          <w:lang w:val="ro-MD"/>
        </w:rPr>
        <w:t>, la orice formă gramaticală</w:t>
      </w:r>
      <w:r w:rsidRPr="00D051E4">
        <w:rPr>
          <w:color w:val="000000"/>
          <w:sz w:val="28"/>
          <w:szCs w:val="28"/>
          <w:lang w:val="ro-MD"/>
        </w:rPr>
        <w:t xml:space="preserve"> se substituie cu cuvintele „sistemul administrației penitenciare”, </w:t>
      </w:r>
      <w:r w:rsidRPr="00D051E4">
        <w:rPr>
          <w:sz w:val="28"/>
          <w:szCs w:val="28"/>
          <w:lang w:val="ro-MD"/>
        </w:rPr>
        <w:t>la forma gramaticală corespunzătoare</w:t>
      </w:r>
      <w:r w:rsidRPr="00D051E4">
        <w:rPr>
          <w:color w:val="000000"/>
          <w:sz w:val="28"/>
          <w:szCs w:val="28"/>
          <w:lang w:val="ro-MD"/>
        </w:rPr>
        <w:t>;</w:t>
      </w:r>
    </w:p>
    <w:p w:rsidR="0094689D" w:rsidRPr="00A475A4" w:rsidRDefault="0094689D" w:rsidP="0094689D">
      <w:pPr>
        <w:pStyle w:val="ab"/>
        <w:numPr>
          <w:ilvl w:val="0"/>
          <w:numId w:val="19"/>
        </w:numPr>
        <w:tabs>
          <w:tab w:val="left" w:pos="1134"/>
        </w:tabs>
        <w:spacing w:line="276" w:lineRule="auto"/>
        <w:ind w:left="0" w:right="567" w:firstLine="709"/>
        <w:rPr>
          <w:iCs/>
          <w:sz w:val="28"/>
          <w:szCs w:val="28"/>
          <w:lang w:val="ro-MD"/>
        </w:rPr>
      </w:pPr>
      <w:r w:rsidRPr="00D051E4">
        <w:rPr>
          <w:color w:val="000000"/>
          <w:sz w:val="28"/>
          <w:szCs w:val="28"/>
          <w:lang w:val="ro-MD"/>
        </w:rPr>
        <w:t xml:space="preserve">în alin. (2) și (4) al art. 21 și alin. (2) al art. 35, cuvintele „angajații civili”, </w:t>
      </w:r>
      <w:r w:rsidRPr="00D051E4">
        <w:rPr>
          <w:sz w:val="28"/>
          <w:szCs w:val="28"/>
          <w:lang w:val="ro-MD"/>
        </w:rPr>
        <w:t>la orice formă gramaticală,</w:t>
      </w:r>
      <w:r w:rsidRPr="00D051E4">
        <w:rPr>
          <w:color w:val="000000"/>
          <w:sz w:val="28"/>
          <w:szCs w:val="28"/>
          <w:lang w:val="ro-MD"/>
        </w:rPr>
        <w:t xml:space="preserve"> se substituie cu cuvintele „personalul contractual”,</w:t>
      </w:r>
      <w:r w:rsidRPr="00D051E4">
        <w:rPr>
          <w:sz w:val="28"/>
          <w:szCs w:val="28"/>
          <w:lang w:val="ro-MD"/>
        </w:rPr>
        <w:t xml:space="preserve"> la forma gramaticală corespunzătoare.</w:t>
      </w:r>
    </w:p>
    <w:p w:rsidR="0094689D" w:rsidRPr="00A475A4" w:rsidRDefault="0094689D" w:rsidP="00583DDF">
      <w:pPr>
        <w:tabs>
          <w:tab w:val="left" w:pos="0"/>
          <w:tab w:val="left" w:pos="709"/>
          <w:tab w:val="left" w:pos="1276"/>
          <w:tab w:val="left" w:pos="1418"/>
          <w:tab w:val="left" w:pos="1560"/>
        </w:tabs>
        <w:rPr>
          <w:color w:val="000000"/>
          <w:sz w:val="28"/>
          <w:szCs w:val="28"/>
          <w:lang w:val="ro-MD"/>
        </w:rPr>
      </w:pPr>
      <w:r>
        <w:rPr>
          <w:color w:val="000000"/>
          <w:sz w:val="28"/>
          <w:szCs w:val="28"/>
          <w:lang w:val="ro-MD"/>
        </w:rPr>
        <w:t>2) L</w:t>
      </w:r>
      <w:r w:rsidRPr="00A475A4">
        <w:rPr>
          <w:color w:val="000000"/>
          <w:sz w:val="28"/>
          <w:szCs w:val="28"/>
          <w:lang w:val="ro-MD"/>
        </w:rPr>
        <w:t xml:space="preserve">a </w:t>
      </w:r>
      <w:r>
        <w:rPr>
          <w:color w:val="000000"/>
          <w:sz w:val="28"/>
          <w:szCs w:val="28"/>
          <w:lang w:val="ro-MD"/>
        </w:rPr>
        <w:t>a</w:t>
      </w:r>
      <w:r w:rsidRPr="00A475A4">
        <w:rPr>
          <w:color w:val="000000"/>
          <w:sz w:val="28"/>
          <w:szCs w:val="28"/>
          <w:lang w:val="ro-MD"/>
        </w:rPr>
        <w:t>nexa nr.7:</w:t>
      </w:r>
    </w:p>
    <w:p w:rsidR="0094689D" w:rsidRPr="00D051E4" w:rsidRDefault="0094689D" w:rsidP="0094689D">
      <w:pPr>
        <w:pStyle w:val="ab"/>
        <w:numPr>
          <w:ilvl w:val="0"/>
          <w:numId w:val="20"/>
        </w:numPr>
        <w:tabs>
          <w:tab w:val="left" w:pos="1134"/>
        </w:tabs>
        <w:spacing w:line="276" w:lineRule="auto"/>
        <w:ind w:left="0" w:firstLine="709"/>
        <w:rPr>
          <w:sz w:val="28"/>
          <w:szCs w:val="28"/>
          <w:lang w:val="ro-MD"/>
        </w:rPr>
      </w:pPr>
      <w:r w:rsidRPr="00D051E4">
        <w:rPr>
          <w:sz w:val="28"/>
          <w:szCs w:val="28"/>
          <w:lang w:val="ro-MD"/>
        </w:rPr>
        <w:t>În Compartimentul II. Funcțiile corpului de ofițeri al aparatului central al Ministerului Afacerilor Interne și ale corpului de conducere al aparatului central al subdiviziunilor subordonate Ministerului Afacerilor Interne, care asigură elaborarea politicilor, textul din prima și a doua poziție se completează cu cuvintele „ , șef inspectorat general” și, respectiv „șef inspectorat”;</w:t>
      </w:r>
    </w:p>
    <w:p w:rsidR="0094689D" w:rsidRPr="00D051E4" w:rsidRDefault="0094689D" w:rsidP="0094689D">
      <w:pPr>
        <w:pStyle w:val="ab"/>
        <w:numPr>
          <w:ilvl w:val="0"/>
          <w:numId w:val="20"/>
        </w:numPr>
        <w:tabs>
          <w:tab w:val="left" w:pos="1134"/>
        </w:tabs>
        <w:spacing w:line="276" w:lineRule="auto"/>
        <w:ind w:left="0" w:firstLine="709"/>
        <w:rPr>
          <w:sz w:val="28"/>
          <w:szCs w:val="28"/>
          <w:lang w:val="ro-MD"/>
        </w:rPr>
      </w:pPr>
      <w:r w:rsidRPr="00D051E4">
        <w:rPr>
          <w:sz w:val="28"/>
          <w:szCs w:val="28"/>
          <w:lang w:val="ro-MD"/>
        </w:rPr>
        <w:t>Compartimentul VI. </w:t>
      </w:r>
      <w:r w:rsidRPr="00D051E4">
        <w:rPr>
          <w:bCs/>
          <w:sz w:val="28"/>
          <w:szCs w:val="28"/>
          <w:lang w:val="ro-MD"/>
        </w:rPr>
        <w:t>Funcţiile corpului de ofiţeri ai aparatului central al Departamentului instituţiilor penitenciare al Ministerului Justiţiei</w:t>
      </w:r>
      <w:r w:rsidRPr="00D051E4">
        <w:rPr>
          <w:sz w:val="28"/>
          <w:szCs w:val="28"/>
          <w:lang w:val="ro-MD"/>
        </w:rPr>
        <w:t xml:space="preserve"> se expune în următoarea redacție:</w:t>
      </w:r>
    </w:p>
    <w:p w:rsidR="0094689D" w:rsidRPr="00D051E4" w:rsidRDefault="0094689D" w:rsidP="0094689D">
      <w:pPr>
        <w:pStyle w:val="ab"/>
        <w:tabs>
          <w:tab w:val="left" w:pos="1134"/>
        </w:tabs>
        <w:ind w:left="839" w:firstLine="709"/>
        <w:rPr>
          <w:sz w:val="28"/>
          <w:szCs w:val="28"/>
          <w:lang w:val="ro-MD"/>
        </w:rPr>
      </w:pPr>
    </w:p>
    <w:tbl>
      <w:tblPr>
        <w:tblW w:w="5000" w:type="pct"/>
        <w:jc w:val="center"/>
        <w:tblCellSpacing w:w="0" w:type="dxa"/>
        <w:tblLook w:val="04A0" w:firstRow="1" w:lastRow="0" w:firstColumn="1" w:lastColumn="0" w:noHBand="0" w:noVBand="1"/>
      </w:tblPr>
      <w:tblGrid>
        <w:gridCol w:w="7139"/>
        <w:gridCol w:w="1974"/>
      </w:tblGrid>
      <w:tr w:rsidR="0094689D" w:rsidRPr="00583DDF" w:rsidTr="0094689D">
        <w:trPr>
          <w:trHeight w:hRule="exact" w:val="284"/>
          <w:tblCellSpacing w:w="0" w:type="dxa"/>
          <w:jc w:val="center"/>
        </w:trPr>
        <w:tc>
          <w:tcPr>
            <w:tcW w:w="500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4689D" w:rsidRPr="00D051E4" w:rsidRDefault="0094689D" w:rsidP="009F4C1A">
            <w:pPr>
              <w:jc w:val="center"/>
              <w:rPr>
                <w:sz w:val="24"/>
                <w:szCs w:val="24"/>
                <w:lang w:val="ro-MD"/>
              </w:rPr>
            </w:pPr>
            <w:r w:rsidRPr="00D051E4">
              <w:rPr>
                <w:sz w:val="24"/>
                <w:szCs w:val="24"/>
                <w:lang w:val="ro-MD"/>
              </w:rPr>
              <w:t> </w:t>
            </w:r>
            <w:r w:rsidRPr="00D051E4">
              <w:rPr>
                <w:b/>
                <w:bCs/>
                <w:sz w:val="24"/>
                <w:szCs w:val="24"/>
                <w:lang w:val="ro-MD"/>
              </w:rPr>
              <w:t xml:space="preserve">VI. Funcțiile corpului de ofițeri ai Administrației Naționale a Penitenciarelor </w:t>
            </w:r>
          </w:p>
          <w:p w:rsidR="0094689D" w:rsidRPr="00D051E4" w:rsidRDefault="0094689D" w:rsidP="009F4C1A">
            <w:pPr>
              <w:jc w:val="center"/>
              <w:rPr>
                <w:sz w:val="24"/>
                <w:szCs w:val="24"/>
                <w:lang w:val="ro-MD"/>
              </w:rPr>
            </w:pPr>
            <w:r w:rsidRPr="00D051E4">
              <w:rPr>
                <w:sz w:val="24"/>
                <w:szCs w:val="24"/>
                <w:lang w:val="ro-MD"/>
              </w:rPr>
              <w:t> </w:t>
            </w:r>
          </w:p>
        </w:tc>
      </w:tr>
      <w:tr w:rsidR="0094689D" w:rsidRPr="00D051E4" w:rsidTr="0094689D">
        <w:trPr>
          <w:trHeight w:hRule="exact" w:val="284"/>
          <w:tblCellSpacing w:w="0" w:type="dxa"/>
          <w:jc w:val="center"/>
        </w:trPr>
        <w:tc>
          <w:tcPr>
            <w:tcW w:w="39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4689D" w:rsidRPr="00D051E4" w:rsidRDefault="0094689D" w:rsidP="009F4C1A">
            <w:pPr>
              <w:autoSpaceDE w:val="0"/>
              <w:autoSpaceDN w:val="0"/>
              <w:adjustRightInd w:val="0"/>
              <w:rPr>
                <w:sz w:val="24"/>
                <w:szCs w:val="24"/>
                <w:lang w:val="ro-MD"/>
              </w:rPr>
            </w:pPr>
            <w:r w:rsidRPr="00D051E4">
              <w:rPr>
                <w:sz w:val="24"/>
                <w:szCs w:val="24"/>
                <w:lang w:val="ro-MD"/>
              </w:rPr>
              <w:t xml:space="preserve">Director </w:t>
            </w:r>
          </w:p>
        </w:tc>
        <w:tc>
          <w:tcPr>
            <w:tcW w:w="10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4689D" w:rsidRPr="00D051E4" w:rsidRDefault="0094689D" w:rsidP="009F4C1A">
            <w:pPr>
              <w:autoSpaceDE w:val="0"/>
              <w:autoSpaceDN w:val="0"/>
              <w:adjustRightInd w:val="0"/>
              <w:jc w:val="center"/>
              <w:rPr>
                <w:sz w:val="24"/>
                <w:szCs w:val="24"/>
                <w:lang w:val="ro-MD"/>
              </w:rPr>
            </w:pPr>
            <w:r w:rsidRPr="00D051E4">
              <w:rPr>
                <w:sz w:val="24"/>
                <w:szCs w:val="24"/>
                <w:lang w:val="ro-MD"/>
              </w:rPr>
              <w:t>2000–2750</w:t>
            </w:r>
          </w:p>
        </w:tc>
      </w:tr>
      <w:tr w:rsidR="0094689D" w:rsidRPr="00D051E4" w:rsidTr="0094689D">
        <w:trPr>
          <w:trHeight w:hRule="exact" w:val="284"/>
          <w:tblCellSpacing w:w="0" w:type="dxa"/>
          <w:jc w:val="center"/>
        </w:trPr>
        <w:tc>
          <w:tcPr>
            <w:tcW w:w="39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4689D" w:rsidRPr="00D051E4" w:rsidRDefault="0094689D" w:rsidP="009F4C1A">
            <w:pPr>
              <w:autoSpaceDE w:val="0"/>
              <w:autoSpaceDN w:val="0"/>
              <w:adjustRightInd w:val="0"/>
              <w:rPr>
                <w:sz w:val="24"/>
                <w:szCs w:val="24"/>
                <w:lang w:val="ro-MD"/>
              </w:rPr>
            </w:pPr>
            <w:r w:rsidRPr="00D051E4">
              <w:rPr>
                <w:sz w:val="24"/>
                <w:szCs w:val="24"/>
                <w:lang w:val="ro-MD"/>
              </w:rPr>
              <w:t>Director adjunct</w:t>
            </w:r>
          </w:p>
        </w:tc>
        <w:tc>
          <w:tcPr>
            <w:tcW w:w="10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4689D" w:rsidRPr="00D051E4" w:rsidRDefault="0094689D" w:rsidP="009F4C1A">
            <w:pPr>
              <w:autoSpaceDE w:val="0"/>
              <w:autoSpaceDN w:val="0"/>
              <w:adjustRightInd w:val="0"/>
              <w:jc w:val="center"/>
              <w:rPr>
                <w:sz w:val="24"/>
                <w:szCs w:val="24"/>
                <w:lang w:val="ro-MD"/>
              </w:rPr>
            </w:pPr>
            <w:r w:rsidRPr="00D051E4">
              <w:rPr>
                <w:sz w:val="24"/>
                <w:szCs w:val="24"/>
                <w:lang w:val="ro-MD"/>
              </w:rPr>
              <w:t>1900-2650</w:t>
            </w:r>
          </w:p>
        </w:tc>
      </w:tr>
      <w:tr w:rsidR="0094689D" w:rsidRPr="00D051E4" w:rsidTr="0094689D">
        <w:trPr>
          <w:trHeight w:hRule="exact" w:val="284"/>
          <w:tblCellSpacing w:w="0" w:type="dxa"/>
          <w:jc w:val="center"/>
        </w:trPr>
        <w:tc>
          <w:tcPr>
            <w:tcW w:w="39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4689D" w:rsidRPr="00D051E4" w:rsidRDefault="0094689D" w:rsidP="009F4C1A">
            <w:pPr>
              <w:autoSpaceDE w:val="0"/>
              <w:autoSpaceDN w:val="0"/>
              <w:adjustRightInd w:val="0"/>
              <w:rPr>
                <w:sz w:val="24"/>
                <w:szCs w:val="24"/>
                <w:lang w:val="ro-MD"/>
              </w:rPr>
            </w:pPr>
            <w:r w:rsidRPr="00D051E4">
              <w:rPr>
                <w:sz w:val="24"/>
                <w:szCs w:val="24"/>
                <w:lang w:val="ro-MD"/>
              </w:rPr>
              <w:t>Șef direcție generală</w:t>
            </w:r>
          </w:p>
        </w:tc>
        <w:tc>
          <w:tcPr>
            <w:tcW w:w="10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4689D" w:rsidRPr="00D051E4" w:rsidRDefault="0094689D" w:rsidP="009F4C1A">
            <w:pPr>
              <w:autoSpaceDE w:val="0"/>
              <w:autoSpaceDN w:val="0"/>
              <w:adjustRightInd w:val="0"/>
              <w:jc w:val="center"/>
              <w:rPr>
                <w:sz w:val="24"/>
                <w:szCs w:val="24"/>
                <w:lang w:val="ro-MD"/>
              </w:rPr>
            </w:pPr>
            <w:r w:rsidRPr="00D051E4">
              <w:rPr>
                <w:sz w:val="24"/>
                <w:szCs w:val="24"/>
                <w:lang w:val="ro-MD"/>
              </w:rPr>
              <w:t>1850–2600</w:t>
            </w:r>
          </w:p>
        </w:tc>
      </w:tr>
      <w:tr w:rsidR="0094689D" w:rsidRPr="00D051E4" w:rsidTr="0094689D">
        <w:trPr>
          <w:trHeight w:hRule="exact" w:val="284"/>
          <w:tblCellSpacing w:w="0" w:type="dxa"/>
          <w:jc w:val="center"/>
        </w:trPr>
        <w:tc>
          <w:tcPr>
            <w:tcW w:w="39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4689D" w:rsidRPr="00D051E4" w:rsidRDefault="0094689D" w:rsidP="009F4C1A">
            <w:pPr>
              <w:autoSpaceDE w:val="0"/>
              <w:autoSpaceDN w:val="0"/>
              <w:adjustRightInd w:val="0"/>
              <w:rPr>
                <w:sz w:val="24"/>
                <w:szCs w:val="24"/>
                <w:lang w:val="ro-MD"/>
              </w:rPr>
            </w:pPr>
            <w:r w:rsidRPr="00D051E4">
              <w:rPr>
                <w:sz w:val="24"/>
                <w:szCs w:val="24"/>
                <w:lang w:val="ro-MD"/>
              </w:rPr>
              <w:t>Șef direcție</w:t>
            </w:r>
          </w:p>
        </w:tc>
        <w:tc>
          <w:tcPr>
            <w:tcW w:w="10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4689D" w:rsidRPr="00D051E4" w:rsidRDefault="0094689D" w:rsidP="009F4C1A">
            <w:pPr>
              <w:autoSpaceDE w:val="0"/>
              <w:autoSpaceDN w:val="0"/>
              <w:adjustRightInd w:val="0"/>
              <w:jc w:val="center"/>
              <w:rPr>
                <w:sz w:val="24"/>
                <w:szCs w:val="24"/>
                <w:lang w:val="ro-MD"/>
              </w:rPr>
            </w:pPr>
            <w:r w:rsidRPr="00D051E4">
              <w:rPr>
                <w:sz w:val="24"/>
                <w:szCs w:val="24"/>
                <w:lang w:val="ro-MD"/>
              </w:rPr>
              <w:t>1700–2450</w:t>
            </w:r>
          </w:p>
        </w:tc>
      </w:tr>
      <w:tr w:rsidR="0094689D" w:rsidRPr="00D051E4" w:rsidTr="0094689D">
        <w:trPr>
          <w:trHeight w:hRule="exact" w:val="284"/>
          <w:tblCellSpacing w:w="0" w:type="dxa"/>
          <w:jc w:val="center"/>
        </w:trPr>
        <w:tc>
          <w:tcPr>
            <w:tcW w:w="39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4689D" w:rsidRPr="00D051E4" w:rsidRDefault="0094689D" w:rsidP="009F4C1A">
            <w:pPr>
              <w:autoSpaceDE w:val="0"/>
              <w:autoSpaceDN w:val="0"/>
              <w:adjustRightInd w:val="0"/>
              <w:rPr>
                <w:sz w:val="24"/>
                <w:szCs w:val="24"/>
                <w:lang w:val="ro-MD"/>
              </w:rPr>
            </w:pPr>
            <w:r w:rsidRPr="00D051E4">
              <w:rPr>
                <w:sz w:val="24"/>
                <w:szCs w:val="24"/>
                <w:lang w:val="ro-MD"/>
              </w:rPr>
              <w:t>Șef secție, șef serviciu</w:t>
            </w:r>
          </w:p>
        </w:tc>
        <w:tc>
          <w:tcPr>
            <w:tcW w:w="10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4689D" w:rsidRPr="00D051E4" w:rsidRDefault="0094689D" w:rsidP="009F4C1A">
            <w:pPr>
              <w:autoSpaceDE w:val="0"/>
              <w:autoSpaceDN w:val="0"/>
              <w:adjustRightInd w:val="0"/>
              <w:jc w:val="center"/>
              <w:rPr>
                <w:sz w:val="24"/>
                <w:szCs w:val="24"/>
                <w:lang w:val="ro-MD"/>
              </w:rPr>
            </w:pPr>
            <w:r w:rsidRPr="00D051E4">
              <w:rPr>
                <w:sz w:val="24"/>
                <w:szCs w:val="24"/>
                <w:lang w:val="ro-MD"/>
              </w:rPr>
              <w:t>1500–2250</w:t>
            </w:r>
          </w:p>
        </w:tc>
      </w:tr>
      <w:tr w:rsidR="0094689D" w:rsidRPr="00D051E4" w:rsidTr="0094689D">
        <w:trPr>
          <w:trHeight w:hRule="exact" w:val="284"/>
          <w:tblCellSpacing w:w="0" w:type="dxa"/>
          <w:jc w:val="center"/>
        </w:trPr>
        <w:tc>
          <w:tcPr>
            <w:tcW w:w="39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4689D" w:rsidRPr="00D051E4" w:rsidRDefault="0094689D" w:rsidP="009F4C1A">
            <w:pPr>
              <w:autoSpaceDE w:val="0"/>
              <w:autoSpaceDN w:val="0"/>
              <w:adjustRightInd w:val="0"/>
              <w:rPr>
                <w:sz w:val="24"/>
                <w:szCs w:val="24"/>
                <w:lang w:val="ro-MD"/>
              </w:rPr>
            </w:pPr>
            <w:r w:rsidRPr="00D051E4">
              <w:rPr>
                <w:sz w:val="24"/>
                <w:szCs w:val="24"/>
                <w:lang w:val="ro-MD"/>
              </w:rPr>
              <w:t>Specialist principal, ofițer principal de investigații</w:t>
            </w:r>
          </w:p>
        </w:tc>
        <w:tc>
          <w:tcPr>
            <w:tcW w:w="10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4689D" w:rsidRPr="00D051E4" w:rsidRDefault="0094689D" w:rsidP="009F4C1A">
            <w:pPr>
              <w:autoSpaceDE w:val="0"/>
              <w:autoSpaceDN w:val="0"/>
              <w:adjustRightInd w:val="0"/>
              <w:jc w:val="center"/>
              <w:rPr>
                <w:sz w:val="24"/>
                <w:szCs w:val="24"/>
                <w:lang w:val="ro-MD"/>
              </w:rPr>
            </w:pPr>
            <w:r w:rsidRPr="00D051E4">
              <w:rPr>
                <w:sz w:val="24"/>
                <w:szCs w:val="24"/>
                <w:lang w:val="ro-MD"/>
              </w:rPr>
              <w:t>1300–1950</w:t>
            </w:r>
          </w:p>
        </w:tc>
      </w:tr>
      <w:tr w:rsidR="0094689D" w:rsidRPr="00D051E4" w:rsidTr="0094689D">
        <w:trPr>
          <w:trHeight w:hRule="exact" w:val="284"/>
          <w:tblCellSpacing w:w="0" w:type="dxa"/>
          <w:jc w:val="center"/>
        </w:trPr>
        <w:tc>
          <w:tcPr>
            <w:tcW w:w="39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4689D" w:rsidRPr="00D051E4" w:rsidRDefault="0094689D" w:rsidP="009F4C1A">
            <w:pPr>
              <w:autoSpaceDE w:val="0"/>
              <w:autoSpaceDN w:val="0"/>
              <w:adjustRightInd w:val="0"/>
              <w:rPr>
                <w:sz w:val="24"/>
                <w:szCs w:val="24"/>
                <w:lang w:val="ro-MD"/>
              </w:rPr>
            </w:pPr>
            <w:r w:rsidRPr="00D051E4">
              <w:rPr>
                <w:sz w:val="24"/>
                <w:szCs w:val="24"/>
                <w:lang w:val="ro-MD"/>
              </w:rPr>
              <w:lastRenderedPageBreak/>
              <w:t>Specialist superior, ofițer superior de investigații</w:t>
            </w:r>
          </w:p>
        </w:tc>
        <w:tc>
          <w:tcPr>
            <w:tcW w:w="10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4689D" w:rsidRPr="00D051E4" w:rsidRDefault="0094689D" w:rsidP="009F4C1A">
            <w:pPr>
              <w:autoSpaceDE w:val="0"/>
              <w:autoSpaceDN w:val="0"/>
              <w:adjustRightInd w:val="0"/>
              <w:jc w:val="center"/>
              <w:rPr>
                <w:sz w:val="24"/>
                <w:szCs w:val="24"/>
                <w:lang w:val="ro-MD"/>
              </w:rPr>
            </w:pPr>
            <w:r w:rsidRPr="00D051E4">
              <w:rPr>
                <w:sz w:val="24"/>
                <w:szCs w:val="24"/>
                <w:lang w:val="ro-MD"/>
              </w:rPr>
              <w:t>1200–1800</w:t>
            </w:r>
          </w:p>
        </w:tc>
      </w:tr>
      <w:tr w:rsidR="0094689D" w:rsidRPr="00D051E4" w:rsidTr="0094689D">
        <w:trPr>
          <w:trHeight w:hRule="exact" w:val="284"/>
          <w:tblCellSpacing w:w="0" w:type="dxa"/>
          <w:jc w:val="center"/>
        </w:trPr>
        <w:tc>
          <w:tcPr>
            <w:tcW w:w="39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4689D" w:rsidRPr="00D051E4" w:rsidRDefault="0094689D" w:rsidP="009F4C1A">
            <w:pPr>
              <w:autoSpaceDE w:val="0"/>
              <w:autoSpaceDN w:val="0"/>
              <w:adjustRightInd w:val="0"/>
              <w:rPr>
                <w:sz w:val="24"/>
                <w:szCs w:val="24"/>
                <w:lang w:val="ro-MD"/>
              </w:rPr>
            </w:pPr>
            <w:r w:rsidRPr="00D051E4">
              <w:rPr>
                <w:sz w:val="24"/>
                <w:szCs w:val="24"/>
                <w:lang w:val="ro-MD"/>
              </w:rPr>
              <w:t>Specialist, ofițer de investigații</w:t>
            </w:r>
          </w:p>
        </w:tc>
        <w:tc>
          <w:tcPr>
            <w:tcW w:w="10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4689D" w:rsidRPr="00D051E4" w:rsidRDefault="0094689D" w:rsidP="009F4C1A">
            <w:pPr>
              <w:autoSpaceDE w:val="0"/>
              <w:autoSpaceDN w:val="0"/>
              <w:adjustRightInd w:val="0"/>
              <w:jc w:val="center"/>
              <w:rPr>
                <w:sz w:val="24"/>
                <w:szCs w:val="24"/>
                <w:lang w:val="ro-MD"/>
              </w:rPr>
            </w:pPr>
            <w:r w:rsidRPr="00D051E4">
              <w:rPr>
                <w:sz w:val="24"/>
                <w:szCs w:val="24"/>
                <w:lang w:val="ro-MD"/>
              </w:rPr>
              <w:t>1100–1650</w:t>
            </w:r>
          </w:p>
        </w:tc>
      </w:tr>
    </w:tbl>
    <w:p w:rsidR="0094689D" w:rsidRPr="00D051E4" w:rsidRDefault="0094689D" w:rsidP="0094689D">
      <w:pPr>
        <w:pStyle w:val="ab"/>
        <w:ind w:left="0" w:firstLine="709"/>
        <w:rPr>
          <w:sz w:val="16"/>
          <w:szCs w:val="16"/>
          <w:lang w:val="ro-MD"/>
        </w:rPr>
      </w:pPr>
    </w:p>
    <w:p w:rsidR="0094689D" w:rsidRPr="00D051E4" w:rsidRDefault="0094689D" w:rsidP="0094689D">
      <w:pPr>
        <w:pStyle w:val="ab"/>
        <w:numPr>
          <w:ilvl w:val="0"/>
          <w:numId w:val="20"/>
        </w:numPr>
        <w:tabs>
          <w:tab w:val="left" w:pos="0"/>
          <w:tab w:val="left" w:pos="567"/>
          <w:tab w:val="left" w:pos="1134"/>
          <w:tab w:val="left" w:pos="1418"/>
          <w:tab w:val="left" w:pos="1560"/>
        </w:tabs>
        <w:spacing w:line="276" w:lineRule="auto"/>
        <w:ind w:left="-142" w:firstLine="709"/>
        <w:rPr>
          <w:color w:val="000000"/>
          <w:sz w:val="28"/>
          <w:szCs w:val="28"/>
          <w:lang w:val="ro-MD"/>
        </w:rPr>
      </w:pPr>
      <w:r w:rsidRPr="00D051E4">
        <w:rPr>
          <w:bCs/>
          <w:sz w:val="28"/>
          <w:szCs w:val="28"/>
          <w:lang w:val="ro-MD"/>
        </w:rPr>
        <w:t xml:space="preserve">La compartimentul </w:t>
      </w:r>
      <w:r w:rsidRPr="00D051E4">
        <w:rPr>
          <w:b/>
          <w:bCs/>
          <w:sz w:val="28"/>
          <w:szCs w:val="28"/>
          <w:lang w:val="ro-MD"/>
        </w:rPr>
        <w:t>„VII. Funcţiile efectivului de curieri speciali din Serviciul de Stat de Curieri Speciali”</w:t>
      </w:r>
      <w:r w:rsidRPr="00D051E4">
        <w:rPr>
          <w:bCs/>
          <w:sz w:val="28"/>
          <w:szCs w:val="28"/>
          <w:lang w:val="ro-MD"/>
        </w:rPr>
        <w:t xml:space="preserve">: </w:t>
      </w:r>
    </w:p>
    <w:p w:rsidR="0094689D" w:rsidRPr="00D051E4" w:rsidRDefault="0094689D" w:rsidP="0094689D">
      <w:pPr>
        <w:pStyle w:val="ab"/>
        <w:numPr>
          <w:ilvl w:val="0"/>
          <w:numId w:val="21"/>
        </w:numPr>
        <w:tabs>
          <w:tab w:val="left" w:pos="0"/>
          <w:tab w:val="left" w:pos="567"/>
          <w:tab w:val="left" w:pos="1276"/>
          <w:tab w:val="left" w:pos="1418"/>
          <w:tab w:val="left" w:pos="1560"/>
        </w:tabs>
        <w:spacing w:line="276" w:lineRule="auto"/>
        <w:ind w:left="0" w:firstLine="709"/>
        <w:rPr>
          <w:color w:val="000000"/>
          <w:sz w:val="28"/>
          <w:szCs w:val="28"/>
          <w:lang w:val="ro-MD"/>
        </w:rPr>
      </w:pPr>
      <w:r w:rsidRPr="00D051E4">
        <w:rPr>
          <w:bCs/>
          <w:sz w:val="28"/>
          <w:szCs w:val="28"/>
          <w:lang w:val="ro-MD"/>
        </w:rPr>
        <w:t>sintagma „Serviciul de Stat de Curieri Speciali” se substituie cu</w:t>
      </w:r>
      <w:r w:rsidRPr="00D051E4">
        <w:rPr>
          <w:iCs/>
          <w:sz w:val="28"/>
          <w:szCs w:val="28"/>
          <w:lang w:val="ro-MD"/>
        </w:rPr>
        <w:t xml:space="preserve"> sintagma „Biroul </w:t>
      </w:r>
      <w:r w:rsidRPr="00D051E4">
        <w:rPr>
          <w:sz w:val="28"/>
          <w:szCs w:val="28"/>
          <w:lang w:val="ro-MD"/>
        </w:rPr>
        <w:t>de Curieri Speciali</w:t>
      </w:r>
      <w:r w:rsidRPr="00D051E4">
        <w:rPr>
          <w:bCs/>
          <w:sz w:val="28"/>
          <w:szCs w:val="28"/>
          <w:lang w:val="ro-MD"/>
        </w:rPr>
        <w:t>”</w:t>
      </w:r>
    </w:p>
    <w:p w:rsidR="0094689D" w:rsidRPr="00D051E4" w:rsidRDefault="0094689D" w:rsidP="0094689D">
      <w:pPr>
        <w:pStyle w:val="ab"/>
        <w:numPr>
          <w:ilvl w:val="0"/>
          <w:numId w:val="21"/>
        </w:numPr>
        <w:tabs>
          <w:tab w:val="left" w:pos="993"/>
          <w:tab w:val="left" w:pos="1276"/>
        </w:tabs>
        <w:ind w:left="0" w:firstLine="709"/>
        <w:rPr>
          <w:sz w:val="28"/>
          <w:szCs w:val="28"/>
          <w:lang w:val="ro-MD"/>
        </w:rPr>
      </w:pPr>
      <w:r w:rsidRPr="00D051E4">
        <w:rPr>
          <w:sz w:val="28"/>
          <w:szCs w:val="28"/>
          <w:lang w:val="ro-MD"/>
        </w:rPr>
        <w:t>se completează cu următoarea poziție:</w:t>
      </w:r>
    </w:p>
    <w:p w:rsidR="0094689D" w:rsidRPr="00D051E4" w:rsidRDefault="0094689D" w:rsidP="0094689D">
      <w:pPr>
        <w:pStyle w:val="ab"/>
        <w:tabs>
          <w:tab w:val="left" w:pos="993"/>
          <w:tab w:val="left" w:pos="1276"/>
        </w:tabs>
        <w:ind w:left="993"/>
        <w:rPr>
          <w:sz w:val="16"/>
          <w:szCs w:val="16"/>
          <w:lang w:val="ro-MD"/>
        </w:rPr>
      </w:pPr>
    </w:p>
    <w:tbl>
      <w:tblPr>
        <w:tblStyle w:val="aa"/>
        <w:tblW w:w="5000" w:type="pct"/>
        <w:tblLook w:val="04A0" w:firstRow="1" w:lastRow="0" w:firstColumn="1" w:lastColumn="0" w:noHBand="0" w:noVBand="1"/>
      </w:tblPr>
      <w:tblGrid>
        <w:gridCol w:w="7403"/>
        <w:gridCol w:w="1716"/>
      </w:tblGrid>
      <w:tr w:rsidR="0094689D" w:rsidRPr="00D051E4" w:rsidTr="0094689D">
        <w:tc>
          <w:tcPr>
            <w:tcW w:w="4059" w:type="pct"/>
          </w:tcPr>
          <w:p w:rsidR="0094689D" w:rsidRPr="00D051E4" w:rsidRDefault="0094689D" w:rsidP="009F4C1A">
            <w:pPr>
              <w:pStyle w:val="ab"/>
              <w:ind w:left="0"/>
              <w:rPr>
                <w:rFonts w:ascii="Times New Roman" w:eastAsia="Times New Roman" w:hAnsi="Times New Roman"/>
                <w:sz w:val="24"/>
                <w:szCs w:val="24"/>
                <w:lang w:val="ro-MD"/>
              </w:rPr>
            </w:pPr>
            <w:r w:rsidRPr="00D051E4">
              <w:rPr>
                <w:rFonts w:ascii="Times New Roman" w:eastAsia="Times New Roman" w:hAnsi="Times New Roman"/>
                <w:sz w:val="24"/>
                <w:szCs w:val="24"/>
                <w:lang w:val="ro-MD"/>
              </w:rPr>
              <w:t>Șef Birou</w:t>
            </w:r>
          </w:p>
        </w:tc>
        <w:tc>
          <w:tcPr>
            <w:tcW w:w="941" w:type="pct"/>
          </w:tcPr>
          <w:p w:rsidR="0094689D" w:rsidRPr="00D051E4" w:rsidRDefault="0094689D" w:rsidP="0094689D">
            <w:pPr>
              <w:pStyle w:val="ab"/>
              <w:ind w:left="0" w:firstLine="0"/>
              <w:rPr>
                <w:rFonts w:ascii="Times New Roman" w:eastAsia="Times New Roman" w:hAnsi="Times New Roman"/>
                <w:sz w:val="24"/>
                <w:szCs w:val="24"/>
                <w:lang w:val="ro-MD"/>
              </w:rPr>
            </w:pPr>
            <w:r w:rsidRPr="00D051E4">
              <w:rPr>
                <w:rFonts w:ascii="Times New Roman" w:eastAsia="Times New Roman" w:hAnsi="Times New Roman"/>
                <w:sz w:val="24"/>
                <w:szCs w:val="24"/>
                <w:lang w:val="ro-MD"/>
              </w:rPr>
              <w:t>2000-2750</w:t>
            </w:r>
          </w:p>
        </w:tc>
      </w:tr>
    </w:tbl>
    <w:p w:rsidR="0094689D" w:rsidRPr="00D051E4" w:rsidRDefault="0094689D" w:rsidP="0094689D">
      <w:pPr>
        <w:ind w:left="720" w:firstLine="273"/>
        <w:rPr>
          <w:sz w:val="16"/>
          <w:szCs w:val="16"/>
          <w:lang w:val="ro-MD"/>
        </w:rPr>
      </w:pPr>
    </w:p>
    <w:p w:rsidR="0094689D" w:rsidRPr="00D051E4" w:rsidRDefault="0094689D" w:rsidP="0094689D">
      <w:pPr>
        <w:ind w:firstLine="709"/>
        <w:rPr>
          <w:sz w:val="28"/>
          <w:szCs w:val="28"/>
          <w:lang w:val="ro-MD"/>
        </w:rPr>
      </w:pPr>
      <w:r w:rsidRPr="00D051E4">
        <w:rPr>
          <w:sz w:val="28"/>
          <w:szCs w:val="28"/>
          <w:lang w:val="ro-MD"/>
        </w:rPr>
        <w:t>- denumirea funcției „Șef adjunct Serviciu de Stat” se substituie cu denumirea „Șef adjunct Birou”</w:t>
      </w:r>
      <w:r>
        <w:rPr>
          <w:color w:val="000000"/>
          <w:sz w:val="28"/>
          <w:szCs w:val="28"/>
          <w:lang w:val="ro-MD"/>
        </w:rPr>
        <w:t>.</w:t>
      </w:r>
      <w:r w:rsidRPr="00D051E4">
        <w:rPr>
          <w:color w:val="000000"/>
          <w:sz w:val="28"/>
          <w:szCs w:val="28"/>
          <w:lang w:val="ro-MD"/>
        </w:rPr>
        <w:t xml:space="preserve"> </w:t>
      </w:r>
      <w:r w:rsidRPr="00D051E4">
        <w:rPr>
          <w:sz w:val="28"/>
          <w:szCs w:val="28"/>
          <w:lang w:val="ro-MD"/>
        </w:rPr>
        <w:t xml:space="preserve"> </w:t>
      </w:r>
    </w:p>
    <w:p w:rsidR="0094689D" w:rsidRPr="00D051E4" w:rsidRDefault="0094689D" w:rsidP="0094689D">
      <w:pPr>
        <w:ind w:firstLine="709"/>
        <w:rPr>
          <w:sz w:val="28"/>
          <w:szCs w:val="28"/>
          <w:lang w:val="ro-MD"/>
        </w:rPr>
      </w:pPr>
    </w:p>
    <w:p w:rsidR="0094689D" w:rsidRPr="00A475A4" w:rsidRDefault="000C44E9" w:rsidP="0094689D">
      <w:pPr>
        <w:tabs>
          <w:tab w:val="left" w:pos="993"/>
        </w:tabs>
        <w:ind w:right="-1" w:firstLine="709"/>
        <w:rPr>
          <w:sz w:val="28"/>
          <w:szCs w:val="28"/>
          <w:lang w:val="ro-MD"/>
        </w:rPr>
      </w:pPr>
      <w:r>
        <w:rPr>
          <w:sz w:val="28"/>
          <w:szCs w:val="28"/>
          <w:lang w:val="ro-MD"/>
        </w:rPr>
        <w:t>3</w:t>
      </w:r>
      <w:r w:rsidR="0094689D">
        <w:rPr>
          <w:sz w:val="28"/>
          <w:szCs w:val="28"/>
          <w:lang w:val="ro-MD"/>
        </w:rPr>
        <w:t>)</w:t>
      </w:r>
      <w:r w:rsidR="0094689D" w:rsidRPr="00A475A4">
        <w:rPr>
          <w:sz w:val="28"/>
          <w:szCs w:val="28"/>
          <w:lang w:val="ro-MD"/>
        </w:rPr>
        <w:tab/>
        <w:t>Anexa nr. 9 se modifică și va avea următorul cuprins:</w:t>
      </w:r>
    </w:p>
    <w:p w:rsidR="0094689D" w:rsidRPr="00D051E4" w:rsidRDefault="0094689D" w:rsidP="0094689D">
      <w:pPr>
        <w:pStyle w:val="ab"/>
        <w:tabs>
          <w:tab w:val="left" w:pos="993"/>
        </w:tabs>
        <w:ind w:left="786" w:right="-1"/>
        <w:jc w:val="center"/>
        <w:rPr>
          <w:sz w:val="28"/>
          <w:szCs w:val="28"/>
          <w:lang w:val="ro-MD"/>
        </w:rPr>
      </w:pPr>
    </w:p>
    <w:p w:rsidR="0094689D" w:rsidRPr="00D051E4" w:rsidRDefault="0094689D" w:rsidP="0094689D">
      <w:pPr>
        <w:pStyle w:val="ab"/>
        <w:tabs>
          <w:tab w:val="left" w:pos="993"/>
        </w:tabs>
        <w:ind w:left="786" w:right="-1"/>
        <w:jc w:val="right"/>
        <w:rPr>
          <w:sz w:val="28"/>
          <w:szCs w:val="28"/>
          <w:lang w:val="ro-MD"/>
        </w:rPr>
      </w:pPr>
      <w:r w:rsidRPr="00D051E4">
        <w:rPr>
          <w:sz w:val="28"/>
          <w:szCs w:val="28"/>
          <w:lang w:val="ro-MD"/>
        </w:rPr>
        <w:t>„Anexa nr. 9</w:t>
      </w:r>
    </w:p>
    <w:p w:rsidR="0094689D" w:rsidRPr="00D051E4" w:rsidRDefault="0094689D" w:rsidP="0094689D">
      <w:pPr>
        <w:pStyle w:val="ab"/>
        <w:tabs>
          <w:tab w:val="left" w:pos="993"/>
        </w:tabs>
        <w:ind w:left="786" w:right="-1"/>
        <w:jc w:val="center"/>
        <w:rPr>
          <w:b/>
          <w:sz w:val="28"/>
          <w:szCs w:val="28"/>
          <w:lang w:val="ro-MD"/>
        </w:rPr>
      </w:pPr>
      <w:r w:rsidRPr="00D051E4">
        <w:rPr>
          <w:b/>
          <w:sz w:val="28"/>
          <w:szCs w:val="28"/>
          <w:lang w:val="ro-MD"/>
        </w:rPr>
        <w:t>Mărimea sporului pentru grad militar (special)</w:t>
      </w:r>
    </w:p>
    <w:tbl>
      <w:tblPr>
        <w:tblStyle w:val="aa"/>
        <w:tblW w:w="5000" w:type="pct"/>
        <w:jc w:val="center"/>
        <w:tblLook w:val="04A0" w:firstRow="1" w:lastRow="0" w:firstColumn="1" w:lastColumn="0" w:noHBand="0" w:noVBand="1"/>
      </w:tblPr>
      <w:tblGrid>
        <w:gridCol w:w="7428"/>
        <w:gridCol w:w="1691"/>
      </w:tblGrid>
      <w:tr w:rsidR="0094689D" w:rsidRPr="00ED2B18" w:rsidTr="0094689D">
        <w:trPr>
          <w:trHeight w:hRule="exact" w:val="284"/>
          <w:jc w:val="center"/>
        </w:trPr>
        <w:tc>
          <w:tcPr>
            <w:tcW w:w="4073" w:type="pct"/>
            <w:tcBorders>
              <w:right w:val="single" w:sz="4" w:space="0" w:color="auto"/>
            </w:tcBorders>
            <w:vAlign w:val="center"/>
          </w:tcPr>
          <w:p w:rsidR="0094689D" w:rsidRPr="00ED2B18" w:rsidRDefault="0094689D" w:rsidP="009F4C1A">
            <w:pPr>
              <w:jc w:val="center"/>
              <w:rPr>
                <w:rFonts w:ascii="Times New Roman" w:eastAsia="Times New Roman" w:hAnsi="Times New Roman"/>
                <w:b/>
                <w:sz w:val="24"/>
                <w:szCs w:val="24"/>
                <w:lang w:val="ro-MD"/>
              </w:rPr>
            </w:pPr>
            <w:r w:rsidRPr="00ED2B18">
              <w:rPr>
                <w:rFonts w:ascii="Times New Roman" w:eastAsia="Times New Roman" w:hAnsi="Times New Roman"/>
                <w:b/>
                <w:sz w:val="24"/>
                <w:szCs w:val="24"/>
                <w:lang w:val="ro-MD"/>
              </w:rPr>
              <w:t>Gradele militare / speciale</w:t>
            </w:r>
          </w:p>
        </w:tc>
        <w:tc>
          <w:tcPr>
            <w:tcW w:w="927" w:type="pct"/>
            <w:tcBorders>
              <w:left w:val="single" w:sz="4" w:space="0" w:color="auto"/>
            </w:tcBorders>
            <w:vAlign w:val="center"/>
          </w:tcPr>
          <w:p w:rsidR="0094689D" w:rsidRPr="00ED2B18" w:rsidRDefault="0094689D" w:rsidP="009F4C1A">
            <w:pPr>
              <w:jc w:val="center"/>
              <w:rPr>
                <w:rFonts w:ascii="Times New Roman" w:eastAsia="Times New Roman" w:hAnsi="Times New Roman"/>
                <w:b/>
                <w:sz w:val="24"/>
                <w:szCs w:val="24"/>
                <w:lang w:val="ro-MD"/>
              </w:rPr>
            </w:pPr>
            <w:r w:rsidRPr="00ED2B18">
              <w:rPr>
                <w:rFonts w:ascii="Times New Roman" w:eastAsia="Times New Roman" w:hAnsi="Times New Roman"/>
                <w:b/>
                <w:sz w:val="24"/>
                <w:szCs w:val="24"/>
                <w:lang w:val="ro-MD"/>
              </w:rPr>
              <w:t>Spor lunar, lei</w:t>
            </w:r>
          </w:p>
        </w:tc>
      </w:tr>
      <w:tr w:rsidR="0094689D" w:rsidRPr="00ED2B18" w:rsidTr="0094689D">
        <w:trPr>
          <w:trHeight w:hRule="exact" w:val="284"/>
          <w:jc w:val="center"/>
        </w:trPr>
        <w:tc>
          <w:tcPr>
            <w:tcW w:w="4073" w:type="pct"/>
            <w:tcBorders>
              <w:top w:val="single" w:sz="6" w:space="0" w:color="000000"/>
              <w:left w:val="single" w:sz="6" w:space="0" w:color="000000"/>
              <w:bottom w:val="single" w:sz="6" w:space="0" w:color="000000"/>
              <w:right w:val="single" w:sz="4" w:space="0" w:color="auto"/>
            </w:tcBorders>
          </w:tcPr>
          <w:p w:rsidR="0094689D" w:rsidRPr="00ED2B18" w:rsidRDefault="0094689D" w:rsidP="009F4C1A">
            <w:pP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General de corp; general-colonel; chestor general</w:t>
            </w:r>
          </w:p>
        </w:tc>
        <w:tc>
          <w:tcPr>
            <w:tcW w:w="927" w:type="pct"/>
            <w:tcBorders>
              <w:top w:val="single" w:sz="6" w:space="0" w:color="000000"/>
              <w:left w:val="single" w:sz="4" w:space="0" w:color="auto"/>
              <w:bottom w:val="single" w:sz="6" w:space="0" w:color="000000"/>
              <w:right w:val="single" w:sz="6" w:space="0" w:color="000000"/>
            </w:tcBorders>
            <w:vAlign w:val="bottom"/>
          </w:tcPr>
          <w:p w:rsidR="0094689D" w:rsidRPr="00ED2B18" w:rsidRDefault="0094689D" w:rsidP="009F4C1A">
            <w:pPr>
              <w:jc w:val="cente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800</w:t>
            </w:r>
          </w:p>
        </w:tc>
      </w:tr>
      <w:tr w:rsidR="0094689D" w:rsidRPr="00ED2B18" w:rsidTr="0094689D">
        <w:trPr>
          <w:trHeight w:hRule="exact" w:val="284"/>
          <w:jc w:val="center"/>
        </w:trPr>
        <w:tc>
          <w:tcPr>
            <w:tcW w:w="4073" w:type="pct"/>
            <w:tcBorders>
              <w:top w:val="single" w:sz="6" w:space="0" w:color="000000"/>
              <w:left w:val="single" w:sz="6" w:space="0" w:color="000000"/>
              <w:bottom w:val="single" w:sz="6" w:space="0" w:color="000000"/>
              <w:right w:val="single" w:sz="6" w:space="0" w:color="000000"/>
            </w:tcBorders>
          </w:tcPr>
          <w:p w:rsidR="0094689D" w:rsidRPr="00ED2B18" w:rsidRDefault="0094689D" w:rsidP="009F4C1A">
            <w:pP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General de divizie; general-locotenent; chestor-șef</w:t>
            </w:r>
          </w:p>
        </w:tc>
        <w:tc>
          <w:tcPr>
            <w:tcW w:w="927" w:type="pct"/>
            <w:tcBorders>
              <w:top w:val="single" w:sz="6" w:space="0" w:color="000000"/>
              <w:left w:val="single" w:sz="6" w:space="0" w:color="000000"/>
              <w:bottom w:val="single" w:sz="6" w:space="0" w:color="000000"/>
              <w:right w:val="single" w:sz="6" w:space="0" w:color="000000"/>
            </w:tcBorders>
            <w:vAlign w:val="bottom"/>
          </w:tcPr>
          <w:p w:rsidR="0094689D" w:rsidRPr="00ED2B18" w:rsidRDefault="0094689D" w:rsidP="009F4C1A">
            <w:pPr>
              <w:jc w:val="cente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700</w:t>
            </w:r>
          </w:p>
        </w:tc>
      </w:tr>
      <w:tr w:rsidR="0094689D" w:rsidRPr="00ED2B18" w:rsidTr="0094689D">
        <w:trPr>
          <w:trHeight w:hRule="exact" w:val="284"/>
          <w:jc w:val="center"/>
        </w:trPr>
        <w:tc>
          <w:tcPr>
            <w:tcW w:w="4073" w:type="pct"/>
            <w:tcBorders>
              <w:top w:val="single" w:sz="6" w:space="0" w:color="000000"/>
              <w:left w:val="single" w:sz="6" w:space="0" w:color="000000"/>
              <w:bottom w:val="single" w:sz="6" w:space="0" w:color="000000"/>
              <w:right w:val="single" w:sz="6" w:space="0" w:color="000000"/>
            </w:tcBorders>
          </w:tcPr>
          <w:p w:rsidR="0094689D" w:rsidRPr="00ED2B18" w:rsidRDefault="0094689D" w:rsidP="009F4C1A">
            <w:pP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General de brigadă; general-maior; chestor, inclusiv de justiție</w:t>
            </w:r>
          </w:p>
        </w:tc>
        <w:tc>
          <w:tcPr>
            <w:tcW w:w="927" w:type="pct"/>
            <w:tcBorders>
              <w:top w:val="single" w:sz="6" w:space="0" w:color="000000"/>
              <w:left w:val="single" w:sz="6" w:space="0" w:color="000000"/>
              <w:bottom w:val="single" w:sz="6" w:space="0" w:color="000000"/>
              <w:right w:val="single" w:sz="6" w:space="0" w:color="000000"/>
            </w:tcBorders>
            <w:vAlign w:val="bottom"/>
          </w:tcPr>
          <w:p w:rsidR="0094689D" w:rsidRPr="00ED2B18" w:rsidRDefault="0094689D" w:rsidP="009F4C1A">
            <w:pPr>
              <w:jc w:val="cente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600</w:t>
            </w:r>
          </w:p>
        </w:tc>
      </w:tr>
      <w:tr w:rsidR="0094689D" w:rsidRPr="00ED2B18" w:rsidTr="0094689D">
        <w:trPr>
          <w:trHeight w:hRule="exact" w:val="284"/>
          <w:jc w:val="center"/>
        </w:trPr>
        <w:tc>
          <w:tcPr>
            <w:tcW w:w="4073" w:type="pct"/>
            <w:tcBorders>
              <w:top w:val="single" w:sz="6" w:space="0" w:color="000000"/>
              <w:left w:val="single" w:sz="6" w:space="0" w:color="000000"/>
              <w:bottom w:val="single" w:sz="6" w:space="0" w:color="000000"/>
              <w:right w:val="single" w:sz="6" w:space="0" w:color="000000"/>
            </w:tcBorders>
          </w:tcPr>
          <w:p w:rsidR="0094689D" w:rsidRPr="00ED2B18" w:rsidRDefault="0094689D" w:rsidP="009F4C1A">
            <w:pP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Colonel; comisar-șef, inclusiv de justiție</w:t>
            </w:r>
          </w:p>
        </w:tc>
        <w:tc>
          <w:tcPr>
            <w:tcW w:w="927" w:type="pct"/>
            <w:tcBorders>
              <w:top w:val="single" w:sz="6" w:space="0" w:color="000000"/>
              <w:left w:val="single" w:sz="6" w:space="0" w:color="000000"/>
              <w:bottom w:val="single" w:sz="6" w:space="0" w:color="000000"/>
              <w:right w:val="single" w:sz="6" w:space="0" w:color="000000"/>
            </w:tcBorders>
            <w:vAlign w:val="bottom"/>
          </w:tcPr>
          <w:p w:rsidR="0094689D" w:rsidRPr="00ED2B18" w:rsidRDefault="0094689D" w:rsidP="009F4C1A">
            <w:pPr>
              <w:jc w:val="cente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500</w:t>
            </w:r>
          </w:p>
        </w:tc>
      </w:tr>
      <w:tr w:rsidR="0094689D" w:rsidRPr="00ED2B18" w:rsidTr="0094689D">
        <w:trPr>
          <w:trHeight w:hRule="exact" w:val="284"/>
          <w:jc w:val="center"/>
        </w:trPr>
        <w:tc>
          <w:tcPr>
            <w:tcW w:w="4073" w:type="pct"/>
            <w:tcBorders>
              <w:top w:val="single" w:sz="6" w:space="0" w:color="000000"/>
              <w:left w:val="single" w:sz="6" w:space="0" w:color="000000"/>
              <w:bottom w:val="single" w:sz="6" w:space="0" w:color="000000"/>
              <w:right w:val="single" w:sz="6" w:space="0" w:color="000000"/>
            </w:tcBorders>
          </w:tcPr>
          <w:p w:rsidR="0094689D" w:rsidRPr="00ED2B18" w:rsidRDefault="0094689D" w:rsidP="009F4C1A">
            <w:pP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Locotenent-colonel; comisar principal, inclusiv de justiție</w:t>
            </w:r>
          </w:p>
        </w:tc>
        <w:tc>
          <w:tcPr>
            <w:tcW w:w="927" w:type="pct"/>
            <w:tcBorders>
              <w:top w:val="single" w:sz="6" w:space="0" w:color="000000"/>
              <w:left w:val="single" w:sz="6" w:space="0" w:color="000000"/>
              <w:bottom w:val="single" w:sz="6" w:space="0" w:color="000000"/>
              <w:right w:val="single" w:sz="6" w:space="0" w:color="000000"/>
            </w:tcBorders>
            <w:vAlign w:val="bottom"/>
          </w:tcPr>
          <w:p w:rsidR="0094689D" w:rsidRPr="00ED2B18" w:rsidRDefault="0094689D" w:rsidP="009F4C1A">
            <w:pPr>
              <w:jc w:val="cente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450</w:t>
            </w:r>
          </w:p>
        </w:tc>
      </w:tr>
      <w:tr w:rsidR="0094689D" w:rsidRPr="00ED2B18" w:rsidTr="0094689D">
        <w:trPr>
          <w:trHeight w:hRule="exact" w:val="284"/>
          <w:jc w:val="center"/>
        </w:trPr>
        <w:tc>
          <w:tcPr>
            <w:tcW w:w="4073" w:type="pct"/>
            <w:tcBorders>
              <w:top w:val="single" w:sz="6" w:space="0" w:color="000000"/>
              <w:left w:val="single" w:sz="6" w:space="0" w:color="000000"/>
              <w:bottom w:val="single" w:sz="6" w:space="0" w:color="000000"/>
              <w:right w:val="single" w:sz="6" w:space="0" w:color="000000"/>
            </w:tcBorders>
          </w:tcPr>
          <w:p w:rsidR="0094689D" w:rsidRPr="00ED2B18" w:rsidRDefault="0094689D" w:rsidP="009F4C1A">
            <w:pP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Maior; comisar, inclusiv de justiție</w:t>
            </w:r>
          </w:p>
        </w:tc>
        <w:tc>
          <w:tcPr>
            <w:tcW w:w="927" w:type="pct"/>
            <w:tcBorders>
              <w:top w:val="single" w:sz="6" w:space="0" w:color="000000"/>
              <w:left w:val="single" w:sz="6" w:space="0" w:color="000000"/>
              <w:bottom w:val="single" w:sz="6" w:space="0" w:color="000000"/>
              <w:right w:val="single" w:sz="6" w:space="0" w:color="000000"/>
            </w:tcBorders>
            <w:vAlign w:val="bottom"/>
          </w:tcPr>
          <w:p w:rsidR="0094689D" w:rsidRPr="00ED2B18" w:rsidRDefault="0094689D" w:rsidP="009F4C1A">
            <w:pPr>
              <w:jc w:val="cente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400</w:t>
            </w:r>
          </w:p>
        </w:tc>
      </w:tr>
      <w:tr w:rsidR="0094689D" w:rsidRPr="00ED2B18" w:rsidTr="0094689D">
        <w:trPr>
          <w:trHeight w:hRule="exact" w:val="284"/>
          <w:jc w:val="center"/>
        </w:trPr>
        <w:tc>
          <w:tcPr>
            <w:tcW w:w="4073" w:type="pct"/>
            <w:tcBorders>
              <w:top w:val="single" w:sz="6" w:space="0" w:color="000000"/>
              <w:left w:val="single" w:sz="6" w:space="0" w:color="000000"/>
              <w:bottom w:val="single" w:sz="6" w:space="0" w:color="000000"/>
              <w:right w:val="single" w:sz="6" w:space="0" w:color="000000"/>
            </w:tcBorders>
          </w:tcPr>
          <w:p w:rsidR="0094689D" w:rsidRPr="00ED2B18" w:rsidRDefault="0094689D" w:rsidP="009F4C1A">
            <w:pP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Căpitan; inspector principal, inclusiv de justiție</w:t>
            </w:r>
          </w:p>
        </w:tc>
        <w:tc>
          <w:tcPr>
            <w:tcW w:w="927" w:type="pct"/>
            <w:tcBorders>
              <w:top w:val="single" w:sz="6" w:space="0" w:color="000000"/>
              <w:left w:val="single" w:sz="6" w:space="0" w:color="000000"/>
              <w:bottom w:val="single" w:sz="6" w:space="0" w:color="000000"/>
              <w:right w:val="single" w:sz="6" w:space="0" w:color="000000"/>
            </w:tcBorders>
            <w:vAlign w:val="bottom"/>
          </w:tcPr>
          <w:p w:rsidR="0094689D" w:rsidRPr="00ED2B18" w:rsidRDefault="0094689D" w:rsidP="009F4C1A">
            <w:pPr>
              <w:jc w:val="cente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350</w:t>
            </w:r>
          </w:p>
        </w:tc>
      </w:tr>
      <w:tr w:rsidR="0094689D" w:rsidRPr="00ED2B18" w:rsidTr="0094689D">
        <w:trPr>
          <w:trHeight w:hRule="exact" w:val="284"/>
          <w:jc w:val="center"/>
        </w:trPr>
        <w:tc>
          <w:tcPr>
            <w:tcW w:w="4073" w:type="pct"/>
            <w:tcBorders>
              <w:top w:val="single" w:sz="6" w:space="0" w:color="000000"/>
              <w:left w:val="single" w:sz="6" w:space="0" w:color="000000"/>
              <w:bottom w:val="single" w:sz="6" w:space="0" w:color="000000"/>
              <w:right w:val="single" w:sz="6" w:space="0" w:color="000000"/>
            </w:tcBorders>
          </w:tcPr>
          <w:p w:rsidR="0094689D" w:rsidRPr="00ED2B18" w:rsidRDefault="0094689D" w:rsidP="009F4C1A">
            <w:pP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Locotenent-major; inspector superior, inclusiv de justiție</w:t>
            </w:r>
          </w:p>
        </w:tc>
        <w:tc>
          <w:tcPr>
            <w:tcW w:w="927" w:type="pct"/>
            <w:tcBorders>
              <w:top w:val="single" w:sz="6" w:space="0" w:color="000000"/>
              <w:left w:val="single" w:sz="6" w:space="0" w:color="000000"/>
              <w:bottom w:val="single" w:sz="6" w:space="0" w:color="000000"/>
              <w:right w:val="single" w:sz="6" w:space="0" w:color="000000"/>
            </w:tcBorders>
            <w:vAlign w:val="bottom"/>
          </w:tcPr>
          <w:p w:rsidR="0094689D" w:rsidRPr="00ED2B18" w:rsidRDefault="0094689D" w:rsidP="009F4C1A">
            <w:pPr>
              <w:jc w:val="cente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300</w:t>
            </w:r>
          </w:p>
        </w:tc>
      </w:tr>
      <w:tr w:rsidR="0094689D" w:rsidRPr="00ED2B18" w:rsidTr="0094689D">
        <w:trPr>
          <w:trHeight w:hRule="exact" w:val="284"/>
          <w:jc w:val="center"/>
        </w:trPr>
        <w:tc>
          <w:tcPr>
            <w:tcW w:w="4073" w:type="pct"/>
            <w:tcBorders>
              <w:top w:val="single" w:sz="6" w:space="0" w:color="000000"/>
              <w:left w:val="single" w:sz="6" w:space="0" w:color="000000"/>
              <w:bottom w:val="single" w:sz="6" w:space="0" w:color="000000"/>
              <w:right w:val="single" w:sz="6" w:space="0" w:color="000000"/>
            </w:tcBorders>
          </w:tcPr>
          <w:p w:rsidR="0094689D" w:rsidRPr="00ED2B18" w:rsidRDefault="0094689D" w:rsidP="009F4C1A">
            <w:pP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Locotenent; inspector, inclusiv de justiție</w:t>
            </w:r>
          </w:p>
        </w:tc>
        <w:tc>
          <w:tcPr>
            <w:tcW w:w="927" w:type="pct"/>
            <w:tcBorders>
              <w:top w:val="single" w:sz="6" w:space="0" w:color="000000"/>
              <w:left w:val="single" w:sz="6" w:space="0" w:color="000000"/>
              <w:bottom w:val="single" w:sz="6" w:space="0" w:color="000000"/>
              <w:right w:val="single" w:sz="6" w:space="0" w:color="000000"/>
            </w:tcBorders>
            <w:vAlign w:val="bottom"/>
          </w:tcPr>
          <w:p w:rsidR="0094689D" w:rsidRPr="00ED2B18" w:rsidRDefault="0094689D" w:rsidP="009F4C1A">
            <w:pPr>
              <w:jc w:val="cente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275</w:t>
            </w:r>
          </w:p>
        </w:tc>
      </w:tr>
      <w:tr w:rsidR="0094689D" w:rsidRPr="00ED2B18" w:rsidTr="0094689D">
        <w:trPr>
          <w:trHeight w:hRule="exact" w:val="284"/>
          <w:jc w:val="center"/>
        </w:trPr>
        <w:tc>
          <w:tcPr>
            <w:tcW w:w="4073" w:type="pct"/>
            <w:tcBorders>
              <w:top w:val="single" w:sz="6" w:space="0" w:color="000000"/>
              <w:left w:val="single" w:sz="6" w:space="0" w:color="000000"/>
              <w:bottom w:val="single" w:sz="6" w:space="0" w:color="000000"/>
              <w:right w:val="single" w:sz="6" w:space="0" w:color="000000"/>
            </w:tcBorders>
          </w:tcPr>
          <w:p w:rsidR="0094689D" w:rsidRPr="00ED2B18" w:rsidRDefault="0094689D" w:rsidP="009F4C1A">
            <w:pP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Sublocotenent</w:t>
            </w:r>
          </w:p>
        </w:tc>
        <w:tc>
          <w:tcPr>
            <w:tcW w:w="927" w:type="pct"/>
            <w:tcBorders>
              <w:top w:val="single" w:sz="6" w:space="0" w:color="000000"/>
              <w:left w:val="single" w:sz="6" w:space="0" w:color="000000"/>
              <w:bottom w:val="single" w:sz="6" w:space="0" w:color="000000"/>
              <w:right w:val="single" w:sz="6" w:space="0" w:color="000000"/>
            </w:tcBorders>
            <w:vAlign w:val="bottom"/>
          </w:tcPr>
          <w:p w:rsidR="0094689D" w:rsidRPr="00ED2B18" w:rsidRDefault="0094689D" w:rsidP="009F4C1A">
            <w:pPr>
              <w:jc w:val="cente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250</w:t>
            </w:r>
          </w:p>
        </w:tc>
      </w:tr>
      <w:tr w:rsidR="0094689D" w:rsidRPr="00ED2B18" w:rsidTr="0094689D">
        <w:trPr>
          <w:trHeight w:hRule="exact" w:val="284"/>
          <w:jc w:val="center"/>
        </w:trPr>
        <w:tc>
          <w:tcPr>
            <w:tcW w:w="4073" w:type="pct"/>
            <w:tcBorders>
              <w:top w:val="single" w:sz="6" w:space="0" w:color="000000"/>
              <w:left w:val="single" w:sz="6" w:space="0" w:color="000000"/>
              <w:bottom w:val="single" w:sz="6" w:space="0" w:color="000000"/>
              <w:right w:val="single" w:sz="6" w:space="0" w:color="000000"/>
            </w:tcBorders>
          </w:tcPr>
          <w:p w:rsidR="0094689D" w:rsidRPr="00ED2B18" w:rsidRDefault="0094689D" w:rsidP="009F4C1A">
            <w:pP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Plutonier-adjutant; agent-şef principal, inclusiv de justiție</w:t>
            </w:r>
          </w:p>
        </w:tc>
        <w:tc>
          <w:tcPr>
            <w:tcW w:w="927" w:type="pct"/>
            <w:tcBorders>
              <w:top w:val="single" w:sz="6" w:space="0" w:color="000000"/>
              <w:left w:val="single" w:sz="6" w:space="0" w:color="000000"/>
              <w:bottom w:val="single" w:sz="6" w:space="0" w:color="000000"/>
              <w:right w:val="single" w:sz="6" w:space="0" w:color="000000"/>
            </w:tcBorders>
            <w:vAlign w:val="bottom"/>
          </w:tcPr>
          <w:p w:rsidR="0094689D" w:rsidRPr="00ED2B18" w:rsidRDefault="0094689D" w:rsidP="009F4C1A">
            <w:pPr>
              <w:jc w:val="cente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225</w:t>
            </w:r>
          </w:p>
        </w:tc>
      </w:tr>
      <w:tr w:rsidR="0094689D" w:rsidRPr="00ED2B18" w:rsidTr="0094689D">
        <w:trPr>
          <w:trHeight w:hRule="exact" w:val="284"/>
          <w:jc w:val="center"/>
        </w:trPr>
        <w:tc>
          <w:tcPr>
            <w:tcW w:w="4073" w:type="pct"/>
            <w:tcBorders>
              <w:top w:val="single" w:sz="6" w:space="0" w:color="000000"/>
              <w:left w:val="single" w:sz="6" w:space="0" w:color="000000"/>
              <w:bottom w:val="single" w:sz="6" w:space="0" w:color="000000"/>
              <w:right w:val="single" w:sz="6" w:space="0" w:color="000000"/>
            </w:tcBorders>
          </w:tcPr>
          <w:p w:rsidR="0094689D" w:rsidRPr="00ED2B18" w:rsidRDefault="0094689D" w:rsidP="009F4C1A">
            <w:pP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Plutonier-major; agent-şef, inclusiv de justiție</w:t>
            </w:r>
          </w:p>
        </w:tc>
        <w:tc>
          <w:tcPr>
            <w:tcW w:w="927" w:type="pct"/>
            <w:tcBorders>
              <w:top w:val="single" w:sz="6" w:space="0" w:color="000000"/>
              <w:left w:val="single" w:sz="6" w:space="0" w:color="000000"/>
              <w:bottom w:val="single" w:sz="6" w:space="0" w:color="000000"/>
              <w:right w:val="single" w:sz="6" w:space="0" w:color="000000"/>
            </w:tcBorders>
            <w:vAlign w:val="bottom"/>
          </w:tcPr>
          <w:p w:rsidR="0094689D" w:rsidRPr="00ED2B18" w:rsidRDefault="0094689D" w:rsidP="009F4C1A">
            <w:pPr>
              <w:jc w:val="cente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200</w:t>
            </w:r>
          </w:p>
        </w:tc>
      </w:tr>
      <w:tr w:rsidR="0094689D" w:rsidRPr="00ED2B18" w:rsidTr="0094689D">
        <w:trPr>
          <w:trHeight w:hRule="exact" w:val="284"/>
          <w:jc w:val="center"/>
        </w:trPr>
        <w:tc>
          <w:tcPr>
            <w:tcW w:w="4073" w:type="pct"/>
            <w:tcBorders>
              <w:top w:val="single" w:sz="6" w:space="0" w:color="000000"/>
              <w:left w:val="single" w:sz="6" w:space="0" w:color="000000"/>
              <w:bottom w:val="single" w:sz="6" w:space="0" w:color="000000"/>
              <w:right w:val="single" w:sz="6" w:space="0" w:color="000000"/>
            </w:tcBorders>
          </w:tcPr>
          <w:p w:rsidR="0094689D" w:rsidRPr="00ED2B18" w:rsidRDefault="0094689D" w:rsidP="009F4C1A">
            <w:pP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Plutonier; agent-şef adjunct, inclusiv de justiție</w:t>
            </w:r>
          </w:p>
        </w:tc>
        <w:tc>
          <w:tcPr>
            <w:tcW w:w="927" w:type="pct"/>
            <w:tcBorders>
              <w:top w:val="single" w:sz="6" w:space="0" w:color="000000"/>
              <w:left w:val="single" w:sz="6" w:space="0" w:color="000000"/>
              <w:bottom w:val="single" w:sz="6" w:space="0" w:color="000000"/>
              <w:right w:val="single" w:sz="6" w:space="0" w:color="000000"/>
            </w:tcBorders>
            <w:vAlign w:val="bottom"/>
          </w:tcPr>
          <w:p w:rsidR="0094689D" w:rsidRPr="00ED2B18" w:rsidRDefault="0094689D" w:rsidP="009F4C1A">
            <w:pPr>
              <w:jc w:val="cente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175</w:t>
            </w:r>
          </w:p>
        </w:tc>
      </w:tr>
      <w:tr w:rsidR="0094689D" w:rsidRPr="00ED2B18" w:rsidTr="0094689D">
        <w:trPr>
          <w:trHeight w:hRule="exact" w:val="284"/>
          <w:jc w:val="center"/>
        </w:trPr>
        <w:tc>
          <w:tcPr>
            <w:tcW w:w="4073" w:type="pct"/>
            <w:tcBorders>
              <w:top w:val="single" w:sz="6" w:space="0" w:color="000000"/>
              <w:left w:val="single" w:sz="6" w:space="0" w:color="000000"/>
              <w:bottom w:val="single" w:sz="6" w:space="0" w:color="000000"/>
              <w:right w:val="single" w:sz="6" w:space="0" w:color="000000"/>
            </w:tcBorders>
          </w:tcPr>
          <w:p w:rsidR="0094689D" w:rsidRPr="00ED2B18" w:rsidRDefault="0094689D" w:rsidP="009F4C1A">
            <w:pP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Sergent-major; agent principal, inclusiv de justiție</w:t>
            </w:r>
          </w:p>
        </w:tc>
        <w:tc>
          <w:tcPr>
            <w:tcW w:w="927" w:type="pct"/>
            <w:tcBorders>
              <w:top w:val="single" w:sz="6" w:space="0" w:color="000000"/>
              <w:left w:val="single" w:sz="6" w:space="0" w:color="000000"/>
              <w:bottom w:val="single" w:sz="6" w:space="0" w:color="000000"/>
              <w:right w:val="single" w:sz="6" w:space="0" w:color="000000"/>
            </w:tcBorders>
            <w:vAlign w:val="bottom"/>
          </w:tcPr>
          <w:p w:rsidR="0094689D" w:rsidRPr="00ED2B18" w:rsidRDefault="0094689D" w:rsidP="009F4C1A">
            <w:pPr>
              <w:jc w:val="cente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150</w:t>
            </w:r>
          </w:p>
        </w:tc>
      </w:tr>
      <w:tr w:rsidR="0094689D" w:rsidRPr="00ED2B18" w:rsidTr="0094689D">
        <w:trPr>
          <w:trHeight w:hRule="exact" w:val="284"/>
          <w:jc w:val="center"/>
        </w:trPr>
        <w:tc>
          <w:tcPr>
            <w:tcW w:w="4073" w:type="pct"/>
            <w:tcBorders>
              <w:top w:val="single" w:sz="6" w:space="0" w:color="000000"/>
              <w:left w:val="single" w:sz="6" w:space="0" w:color="000000"/>
              <w:bottom w:val="single" w:sz="6" w:space="0" w:color="000000"/>
              <w:right w:val="single" w:sz="6" w:space="0" w:color="000000"/>
            </w:tcBorders>
          </w:tcPr>
          <w:p w:rsidR="0094689D" w:rsidRPr="00ED2B18" w:rsidRDefault="0094689D" w:rsidP="009F4C1A">
            <w:pP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Sergent; agent superior, inclusiv de justiție</w:t>
            </w:r>
          </w:p>
        </w:tc>
        <w:tc>
          <w:tcPr>
            <w:tcW w:w="927" w:type="pct"/>
            <w:tcBorders>
              <w:top w:val="single" w:sz="6" w:space="0" w:color="000000"/>
              <w:left w:val="single" w:sz="6" w:space="0" w:color="000000"/>
              <w:bottom w:val="single" w:sz="6" w:space="0" w:color="000000"/>
              <w:right w:val="single" w:sz="6" w:space="0" w:color="000000"/>
            </w:tcBorders>
            <w:vAlign w:val="bottom"/>
          </w:tcPr>
          <w:p w:rsidR="0094689D" w:rsidRPr="00ED2B18" w:rsidRDefault="0094689D" w:rsidP="009F4C1A">
            <w:pPr>
              <w:jc w:val="cente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125</w:t>
            </w:r>
          </w:p>
        </w:tc>
      </w:tr>
      <w:tr w:rsidR="0094689D" w:rsidRPr="00ED2B18" w:rsidTr="0094689D">
        <w:trPr>
          <w:trHeight w:hRule="exact" w:val="284"/>
          <w:jc w:val="center"/>
        </w:trPr>
        <w:tc>
          <w:tcPr>
            <w:tcW w:w="4073" w:type="pct"/>
            <w:tcBorders>
              <w:top w:val="single" w:sz="6" w:space="0" w:color="000000"/>
              <w:left w:val="single" w:sz="6" w:space="0" w:color="000000"/>
              <w:bottom w:val="single" w:sz="6" w:space="0" w:color="000000"/>
              <w:right w:val="single" w:sz="6" w:space="0" w:color="000000"/>
            </w:tcBorders>
          </w:tcPr>
          <w:p w:rsidR="0094689D" w:rsidRPr="00ED2B18" w:rsidRDefault="0094689D" w:rsidP="009F4C1A">
            <w:pP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Sergent-inferior; agent, inclusiv de justiție; caporal</w:t>
            </w:r>
          </w:p>
        </w:tc>
        <w:tc>
          <w:tcPr>
            <w:tcW w:w="927" w:type="pct"/>
            <w:tcBorders>
              <w:top w:val="single" w:sz="6" w:space="0" w:color="000000"/>
              <w:left w:val="single" w:sz="6" w:space="0" w:color="000000"/>
              <w:bottom w:val="single" w:sz="6" w:space="0" w:color="000000"/>
              <w:right w:val="single" w:sz="6" w:space="0" w:color="000000"/>
            </w:tcBorders>
            <w:vAlign w:val="bottom"/>
          </w:tcPr>
          <w:p w:rsidR="0094689D" w:rsidRPr="00ED2B18" w:rsidRDefault="0094689D" w:rsidP="009F4C1A">
            <w:pPr>
              <w:jc w:val="center"/>
              <w:rPr>
                <w:rFonts w:ascii="Times New Roman" w:eastAsia="Times New Roman" w:hAnsi="Times New Roman"/>
                <w:b/>
                <w:sz w:val="24"/>
                <w:szCs w:val="24"/>
                <w:lang w:val="ro-MD"/>
              </w:rPr>
            </w:pPr>
            <w:r w:rsidRPr="00ED2B18">
              <w:rPr>
                <w:rFonts w:ascii="Times New Roman" w:eastAsia="Times New Roman" w:hAnsi="Times New Roman"/>
                <w:sz w:val="24"/>
                <w:szCs w:val="24"/>
                <w:lang w:val="ro-MD"/>
              </w:rPr>
              <w:t>100”</w:t>
            </w:r>
          </w:p>
        </w:tc>
      </w:tr>
    </w:tbl>
    <w:p w:rsidR="0094689D" w:rsidRPr="00D051E4" w:rsidRDefault="0094689D" w:rsidP="0094689D">
      <w:pPr>
        <w:tabs>
          <w:tab w:val="left" w:pos="993"/>
        </w:tabs>
        <w:ind w:right="-1" w:firstLine="567"/>
        <w:rPr>
          <w:sz w:val="28"/>
          <w:szCs w:val="28"/>
          <w:lang w:val="ro-MD"/>
        </w:rPr>
      </w:pPr>
    </w:p>
    <w:p w:rsidR="0094689D" w:rsidRPr="00D051E4" w:rsidRDefault="000C44E9" w:rsidP="0094689D">
      <w:pPr>
        <w:tabs>
          <w:tab w:val="left" w:pos="0"/>
          <w:tab w:val="left" w:pos="567"/>
          <w:tab w:val="left" w:pos="1276"/>
          <w:tab w:val="left" w:pos="1418"/>
          <w:tab w:val="left" w:pos="1560"/>
        </w:tabs>
        <w:spacing w:line="276" w:lineRule="auto"/>
        <w:ind w:firstLine="709"/>
        <w:rPr>
          <w:sz w:val="28"/>
          <w:szCs w:val="28"/>
          <w:lang w:val="ro-MD"/>
        </w:rPr>
      </w:pPr>
      <w:r>
        <w:rPr>
          <w:sz w:val="28"/>
          <w:szCs w:val="28"/>
          <w:lang w:val="ro-MD"/>
        </w:rPr>
        <w:t>4</w:t>
      </w:r>
      <w:r w:rsidR="0094689D" w:rsidRPr="00D051E4">
        <w:rPr>
          <w:sz w:val="28"/>
          <w:szCs w:val="28"/>
          <w:lang w:val="ro-MD"/>
        </w:rPr>
        <w:t xml:space="preserve">) La Anexa nr. 10, </w:t>
      </w:r>
    </w:p>
    <w:tbl>
      <w:tblPr>
        <w:tblStyle w:val="aa"/>
        <w:tblpPr w:leftFromText="180" w:rightFromText="180" w:vertAnchor="text" w:horzAnchor="margin" w:tblpY="747"/>
        <w:tblW w:w="5000" w:type="pct"/>
        <w:tblLook w:val="04A0" w:firstRow="1" w:lastRow="0" w:firstColumn="1" w:lastColumn="0" w:noHBand="0" w:noVBand="1"/>
      </w:tblPr>
      <w:tblGrid>
        <w:gridCol w:w="7594"/>
        <w:gridCol w:w="1525"/>
      </w:tblGrid>
      <w:tr w:rsidR="0094689D" w:rsidRPr="00D051E4" w:rsidTr="0094689D">
        <w:tc>
          <w:tcPr>
            <w:tcW w:w="4164" w:type="pct"/>
          </w:tcPr>
          <w:p w:rsidR="0094689D" w:rsidRPr="00D051E4" w:rsidRDefault="0094689D" w:rsidP="0094689D">
            <w:pPr>
              <w:tabs>
                <w:tab w:val="left" w:pos="0"/>
                <w:tab w:val="left" w:pos="567"/>
                <w:tab w:val="left" w:pos="1276"/>
                <w:tab w:val="left" w:pos="1418"/>
                <w:tab w:val="left" w:pos="1560"/>
              </w:tabs>
              <w:rPr>
                <w:rFonts w:ascii="Times New Roman" w:eastAsia="Times New Roman" w:hAnsi="Times New Roman"/>
                <w:color w:val="0D0D0D"/>
                <w:sz w:val="24"/>
                <w:szCs w:val="24"/>
                <w:lang w:val="ro-MD"/>
              </w:rPr>
            </w:pPr>
            <w:r w:rsidRPr="00D051E4">
              <w:rPr>
                <w:rFonts w:ascii="Times New Roman" w:eastAsia="Times New Roman" w:hAnsi="Times New Roman"/>
                <w:color w:val="000000"/>
                <w:sz w:val="24"/>
                <w:szCs w:val="24"/>
                <w:lang w:val="ro-MD"/>
              </w:rPr>
              <w:t>Director penitenciar</w:t>
            </w:r>
          </w:p>
        </w:tc>
        <w:tc>
          <w:tcPr>
            <w:tcW w:w="836" w:type="pct"/>
          </w:tcPr>
          <w:p w:rsidR="0094689D" w:rsidRPr="00D051E4" w:rsidRDefault="0094689D" w:rsidP="0094689D">
            <w:pPr>
              <w:tabs>
                <w:tab w:val="left" w:pos="0"/>
                <w:tab w:val="left" w:pos="567"/>
                <w:tab w:val="left" w:pos="1276"/>
                <w:tab w:val="left" w:pos="1418"/>
                <w:tab w:val="left" w:pos="1560"/>
              </w:tabs>
              <w:rPr>
                <w:rFonts w:ascii="Times New Roman" w:eastAsia="Times New Roman" w:hAnsi="Times New Roman"/>
                <w:color w:val="0D0D0D"/>
                <w:sz w:val="24"/>
                <w:szCs w:val="24"/>
                <w:lang w:val="ro-MD"/>
              </w:rPr>
            </w:pPr>
            <w:r w:rsidRPr="00D051E4">
              <w:rPr>
                <w:rFonts w:ascii="Times New Roman" w:eastAsia="Times New Roman" w:hAnsi="Times New Roman"/>
                <w:color w:val="0D0D0D"/>
                <w:sz w:val="24"/>
                <w:szCs w:val="24"/>
                <w:lang w:val="ro-MD"/>
              </w:rPr>
              <w:t>18-21</w:t>
            </w:r>
          </w:p>
        </w:tc>
      </w:tr>
      <w:tr w:rsidR="0094689D" w:rsidRPr="00D051E4" w:rsidTr="0094689D">
        <w:tc>
          <w:tcPr>
            <w:tcW w:w="4164" w:type="pct"/>
          </w:tcPr>
          <w:p w:rsidR="0094689D" w:rsidRPr="00D051E4" w:rsidRDefault="0094689D" w:rsidP="0094689D">
            <w:pPr>
              <w:tabs>
                <w:tab w:val="left" w:pos="0"/>
                <w:tab w:val="left" w:pos="567"/>
                <w:tab w:val="left" w:pos="1276"/>
                <w:tab w:val="left" w:pos="1418"/>
                <w:tab w:val="left" w:pos="1560"/>
              </w:tabs>
              <w:rPr>
                <w:rFonts w:ascii="Times New Roman" w:eastAsia="Times New Roman" w:hAnsi="Times New Roman"/>
                <w:color w:val="0D0D0D"/>
                <w:sz w:val="24"/>
                <w:szCs w:val="24"/>
                <w:lang w:val="ro-MD"/>
              </w:rPr>
            </w:pPr>
            <w:r w:rsidRPr="00D051E4">
              <w:rPr>
                <w:rFonts w:ascii="Times New Roman" w:eastAsia="Times New Roman" w:hAnsi="Times New Roman"/>
                <w:color w:val="0D0D0D"/>
                <w:sz w:val="24"/>
                <w:szCs w:val="24"/>
                <w:lang w:val="ro-MD"/>
              </w:rPr>
              <w:t>Director subdiviziune</w:t>
            </w:r>
          </w:p>
        </w:tc>
        <w:tc>
          <w:tcPr>
            <w:tcW w:w="836" w:type="pct"/>
          </w:tcPr>
          <w:p w:rsidR="0094689D" w:rsidRPr="00D051E4" w:rsidRDefault="0094689D" w:rsidP="0094689D">
            <w:pPr>
              <w:tabs>
                <w:tab w:val="left" w:pos="0"/>
                <w:tab w:val="left" w:pos="567"/>
                <w:tab w:val="left" w:pos="1276"/>
                <w:tab w:val="left" w:pos="1418"/>
                <w:tab w:val="left" w:pos="1560"/>
              </w:tabs>
              <w:rPr>
                <w:rFonts w:ascii="Times New Roman" w:eastAsia="Times New Roman" w:hAnsi="Times New Roman"/>
                <w:color w:val="0D0D0D"/>
                <w:sz w:val="24"/>
                <w:szCs w:val="24"/>
                <w:lang w:val="ro-MD"/>
              </w:rPr>
            </w:pPr>
            <w:r w:rsidRPr="00D051E4">
              <w:rPr>
                <w:rFonts w:ascii="Times New Roman" w:eastAsia="Times New Roman" w:hAnsi="Times New Roman"/>
                <w:color w:val="0D0D0D"/>
                <w:sz w:val="24"/>
                <w:szCs w:val="24"/>
                <w:lang w:val="ro-MD"/>
              </w:rPr>
              <w:t>14-20</w:t>
            </w:r>
          </w:p>
        </w:tc>
      </w:tr>
      <w:tr w:rsidR="0094689D" w:rsidRPr="00D051E4" w:rsidTr="0094689D">
        <w:tc>
          <w:tcPr>
            <w:tcW w:w="4164" w:type="pct"/>
          </w:tcPr>
          <w:p w:rsidR="0094689D" w:rsidRPr="00D051E4" w:rsidRDefault="0094689D" w:rsidP="0094689D">
            <w:pPr>
              <w:tabs>
                <w:tab w:val="left" w:pos="0"/>
                <w:tab w:val="left" w:pos="567"/>
                <w:tab w:val="left" w:pos="1276"/>
                <w:tab w:val="left" w:pos="1418"/>
                <w:tab w:val="left" w:pos="1560"/>
              </w:tabs>
              <w:rPr>
                <w:rFonts w:ascii="Times New Roman" w:eastAsia="Times New Roman" w:hAnsi="Times New Roman"/>
                <w:color w:val="0D0D0D"/>
                <w:sz w:val="24"/>
                <w:szCs w:val="24"/>
                <w:lang w:val="ro-MD"/>
              </w:rPr>
            </w:pPr>
            <w:r w:rsidRPr="00D051E4">
              <w:rPr>
                <w:rFonts w:ascii="Times New Roman" w:eastAsia="Times New Roman" w:hAnsi="Times New Roman"/>
                <w:color w:val="000000"/>
                <w:sz w:val="24"/>
                <w:szCs w:val="24"/>
                <w:lang w:val="ro-MD"/>
              </w:rPr>
              <w:t>Corpul ofițerilor</w:t>
            </w:r>
          </w:p>
        </w:tc>
        <w:tc>
          <w:tcPr>
            <w:tcW w:w="836" w:type="pct"/>
          </w:tcPr>
          <w:p w:rsidR="0094689D" w:rsidRPr="00D051E4" w:rsidRDefault="0094689D" w:rsidP="0094689D">
            <w:pPr>
              <w:tabs>
                <w:tab w:val="left" w:pos="0"/>
                <w:tab w:val="left" w:pos="567"/>
                <w:tab w:val="left" w:pos="1276"/>
                <w:tab w:val="left" w:pos="1418"/>
                <w:tab w:val="left" w:pos="1560"/>
              </w:tabs>
              <w:rPr>
                <w:rFonts w:ascii="Times New Roman" w:eastAsia="Times New Roman" w:hAnsi="Times New Roman"/>
                <w:color w:val="0D0D0D"/>
                <w:sz w:val="24"/>
                <w:szCs w:val="24"/>
                <w:lang w:val="ro-MD"/>
              </w:rPr>
            </w:pPr>
            <w:r w:rsidRPr="00D051E4">
              <w:rPr>
                <w:rFonts w:ascii="Times New Roman" w:eastAsia="Times New Roman" w:hAnsi="Times New Roman"/>
                <w:color w:val="0D0D0D"/>
                <w:sz w:val="24"/>
                <w:szCs w:val="24"/>
                <w:lang w:val="ro-MD"/>
              </w:rPr>
              <w:t>15-21</w:t>
            </w:r>
          </w:p>
        </w:tc>
      </w:tr>
      <w:tr w:rsidR="0094689D" w:rsidRPr="00D051E4" w:rsidTr="0094689D">
        <w:tc>
          <w:tcPr>
            <w:tcW w:w="4164" w:type="pct"/>
          </w:tcPr>
          <w:p w:rsidR="0094689D" w:rsidRPr="00D051E4" w:rsidRDefault="0094689D" w:rsidP="0094689D">
            <w:pPr>
              <w:tabs>
                <w:tab w:val="left" w:pos="0"/>
                <w:tab w:val="left" w:pos="567"/>
                <w:tab w:val="left" w:pos="1276"/>
                <w:tab w:val="left" w:pos="1418"/>
                <w:tab w:val="left" w:pos="1560"/>
              </w:tabs>
              <w:rPr>
                <w:rFonts w:ascii="Times New Roman" w:eastAsia="Times New Roman" w:hAnsi="Times New Roman"/>
                <w:color w:val="0D0D0D"/>
                <w:sz w:val="24"/>
                <w:szCs w:val="24"/>
                <w:lang w:val="ro-MD"/>
              </w:rPr>
            </w:pPr>
            <w:r w:rsidRPr="00D051E4">
              <w:rPr>
                <w:rFonts w:ascii="Times New Roman" w:eastAsia="Times New Roman" w:hAnsi="Times New Roman"/>
                <w:color w:val="000000"/>
                <w:sz w:val="24"/>
                <w:szCs w:val="24"/>
                <w:lang w:val="ro-MD"/>
              </w:rPr>
              <w:t>Corpul agenților</w:t>
            </w:r>
          </w:p>
        </w:tc>
        <w:tc>
          <w:tcPr>
            <w:tcW w:w="836" w:type="pct"/>
          </w:tcPr>
          <w:p w:rsidR="0094689D" w:rsidRPr="00D051E4" w:rsidRDefault="0094689D" w:rsidP="0094689D">
            <w:pPr>
              <w:tabs>
                <w:tab w:val="left" w:pos="0"/>
                <w:tab w:val="left" w:pos="567"/>
                <w:tab w:val="left" w:pos="1276"/>
                <w:tab w:val="left" w:pos="1418"/>
                <w:tab w:val="left" w:pos="1560"/>
              </w:tabs>
              <w:rPr>
                <w:rFonts w:ascii="Times New Roman" w:eastAsia="Times New Roman" w:hAnsi="Times New Roman"/>
                <w:color w:val="0D0D0D"/>
                <w:sz w:val="24"/>
                <w:szCs w:val="24"/>
                <w:lang w:val="ro-MD"/>
              </w:rPr>
            </w:pPr>
            <w:r w:rsidRPr="00D051E4">
              <w:rPr>
                <w:rFonts w:ascii="Times New Roman" w:eastAsia="Times New Roman" w:hAnsi="Times New Roman"/>
                <w:color w:val="0D0D0D"/>
                <w:sz w:val="24"/>
                <w:szCs w:val="24"/>
                <w:lang w:val="ro-MD"/>
              </w:rPr>
              <w:t>9-14</w:t>
            </w:r>
          </w:p>
        </w:tc>
      </w:tr>
    </w:tbl>
    <w:p w:rsidR="0094689D" w:rsidRPr="00D051E4" w:rsidRDefault="0094689D" w:rsidP="0094689D">
      <w:pPr>
        <w:tabs>
          <w:tab w:val="left" w:pos="0"/>
          <w:tab w:val="left" w:pos="567"/>
          <w:tab w:val="left" w:pos="993"/>
          <w:tab w:val="left" w:pos="1276"/>
          <w:tab w:val="left" w:pos="1418"/>
          <w:tab w:val="left" w:pos="1560"/>
        </w:tabs>
        <w:spacing w:line="276" w:lineRule="auto"/>
        <w:ind w:firstLine="709"/>
        <w:rPr>
          <w:color w:val="0D0D0D"/>
          <w:sz w:val="28"/>
          <w:szCs w:val="28"/>
          <w:lang w:val="ro-MD"/>
        </w:rPr>
      </w:pPr>
      <w:r w:rsidRPr="00D051E4">
        <w:rPr>
          <w:sz w:val="28"/>
          <w:szCs w:val="28"/>
          <w:lang w:val="ro-MD"/>
        </w:rPr>
        <w:t xml:space="preserve">- </w:t>
      </w:r>
      <w:r>
        <w:rPr>
          <w:sz w:val="28"/>
          <w:szCs w:val="28"/>
          <w:lang w:val="ro-MD"/>
        </w:rPr>
        <w:t xml:space="preserve">pozițiile din compartimentul </w:t>
      </w:r>
      <w:r w:rsidRPr="00D051E4">
        <w:rPr>
          <w:sz w:val="28"/>
          <w:szCs w:val="28"/>
          <w:lang w:val="ro-MD"/>
        </w:rPr>
        <w:t xml:space="preserve">„Departamentul instituțiilor penitenciare” </w:t>
      </w:r>
      <w:r w:rsidRPr="00D051E4">
        <w:rPr>
          <w:color w:val="0D0D0D"/>
          <w:sz w:val="28"/>
          <w:szCs w:val="28"/>
          <w:lang w:val="ro-MD"/>
        </w:rPr>
        <w:t>v</w:t>
      </w:r>
      <w:r>
        <w:rPr>
          <w:color w:val="0D0D0D"/>
          <w:sz w:val="28"/>
          <w:szCs w:val="28"/>
          <w:lang w:val="ro-MD"/>
        </w:rPr>
        <w:t>or</w:t>
      </w:r>
      <w:r w:rsidRPr="00D051E4">
        <w:rPr>
          <w:color w:val="0D0D0D"/>
          <w:sz w:val="28"/>
          <w:szCs w:val="28"/>
          <w:lang w:val="ro-MD"/>
        </w:rPr>
        <w:t xml:space="preserve"> avea următorul cuprins:</w:t>
      </w:r>
    </w:p>
    <w:p w:rsidR="0094689D" w:rsidRPr="00D051E4" w:rsidRDefault="0094689D" w:rsidP="0094689D">
      <w:pPr>
        <w:tabs>
          <w:tab w:val="left" w:pos="0"/>
          <w:tab w:val="left" w:pos="567"/>
          <w:tab w:val="left" w:pos="1276"/>
          <w:tab w:val="left" w:pos="1418"/>
          <w:tab w:val="left" w:pos="1560"/>
        </w:tabs>
        <w:rPr>
          <w:color w:val="0D0D0D"/>
          <w:sz w:val="28"/>
          <w:szCs w:val="28"/>
          <w:lang w:val="ro-MD"/>
        </w:rPr>
      </w:pPr>
    </w:p>
    <w:p w:rsidR="0094689D" w:rsidRPr="00D051E4" w:rsidRDefault="0094689D" w:rsidP="0094689D">
      <w:pPr>
        <w:tabs>
          <w:tab w:val="left" w:pos="0"/>
          <w:tab w:val="left" w:pos="567"/>
          <w:tab w:val="left" w:pos="1276"/>
          <w:tab w:val="left" w:pos="1418"/>
          <w:tab w:val="left" w:pos="1560"/>
        </w:tabs>
        <w:rPr>
          <w:color w:val="0D0D0D"/>
          <w:sz w:val="28"/>
          <w:szCs w:val="28"/>
          <w:lang w:val="ro-MD"/>
        </w:rPr>
      </w:pPr>
    </w:p>
    <w:p w:rsidR="0094689D" w:rsidRPr="00D051E4" w:rsidRDefault="0094689D" w:rsidP="0094689D">
      <w:pPr>
        <w:tabs>
          <w:tab w:val="left" w:pos="0"/>
          <w:tab w:val="left" w:pos="567"/>
          <w:tab w:val="left" w:pos="1276"/>
          <w:tab w:val="left" w:pos="1418"/>
          <w:tab w:val="left" w:pos="1560"/>
        </w:tabs>
        <w:rPr>
          <w:sz w:val="24"/>
          <w:szCs w:val="24"/>
          <w:lang w:val="ro-MD"/>
        </w:rPr>
      </w:pPr>
      <w:r w:rsidRPr="00D051E4">
        <w:rPr>
          <w:sz w:val="24"/>
          <w:szCs w:val="24"/>
          <w:lang w:val="ro-MD"/>
        </w:rPr>
        <w:t xml:space="preserve"> </w:t>
      </w:r>
      <w:r w:rsidRPr="00D051E4">
        <w:rPr>
          <w:sz w:val="24"/>
          <w:szCs w:val="24"/>
          <w:lang w:val="ro-MD"/>
        </w:rPr>
        <w:tab/>
      </w:r>
    </w:p>
    <w:p w:rsidR="0094689D" w:rsidRPr="00D051E4" w:rsidRDefault="0094689D" w:rsidP="0094689D">
      <w:pPr>
        <w:tabs>
          <w:tab w:val="left" w:pos="0"/>
          <w:tab w:val="left" w:pos="567"/>
          <w:tab w:val="left" w:pos="1276"/>
          <w:tab w:val="left" w:pos="1418"/>
          <w:tab w:val="left" w:pos="1560"/>
        </w:tabs>
        <w:ind w:right="1049"/>
        <w:rPr>
          <w:sz w:val="24"/>
          <w:szCs w:val="24"/>
          <w:lang w:val="ro-MD"/>
        </w:rPr>
      </w:pPr>
    </w:p>
    <w:p w:rsidR="0094689D" w:rsidRPr="00D051E4" w:rsidRDefault="0094689D" w:rsidP="0094689D">
      <w:pPr>
        <w:tabs>
          <w:tab w:val="left" w:pos="0"/>
          <w:tab w:val="left" w:pos="567"/>
          <w:tab w:val="left" w:pos="1276"/>
          <w:tab w:val="left" w:pos="1418"/>
          <w:tab w:val="left" w:pos="1560"/>
        </w:tabs>
        <w:spacing w:line="276" w:lineRule="auto"/>
        <w:ind w:firstLine="426"/>
        <w:rPr>
          <w:sz w:val="16"/>
          <w:szCs w:val="16"/>
          <w:lang w:val="ro-MD"/>
        </w:rPr>
      </w:pPr>
    </w:p>
    <w:p w:rsidR="0094689D" w:rsidRPr="00D051E4" w:rsidRDefault="000C44E9" w:rsidP="0094689D">
      <w:pPr>
        <w:tabs>
          <w:tab w:val="left" w:pos="0"/>
          <w:tab w:val="left" w:pos="567"/>
          <w:tab w:val="left" w:pos="1276"/>
          <w:tab w:val="left" w:pos="1418"/>
          <w:tab w:val="left" w:pos="1560"/>
        </w:tabs>
        <w:spacing w:line="276" w:lineRule="auto"/>
        <w:ind w:firstLine="426"/>
        <w:rPr>
          <w:sz w:val="28"/>
          <w:szCs w:val="28"/>
          <w:lang w:val="ro-MD"/>
        </w:rPr>
      </w:pPr>
      <w:r>
        <w:rPr>
          <w:sz w:val="28"/>
          <w:szCs w:val="28"/>
          <w:lang w:val="ro-MD"/>
        </w:rPr>
        <w:lastRenderedPageBreak/>
        <w:t>5</w:t>
      </w:r>
      <w:r w:rsidR="0094689D" w:rsidRPr="00D051E4">
        <w:rPr>
          <w:sz w:val="28"/>
          <w:szCs w:val="28"/>
          <w:lang w:val="ro-MD"/>
        </w:rPr>
        <w:t>) La Anexa nr.11, Tabelul, va avea următorul cuprins:</w:t>
      </w:r>
    </w:p>
    <w:p w:rsidR="0094689D" w:rsidRPr="00D051E4" w:rsidRDefault="0094689D" w:rsidP="0094689D">
      <w:pPr>
        <w:spacing w:line="276" w:lineRule="auto"/>
        <w:ind w:left="360"/>
        <w:rPr>
          <w:sz w:val="16"/>
          <w:szCs w:val="16"/>
          <w:lang w:val="ro-MD"/>
        </w:rPr>
      </w:pPr>
    </w:p>
    <w:p w:rsidR="0094689D" w:rsidRPr="00D051E4" w:rsidRDefault="0094689D" w:rsidP="0094689D">
      <w:pPr>
        <w:jc w:val="center"/>
        <w:rPr>
          <w:b/>
          <w:sz w:val="24"/>
          <w:szCs w:val="24"/>
          <w:lang w:val="ro-MD"/>
        </w:rPr>
      </w:pPr>
      <w:r w:rsidRPr="00D051E4">
        <w:rPr>
          <w:sz w:val="24"/>
          <w:szCs w:val="24"/>
          <w:lang w:val="ro-MD"/>
        </w:rPr>
        <w:t>„</w:t>
      </w:r>
      <w:r w:rsidRPr="00D051E4">
        <w:rPr>
          <w:b/>
          <w:sz w:val="24"/>
          <w:szCs w:val="24"/>
          <w:lang w:val="ro-MD"/>
        </w:rPr>
        <w:t>Salariile de funcție ale cadrelor didactice și științifico-didactice</w:t>
      </w:r>
    </w:p>
    <w:p w:rsidR="0094689D" w:rsidRPr="00D051E4" w:rsidRDefault="0094689D" w:rsidP="0094689D">
      <w:pPr>
        <w:jc w:val="center"/>
        <w:rPr>
          <w:sz w:val="24"/>
          <w:szCs w:val="24"/>
          <w:lang w:val="ro-MD"/>
        </w:rPr>
      </w:pPr>
      <w:r w:rsidRPr="00D051E4">
        <w:rPr>
          <w:b/>
          <w:sz w:val="24"/>
          <w:szCs w:val="24"/>
          <w:lang w:val="ro-MD"/>
        </w:rPr>
        <w:t>din instituțiile de învățăm</w:t>
      </w:r>
      <w:r>
        <w:rPr>
          <w:b/>
          <w:sz w:val="24"/>
          <w:szCs w:val="24"/>
          <w:lang w:val="ro-MD"/>
        </w:rPr>
        <w:t>î</w:t>
      </w:r>
      <w:r w:rsidRPr="00D051E4">
        <w:rPr>
          <w:b/>
          <w:sz w:val="24"/>
          <w:szCs w:val="24"/>
          <w:lang w:val="ro-MD"/>
        </w:rPr>
        <w:t>nt finanțate de buget</w:t>
      </w:r>
    </w:p>
    <w:p w:rsidR="0094689D" w:rsidRPr="00D051E4" w:rsidRDefault="0094689D" w:rsidP="0094689D">
      <w:pPr>
        <w:rPr>
          <w:sz w:val="16"/>
          <w:szCs w:val="16"/>
          <w:lang w:val="ro-MD"/>
        </w:rPr>
      </w:pPr>
    </w:p>
    <w:tbl>
      <w:tblPr>
        <w:tblW w:w="5000" w:type="pct"/>
        <w:tblLook w:val="04A0" w:firstRow="1" w:lastRow="0" w:firstColumn="1" w:lastColumn="0" w:noHBand="0" w:noVBand="1"/>
      </w:tblPr>
      <w:tblGrid>
        <w:gridCol w:w="1464"/>
        <w:gridCol w:w="6035"/>
        <w:gridCol w:w="1615"/>
      </w:tblGrid>
      <w:tr w:rsidR="0094689D" w:rsidRPr="00D051E4" w:rsidTr="0094689D">
        <w:trPr>
          <w:trHeight w:val="615"/>
        </w:trPr>
        <w:tc>
          <w:tcPr>
            <w:tcW w:w="803" w:type="pct"/>
            <w:tcBorders>
              <w:top w:val="single" w:sz="8" w:space="0" w:color="auto"/>
              <w:left w:val="single" w:sz="8" w:space="0" w:color="auto"/>
              <w:bottom w:val="nil"/>
              <w:right w:val="single" w:sz="4" w:space="0" w:color="auto"/>
            </w:tcBorders>
            <w:shd w:val="clear" w:color="auto" w:fill="D9D9D9" w:themeFill="background1" w:themeFillShade="D9"/>
            <w:vAlign w:val="center"/>
            <w:hideMark/>
          </w:tcPr>
          <w:p w:rsidR="0094689D" w:rsidRPr="00D051E4" w:rsidRDefault="0094689D" w:rsidP="0094689D">
            <w:pPr>
              <w:jc w:val="center"/>
              <w:rPr>
                <w:b/>
                <w:color w:val="000000"/>
                <w:lang w:val="ro-MD"/>
              </w:rPr>
            </w:pPr>
            <w:r w:rsidRPr="00D051E4">
              <w:rPr>
                <w:b/>
                <w:color w:val="000000"/>
                <w:lang w:val="ro-MD"/>
              </w:rPr>
              <w:t>Nr.crt</w:t>
            </w:r>
          </w:p>
        </w:tc>
        <w:tc>
          <w:tcPr>
            <w:tcW w:w="3311" w:type="pct"/>
            <w:tcBorders>
              <w:top w:val="single" w:sz="8" w:space="0" w:color="auto"/>
              <w:left w:val="nil"/>
              <w:bottom w:val="nil"/>
              <w:right w:val="nil"/>
            </w:tcBorders>
            <w:shd w:val="clear" w:color="auto" w:fill="D9D9D9" w:themeFill="background1" w:themeFillShade="D9"/>
            <w:noWrap/>
            <w:vAlign w:val="center"/>
            <w:hideMark/>
          </w:tcPr>
          <w:p w:rsidR="0094689D" w:rsidRPr="00D051E4" w:rsidRDefault="0094689D" w:rsidP="0094689D">
            <w:pPr>
              <w:jc w:val="center"/>
              <w:rPr>
                <w:b/>
                <w:color w:val="000000"/>
                <w:lang w:val="ro-MD"/>
              </w:rPr>
            </w:pPr>
            <w:r w:rsidRPr="00D051E4">
              <w:rPr>
                <w:b/>
                <w:color w:val="000000"/>
                <w:lang w:val="ro-MD"/>
              </w:rPr>
              <w:t>Funcția</w:t>
            </w:r>
          </w:p>
        </w:tc>
        <w:tc>
          <w:tcPr>
            <w:tcW w:w="885" w:type="pct"/>
            <w:tcBorders>
              <w:top w:val="single" w:sz="8" w:space="0" w:color="auto"/>
              <w:left w:val="single" w:sz="8" w:space="0" w:color="auto"/>
              <w:bottom w:val="single" w:sz="8" w:space="0" w:color="auto"/>
              <w:right w:val="single" w:sz="4" w:space="0" w:color="auto"/>
            </w:tcBorders>
            <w:shd w:val="clear" w:color="auto" w:fill="D9D9D9" w:themeFill="background1" w:themeFillShade="D9"/>
            <w:vAlign w:val="center"/>
            <w:hideMark/>
          </w:tcPr>
          <w:p w:rsidR="0094689D" w:rsidRPr="00D051E4" w:rsidRDefault="0094689D" w:rsidP="0094689D">
            <w:pPr>
              <w:jc w:val="center"/>
              <w:rPr>
                <w:b/>
                <w:color w:val="000000"/>
                <w:lang w:val="ro-MD"/>
              </w:rPr>
            </w:pPr>
            <w:r w:rsidRPr="00D051E4">
              <w:rPr>
                <w:b/>
                <w:color w:val="000000"/>
                <w:lang w:val="ro-MD"/>
              </w:rPr>
              <w:t>Salariul de funcție, lei</w:t>
            </w:r>
          </w:p>
        </w:tc>
      </w:tr>
      <w:tr w:rsidR="0094689D" w:rsidRPr="00D051E4" w:rsidTr="0094689D">
        <w:trPr>
          <w:trHeight w:val="300"/>
        </w:trPr>
        <w:tc>
          <w:tcPr>
            <w:tcW w:w="5000" w:type="pct"/>
            <w:gridSpan w:val="3"/>
            <w:tcBorders>
              <w:top w:val="single" w:sz="8" w:space="0" w:color="auto"/>
              <w:left w:val="single" w:sz="8" w:space="0" w:color="auto"/>
              <w:bottom w:val="single" w:sz="8" w:space="0" w:color="auto"/>
              <w:right w:val="single" w:sz="4" w:space="0" w:color="auto"/>
            </w:tcBorders>
            <w:shd w:val="clear" w:color="000000" w:fill="DDEBF7"/>
            <w:vAlign w:val="center"/>
            <w:hideMark/>
          </w:tcPr>
          <w:p w:rsidR="0094689D" w:rsidRPr="00D051E4" w:rsidRDefault="0094689D" w:rsidP="0094689D">
            <w:pPr>
              <w:jc w:val="center"/>
              <w:rPr>
                <w:b/>
                <w:color w:val="000000"/>
                <w:lang w:val="ro-MD"/>
              </w:rPr>
            </w:pPr>
            <w:r w:rsidRPr="00D051E4">
              <w:rPr>
                <w:b/>
                <w:color w:val="000000"/>
                <w:lang w:val="ro-MD"/>
              </w:rPr>
              <w:t>I. Învățăm</w:t>
            </w:r>
            <w:r>
              <w:rPr>
                <w:b/>
                <w:color w:val="000000"/>
                <w:lang w:val="ro-MD"/>
              </w:rPr>
              <w:t>î</w:t>
            </w:r>
            <w:r w:rsidRPr="00D051E4">
              <w:rPr>
                <w:b/>
                <w:color w:val="000000"/>
                <w:lang w:val="ro-MD"/>
              </w:rPr>
              <w:t>ntul  superior</w:t>
            </w:r>
          </w:p>
        </w:tc>
      </w:tr>
      <w:tr w:rsidR="0094689D" w:rsidRPr="00D051E4" w:rsidTr="0094689D">
        <w:trPr>
          <w:trHeight w:val="57"/>
        </w:trPr>
        <w:tc>
          <w:tcPr>
            <w:tcW w:w="803" w:type="pct"/>
            <w:tcBorders>
              <w:top w:val="nil"/>
              <w:left w:val="single" w:sz="8" w:space="0" w:color="auto"/>
              <w:bottom w:val="single" w:sz="4" w:space="0" w:color="auto"/>
              <w:right w:val="single" w:sz="4" w:space="0" w:color="auto"/>
            </w:tcBorders>
            <w:shd w:val="clear" w:color="auto" w:fill="auto"/>
            <w:noWrap/>
            <w:vAlign w:val="center"/>
            <w:hideMark/>
          </w:tcPr>
          <w:p w:rsidR="0094689D" w:rsidRPr="00D051E4" w:rsidRDefault="0094689D" w:rsidP="0094689D">
            <w:pPr>
              <w:jc w:val="center"/>
              <w:rPr>
                <w:color w:val="000000"/>
                <w:lang w:val="ro-MD"/>
              </w:rPr>
            </w:pPr>
            <w:r w:rsidRPr="00D051E4">
              <w:rPr>
                <w:color w:val="000000"/>
                <w:lang w:val="ro-MD"/>
              </w:rPr>
              <w:t>1</w:t>
            </w:r>
          </w:p>
        </w:tc>
        <w:tc>
          <w:tcPr>
            <w:tcW w:w="3311" w:type="pct"/>
            <w:tcBorders>
              <w:top w:val="nil"/>
              <w:left w:val="nil"/>
              <w:bottom w:val="single" w:sz="4" w:space="0" w:color="auto"/>
              <w:right w:val="nil"/>
            </w:tcBorders>
            <w:shd w:val="clear" w:color="auto" w:fill="auto"/>
            <w:noWrap/>
            <w:vAlign w:val="bottom"/>
            <w:hideMark/>
          </w:tcPr>
          <w:p w:rsidR="0094689D" w:rsidRPr="00D051E4" w:rsidRDefault="0094689D" w:rsidP="0094689D">
            <w:pPr>
              <w:rPr>
                <w:color w:val="000000"/>
                <w:lang w:val="ro-MD"/>
              </w:rPr>
            </w:pPr>
            <w:r w:rsidRPr="00D051E4">
              <w:rPr>
                <w:color w:val="000000"/>
                <w:lang w:val="ro-MD"/>
              </w:rPr>
              <w:t xml:space="preserve">Rector </w:t>
            </w:r>
          </w:p>
        </w:tc>
        <w:tc>
          <w:tcPr>
            <w:tcW w:w="885" w:type="pct"/>
            <w:tcBorders>
              <w:top w:val="nil"/>
              <w:left w:val="single" w:sz="8" w:space="0" w:color="auto"/>
              <w:bottom w:val="single" w:sz="4" w:space="0" w:color="auto"/>
              <w:right w:val="single" w:sz="4" w:space="0" w:color="auto"/>
            </w:tcBorders>
            <w:shd w:val="clear" w:color="auto" w:fill="auto"/>
            <w:noWrap/>
            <w:vAlign w:val="center"/>
            <w:hideMark/>
          </w:tcPr>
          <w:p w:rsidR="0094689D" w:rsidRPr="00D051E4" w:rsidRDefault="0094689D" w:rsidP="0094689D">
            <w:pPr>
              <w:jc w:val="center"/>
              <w:rPr>
                <w:color w:val="000000"/>
                <w:lang w:val="ro-MD"/>
              </w:rPr>
            </w:pPr>
            <w:r w:rsidRPr="00D051E4">
              <w:rPr>
                <w:color w:val="000000"/>
                <w:lang w:val="ro-MD"/>
              </w:rPr>
              <w:t>6460</w:t>
            </w:r>
          </w:p>
        </w:tc>
      </w:tr>
      <w:tr w:rsidR="0094689D" w:rsidRPr="00D051E4" w:rsidTr="0094689D">
        <w:trPr>
          <w:trHeight w:val="57"/>
        </w:trPr>
        <w:tc>
          <w:tcPr>
            <w:tcW w:w="803" w:type="pct"/>
            <w:tcBorders>
              <w:top w:val="nil"/>
              <w:left w:val="single" w:sz="8" w:space="0" w:color="auto"/>
              <w:bottom w:val="single" w:sz="4" w:space="0" w:color="auto"/>
              <w:right w:val="single" w:sz="4" w:space="0" w:color="auto"/>
            </w:tcBorders>
            <w:shd w:val="clear" w:color="auto" w:fill="auto"/>
            <w:noWrap/>
            <w:vAlign w:val="center"/>
            <w:hideMark/>
          </w:tcPr>
          <w:p w:rsidR="0094689D" w:rsidRPr="00D051E4" w:rsidRDefault="0094689D" w:rsidP="0094689D">
            <w:pPr>
              <w:jc w:val="center"/>
              <w:rPr>
                <w:color w:val="000000"/>
                <w:lang w:val="ro-MD"/>
              </w:rPr>
            </w:pPr>
            <w:r w:rsidRPr="00D051E4">
              <w:rPr>
                <w:color w:val="000000"/>
                <w:lang w:val="ro-MD"/>
              </w:rPr>
              <w:t>2</w:t>
            </w:r>
          </w:p>
        </w:tc>
        <w:tc>
          <w:tcPr>
            <w:tcW w:w="3311" w:type="pct"/>
            <w:tcBorders>
              <w:top w:val="nil"/>
              <w:left w:val="nil"/>
              <w:bottom w:val="single" w:sz="4" w:space="0" w:color="auto"/>
              <w:right w:val="nil"/>
            </w:tcBorders>
            <w:shd w:val="clear" w:color="auto" w:fill="auto"/>
            <w:noWrap/>
            <w:vAlign w:val="bottom"/>
            <w:hideMark/>
          </w:tcPr>
          <w:p w:rsidR="0094689D" w:rsidRPr="00D051E4" w:rsidRDefault="0094689D" w:rsidP="0094689D">
            <w:pPr>
              <w:rPr>
                <w:color w:val="000000"/>
                <w:lang w:val="ro-MD"/>
              </w:rPr>
            </w:pPr>
            <w:r w:rsidRPr="00D051E4">
              <w:rPr>
                <w:color w:val="000000"/>
                <w:lang w:val="ro-MD"/>
              </w:rPr>
              <w:t>Profesor universitar</w:t>
            </w:r>
          </w:p>
        </w:tc>
        <w:tc>
          <w:tcPr>
            <w:tcW w:w="885" w:type="pct"/>
            <w:tcBorders>
              <w:top w:val="nil"/>
              <w:left w:val="single" w:sz="8" w:space="0" w:color="auto"/>
              <w:bottom w:val="single" w:sz="4" w:space="0" w:color="auto"/>
              <w:right w:val="single" w:sz="4" w:space="0" w:color="auto"/>
            </w:tcBorders>
            <w:shd w:val="clear" w:color="auto" w:fill="auto"/>
            <w:noWrap/>
            <w:vAlign w:val="center"/>
            <w:hideMark/>
          </w:tcPr>
          <w:p w:rsidR="0094689D" w:rsidRPr="00D051E4" w:rsidRDefault="0094689D" w:rsidP="0094689D">
            <w:pPr>
              <w:jc w:val="center"/>
              <w:rPr>
                <w:color w:val="000000"/>
                <w:lang w:val="ro-MD"/>
              </w:rPr>
            </w:pPr>
            <w:r w:rsidRPr="00D051E4">
              <w:rPr>
                <w:color w:val="000000"/>
                <w:lang w:val="ro-MD"/>
              </w:rPr>
              <w:t>4840</w:t>
            </w:r>
          </w:p>
        </w:tc>
      </w:tr>
      <w:tr w:rsidR="0094689D" w:rsidRPr="00D051E4" w:rsidTr="0094689D">
        <w:trPr>
          <w:trHeight w:val="57"/>
        </w:trPr>
        <w:tc>
          <w:tcPr>
            <w:tcW w:w="803" w:type="pct"/>
            <w:tcBorders>
              <w:top w:val="nil"/>
              <w:left w:val="single" w:sz="8" w:space="0" w:color="auto"/>
              <w:bottom w:val="single" w:sz="4" w:space="0" w:color="auto"/>
              <w:right w:val="single" w:sz="4" w:space="0" w:color="auto"/>
            </w:tcBorders>
            <w:shd w:val="clear" w:color="auto" w:fill="auto"/>
            <w:noWrap/>
            <w:vAlign w:val="center"/>
            <w:hideMark/>
          </w:tcPr>
          <w:p w:rsidR="0094689D" w:rsidRPr="00D051E4" w:rsidRDefault="0094689D" w:rsidP="0094689D">
            <w:pPr>
              <w:jc w:val="center"/>
              <w:rPr>
                <w:color w:val="000000"/>
                <w:lang w:val="ro-MD"/>
              </w:rPr>
            </w:pPr>
            <w:r w:rsidRPr="00D051E4">
              <w:rPr>
                <w:color w:val="000000"/>
                <w:lang w:val="ro-MD"/>
              </w:rPr>
              <w:t>3</w:t>
            </w:r>
          </w:p>
        </w:tc>
        <w:tc>
          <w:tcPr>
            <w:tcW w:w="3311" w:type="pct"/>
            <w:tcBorders>
              <w:top w:val="nil"/>
              <w:left w:val="nil"/>
              <w:bottom w:val="single" w:sz="4" w:space="0" w:color="auto"/>
              <w:right w:val="nil"/>
            </w:tcBorders>
            <w:shd w:val="clear" w:color="auto" w:fill="auto"/>
            <w:noWrap/>
            <w:vAlign w:val="bottom"/>
            <w:hideMark/>
          </w:tcPr>
          <w:p w:rsidR="0094689D" w:rsidRPr="00D051E4" w:rsidRDefault="0094689D" w:rsidP="0094689D">
            <w:pPr>
              <w:rPr>
                <w:color w:val="000000"/>
                <w:lang w:val="ro-MD"/>
              </w:rPr>
            </w:pPr>
            <w:r w:rsidRPr="00D051E4">
              <w:rPr>
                <w:color w:val="000000"/>
                <w:lang w:val="ro-MD"/>
              </w:rPr>
              <w:t>Conferențiar universitar</w:t>
            </w:r>
          </w:p>
        </w:tc>
        <w:tc>
          <w:tcPr>
            <w:tcW w:w="885" w:type="pct"/>
            <w:tcBorders>
              <w:top w:val="nil"/>
              <w:left w:val="single" w:sz="8" w:space="0" w:color="auto"/>
              <w:bottom w:val="single" w:sz="4" w:space="0" w:color="auto"/>
              <w:right w:val="single" w:sz="4" w:space="0" w:color="auto"/>
            </w:tcBorders>
            <w:shd w:val="clear" w:color="auto" w:fill="auto"/>
            <w:noWrap/>
            <w:vAlign w:val="center"/>
            <w:hideMark/>
          </w:tcPr>
          <w:p w:rsidR="0094689D" w:rsidRPr="00D051E4" w:rsidRDefault="0094689D" w:rsidP="0094689D">
            <w:pPr>
              <w:jc w:val="center"/>
              <w:rPr>
                <w:color w:val="000000"/>
                <w:lang w:val="ro-MD"/>
              </w:rPr>
            </w:pPr>
            <w:r w:rsidRPr="00D051E4">
              <w:rPr>
                <w:color w:val="000000"/>
                <w:lang w:val="ro-MD"/>
              </w:rPr>
              <w:t>4360</w:t>
            </w:r>
          </w:p>
        </w:tc>
      </w:tr>
      <w:tr w:rsidR="0094689D" w:rsidRPr="00D051E4" w:rsidTr="0094689D">
        <w:trPr>
          <w:trHeight w:val="57"/>
        </w:trPr>
        <w:tc>
          <w:tcPr>
            <w:tcW w:w="803" w:type="pct"/>
            <w:tcBorders>
              <w:top w:val="nil"/>
              <w:left w:val="single" w:sz="8" w:space="0" w:color="auto"/>
              <w:bottom w:val="single" w:sz="4" w:space="0" w:color="auto"/>
              <w:right w:val="single" w:sz="4" w:space="0" w:color="auto"/>
            </w:tcBorders>
            <w:shd w:val="clear" w:color="auto" w:fill="auto"/>
            <w:noWrap/>
            <w:vAlign w:val="center"/>
            <w:hideMark/>
          </w:tcPr>
          <w:p w:rsidR="0094689D" w:rsidRPr="00D051E4" w:rsidRDefault="0094689D" w:rsidP="0094689D">
            <w:pPr>
              <w:jc w:val="center"/>
              <w:rPr>
                <w:color w:val="000000"/>
                <w:lang w:val="ro-MD"/>
              </w:rPr>
            </w:pPr>
            <w:r w:rsidRPr="00D051E4">
              <w:rPr>
                <w:color w:val="000000"/>
                <w:lang w:val="ro-MD"/>
              </w:rPr>
              <w:t>4</w:t>
            </w:r>
          </w:p>
        </w:tc>
        <w:tc>
          <w:tcPr>
            <w:tcW w:w="3311" w:type="pct"/>
            <w:tcBorders>
              <w:top w:val="nil"/>
              <w:left w:val="nil"/>
              <w:bottom w:val="single" w:sz="4" w:space="0" w:color="auto"/>
              <w:right w:val="nil"/>
            </w:tcBorders>
            <w:shd w:val="clear" w:color="auto" w:fill="auto"/>
            <w:noWrap/>
            <w:vAlign w:val="bottom"/>
            <w:hideMark/>
          </w:tcPr>
          <w:p w:rsidR="0094689D" w:rsidRPr="00D051E4" w:rsidRDefault="0094689D" w:rsidP="0094689D">
            <w:pPr>
              <w:rPr>
                <w:color w:val="000000"/>
                <w:lang w:val="ro-MD"/>
              </w:rPr>
            </w:pPr>
            <w:r w:rsidRPr="00D051E4">
              <w:rPr>
                <w:color w:val="000000"/>
                <w:lang w:val="ro-MD"/>
              </w:rPr>
              <w:t>Lector universitar</w:t>
            </w:r>
          </w:p>
        </w:tc>
        <w:tc>
          <w:tcPr>
            <w:tcW w:w="885" w:type="pct"/>
            <w:tcBorders>
              <w:top w:val="nil"/>
              <w:left w:val="single" w:sz="8" w:space="0" w:color="auto"/>
              <w:bottom w:val="single" w:sz="4" w:space="0" w:color="auto"/>
              <w:right w:val="single" w:sz="4" w:space="0" w:color="auto"/>
            </w:tcBorders>
            <w:shd w:val="clear" w:color="auto" w:fill="auto"/>
            <w:noWrap/>
            <w:vAlign w:val="center"/>
            <w:hideMark/>
          </w:tcPr>
          <w:p w:rsidR="0094689D" w:rsidRPr="00D051E4" w:rsidRDefault="0094689D" w:rsidP="0094689D">
            <w:pPr>
              <w:jc w:val="center"/>
              <w:rPr>
                <w:color w:val="000000"/>
                <w:lang w:val="ro-MD"/>
              </w:rPr>
            </w:pPr>
            <w:r w:rsidRPr="00D051E4">
              <w:rPr>
                <w:color w:val="000000"/>
                <w:lang w:val="ro-MD"/>
              </w:rPr>
              <w:t>4030</w:t>
            </w:r>
          </w:p>
        </w:tc>
      </w:tr>
      <w:tr w:rsidR="0094689D" w:rsidRPr="00D051E4" w:rsidTr="0094689D">
        <w:trPr>
          <w:trHeight w:val="57"/>
        </w:trPr>
        <w:tc>
          <w:tcPr>
            <w:tcW w:w="803" w:type="pct"/>
            <w:tcBorders>
              <w:top w:val="nil"/>
              <w:left w:val="single" w:sz="8" w:space="0" w:color="auto"/>
              <w:bottom w:val="nil"/>
              <w:right w:val="single" w:sz="4" w:space="0" w:color="auto"/>
            </w:tcBorders>
            <w:shd w:val="clear" w:color="auto" w:fill="auto"/>
            <w:noWrap/>
            <w:vAlign w:val="center"/>
            <w:hideMark/>
          </w:tcPr>
          <w:p w:rsidR="0094689D" w:rsidRPr="00D051E4" w:rsidRDefault="0094689D" w:rsidP="0094689D">
            <w:pPr>
              <w:jc w:val="center"/>
              <w:rPr>
                <w:color w:val="000000"/>
                <w:lang w:val="ro-MD"/>
              </w:rPr>
            </w:pPr>
            <w:r w:rsidRPr="00D051E4">
              <w:rPr>
                <w:color w:val="000000"/>
                <w:lang w:val="ro-MD"/>
              </w:rPr>
              <w:t>5</w:t>
            </w:r>
          </w:p>
        </w:tc>
        <w:tc>
          <w:tcPr>
            <w:tcW w:w="3311" w:type="pct"/>
            <w:tcBorders>
              <w:top w:val="nil"/>
              <w:left w:val="nil"/>
              <w:bottom w:val="nil"/>
              <w:right w:val="nil"/>
            </w:tcBorders>
            <w:shd w:val="clear" w:color="auto" w:fill="auto"/>
            <w:vAlign w:val="bottom"/>
            <w:hideMark/>
          </w:tcPr>
          <w:p w:rsidR="0094689D" w:rsidRPr="00D051E4" w:rsidRDefault="0094689D" w:rsidP="0094689D">
            <w:pPr>
              <w:rPr>
                <w:color w:val="000000"/>
                <w:lang w:val="ro-MD"/>
              </w:rPr>
            </w:pPr>
            <w:r w:rsidRPr="00D051E4">
              <w:rPr>
                <w:color w:val="000000"/>
                <w:lang w:val="ro-MD"/>
              </w:rPr>
              <w:t>Asistent universitar, formator, maestru de concert, maestru de instruire, antrenor</w:t>
            </w:r>
          </w:p>
        </w:tc>
        <w:tc>
          <w:tcPr>
            <w:tcW w:w="885" w:type="pct"/>
            <w:tcBorders>
              <w:top w:val="nil"/>
              <w:left w:val="single" w:sz="8" w:space="0" w:color="auto"/>
              <w:right w:val="single" w:sz="4" w:space="0" w:color="auto"/>
            </w:tcBorders>
            <w:shd w:val="clear" w:color="auto" w:fill="auto"/>
            <w:noWrap/>
            <w:vAlign w:val="center"/>
            <w:hideMark/>
          </w:tcPr>
          <w:p w:rsidR="0094689D" w:rsidRPr="00D051E4" w:rsidRDefault="0094689D" w:rsidP="0094689D">
            <w:pPr>
              <w:jc w:val="center"/>
              <w:rPr>
                <w:color w:val="000000"/>
                <w:lang w:val="ro-MD"/>
              </w:rPr>
            </w:pPr>
            <w:r w:rsidRPr="00D051E4">
              <w:rPr>
                <w:color w:val="000000"/>
                <w:lang w:val="ro-MD"/>
              </w:rPr>
              <w:t>3550</w:t>
            </w:r>
          </w:p>
        </w:tc>
      </w:tr>
      <w:tr w:rsidR="0094689D" w:rsidRPr="00D051E4" w:rsidTr="0094689D">
        <w:trPr>
          <w:trHeight w:val="57"/>
        </w:trPr>
        <w:tc>
          <w:tcPr>
            <w:tcW w:w="5000" w:type="pct"/>
            <w:gridSpan w:val="3"/>
            <w:tcBorders>
              <w:top w:val="single" w:sz="4" w:space="0" w:color="auto"/>
              <w:left w:val="single" w:sz="8" w:space="0" w:color="auto"/>
              <w:bottom w:val="single" w:sz="8" w:space="0" w:color="auto"/>
              <w:right w:val="single" w:sz="4" w:space="0" w:color="auto"/>
            </w:tcBorders>
            <w:shd w:val="clear" w:color="000000" w:fill="DDEBF7"/>
            <w:noWrap/>
            <w:vAlign w:val="center"/>
            <w:hideMark/>
          </w:tcPr>
          <w:p w:rsidR="0094689D" w:rsidRPr="00D051E4" w:rsidRDefault="0094689D" w:rsidP="0094689D">
            <w:pPr>
              <w:jc w:val="center"/>
              <w:rPr>
                <w:b/>
                <w:lang w:val="ro-MD"/>
              </w:rPr>
            </w:pPr>
            <w:r w:rsidRPr="00D051E4">
              <w:rPr>
                <w:b/>
                <w:color w:val="000000"/>
                <w:lang w:val="ro-MD"/>
              </w:rPr>
              <w:t>II.  Învățăm</w:t>
            </w:r>
            <w:r>
              <w:rPr>
                <w:b/>
                <w:color w:val="000000"/>
                <w:lang w:val="ro-MD"/>
              </w:rPr>
              <w:t>î</w:t>
            </w:r>
            <w:r w:rsidRPr="00D051E4">
              <w:rPr>
                <w:b/>
                <w:color w:val="000000"/>
                <w:lang w:val="ro-MD"/>
              </w:rPr>
              <w:t>ntul general și profesional tehnic</w:t>
            </w:r>
          </w:p>
        </w:tc>
      </w:tr>
      <w:tr w:rsidR="0094689D" w:rsidRPr="00583DDF" w:rsidTr="0094689D">
        <w:trPr>
          <w:trHeight w:val="57"/>
        </w:trPr>
        <w:tc>
          <w:tcPr>
            <w:tcW w:w="803" w:type="pct"/>
            <w:tcBorders>
              <w:top w:val="nil"/>
              <w:left w:val="single" w:sz="8" w:space="0" w:color="auto"/>
              <w:bottom w:val="nil"/>
              <w:right w:val="single" w:sz="8" w:space="0" w:color="auto"/>
            </w:tcBorders>
            <w:shd w:val="clear" w:color="auto" w:fill="auto"/>
            <w:noWrap/>
            <w:vAlign w:val="center"/>
            <w:hideMark/>
          </w:tcPr>
          <w:p w:rsidR="0094689D" w:rsidRPr="00D051E4" w:rsidRDefault="0094689D" w:rsidP="0094689D">
            <w:pPr>
              <w:jc w:val="center"/>
              <w:rPr>
                <w:color w:val="000000"/>
                <w:lang w:val="ro-MD"/>
              </w:rPr>
            </w:pPr>
            <w:r w:rsidRPr="00D051E4">
              <w:rPr>
                <w:color w:val="000000"/>
                <w:lang w:val="ro-MD"/>
              </w:rPr>
              <w:t>1</w:t>
            </w:r>
          </w:p>
        </w:tc>
        <w:tc>
          <w:tcPr>
            <w:tcW w:w="3311" w:type="pct"/>
            <w:tcBorders>
              <w:top w:val="nil"/>
              <w:left w:val="nil"/>
              <w:bottom w:val="nil"/>
              <w:right w:val="nil"/>
            </w:tcBorders>
            <w:shd w:val="clear" w:color="auto" w:fill="auto"/>
            <w:vAlign w:val="bottom"/>
            <w:hideMark/>
          </w:tcPr>
          <w:p w:rsidR="0094689D" w:rsidRPr="00D051E4" w:rsidRDefault="0094689D" w:rsidP="0094689D">
            <w:pPr>
              <w:rPr>
                <w:color w:val="000000"/>
                <w:lang w:val="ro-MD"/>
              </w:rPr>
            </w:pPr>
            <w:r w:rsidRPr="00D051E4">
              <w:rPr>
                <w:color w:val="000000"/>
                <w:lang w:val="ro-MD"/>
              </w:rPr>
              <w:t xml:space="preserve">Profesor şi învăţător în învăţămîntul general şi profesional tehnic; funcţii didactice în educaţia timpurie: </w:t>
            </w:r>
          </w:p>
        </w:tc>
        <w:tc>
          <w:tcPr>
            <w:tcW w:w="885" w:type="pct"/>
            <w:tcBorders>
              <w:top w:val="nil"/>
              <w:left w:val="single" w:sz="8" w:space="0" w:color="auto"/>
              <w:bottom w:val="nil"/>
              <w:right w:val="single" w:sz="4" w:space="0" w:color="auto"/>
            </w:tcBorders>
            <w:shd w:val="clear" w:color="auto" w:fill="auto"/>
            <w:noWrap/>
            <w:vAlign w:val="center"/>
            <w:hideMark/>
          </w:tcPr>
          <w:p w:rsidR="0094689D" w:rsidRPr="00D051E4" w:rsidRDefault="0094689D" w:rsidP="0094689D">
            <w:pPr>
              <w:jc w:val="center"/>
              <w:rPr>
                <w:color w:val="000000"/>
                <w:lang w:val="ro-MD"/>
              </w:rPr>
            </w:pPr>
          </w:p>
        </w:tc>
      </w:tr>
      <w:tr w:rsidR="0094689D" w:rsidRPr="00D051E4" w:rsidTr="0094689D">
        <w:trPr>
          <w:trHeight w:val="57"/>
        </w:trPr>
        <w:tc>
          <w:tcPr>
            <w:tcW w:w="803" w:type="pct"/>
            <w:tcBorders>
              <w:top w:val="nil"/>
              <w:left w:val="single" w:sz="8" w:space="0" w:color="auto"/>
              <w:bottom w:val="nil"/>
              <w:right w:val="single" w:sz="8" w:space="0" w:color="auto"/>
            </w:tcBorders>
            <w:shd w:val="clear" w:color="auto" w:fill="auto"/>
            <w:noWrap/>
            <w:vAlign w:val="center"/>
            <w:hideMark/>
          </w:tcPr>
          <w:p w:rsidR="0094689D" w:rsidRPr="00D051E4" w:rsidRDefault="0094689D" w:rsidP="0094689D">
            <w:pPr>
              <w:jc w:val="center"/>
              <w:rPr>
                <w:color w:val="000000"/>
                <w:lang w:val="ro-MD"/>
              </w:rPr>
            </w:pPr>
            <w:r w:rsidRPr="00D051E4">
              <w:rPr>
                <w:color w:val="000000"/>
                <w:lang w:val="ro-MD"/>
              </w:rPr>
              <w:t> </w:t>
            </w:r>
          </w:p>
        </w:tc>
        <w:tc>
          <w:tcPr>
            <w:tcW w:w="3311" w:type="pct"/>
            <w:tcBorders>
              <w:top w:val="nil"/>
              <w:left w:val="nil"/>
              <w:bottom w:val="nil"/>
              <w:right w:val="nil"/>
            </w:tcBorders>
            <w:shd w:val="clear" w:color="auto" w:fill="auto"/>
            <w:noWrap/>
            <w:vAlign w:val="bottom"/>
            <w:hideMark/>
          </w:tcPr>
          <w:p w:rsidR="0094689D" w:rsidRPr="00D051E4" w:rsidRDefault="0094689D" w:rsidP="0094689D">
            <w:pPr>
              <w:rPr>
                <w:color w:val="000000"/>
                <w:lang w:val="ro-MD"/>
              </w:rPr>
            </w:pPr>
            <w:r w:rsidRPr="00D051E4">
              <w:rPr>
                <w:color w:val="000000"/>
                <w:lang w:val="ro-MD"/>
              </w:rPr>
              <w:t>- cu studii superioare</w:t>
            </w:r>
          </w:p>
        </w:tc>
        <w:tc>
          <w:tcPr>
            <w:tcW w:w="885" w:type="pct"/>
            <w:tcBorders>
              <w:top w:val="nil"/>
              <w:left w:val="single" w:sz="8" w:space="0" w:color="auto"/>
              <w:bottom w:val="nil"/>
              <w:right w:val="single" w:sz="4" w:space="0" w:color="auto"/>
            </w:tcBorders>
            <w:shd w:val="clear" w:color="auto" w:fill="auto"/>
            <w:noWrap/>
            <w:vAlign w:val="center"/>
            <w:hideMark/>
          </w:tcPr>
          <w:p w:rsidR="0094689D" w:rsidRPr="00D051E4" w:rsidRDefault="0094689D" w:rsidP="0094689D">
            <w:pPr>
              <w:jc w:val="center"/>
              <w:rPr>
                <w:color w:val="000000"/>
                <w:lang w:val="ro-MD"/>
              </w:rPr>
            </w:pPr>
            <w:r w:rsidRPr="00D051E4">
              <w:rPr>
                <w:color w:val="000000"/>
                <w:lang w:val="ro-MD"/>
              </w:rPr>
              <w:t>3550</w:t>
            </w:r>
          </w:p>
        </w:tc>
      </w:tr>
      <w:tr w:rsidR="0094689D" w:rsidRPr="00D051E4" w:rsidTr="0094689D">
        <w:trPr>
          <w:trHeight w:val="57"/>
        </w:trPr>
        <w:tc>
          <w:tcPr>
            <w:tcW w:w="803" w:type="pct"/>
            <w:tcBorders>
              <w:top w:val="nil"/>
              <w:left w:val="single" w:sz="8" w:space="0" w:color="auto"/>
              <w:bottom w:val="nil"/>
              <w:right w:val="single" w:sz="8" w:space="0" w:color="auto"/>
            </w:tcBorders>
            <w:shd w:val="clear" w:color="auto" w:fill="auto"/>
            <w:noWrap/>
            <w:vAlign w:val="center"/>
            <w:hideMark/>
          </w:tcPr>
          <w:p w:rsidR="0094689D" w:rsidRPr="00D051E4" w:rsidRDefault="0094689D" w:rsidP="0094689D">
            <w:pPr>
              <w:jc w:val="center"/>
              <w:rPr>
                <w:color w:val="000000"/>
                <w:lang w:val="ro-MD"/>
              </w:rPr>
            </w:pPr>
            <w:r w:rsidRPr="00D051E4">
              <w:rPr>
                <w:color w:val="000000"/>
                <w:lang w:val="ro-MD"/>
              </w:rPr>
              <w:t> </w:t>
            </w:r>
          </w:p>
        </w:tc>
        <w:tc>
          <w:tcPr>
            <w:tcW w:w="3311" w:type="pct"/>
            <w:tcBorders>
              <w:top w:val="nil"/>
              <w:left w:val="nil"/>
              <w:bottom w:val="nil"/>
              <w:right w:val="nil"/>
            </w:tcBorders>
            <w:shd w:val="clear" w:color="auto" w:fill="auto"/>
            <w:vAlign w:val="bottom"/>
            <w:hideMark/>
          </w:tcPr>
          <w:p w:rsidR="0094689D" w:rsidRPr="00D051E4" w:rsidRDefault="0094689D" w:rsidP="0094689D">
            <w:pPr>
              <w:pStyle w:val="ab"/>
              <w:numPr>
                <w:ilvl w:val="0"/>
                <w:numId w:val="21"/>
              </w:numPr>
              <w:tabs>
                <w:tab w:val="left" w:pos="176"/>
              </w:tabs>
              <w:ind w:left="0" w:firstLine="720"/>
              <w:jc w:val="left"/>
              <w:rPr>
                <w:color w:val="000000"/>
                <w:lang w:val="ro-MD"/>
              </w:rPr>
            </w:pPr>
            <w:r w:rsidRPr="00D051E4">
              <w:rPr>
                <w:color w:val="000000"/>
                <w:lang w:val="ro-MD"/>
              </w:rPr>
              <w:t>cu studii medii de specialitate, superioare de scurtă durată sau profesionale tehnice postsecundare</w:t>
            </w:r>
          </w:p>
        </w:tc>
        <w:tc>
          <w:tcPr>
            <w:tcW w:w="885" w:type="pct"/>
            <w:tcBorders>
              <w:top w:val="nil"/>
              <w:left w:val="single" w:sz="8" w:space="0" w:color="auto"/>
              <w:bottom w:val="single" w:sz="8" w:space="0" w:color="auto"/>
              <w:right w:val="single" w:sz="4" w:space="0" w:color="auto"/>
            </w:tcBorders>
            <w:shd w:val="clear" w:color="auto" w:fill="auto"/>
            <w:noWrap/>
            <w:vAlign w:val="center"/>
            <w:hideMark/>
          </w:tcPr>
          <w:p w:rsidR="0094689D" w:rsidRPr="00D051E4" w:rsidRDefault="0094689D" w:rsidP="0094689D">
            <w:pPr>
              <w:jc w:val="center"/>
              <w:rPr>
                <w:color w:val="000000"/>
                <w:lang w:val="ro-MD"/>
              </w:rPr>
            </w:pPr>
            <w:r w:rsidRPr="00D051E4">
              <w:rPr>
                <w:color w:val="000000"/>
                <w:lang w:val="ro-MD"/>
              </w:rPr>
              <w:t>3220</w:t>
            </w:r>
          </w:p>
        </w:tc>
      </w:tr>
      <w:tr w:rsidR="0094689D" w:rsidRPr="00583DDF" w:rsidTr="0094689D">
        <w:trPr>
          <w:trHeight w:val="57"/>
        </w:trPr>
        <w:tc>
          <w:tcPr>
            <w:tcW w:w="803" w:type="pct"/>
            <w:tcBorders>
              <w:top w:val="single" w:sz="8" w:space="0" w:color="auto"/>
              <w:left w:val="single" w:sz="8" w:space="0" w:color="auto"/>
              <w:bottom w:val="nil"/>
              <w:right w:val="single" w:sz="8" w:space="0" w:color="auto"/>
            </w:tcBorders>
            <w:shd w:val="clear" w:color="auto" w:fill="auto"/>
            <w:noWrap/>
            <w:vAlign w:val="center"/>
            <w:hideMark/>
          </w:tcPr>
          <w:p w:rsidR="0094689D" w:rsidRPr="00D051E4" w:rsidRDefault="0094689D" w:rsidP="0094689D">
            <w:pPr>
              <w:jc w:val="center"/>
              <w:rPr>
                <w:color w:val="000000"/>
                <w:lang w:val="ro-MD"/>
              </w:rPr>
            </w:pPr>
            <w:r w:rsidRPr="00D051E4">
              <w:rPr>
                <w:color w:val="000000"/>
                <w:lang w:val="ro-MD"/>
              </w:rPr>
              <w:t>2</w:t>
            </w:r>
          </w:p>
        </w:tc>
        <w:tc>
          <w:tcPr>
            <w:tcW w:w="3311" w:type="pct"/>
            <w:tcBorders>
              <w:top w:val="single" w:sz="8" w:space="0" w:color="auto"/>
              <w:left w:val="nil"/>
              <w:bottom w:val="nil"/>
              <w:right w:val="nil"/>
            </w:tcBorders>
            <w:shd w:val="clear" w:color="auto" w:fill="auto"/>
            <w:vAlign w:val="bottom"/>
            <w:hideMark/>
          </w:tcPr>
          <w:p w:rsidR="0094689D" w:rsidRPr="00D051E4" w:rsidRDefault="0094689D" w:rsidP="0094689D">
            <w:pPr>
              <w:rPr>
                <w:color w:val="000000"/>
                <w:lang w:val="ro-MD"/>
              </w:rPr>
            </w:pPr>
            <w:r w:rsidRPr="00D051E4">
              <w:rPr>
                <w:color w:val="000000"/>
                <w:lang w:val="ro-MD"/>
              </w:rPr>
              <w:t xml:space="preserve">Funcţii didactice în învăţămîntul general, cu excepţia celor de profesor, de învăţător şi a funcţiilor didactice în educaţia timpurie: </w:t>
            </w:r>
          </w:p>
        </w:tc>
        <w:tc>
          <w:tcPr>
            <w:tcW w:w="885" w:type="pct"/>
            <w:tcBorders>
              <w:top w:val="nil"/>
              <w:left w:val="single" w:sz="8" w:space="0" w:color="auto"/>
              <w:bottom w:val="nil"/>
              <w:right w:val="single" w:sz="4" w:space="0" w:color="auto"/>
            </w:tcBorders>
            <w:shd w:val="clear" w:color="auto" w:fill="auto"/>
            <w:noWrap/>
            <w:vAlign w:val="center"/>
            <w:hideMark/>
          </w:tcPr>
          <w:p w:rsidR="0094689D" w:rsidRPr="00D051E4" w:rsidRDefault="0094689D" w:rsidP="0094689D">
            <w:pPr>
              <w:jc w:val="center"/>
              <w:rPr>
                <w:color w:val="000000"/>
                <w:lang w:val="ro-MD"/>
              </w:rPr>
            </w:pPr>
          </w:p>
        </w:tc>
      </w:tr>
      <w:tr w:rsidR="0094689D" w:rsidRPr="00D051E4" w:rsidTr="0094689D">
        <w:trPr>
          <w:trHeight w:val="57"/>
        </w:trPr>
        <w:tc>
          <w:tcPr>
            <w:tcW w:w="803" w:type="pct"/>
            <w:tcBorders>
              <w:top w:val="nil"/>
              <w:left w:val="single" w:sz="8" w:space="0" w:color="auto"/>
              <w:bottom w:val="nil"/>
              <w:right w:val="single" w:sz="8" w:space="0" w:color="auto"/>
            </w:tcBorders>
            <w:shd w:val="clear" w:color="auto" w:fill="auto"/>
            <w:noWrap/>
            <w:vAlign w:val="center"/>
            <w:hideMark/>
          </w:tcPr>
          <w:p w:rsidR="0094689D" w:rsidRPr="00D051E4" w:rsidRDefault="0094689D" w:rsidP="0094689D">
            <w:pPr>
              <w:jc w:val="center"/>
              <w:rPr>
                <w:color w:val="000000"/>
                <w:lang w:val="ro-MD"/>
              </w:rPr>
            </w:pPr>
            <w:r w:rsidRPr="00D051E4">
              <w:rPr>
                <w:color w:val="000000"/>
                <w:lang w:val="ro-MD"/>
              </w:rPr>
              <w:t> </w:t>
            </w:r>
          </w:p>
        </w:tc>
        <w:tc>
          <w:tcPr>
            <w:tcW w:w="3311" w:type="pct"/>
            <w:tcBorders>
              <w:top w:val="nil"/>
              <w:left w:val="nil"/>
              <w:bottom w:val="nil"/>
              <w:right w:val="nil"/>
            </w:tcBorders>
            <w:shd w:val="clear" w:color="auto" w:fill="auto"/>
            <w:vAlign w:val="bottom"/>
            <w:hideMark/>
          </w:tcPr>
          <w:p w:rsidR="0094689D" w:rsidRPr="00D051E4" w:rsidRDefault="0094689D" w:rsidP="0094689D">
            <w:pPr>
              <w:pStyle w:val="ab"/>
              <w:numPr>
                <w:ilvl w:val="0"/>
                <w:numId w:val="21"/>
              </w:numPr>
              <w:ind w:left="0" w:firstLine="720"/>
              <w:jc w:val="left"/>
              <w:rPr>
                <w:color w:val="000000"/>
                <w:lang w:val="ro-MD"/>
              </w:rPr>
            </w:pPr>
            <w:r w:rsidRPr="00D051E4">
              <w:rPr>
                <w:color w:val="000000"/>
                <w:lang w:val="ro-MD"/>
              </w:rPr>
              <w:t>cu studii superioare</w:t>
            </w:r>
          </w:p>
        </w:tc>
        <w:tc>
          <w:tcPr>
            <w:tcW w:w="885" w:type="pct"/>
            <w:tcBorders>
              <w:top w:val="nil"/>
              <w:left w:val="single" w:sz="8" w:space="0" w:color="auto"/>
              <w:bottom w:val="nil"/>
              <w:right w:val="single" w:sz="4" w:space="0" w:color="auto"/>
            </w:tcBorders>
            <w:shd w:val="clear" w:color="auto" w:fill="auto"/>
            <w:noWrap/>
            <w:vAlign w:val="center"/>
            <w:hideMark/>
          </w:tcPr>
          <w:p w:rsidR="0094689D" w:rsidRPr="00D051E4" w:rsidRDefault="0094689D" w:rsidP="0094689D">
            <w:pPr>
              <w:jc w:val="center"/>
              <w:rPr>
                <w:color w:val="000000"/>
                <w:lang w:val="ro-MD"/>
              </w:rPr>
            </w:pPr>
            <w:r w:rsidRPr="00D051E4">
              <w:rPr>
                <w:color w:val="000000"/>
                <w:lang w:val="ro-MD"/>
              </w:rPr>
              <w:t>3220</w:t>
            </w:r>
          </w:p>
        </w:tc>
      </w:tr>
      <w:tr w:rsidR="0094689D" w:rsidRPr="00D051E4" w:rsidTr="0094689D">
        <w:trPr>
          <w:trHeight w:val="57"/>
        </w:trPr>
        <w:tc>
          <w:tcPr>
            <w:tcW w:w="803" w:type="pct"/>
            <w:tcBorders>
              <w:top w:val="nil"/>
              <w:left w:val="single" w:sz="8" w:space="0" w:color="auto"/>
              <w:bottom w:val="single" w:sz="8" w:space="0" w:color="auto"/>
              <w:right w:val="single" w:sz="8" w:space="0" w:color="auto"/>
            </w:tcBorders>
            <w:shd w:val="clear" w:color="auto" w:fill="auto"/>
            <w:noWrap/>
            <w:vAlign w:val="center"/>
            <w:hideMark/>
          </w:tcPr>
          <w:p w:rsidR="0094689D" w:rsidRPr="00D051E4" w:rsidRDefault="0094689D" w:rsidP="0094689D">
            <w:pPr>
              <w:jc w:val="center"/>
              <w:rPr>
                <w:color w:val="000000"/>
                <w:lang w:val="ro-MD"/>
              </w:rPr>
            </w:pPr>
            <w:r w:rsidRPr="00D051E4">
              <w:rPr>
                <w:color w:val="000000"/>
                <w:lang w:val="ro-MD"/>
              </w:rPr>
              <w:t> </w:t>
            </w:r>
          </w:p>
        </w:tc>
        <w:tc>
          <w:tcPr>
            <w:tcW w:w="3311" w:type="pct"/>
            <w:tcBorders>
              <w:top w:val="nil"/>
              <w:left w:val="nil"/>
              <w:bottom w:val="single" w:sz="8" w:space="0" w:color="auto"/>
              <w:right w:val="nil"/>
            </w:tcBorders>
            <w:shd w:val="clear" w:color="auto" w:fill="auto"/>
            <w:vAlign w:val="bottom"/>
            <w:hideMark/>
          </w:tcPr>
          <w:p w:rsidR="0094689D" w:rsidRPr="00D051E4" w:rsidRDefault="0094689D" w:rsidP="0094689D">
            <w:pPr>
              <w:pStyle w:val="ab"/>
              <w:numPr>
                <w:ilvl w:val="0"/>
                <w:numId w:val="21"/>
              </w:numPr>
              <w:tabs>
                <w:tab w:val="left" w:pos="0"/>
              </w:tabs>
              <w:ind w:left="0" w:firstLine="720"/>
              <w:jc w:val="left"/>
              <w:rPr>
                <w:color w:val="000000"/>
                <w:lang w:val="ro-MD"/>
              </w:rPr>
            </w:pPr>
            <w:r w:rsidRPr="00D051E4">
              <w:rPr>
                <w:color w:val="000000"/>
                <w:lang w:val="ro-MD"/>
              </w:rPr>
              <w:t>cu studii medii de specialitate, superioare de scurtă durată sau profesionale tehnice postsecundare</w:t>
            </w:r>
          </w:p>
        </w:tc>
        <w:tc>
          <w:tcPr>
            <w:tcW w:w="885" w:type="pct"/>
            <w:tcBorders>
              <w:top w:val="nil"/>
              <w:left w:val="single" w:sz="8" w:space="0" w:color="auto"/>
              <w:bottom w:val="single" w:sz="8" w:space="0" w:color="auto"/>
              <w:right w:val="single" w:sz="4" w:space="0" w:color="auto"/>
            </w:tcBorders>
            <w:shd w:val="clear" w:color="auto" w:fill="auto"/>
            <w:noWrap/>
            <w:vAlign w:val="center"/>
            <w:hideMark/>
          </w:tcPr>
          <w:p w:rsidR="0094689D" w:rsidRPr="00D051E4" w:rsidRDefault="0094689D" w:rsidP="0094689D">
            <w:pPr>
              <w:jc w:val="center"/>
              <w:rPr>
                <w:color w:val="000000"/>
                <w:lang w:val="ro-MD"/>
              </w:rPr>
            </w:pPr>
            <w:r w:rsidRPr="00D051E4">
              <w:rPr>
                <w:color w:val="000000"/>
                <w:lang w:val="ro-MD"/>
              </w:rPr>
              <w:t>2900</w:t>
            </w:r>
          </w:p>
        </w:tc>
      </w:tr>
      <w:tr w:rsidR="0094689D" w:rsidRPr="00D051E4" w:rsidTr="0094689D">
        <w:trPr>
          <w:trHeight w:val="637"/>
        </w:trPr>
        <w:tc>
          <w:tcPr>
            <w:tcW w:w="803" w:type="pct"/>
            <w:tcBorders>
              <w:top w:val="nil"/>
              <w:left w:val="single" w:sz="8" w:space="0" w:color="auto"/>
              <w:bottom w:val="single" w:sz="4" w:space="0" w:color="auto"/>
              <w:right w:val="single" w:sz="4" w:space="0" w:color="auto"/>
            </w:tcBorders>
            <w:shd w:val="clear" w:color="auto" w:fill="auto"/>
            <w:noWrap/>
            <w:vAlign w:val="center"/>
            <w:hideMark/>
          </w:tcPr>
          <w:p w:rsidR="0094689D" w:rsidRPr="00D051E4" w:rsidRDefault="0094689D" w:rsidP="0094689D">
            <w:pPr>
              <w:jc w:val="center"/>
              <w:rPr>
                <w:color w:val="000000"/>
                <w:lang w:val="ro-MD"/>
              </w:rPr>
            </w:pPr>
            <w:r w:rsidRPr="00D051E4">
              <w:rPr>
                <w:color w:val="000000"/>
                <w:lang w:val="ro-MD"/>
              </w:rPr>
              <w:t>3</w:t>
            </w:r>
          </w:p>
        </w:tc>
        <w:tc>
          <w:tcPr>
            <w:tcW w:w="3311" w:type="pct"/>
            <w:tcBorders>
              <w:top w:val="nil"/>
              <w:left w:val="single" w:sz="4" w:space="0" w:color="auto"/>
              <w:bottom w:val="single" w:sz="4" w:space="0" w:color="auto"/>
              <w:right w:val="nil"/>
            </w:tcBorders>
            <w:shd w:val="clear" w:color="auto" w:fill="auto"/>
            <w:vAlign w:val="bottom"/>
            <w:hideMark/>
          </w:tcPr>
          <w:p w:rsidR="0094689D" w:rsidRPr="00D051E4" w:rsidRDefault="0094689D" w:rsidP="0094689D">
            <w:pPr>
              <w:rPr>
                <w:color w:val="000000"/>
                <w:lang w:val="ro-MD"/>
              </w:rPr>
            </w:pPr>
            <w:r w:rsidRPr="00D051E4">
              <w:rPr>
                <w:color w:val="000000"/>
                <w:lang w:val="ro-MD"/>
              </w:rPr>
              <w:t xml:space="preserve">Funcţii didactice în învăţămîntul profesional tehnic, cu excepţia celei de profesor: </w:t>
            </w:r>
          </w:p>
          <w:p w:rsidR="0094689D" w:rsidRPr="00D051E4" w:rsidRDefault="0094689D" w:rsidP="0094689D">
            <w:pPr>
              <w:rPr>
                <w:color w:val="000000"/>
                <w:lang w:val="ro-MD"/>
              </w:rPr>
            </w:pPr>
            <w:r w:rsidRPr="00D051E4">
              <w:rPr>
                <w:color w:val="000000"/>
                <w:lang w:val="ro-MD"/>
              </w:rPr>
              <w:t>- cu studii superioare</w:t>
            </w:r>
          </w:p>
          <w:p w:rsidR="0094689D" w:rsidRPr="00D051E4" w:rsidRDefault="0094689D" w:rsidP="0094689D">
            <w:pPr>
              <w:rPr>
                <w:color w:val="000000"/>
                <w:lang w:val="ro-MD"/>
              </w:rPr>
            </w:pPr>
            <w:r w:rsidRPr="00D051E4">
              <w:rPr>
                <w:color w:val="000000"/>
                <w:lang w:val="ro-MD"/>
              </w:rPr>
              <w:t xml:space="preserve">- cu sudii medii de specialitate, superioare de scurtă duratăt sau profesionale tehnice postsecundare </w:t>
            </w:r>
          </w:p>
        </w:tc>
        <w:tc>
          <w:tcPr>
            <w:tcW w:w="885" w:type="pct"/>
            <w:tcBorders>
              <w:top w:val="nil"/>
              <w:left w:val="single" w:sz="8" w:space="0" w:color="auto"/>
              <w:bottom w:val="single" w:sz="4" w:space="0" w:color="auto"/>
              <w:right w:val="single" w:sz="4" w:space="0" w:color="auto"/>
            </w:tcBorders>
            <w:shd w:val="clear" w:color="auto" w:fill="auto"/>
            <w:noWrap/>
            <w:vAlign w:val="center"/>
          </w:tcPr>
          <w:p w:rsidR="0094689D" w:rsidRPr="00D051E4" w:rsidRDefault="0094689D" w:rsidP="0094689D">
            <w:pPr>
              <w:jc w:val="center"/>
              <w:rPr>
                <w:color w:val="000000"/>
                <w:lang w:val="ro-MD"/>
              </w:rPr>
            </w:pPr>
            <w:r w:rsidRPr="00D051E4">
              <w:rPr>
                <w:color w:val="000000"/>
                <w:lang w:val="ro-MD"/>
              </w:rPr>
              <w:t>3220</w:t>
            </w:r>
          </w:p>
          <w:p w:rsidR="0094689D" w:rsidRPr="00D051E4" w:rsidRDefault="0094689D" w:rsidP="0094689D">
            <w:pPr>
              <w:jc w:val="center"/>
              <w:rPr>
                <w:color w:val="000000"/>
                <w:lang w:val="ro-MD"/>
              </w:rPr>
            </w:pPr>
            <w:r w:rsidRPr="00D051E4">
              <w:rPr>
                <w:color w:val="000000"/>
                <w:lang w:val="ro-MD"/>
              </w:rPr>
              <w:t>2900”</w:t>
            </w:r>
          </w:p>
        </w:tc>
      </w:tr>
    </w:tbl>
    <w:p w:rsidR="0094689D" w:rsidRPr="00D051E4" w:rsidRDefault="0094689D" w:rsidP="0094689D">
      <w:pPr>
        <w:spacing w:line="276" w:lineRule="auto"/>
        <w:rPr>
          <w:lang w:val="ro-MD"/>
        </w:rPr>
      </w:pPr>
    </w:p>
    <w:p w:rsidR="0094689D" w:rsidRPr="00D051E4" w:rsidRDefault="0094689D" w:rsidP="0094689D">
      <w:pPr>
        <w:rPr>
          <w:rFonts w:ascii="Arial" w:hAnsi="Arial" w:cs="Arial"/>
          <w:i/>
          <w:iCs/>
          <w:color w:val="663300"/>
          <w:lang w:val="ro-MD"/>
        </w:rPr>
      </w:pPr>
      <w:r w:rsidRPr="00D051E4">
        <w:rPr>
          <w:rFonts w:ascii="Arial" w:hAnsi="Arial" w:cs="Arial"/>
          <w:i/>
          <w:iCs/>
          <w:color w:val="663300"/>
          <w:lang w:val="ro-MD"/>
        </w:rPr>
        <w:t> </w:t>
      </w:r>
    </w:p>
    <w:p w:rsidR="0094689D" w:rsidRPr="00D051E4" w:rsidRDefault="0094689D" w:rsidP="0094689D">
      <w:pPr>
        <w:ind w:firstLine="709"/>
        <w:rPr>
          <w:sz w:val="28"/>
          <w:szCs w:val="28"/>
          <w:lang w:val="ro-MD"/>
        </w:rPr>
      </w:pPr>
      <w:r w:rsidRPr="00D051E4">
        <w:rPr>
          <w:b/>
          <w:bCs/>
          <w:sz w:val="28"/>
          <w:szCs w:val="28"/>
          <w:lang w:val="ro-MD"/>
        </w:rPr>
        <w:t>Art. II.</w:t>
      </w:r>
      <w:r w:rsidRPr="00D051E4">
        <w:rPr>
          <w:sz w:val="28"/>
          <w:szCs w:val="28"/>
          <w:lang w:val="ro-MD"/>
        </w:rPr>
        <w:t xml:space="preserve"> – În anexa la </w:t>
      </w:r>
      <w:r w:rsidRPr="00D051E4">
        <w:rPr>
          <w:b/>
          <w:sz w:val="28"/>
          <w:szCs w:val="28"/>
          <w:lang w:val="ro-MD"/>
        </w:rPr>
        <w:t>Legea nr.199/2010 cu privire la statutul persoanelor cu funcţii de demnitate publică</w:t>
      </w:r>
      <w:r w:rsidRPr="00D051E4">
        <w:rPr>
          <w:sz w:val="28"/>
          <w:szCs w:val="28"/>
          <w:lang w:val="ro-MD"/>
        </w:rPr>
        <w:t xml:space="preserve"> (Monitorul Oficial al Republicii Moldova, 2010, nr.194–196, art.637), cu modificările şi completările ulterioare, poziţia: „Preşedinte, vicepreşedinte, secretar ştiinţific al Consiliului Naţional pentru Acreditare şi Atestare”  se exclude.</w:t>
      </w:r>
    </w:p>
    <w:p w:rsidR="0094689D" w:rsidRPr="00D051E4" w:rsidRDefault="0094689D" w:rsidP="0094689D">
      <w:pPr>
        <w:ind w:firstLine="709"/>
        <w:rPr>
          <w:b/>
          <w:bCs/>
          <w:sz w:val="28"/>
          <w:szCs w:val="28"/>
          <w:lang w:val="ro-MD"/>
        </w:rPr>
      </w:pPr>
    </w:p>
    <w:p w:rsidR="0094689D" w:rsidRPr="00D051E4" w:rsidRDefault="0094689D" w:rsidP="0094689D">
      <w:pPr>
        <w:ind w:firstLine="709"/>
        <w:rPr>
          <w:sz w:val="28"/>
          <w:szCs w:val="28"/>
          <w:lang w:val="ro-MD"/>
        </w:rPr>
      </w:pPr>
      <w:r w:rsidRPr="00D051E4">
        <w:rPr>
          <w:b/>
          <w:bCs/>
          <w:sz w:val="28"/>
          <w:szCs w:val="28"/>
          <w:lang w:val="ro-MD"/>
        </w:rPr>
        <w:t xml:space="preserve">Art.III. </w:t>
      </w:r>
      <w:r w:rsidRPr="00D051E4">
        <w:rPr>
          <w:sz w:val="28"/>
          <w:szCs w:val="28"/>
          <w:lang w:val="ro-MD"/>
        </w:rPr>
        <w:t xml:space="preserve">– </w:t>
      </w:r>
      <w:r w:rsidRPr="00D051E4">
        <w:rPr>
          <w:b/>
          <w:sz w:val="28"/>
          <w:szCs w:val="28"/>
          <w:lang w:val="ro-MD"/>
        </w:rPr>
        <w:t xml:space="preserve">Legea nr.48/2012 privind sistemul de salarizare a funcţionarilor publici </w:t>
      </w:r>
      <w:r w:rsidRPr="00D051E4">
        <w:rPr>
          <w:sz w:val="28"/>
          <w:szCs w:val="28"/>
          <w:lang w:val="ro-MD"/>
        </w:rPr>
        <w:t>(Monitorul Oficial al Republicii Moldova, 2012, nr.63, art.213), cu modificările şi completările ulterioare, se modifică după cum urmează:</w:t>
      </w:r>
    </w:p>
    <w:p w:rsidR="0094689D" w:rsidRPr="00D051E4" w:rsidRDefault="0094689D" w:rsidP="000C44E9">
      <w:pPr>
        <w:pStyle w:val="af3"/>
        <w:numPr>
          <w:ilvl w:val="0"/>
          <w:numId w:val="22"/>
        </w:numPr>
        <w:ind w:left="0" w:firstLine="709"/>
        <w:rPr>
          <w:sz w:val="28"/>
          <w:szCs w:val="28"/>
          <w:lang w:val="ro-MD"/>
        </w:rPr>
      </w:pPr>
      <w:r w:rsidRPr="00D051E4">
        <w:rPr>
          <w:sz w:val="28"/>
          <w:szCs w:val="28"/>
          <w:lang w:val="ro-MD"/>
        </w:rPr>
        <w:t>Din art.3 se exclude sintagma „din cadrul Autorității Naționale de Integritate”.</w:t>
      </w:r>
    </w:p>
    <w:p w:rsidR="0094689D" w:rsidRPr="00D051E4" w:rsidRDefault="0094689D" w:rsidP="000C44E9">
      <w:pPr>
        <w:pStyle w:val="af3"/>
        <w:numPr>
          <w:ilvl w:val="0"/>
          <w:numId w:val="22"/>
        </w:numPr>
        <w:ind w:left="0" w:firstLine="709"/>
        <w:rPr>
          <w:sz w:val="28"/>
          <w:szCs w:val="28"/>
          <w:lang w:val="ro-MD"/>
        </w:rPr>
      </w:pPr>
      <w:r w:rsidRPr="00D051E4">
        <w:rPr>
          <w:sz w:val="28"/>
          <w:szCs w:val="28"/>
          <w:lang w:val="ro-MD"/>
        </w:rPr>
        <w:t>Art.5 alin. (1) se modifică și se expune în următoarea redacție:</w:t>
      </w:r>
    </w:p>
    <w:p w:rsidR="0094689D" w:rsidRPr="00D051E4" w:rsidRDefault="0094689D" w:rsidP="000C44E9">
      <w:pPr>
        <w:pStyle w:val="ab"/>
        <w:ind w:left="0" w:firstLine="709"/>
        <w:rPr>
          <w:sz w:val="28"/>
          <w:szCs w:val="28"/>
          <w:lang w:val="ro-MD"/>
        </w:rPr>
      </w:pPr>
      <w:r w:rsidRPr="00D051E4">
        <w:rPr>
          <w:sz w:val="28"/>
          <w:szCs w:val="28"/>
          <w:lang w:val="ro-MD"/>
        </w:rPr>
        <w:t>„(1) Salariul total al funcţionarului public pentru activitatea desfăşurată lunar, pe durata normală a timpului de lucru stabilită de lege, potrivit sarcinilor şi atribuţiilor din fişa postului, este constituit din:</w:t>
      </w:r>
    </w:p>
    <w:p w:rsidR="0094689D" w:rsidRPr="00D051E4" w:rsidRDefault="0094689D" w:rsidP="000C44E9">
      <w:pPr>
        <w:pStyle w:val="ab"/>
        <w:ind w:left="0" w:firstLine="709"/>
        <w:rPr>
          <w:sz w:val="28"/>
          <w:szCs w:val="28"/>
          <w:lang w:val="ro-MD"/>
        </w:rPr>
      </w:pPr>
      <w:r w:rsidRPr="00D051E4">
        <w:rPr>
          <w:sz w:val="28"/>
          <w:szCs w:val="28"/>
          <w:lang w:val="ro-MD"/>
        </w:rPr>
        <w:t>a) salariul de funcţie;</w:t>
      </w:r>
    </w:p>
    <w:p w:rsidR="0094689D" w:rsidRPr="00D051E4" w:rsidRDefault="0094689D" w:rsidP="000C44E9">
      <w:pPr>
        <w:pStyle w:val="ab"/>
        <w:ind w:left="0" w:firstLine="709"/>
        <w:rPr>
          <w:sz w:val="28"/>
          <w:szCs w:val="28"/>
          <w:lang w:val="ro-MD"/>
        </w:rPr>
      </w:pPr>
      <w:r w:rsidRPr="00D051E4">
        <w:rPr>
          <w:sz w:val="28"/>
          <w:szCs w:val="28"/>
          <w:lang w:val="ro-MD"/>
        </w:rPr>
        <w:t>b) sporul pentru grad de calificare, grad special şi rang diplomatic;</w:t>
      </w:r>
    </w:p>
    <w:p w:rsidR="0094689D" w:rsidRPr="00D051E4" w:rsidRDefault="0094689D" w:rsidP="000C44E9">
      <w:pPr>
        <w:pStyle w:val="ab"/>
        <w:ind w:left="0" w:firstLine="709"/>
        <w:rPr>
          <w:sz w:val="28"/>
          <w:szCs w:val="28"/>
          <w:lang w:val="ro-MD"/>
        </w:rPr>
      </w:pPr>
      <w:r w:rsidRPr="00D051E4">
        <w:rPr>
          <w:sz w:val="28"/>
          <w:szCs w:val="28"/>
          <w:lang w:val="ro-MD"/>
        </w:rPr>
        <w:t>c) sporul lunar pentru eficiență;</w:t>
      </w:r>
    </w:p>
    <w:p w:rsidR="0094689D" w:rsidRPr="00D051E4" w:rsidRDefault="0094689D" w:rsidP="000C44E9">
      <w:pPr>
        <w:pStyle w:val="ab"/>
        <w:ind w:left="0" w:firstLine="709"/>
        <w:rPr>
          <w:sz w:val="28"/>
          <w:szCs w:val="28"/>
          <w:lang w:val="ro-MD"/>
        </w:rPr>
      </w:pPr>
      <w:r w:rsidRPr="00D051E4">
        <w:rPr>
          <w:sz w:val="28"/>
          <w:szCs w:val="28"/>
          <w:lang w:val="ro-MD"/>
        </w:rPr>
        <w:t>d) plăţi de stimulare.”.</w:t>
      </w:r>
    </w:p>
    <w:p w:rsidR="0094689D" w:rsidRPr="00D051E4" w:rsidRDefault="0094689D" w:rsidP="000C44E9">
      <w:pPr>
        <w:pStyle w:val="af3"/>
        <w:numPr>
          <w:ilvl w:val="0"/>
          <w:numId w:val="22"/>
        </w:numPr>
        <w:ind w:left="0" w:firstLine="709"/>
        <w:rPr>
          <w:sz w:val="28"/>
          <w:szCs w:val="28"/>
          <w:lang w:val="ro-MD"/>
        </w:rPr>
      </w:pPr>
      <w:r w:rsidRPr="00D051E4">
        <w:rPr>
          <w:sz w:val="28"/>
          <w:szCs w:val="28"/>
          <w:lang w:val="ro-MD"/>
        </w:rPr>
        <w:t>La Anexa nr. 2:</w:t>
      </w:r>
    </w:p>
    <w:p w:rsidR="0094689D" w:rsidRPr="00D051E4" w:rsidRDefault="0094689D" w:rsidP="000C44E9">
      <w:pPr>
        <w:pStyle w:val="af3"/>
        <w:rPr>
          <w:sz w:val="28"/>
          <w:szCs w:val="28"/>
          <w:lang w:val="ro-MD"/>
        </w:rPr>
      </w:pPr>
      <w:r w:rsidRPr="00D051E4">
        <w:rPr>
          <w:sz w:val="28"/>
          <w:szCs w:val="28"/>
          <w:lang w:val="ro-MD"/>
        </w:rPr>
        <w:lastRenderedPageBreak/>
        <w:t xml:space="preserve">a) Din titlul compartimentului „Organele centrale de specialitate ale administrației publice (conform art.24 pct.2) din Legea nr.64-XII din 31 mai 1990 cu privire la Guvern), Casa Națională de Asigurări Sociale, Consiliul Suprem pentru Știință și Dezvoltare Tehnologică, Consiliul Național de Acreditare și Atestare” se exclude sintagma „(conform art.24 pct.2) din Legea nr.64-XII din 31 mai 1990 cu privire la Guvern)”. </w:t>
      </w:r>
    </w:p>
    <w:p w:rsidR="0094689D" w:rsidRPr="00D051E4" w:rsidRDefault="0094689D" w:rsidP="000C44E9">
      <w:pPr>
        <w:pStyle w:val="af3"/>
        <w:rPr>
          <w:sz w:val="28"/>
          <w:szCs w:val="28"/>
          <w:lang w:val="ro-MD"/>
        </w:rPr>
      </w:pPr>
      <w:r w:rsidRPr="00D051E4">
        <w:rPr>
          <w:sz w:val="28"/>
          <w:szCs w:val="28"/>
          <w:lang w:val="ro-MD"/>
        </w:rPr>
        <w:t xml:space="preserve">b) la compartimentul </w:t>
      </w:r>
      <w:r w:rsidRPr="00D051E4">
        <w:rPr>
          <w:b/>
          <w:sz w:val="28"/>
          <w:szCs w:val="28"/>
          <w:lang w:val="ro-MD"/>
        </w:rPr>
        <w:t>„Serviciul vamal”</w:t>
      </w:r>
      <w:r w:rsidRPr="00D051E4">
        <w:rPr>
          <w:sz w:val="28"/>
          <w:szCs w:val="28"/>
          <w:lang w:val="ro-MD"/>
        </w:rPr>
        <w:t xml:space="preserve"> </w:t>
      </w:r>
    </w:p>
    <w:p w:rsidR="0094689D" w:rsidRPr="00D051E4" w:rsidRDefault="0094689D" w:rsidP="000C44E9">
      <w:pPr>
        <w:pStyle w:val="ab"/>
        <w:numPr>
          <w:ilvl w:val="0"/>
          <w:numId w:val="21"/>
        </w:numPr>
        <w:ind w:left="0" w:firstLine="709"/>
        <w:rPr>
          <w:sz w:val="28"/>
          <w:szCs w:val="28"/>
          <w:lang w:val="ro-MD"/>
        </w:rPr>
      </w:pPr>
      <w:r w:rsidRPr="00D051E4">
        <w:rPr>
          <w:sz w:val="28"/>
          <w:szCs w:val="28"/>
          <w:lang w:val="ro-MD"/>
        </w:rPr>
        <w:t>din poziția „Director general” se exclude cuv</w:t>
      </w:r>
      <w:r>
        <w:rPr>
          <w:sz w:val="28"/>
          <w:szCs w:val="28"/>
          <w:lang w:val="ro-MD"/>
        </w:rPr>
        <w:t>î</w:t>
      </w:r>
      <w:r w:rsidRPr="00D051E4">
        <w:rPr>
          <w:sz w:val="28"/>
          <w:szCs w:val="28"/>
          <w:lang w:val="ro-MD"/>
        </w:rPr>
        <w:t xml:space="preserve">ntul „general”; </w:t>
      </w:r>
    </w:p>
    <w:p w:rsidR="0094689D" w:rsidRPr="00D051E4" w:rsidRDefault="0094689D" w:rsidP="000C44E9">
      <w:pPr>
        <w:pStyle w:val="ab"/>
        <w:numPr>
          <w:ilvl w:val="0"/>
          <w:numId w:val="21"/>
        </w:numPr>
        <w:ind w:left="0" w:firstLine="709"/>
        <w:rPr>
          <w:sz w:val="28"/>
          <w:szCs w:val="28"/>
          <w:lang w:val="ro-MD"/>
        </w:rPr>
      </w:pPr>
      <w:r w:rsidRPr="00D051E4">
        <w:rPr>
          <w:sz w:val="28"/>
          <w:szCs w:val="28"/>
          <w:lang w:val="ro-MD"/>
        </w:rPr>
        <w:t xml:space="preserve">se exclud pozițiile următoare: </w:t>
      </w:r>
    </w:p>
    <w:p w:rsidR="0094689D" w:rsidRPr="00D051E4" w:rsidRDefault="0094689D" w:rsidP="0094689D">
      <w:pPr>
        <w:ind w:firstLine="567"/>
        <w:rPr>
          <w:sz w:val="28"/>
          <w:szCs w:val="28"/>
          <w:lang w:val="ro-MD"/>
        </w:rPr>
      </w:pPr>
    </w:p>
    <w:tbl>
      <w:tblPr>
        <w:tblStyle w:val="aa"/>
        <w:tblW w:w="5000" w:type="pct"/>
        <w:tblLook w:val="04A0" w:firstRow="1" w:lastRow="0" w:firstColumn="1" w:lastColumn="0" w:noHBand="0" w:noVBand="1"/>
      </w:tblPr>
      <w:tblGrid>
        <w:gridCol w:w="1668"/>
        <w:gridCol w:w="4560"/>
        <w:gridCol w:w="1370"/>
        <w:gridCol w:w="1521"/>
      </w:tblGrid>
      <w:tr w:rsidR="0094689D" w:rsidRPr="00D051E4" w:rsidTr="0094689D">
        <w:tc>
          <w:tcPr>
            <w:tcW w:w="915" w:type="pct"/>
          </w:tcPr>
          <w:p w:rsidR="0094689D" w:rsidRPr="00D051E4" w:rsidRDefault="0094689D" w:rsidP="009F4C1A">
            <w:pPr>
              <w:jc w:val="center"/>
              <w:rPr>
                <w:rFonts w:ascii="Times New Roman" w:eastAsia="Times New Roman" w:hAnsi="Times New Roman"/>
                <w:b/>
                <w:bCs/>
                <w:sz w:val="28"/>
                <w:szCs w:val="28"/>
                <w:lang w:val="ro-MD"/>
              </w:rPr>
            </w:pPr>
            <w:r w:rsidRPr="00D051E4">
              <w:rPr>
                <w:rFonts w:ascii="Times New Roman" w:hAnsi="Times New Roman"/>
                <w:sz w:val="28"/>
                <w:szCs w:val="28"/>
                <w:lang w:val="ro-MD"/>
              </w:rPr>
              <w:t>C 50</w:t>
            </w:r>
          </w:p>
        </w:tc>
        <w:tc>
          <w:tcPr>
            <w:tcW w:w="2500" w:type="pct"/>
          </w:tcPr>
          <w:p w:rsidR="0094689D" w:rsidRPr="00D051E4" w:rsidRDefault="0094689D" w:rsidP="009F4C1A">
            <w:pPr>
              <w:rPr>
                <w:rFonts w:ascii="Times New Roman" w:eastAsia="Times New Roman" w:hAnsi="Times New Roman"/>
                <w:b/>
                <w:bCs/>
                <w:sz w:val="28"/>
                <w:szCs w:val="28"/>
                <w:lang w:val="ro-MD"/>
              </w:rPr>
            </w:pPr>
            <w:r w:rsidRPr="00D051E4">
              <w:rPr>
                <w:rFonts w:ascii="Times New Roman" w:hAnsi="Times New Roman"/>
                <w:sz w:val="28"/>
                <w:szCs w:val="28"/>
                <w:lang w:val="ro-MD"/>
              </w:rPr>
              <w:t xml:space="preserve">Specialist principal </w:t>
            </w:r>
          </w:p>
        </w:tc>
        <w:tc>
          <w:tcPr>
            <w:tcW w:w="751" w:type="pct"/>
          </w:tcPr>
          <w:p w:rsidR="0094689D" w:rsidRPr="00D051E4" w:rsidRDefault="0094689D" w:rsidP="009F4C1A">
            <w:pPr>
              <w:jc w:val="center"/>
              <w:rPr>
                <w:rFonts w:ascii="Times New Roman" w:eastAsia="Times New Roman" w:hAnsi="Times New Roman"/>
                <w:bCs/>
                <w:sz w:val="28"/>
                <w:szCs w:val="28"/>
                <w:lang w:val="ro-MD"/>
              </w:rPr>
            </w:pPr>
            <w:r w:rsidRPr="00D051E4">
              <w:rPr>
                <w:rFonts w:ascii="Times New Roman" w:eastAsia="Times New Roman" w:hAnsi="Times New Roman"/>
                <w:bCs/>
                <w:sz w:val="28"/>
                <w:szCs w:val="28"/>
                <w:lang w:val="ro-MD"/>
              </w:rPr>
              <w:t>7</w:t>
            </w:r>
          </w:p>
        </w:tc>
        <w:tc>
          <w:tcPr>
            <w:tcW w:w="834" w:type="pct"/>
          </w:tcPr>
          <w:p w:rsidR="0094689D" w:rsidRPr="00D051E4" w:rsidRDefault="0094689D" w:rsidP="009F4C1A">
            <w:pPr>
              <w:jc w:val="center"/>
              <w:rPr>
                <w:rFonts w:ascii="Times New Roman" w:eastAsia="Times New Roman" w:hAnsi="Times New Roman"/>
                <w:bCs/>
                <w:sz w:val="28"/>
                <w:szCs w:val="28"/>
                <w:lang w:val="ro-MD"/>
              </w:rPr>
            </w:pPr>
            <w:r w:rsidRPr="00D051E4">
              <w:rPr>
                <w:rFonts w:ascii="Times New Roman" w:eastAsia="Times New Roman" w:hAnsi="Times New Roman"/>
                <w:bCs/>
                <w:sz w:val="28"/>
                <w:szCs w:val="28"/>
                <w:lang w:val="ro-MD"/>
              </w:rPr>
              <w:t>7</w:t>
            </w:r>
          </w:p>
        </w:tc>
      </w:tr>
      <w:tr w:rsidR="0094689D" w:rsidRPr="00D051E4" w:rsidTr="0094689D">
        <w:tc>
          <w:tcPr>
            <w:tcW w:w="915" w:type="pct"/>
          </w:tcPr>
          <w:p w:rsidR="0094689D" w:rsidRPr="00D051E4" w:rsidRDefault="0094689D" w:rsidP="009F4C1A">
            <w:pPr>
              <w:jc w:val="center"/>
              <w:rPr>
                <w:rFonts w:ascii="Times New Roman" w:eastAsia="Times New Roman" w:hAnsi="Times New Roman"/>
                <w:b/>
                <w:bCs/>
                <w:sz w:val="28"/>
                <w:szCs w:val="28"/>
                <w:lang w:val="ro-MD"/>
              </w:rPr>
            </w:pPr>
            <w:r w:rsidRPr="00D051E4">
              <w:rPr>
                <w:rFonts w:ascii="Times New Roman" w:hAnsi="Times New Roman"/>
                <w:sz w:val="28"/>
                <w:szCs w:val="28"/>
                <w:lang w:val="ro-MD"/>
              </w:rPr>
              <w:t>C 51</w:t>
            </w:r>
          </w:p>
        </w:tc>
        <w:tc>
          <w:tcPr>
            <w:tcW w:w="2500" w:type="pct"/>
          </w:tcPr>
          <w:p w:rsidR="0094689D" w:rsidRPr="00D051E4" w:rsidRDefault="0094689D" w:rsidP="009F4C1A">
            <w:pPr>
              <w:rPr>
                <w:rFonts w:ascii="Times New Roman" w:eastAsia="Times New Roman" w:hAnsi="Times New Roman"/>
                <w:b/>
                <w:bCs/>
                <w:sz w:val="28"/>
                <w:szCs w:val="28"/>
                <w:lang w:val="ro-MD"/>
              </w:rPr>
            </w:pPr>
            <w:r w:rsidRPr="00D051E4">
              <w:rPr>
                <w:rFonts w:ascii="Times New Roman" w:hAnsi="Times New Roman"/>
                <w:sz w:val="28"/>
                <w:szCs w:val="28"/>
                <w:lang w:val="ro-MD"/>
              </w:rPr>
              <w:t xml:space="preserve">Specialist superior </w:t>
            </w:r>
          </w:p>
        </w:tc>
        <w:tc>
          <w:tcPr>
            <w:tcW w:w="751" w:type="pct"/>
          </w:tcPr>
          <w:p w:rsidR="0094689D" w:rsidRPr="00D051E4" w:rsidRDefault="0094689D" w:rsidP="009F4C1A">
            <w:pPr>
              <w:jc w:val="center"/>
              <w:rPr>
                <w:rFonts w:ascii="Times New Roman" w:eastAsia="Times New Roman" w:hAnsi="Times New Roman"/>
                <w:bCs/>
                <w:sz w:val="28"/>
                <w:szCs w:val="28"/>
                <w:lang w:val="ro-MD"/>
              </w:rPr>
            </w:pPr>
            <w:r w:rsidRPr="00D051E4">
              <w:rPr>
                <w:rFonts w:ascii="Times New Roman" w:eastAsia="Times New Roman" w:hAnsi="Times New Roman"/>
                <w:bCs/>
                <w:sz w:val="28"/>
                <w:szCs w:val="28"/>
                <w:lang w:val="ro-MD"/>
              </w:rPr>
              <w:t>5</w:t>
            </w:r>
          </w:p>
        </w:tc>
        <w:tc>
          <w:tcPr>
            <w:tcW w:w="834" w:type="pct"/>
          </w:tcPr>
          <w:p w:rsidR="0094689D" w:rsidRPr="00D051E4" w:rsidRDefault="0094689D" w:rsidP="009F4C1A">
            <w:pPr>
              <w:jc w:val="center"/>
              <w:rPr>
                <w:rFonts w:ascii="Times New Roman" w:eastAsia="Times New Roman" w:hAnsi="Times New Roman"/>
                <w:bCs/>
                <w:sz w:val="28"/>
                <w:szCs w:val="28"/>
                <w:lang w:val="ro-MD"/>
              </w:rPr>
            </w:pPr>
            <w:r w:rsidRPr="00D051E4">
              <w:rPr>
                <w:rFonts w:ascii="Times New Roman" w:eastAsia="Times New Roman" w:hAnsi="Times New Roman"/>
                <w:bCs/>
                <w:sz w:val="28"/>
                <w:szCs w:val="28"/>
                <w:lang w:val="ro-MD"/>
              </w:rPr>
              <w:t>5</w:t>
            </w:r>
          </w:p>
        </w:tc>
      </w:tr>
      <w:tr w:rsidR="0094689D" w:rsidRPr="00D051E4" w:rsidTr="0094689D">
        <w:tc>
          <w:tcPr>
            <w:tcW w:w="915" w:type="pct"/>
          </w:tcPr>
          <w:p w:rsidR="0094689D" w:rsidRPr="00D051E4" w:rsidRDefault="0094689D" w:rsidP="009F4C1A">
            <w:pPr>
              <w:jc w:val="center"/>
              <w:rPr>
                <w:rFonts w:ascii="Times New Roman" w:eastAsia="Times New Roman" w:hAnsi="Times New Roman"/>
                <w:b/>
                <w:bCs/>
                <w:sz w:val="28"/>
                <w:szCs w:val="28"/>
                <w:lang w:val="ro-MD"/>
              </w:rPr>
            </w:pPr>
            <w:r w:rsidRPr="00D051E4">
              <w:rPr>
                <w:rFonts w:ascii="Times New Roman" w:hAnsi="Times New Roman"/>
                <w:sz w:val="28"/>
                <w:szCs w:val="28"/>
                <w:lang w:val="ro-MD"/>
              </w:rPr>
              <w:t>C 52</w:t>
            </w:r>
          </w:p>
        </w:tc>
        <w:tc>
          <w:tcPr>
            <w:tcW w:w="2500" w:type="pct"/>
          </w:tcPr>
          <w:p w:rsidR="0094689D" w:rsidRPr="00D051E4" w:rsidRDefault="0094689D" w:rsidP="009F4C1A">
            <w:pPr>
              <w:rPr>
                <w:rFonts w:ascii="Times New Roman" w:eastAsia="Times New Roman" w:hAnsi="Times New Roman"/>
                <w:b/>
                <w:bCs/>
                <w:sz w:val="28"/>
                <w:szCs w:val="28"/>
                <w:lang w:val="ro-MD"/>
              </w:rPr>
            </w:pPr>
            <w:r w:rsidRPr="00D051E4">
              <w:rPr>
                <w:rFonts w:ascii="Times New Roman" w:hAnsi="Times New Roman"/>
                <w:sz w:val="28"/>
                <w:szCs w:val="28"/>
                <w:lang w:val="ro-MD"/>
              </w:rPr>
              <w:t xml:space="preserve">Specialist </w:t>
            </w:r>
          </w:p>
        </w:tc>
        <w:tc>
          <w:tcPr>
            <w:tcW w:w="751" w:type="pct"/>
          </w:tcPr>
          <w:p w:rsidR="0094689D" w:rsidRPr="00D051E4" w:rsidRDefault="0094689D" w:rsidP="009F4C1A">
            <w:pPr>
              <w:jc w:val="center"/>
              <w:rPr>
                <w:rFonts w:ascii="Times New Roman" w:eastAsia="Times New Roman" w:hAnsi="Times New Roman"/>
                <w:bCs/>
                <w:sz w:val="28"/>
                <w:szCs w:val="28"/>
                <w:lang w:val="ro-MD"/>
              </w:rPr>
            </w:pPr>
            <w:r w:rsidRPr="00D051E4">
              <w:rPr>
                <w:rFonts w:ascii="Times New Roman" w:eastAsia="Times New Roman" w:hAnsi="Times New Roman"/>
                <w:bCs/>
                <w:sz w:val="28"/>
                <w:szCs w:val="28"/>
                <w:lang w:val="ro-MD"/>
              </w:rPr>
              <w:t>3</w:t>
            </w:r>
          </w:p>
        </w:tc>
        <w:tc>
          <w:tcPr>
            <w:tcW w:w="834" w:type="pct"/>
          </w:tcPr>
          <w:p w:rsidR="0094689D" w:rsidRPr="00D051E4" w:rsidRDefault="0094689D" w:rsidP="009F4C1A">
            <w:pPr>
              <w:jc w:val="center"/>
              <w:rPr>
                <w:rFonts w:ascii="Times New Roman" w:eastAsia="Times New Roman" w:hAnsi="Times New Roman"/>
                <w:bCs/>
                <w:sz w:val="28"/>
                <w:szCs w:val="28"/>
                <w:lang w:val="ro-MD"/>
              </w:rPr>
            </w:pPr>
            <w:r w:rsidRPr="00D051E4">
              <w:rPr>
                <w:rFonts w:ascii="Times New Roman" w:eastAsia="Times New Roman" w:hAnsi="Times New Roman"/>
                <w:bCs/>
                <w:sz w:val="28"/>
                <w:szCs w:val="28"/>
                <w:lang w:val="ro-MD"/>
              </w:rPr>
              <w:t>3</w:t>
            </w:r>
          </w:p>
        </w:tc>
      </w:tr>
    </w:tbl>
    <w:p w:rsidR="0094689D" w:rsidRPr="00D051E4" w:rsidRDefault="0094689D" w:rsidP="0094689D">
      <w:pPr>
        <w:ind w:firstLine="567"/>
        <w:rPr>
          <w:sz w:val="28"/>
          <w:szCs w:val="28"/>
          <w:lang w:val="ro-MD"/>
        </w:rPr>
      </w:pPr>
    </w:p>
    <w:p w:rsidR="0094689D" w:rsidRPr="00E04C14" w:rsidRDefault="0094689D"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CB05D3" w:rsidRPr="00E04C14" w:rsidRDefault="00CB05D3" w:rsidP="00CB05D3">
      <w:pPr>
        <w:tabs>
          <w:tab w:val="left" w:pos="1134"/>
        </w:tabs>
        <w:ind w:firstLine="709"/>
        <w:rPr>
          <w:rFonts w:asciiTheme="majorBidi" w:hAnsiTheme="majorBidi" w:cstheme="majorBidi"/>
          <w:sz w:val="28"/>
          <w:szCs w:val="28"/>
          <w:lang w:val="ro-RO" w:eastAsia="ru-RU"/>
        </w:rPr>
      </w:pPr>
    </w:p>
    <w:p w:rsidR="00C23364" w:rsidRDefault="00C23364" w:rsidP="00C23364">
      <w:pPr>
        <w:ind w:firstLine="0"/>
        <w:jc w:val="center"/>
        <w:rPr>
          <w:b/>
          <w:bCs/>
          <w:sz w:val="28"/>
          <w:szCs w:val="24"/>
          <w:lang w:val="ro-RO"/>
        </w:rPr>
      </w:pPr>
      <w:r>
        <w:rPr>
          <w:rFonts w:asciiTheme="majorBidi" w:hAnsiTheme="majorBidi" w:cstheme="majorBidi"/>
          <w:sz w:val="28"/>
          <w:szCs w:val="28"/>
        </w:rPr>
        <w:t xml:space="preserve">  </w:t>
      </w:r>
      <w:r>
        <w:rPr>
          <w:b/>
          <w:bCs/>
          <w:sz w:val="28"/>
          <w:szCs w:val="24"/>
        </w:rPr>
        <w:t xml:space="preserve">О проекте закона о внесении изменений </w:t>
      </w:r>
    </w:p>
    <w:p w:rsidR="00C23364" w:rsidRDefault="00C23364" w:rsidP="00C23364">
      <w:pPr>
        <w:ind w:firstLine="0"/>
        <w:jc w:val="center"/>
        <w:rPr>
          <w:b/>
          <w:bCs/>
          <w:sz w:val="28"/>
          <w:szCs w:val="24"/>
          <w:lang w:val="ro-RO"/>
        </w:rPr>
      </w:pPr>
      <w:r>
        <w:rPr>
          <w:b/>
          <w:bCs/>
          <w:sz w:val="28"/>
          <w:szCs w:val="24"/>
        </w:rPr>
        <w:t>и дополнений</w:t>
      </w:r>
      <w:r>
        <w:rPr>
          <w:b/>
          <w:bCs/>
          <w:sz w:val="28"/>
          <w:szCs w:val="24"/>
          <w:lang w:val="ro-RO"/>
        </w:rPr>
        <w:t xml:space="preserve"> </w:t>
      </w:r>
      <w:r>
        <w:rPr>
          <w:b/>
          <w:bCs/>
          <w:sz w:val="28"/>
          <w:szCs w:val="24"/>
        </w:rPr>
        <w:t>в некоторые законодательные акты</w:t>
      </w:r>
    </w:p>
    <w:p w:rsidR="00C23364" w:rsidRDefault="00C23364" w:rsidP="00C23364">
      <w:pPr>
        <w:ind w:firstLine="0"/>
        <w:jc w:val="center"/>
        <w:rPr>
          <w:b/>
          <w:bCs/>
          <w:sz w:val="28"/>
          <w:szCs w:val="24"/>
          <w:lang w:val="ro-RO"/>
        </w:rPr>
      </w:pPr>
      <w:r>
        <w:rPr>
          <w:b/>
          <w:bCs/>
          <w:sz w:val="28"/>
          <w:szCs w:val="24"/>
          <w:lang w:val="ro-RO"/>
        </w:rPr>
        <w:t>------------------------------------------------------------</w:t>
      </w:r>
    </w:p>
    <w:p w:rsidR="00C23364" w:rsidRDefault="00C23364" w:rsidP="00C23364">
      <w:pPr>
        <w:ind w:firstLine="0"/>
        <w:jc w:val="center"/>
        <w:rPr>
          <w:b/>
          <w:bCs/>
          <w:sz w:val="28"/>
          <w:szCs w:val="28"/>
          <w:lang w:val="ru-RU"/>
        </w:rPr>
      </w:pPr>
    </w:p>
    <w:p w:rsidR="00C23364" w:rsidRDefault="00C23364" w:rsidP="00C23364">
      <w:pPr>
        <w:rPr>
          <w:rFonts w:eastAsia="Calibri"/>
          <w:sz w:val="28"/>
          <w:szCs w:val="28"/>
          <w:lang w:val="ro-RO"/>
        </w:rPr>
      </w:pPr>
      <w:r>
        <w:rPr>
          <w:rFonts w:eastAsia="Calibri"/>
          <w:sz w:val="28"/>
          <w:szCs w:val="28"/>
        </w:rPr>
        <w:t>Правительство ПОСТАНОВЛЯЕТ:</w:t>
      </w:r>
    </w:p>
    <w:p w:rsidR="00C23364" w:rsidRDefault="00C23364" w:rsidP="00C23364">
      <w:pPr>
        <w:ind w:firstLine="0"/>
        <w:jc w:val="center"/>
        <w:rPr>
          <w:b/>
          <w:bCs/>
          <w:sz w:val="28"/>
          <w:szCs w:val="28"/>
          <w:lang w:val="ru-RU"/>
        </w:rPr>
      </w:pPr>
    </w:p>
    <w:p w:rsidR="00C23364" w:rsidRDefault="00C23364" w:rsidP="00C23364">
      <w:pPr>
        <w:rPr>
          <w:sz w:val="28"/>
          <w:szCs w:val="28"/>
        </w:rPr>
      </w:pPr>
      <w:r>
        <w:rPr>
          <w:sz w:val="28"/>
          <w:szCs w:val="28"/>
        </w:rPr>
        <w:t>Одобрить и представить Парламенту на рассмотрение проект закона о внесении изменений и дополнений в некоторые законодательные акты.</w:t>
      </w:r>
    </w:p>
    <w:p w:rsidR="00C23364" w:rsidRDefault="00C23364" w:rsidP="00C23364">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rsidR="00C23364" w:rsidRDefault="00C23364" w:rsidP="00C23364">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C23364" w:rsidRDefault="00C23364" w:rsidP="00C23364">
      <w:pPr>
        <w:pStyle w:val="news"/>
        <w:tabs>
          <w:tab w:val="left" w:pos="1134"/>
        </w:tabs>
        <w:ind w:firstLine="709"/>
        <w:jc w:val="both"/>
        <w:rPr>
          <w:rFonts w:asciiTheme="majorBidi" w:hAnsiTheme="majorBidi" w:cstheme="majorBidi"/>
          <w:color w:val="000000"/>
          <w:sz w:val="28"/>
          <w:szCs w:val="28"/>
        </w:rPr>
      </w:pPr>
    </w:p>
    <w:p w:rsidR="00C23364" w:rsidRDefault="00C23364" w:rsidP="00C23364">
      <w:pPr>
        <w:pStyle w:val="news"/>
        <w:tabs>
          <w:tab w:val="left" w:pos="1134"/>
        </w:tabs>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rsidR="00C23364" w:rsidRDefault="00C23364" w:rsidP="00C23364">
      <w:pPr>
        <w:tabs>
          <w:tab w:val="left" w:pos="5670"/>
        </w:tabs>
        <w:ind w:firstLine="0"/>
        <w:rPr>
          <w:rFonts w:asciiTheme="majorBidi" w:hAnsiTheme="majorBidi" w:cstheme="majorBidi"/>
          <w:sz w:val="28"/>
          <w:szCs w:val="28"/>
          <w:lang w:val="ro-RO"/>
        </w:rPr>
      </w:pPr>
    </w:p>
    <w:p w:rsidR="00C23364" w:rsidRDefault="00C23364" w:rsidP="00C23364">
      <w:pPr>
        <w:tabs>
          <w:tab w:val="left" w:pos="5670"/>
        </w:tabs>
        <w:ind w:firstLine="0"/>
        <w:rPr>
          <w:rFonts w:asciiTheme="majorBidi" w:hAnsiTheme="majorBidi" w:cstheme="majorBidi"/>
          <w:sz w:val="28"/>
          <w:szCs w:val="28"/>
          <w:lang w:val="ru-RU"/>
        </w:rPr>
      </w:pPr>
      <w:r>
        <w:rPr>
          <w:rFonts w:asciiTheme="majorBidi" w:hAnsiTheme="majorBidi" w:cstheme="majorBidi"/>
          <w:sz w:val="28"/>
          <w:szCs w:val="28"/>
        </w:rPr>
        <w:t>Министр финансов</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 xml:space="preserve">Октавиан Армашу </w:t>
      </w:r>
    </w:p>
    <w:p w:rsidR="00C23364" w:rsidRDefault="00C23364" w:rsidP="00C23364">
      <w:pPr>
        <w:tabs>
          <w:tab w:val="left" w:pos="5670"/>
        </w:tabs>
        <w:ind w:firstLine="0"/>
        <w:rPr>
          <w:rFonts w:asciiTheme="majorBidi" w:hAnsiTheme="majorBidi" w:cstheme="majorBidi"/>
          <w:sz w:val="28"/>
          <w:szCs w:val="28"/>
        </w:rPr>
      </w:pPr>
    </w:p>
    <w:p w:rsidR="00C23364" w:rsidRDefault="00C23364" w:rsidP="00C23364">
      <w:pPr>
        <w:tabs>
          <w:tab w:val="left" w:pos="5670"/>
        </w:tabs>
        <w:ind w:firstLine="0"/>
        <w:rPr>
          <w:rFonts w:asciiTheme="majorBidi" w:hAnsiTheme="majorBidi" w:cstheme="majorBidi"/>
          <w:sz w:val="28"/>
          <w:szCs w:val="28"/>
        </w:rPr>
      </w:pPr>
      <w:r>
        <w:rPr>
          <w:rFonts w:asciiTheme="majorBidi" w:hAnsiTheme="majorBidi" w:cstheme="majorBidi"/>
          <w:sz w:val="28"/>
          <w:szCs w:val="28"/>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 xml:space="preserve">Виктория Ифтоди </w:t>
      </w:r>
    </w:p>
    <w:p w:rsidR="00C23364" w:rsidRDefault="00C23364" w:rsidP="00C23364">
      <w:pPr>
        <w:tabs>
          <w:tab w:val="left" w:pos="5670"/>
        </w:tabs>
        <w:ind w:firstLine="0"/>
        <w:rPr>
          <w:rFonts w:asciiTheme="majorBidi" w:hAnsiTheme="majorBidi" w:cstheme="majorBidi"/>
          <w:sz w:val="28"/>
          <w:szCs w:val="28"/>
        </w:rPr>
      </w:pPr>
    </w:p>
    <w:p w:rsidR="00C23364" w:rsidRDefault="00C23364" w:rsidP="00C23364">
      <w:pPr>
        <w:tabs>
          <w:tab w:val="left" w:pos="5670"/>
        </w:tabs>
        <w:ind w:firstLine="0"/>
        <w:rPr>
          <w:rFonts w:asciiTheme="majorBidi" w:hAnsiTheme="majorBidi" w:cstheme="majorBidi"/>
          <w:sz w:val="28"/>
          <w:szCs w:val="28"/>
          <w:lang w:val="ro-RO"/>
        </w:rPr>
      </w:pPr>
    </w:p>
    <w:p w:rsidR="00C23364" w:rsidRDefault="00C23364" w:rsidP="00C23364">
      <w:pPr>
        <w:tabs>
          <w:tab w:val="left" w:pos="5670"/>
        </w:tabs>
        <w:ind w:firstLine="0"/>
        <w:rPr>
          <w:rFonts w:asciiTheme="majorBidi" w:hAnsiTheme="majorBidi" w:cstheme="majorBidi"/>
          <w:sz w:val="28"/>
          <w:szCs w:val="28"/>
          <w:lang w:val="ro-RO"/>
        </w:rPr>
      </w:pPr>
    </w:p>
    <w:p w:rsidR="00C23364" w:rsidRDefault="00C23364" w:rsidP="00C23364">
      <w:pPr>
        <w:tabs>
          <w:tab w:val="left" w:pos="5670"/>
        </w:tabs>
        <w:ind w:firstLine="0"/>
        <w:rPr>
          <w:rFonts w:asciiTheme="majorBidi" w:hAnsiTheme="majorBidi" w:cstheme="majorBidi"/>
          <w:sz w:val="28"/>
          <w:szCs w:val="28"/>
          <w:lang w:val="ro-RO"/>
        </w:rPr>
      </w:pPr>
    </w:p>
    <w:p w:rsidR="00C23364" w:rsidRDefault="00C23364" w:rsidP="00C23364">
      <w:pPr>
        <w:tabs>
          <w:tab w:val="left" w:pos="5670"/>
        </w:tabs>
        <w:ind w:firstLine="0"/>
        <w:rPr>
          <w:rFonts w:asciiTheme="majorBidi" w:hAnsiTheme="majorBidi" w:cstheme="majorBidi"/>
          <w:sz w:val="28"/>
          <w:szCs w:val="28"/>
          <w:lang w:val="ro-RO"/>
        </w:rPr>
      </w:pPr>
    </w:p>
    <w:p w:rsidR="00C23364" w:rsidRDefault="00C23364" w:rsidP="00C23364">
      <w:pPr>
        <w:tabs>
          <w:tab w:val="left" w:pos="5670"/>
        </w:tabs>
        <w:ind w:firstLine="0"/>
        <w:rPr>
          <w:rFonts w:asciiTheme="majorBidi" w:hAnsiTheme="majorBidi" w:cstheme="majorBidi"/>
          <w:sz w:val="28"/>
          <w:szCs w:val="28"/>
          <w:lang w:val="ro-RO"/>
        </w:rPr>
      </w:pPr>
    </w:p>
    <w:p w:rsidR="00C23364" w:rsidRDefault="00C23364" w:rsidP="00C23364">
      <w:pPr>
        <w:tabs>
          <w:tab w:val="left" w:pos="5670"/>
        </w:tabs>
        <w:ind w:firstLine="0"/>
        <w:rPr>
          <w:rFonts w:asciiTheme="majorBidi" w:hAnsiTheme="majorBidi" w:cstheme="majorBidi"/>
          <w:sz w:val="28"/>
          <w:szCs w:val="28"/>
          <w:lang w:val="ro-RO"/>
        </w:rPr>
      </w:pPr>
    </w:p>
    <w:p w:rsidR="00C23364" w:rsidRDefault="00C23364" w:rsidP="00C23364">
      <w:pPr>
        <w:tabs>
          <w:tab w:val="left" w:pos="5670"/>
        </w:tabs>
        <w:ind w:firstLine="0"/>
        <w:rPr>
          <w:rFonts w:asciiTheme="majorBidi" w:hAnsiTheme="majorBidi" w:cstheme="majorBidi"/>
          <w:sz w:val="28"/>
          <w:szCs w:val="28"/>
          <w:lang w:val="ro-RO"/>
        </w:rPr>
      </w:pPr>
    </w:p>
    <w:p w:rsidR="00C23364" w:rsidRDefault="00C23364" w:rsidP="00C23364">
      <w:pPr>
        <w:tabs>
          <w:tab w:val="left" w:pos="5670"/>
        </w:tabs>
        <w:ind w:firstLine="0"/>
        <w:rPr>
          <w:rFonts w:asciiTheme="majorBidi" w:hAnsiTheme="majorBidi" w:cstheme="majorBidi"/>
          <w:sz w:val="28"/>
          <w:szCs w:val="28"/>
          <w:lang w:val="ro-RO"/>
        </w:rPr>
      </w:pPr>
    </w:p>
    <w:p w:rsidR="00C23364" w:rsidRDefault="00C23364" w:rsidP="00C23364">
      <w:pPr>
        <w:tabs>
          <w:tab w:val="left" w:pos="5670"/>
        </w:tabs>
        <w:ind w:firstLine="0"/>
        <w:rPr>
          <w:rFonts w:asciiTheme="majorBidi" w:hAnsiTheme="majorBidi" w:cstheme="majorBidi"/>
          <w:sz w:val="28"/>
          <w:szCs w:val="28"/>
          <w:lang w:val="ro-RO" w:eastAsia="ru-RU"/>
        </w:rPr>
      </w:pPr>
    </w:p>
    <w:p w:rsidR="00C23364" w:rsidRDefault="00C23364" w:rsidP="00C23364">
      <w:pPr>
        <w:tabs>
          <w:tab w:val="left" w:pos="5670"/>
        </w:tabs>
        <w:ind w:firstLine="0"/>
        <w:rPr>
          <w:rFonts w:asciiTheme="majorBidi" w:hAnsiTheme="majorBidi" w:cstheme="majorBidi"/>
          <w:sz w:val="28"/>
          <w:szCs w:val="28"/>
          <w:lang w:val="ru-RU" w:eastAsia="ru-RU"/>
        </w:rPr>
      </w:pPr>
    </w:p>
    <w:p w:rsidR="00C23364" w:rsidRDefault="00C23364" w:rsidP="00C23364">
      <w:pPr>
        <w:tabs>
          <w:tab w:val="left" w:pos="5670"/>
        </w:tabs>
        <w:ind w:firstLine="0"/>
        <w:rPr>
          <w:rFonts w:asciiTheme="majorBidi" w:hAnsiTheme="majorBidi" w:cstheme="majorBidi"/>
          <w:sz w:val="28"/>
          <w:szCs w:val="28"/>
          <w:lang w:eastAsia="ru-RU"/>
        </w:rPr>
      </w:pPr>
    </w:p>
    <w:p w:rsidR="00C23364" w:rsidRDefault="00C23364" w:rsidP="00C23364">
      <w:pPr>
        <w:pStyle w:val="news"/>
        <w:tabs>
          <w:tab w:val="left" w:pos="1134"/>
        </w:tabs>
        <w:jc w:val="both"/>
        <w:rPr>
          <w:rFonts w:asciiTheme="majorBidi" w:hAnsiTheme="majorBidi" w:cstheme="majorBidi"/>
          <w:color w:val="000000"/>
          <w:sz w:val="28"/>
          <w:szCs w:val="28"/>
        </w:rPr>
      </w:pPr>
    </w:p>
    <w:p w:rsidR="00C23364" w:rsidRDefault="00C23364" w:rsidP="00C23364">
      <w:pPr>
        <w:pStyle w:val="news"/>
        <w:tabs>
          <w:tab w:val="left" w:pos="1134"/>
        </w:tabs>
        <w:ind w:firstLine="709"/>
        <w:jc w:val="both"/>
        <w:rPr>
          <w:rFonts w:asciiTheme="majorBidi" w:hAnsiTheme="majorBidi" w:cstheme="majorBidi"/>
          <w:color w:val="000000"/>
          <w:sz w:val="28"/>
          <w:szCs w:val="28"/>
        </w:rPr>
      </w:pPr>
    </w:p>
    <w:p w:rsidR="00C23364" w:rsidRDefault="00C23364" w:rsidP="00C23364">
      <w:pPr>
        <w:pStyle w:val="news"/>
        <w:tabs>
          <w:tab w:val="left" w:pos="1134"/>
        </w:tabs>
        <w:ind w:firstLine="709"/>
        <w:jc w:val="both"/>
        <w:rPr>
          <w:rFonts w:asciiTheme="majorBidi" w:hAnsiTheme="majorBidi" w:cstheme="majorBidi"/>
          <w:color w:val="000000"/>
          <w:sz w:val="28"/>
          <w:szCs w:val="28"/>
        </w:rPr>
      </w:pPr>
    </w:p>
    <w:p w:rsidR="00C23364" w:rsidRDefault="00C23364" w:rsidP="00C23364">
      <w:pPr>
        <w:pStyle w:val="news"/>
        <w:tabs>
          <w:tab w:val="left" w:pos="1134"/>
        </w:tabs>
        <w:ind w:firstLine="709"/>
        <w:jc w:val="both"/>
        <w:rPr>
          <w:rFonts w:asciiTheme="majorBidi" w:hAnsiTheme="majorBidi" w:cstheme="majorBidi"/>
          <w:color w:val="000000"/>
          <w:sz w:val="28"/>
          <w:szCs w:val="28"/>
        </w:rPr>
      </w:pPr>
    </w:p>
    <w:p w:rsidR="00C23364" w:rsidRDefault="00C23364" w:rsidP="00C23364">
      <w:pPr>
        <w:pStyle w:val="news"/>
        <w:tabs>
          <w:tab w:val="left" w:pos="1134"/>
        </w:tabs>
        <w:ind w:firstLine="709"/>
        <w:jc w:val="both"/>
        <w:rPr>
          <w:rFonts w:asciiTheme="majorBidi" w:hAnsiTheme="majorBidi" w:cstheme="majorBidi"/>
          <w:color w:val="000000"/>
          <w:sz w:val="28"/>
          <w:szCs w:val="28"/>
        </w:rPr>
      </w:pPr>
    </w:p>
    <w:p w:rsidR="00C23364" w:rsidRDefault="00C23364" w:rsidP="00C23364">
      <w:pPr>
        <w:pStyle w:val="news"/>
        <w:tabs>
          <w:tab w:val="left" w:pos="1134"/>
        </w:tabs>
        <w:ind w:firstLine="709"/>
        <w:jc w:val="both"/>
        <w:rPr>
          <w:rFonts w:asciiTheme="majorBidi" w:hAnsiTheme="majorBidi" w:cstheme="majorBidi"/>
          <w:color w:val="000000"/>
          <w:sz w:val="28"/>
          <w:szCs w:val="28"/>
        </w:rPr>
      </w:pPr>
    </w:p>
    <w:p w:rsidR="00C23364" w:rsidRDefault="00C23364" w:rsidP="00C23364">
      <w:pPr>
        <w:pStyle w:val="news"/>
        <w:tabs>
          <w:tab w:val="left" w:pos="1134"/>
        </w:tabs>
        <w:ind w:firstLine="709"/>
        <w:jc w:val="both"/>
        <w:rPr>
          <w:rFonts w:asciiTheme="majorBidi" w:hAnsiTheme="majorBidi" w:cstheme="majorBidi"/>
          <w:color w:val="000000"/>
          <w:sz w:val="28"/>
          <w:szCs w:val="28"/>
        </w:rPr>
      </w:pPr>
    </w:p>
    <w:p w:rsidR="00C23364" w:rsidRDefault="00C23364" w:rsidP="00C23364">
      <w:pPr>
        <w:pStyle w:val="news"/>
        <w:tabs>
          <w:tab w:val="left" w:pos="1134"/>
        </w:tabs>
        <w:ind w:firstLine="709"/>
        <w:jc w:val="both"/>
        <w:rPr>
          <w:rFonts w:asciiTheme="majorBidi" w:hAnsiTheme="majorBidi" w:cstheme="majorBidi"/>
          <w:color w:val="000000"/>
          <w:sz w:val="28"/>
          <w:szCs w:val="28"/>
        </w:rPr>
      </w:pPr>
    </w:p>
    <w:p w:rsidR="00C23364" w:rsidRDefault="00C23364" w:rsidP="00C23364">
      <w:pPr>
        <w:pStyle w:val="news"/>
        <w:tabs>
          <w:tab w:val="left" w:pos="1134"/>
        </w:tabs>
        <w:ind w:firstLine="709"/>
        <w:jc w:val="both"/>
        <w:rPr>
          <w:rFonts w:asciiTheme="majorBidi" w:hAnsiTheme="majorBidi" w:cstheme="majorBidi"/>
          <w:color w:val="000000"/>
          <w:sz w:val="28"/>
          <w:szCs w:val="28"/>
        </w:rPr>
      </w:pPr>
    </w:p>
    <w:p w:rsidR="00C23364" w:rsidRDefault="00C23364" w:rsidP="00C23364">
      <w:pPr>
        <w:pStyle w:val="news"/>
        <w:tabs>
          <w:tab w:val="left" w:pos="1134"/>
        </w:tabs>
        <w:ind w:firstLine="709"/>
        <w:jc w:val="both"/>
        <w:rPr>
          <w:rFonts w:asciiTheme="majorBidi" w:hAnsiTheme="majorBidi" w:cstheme="majorBidi"/>
          <w:color w:val="000000"/>
          <w:sz w:val="28"/>
          <w:szCs w:val="28"/>
        </w:rPr>
      </w:pPr>
    </w:p>
    <w:p w:rsidR="00C23364" w:rsidRDefault="00C23364" w:rsidP="00C23364">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C23364" w:rsidRDefault="00C23364" w:rsidP="00C23364">
      <w:pPr>
        <w:pStyle w:val="news"/>
        <w:tabs>
          <w:tab w:val="left" w:pos="1134"/>
        </w:tabs>
        <w:ind w:firstLine="709"/>
        <w:jc w:val="both"/>
        <w:rPr>
          <w:rFonts w:asciiTheme="majorBidi" w:hAnsiTheme="majorBidi" w:cstheme="majorBidi"/>
          <w:color w:val="000000"/>
          <w:sz w:val="28"/>
          <w:szCs w:val="28"/>
        </w:rPr>
      </w:pPr>
    </w:p>
    <w:p w:rsidR="00C23364" w:rsidRDefault="00C23364" w:rsidP="00C23364">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C23364" w:rsidRDefault="00C23364" w:rsidP="00C23364">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C23364" w:rsidRDefault="00C23364" w:rsidP="00C23364">
      <w:pPr>
        <w:pStyle w:val="news"/>
        <w:tabs>
          <w:tab w:val="left" w:pos="1134"/>
        </w:tabs>
        <w:ind w:firstLine="709"/>
        <w:jc w:val="both"/>
        <w:rPr>
          <w:rFonts w:asciiTheme="majorBidi" w:hAnsiTheme="majorBidi" w:cstheme="majorBidi"/>
          <w:color w:val="000000"/>
          <w:sz w:val="28"/>
          <w:szCs w:val="28"/>
        </w:rPr>
      </w:pPr>
    </w:p>
    <w:p w:rsidR="00C23364" w:rsidRDefault="00C23364" w:rsidP="00C23364">
      <w:pPr>
        <w:pStyle w:val="news"/>
        <w:tabs>
          <w:tab w:val="left" w:pos="1134"/>
        </w:tabs>
        <w:ind w:firstLine="709"/>
        <w:jc w:val="both"/>
        <w:rPr>
          <w:rFonts w:asciiTheme="majorBidi" w:hAnsiTheme="majorBidi" w:cstheme="majorBidi"/>
          <w:color w:val="000000"/>
          <w:sz w:val="28"/>
          <w:szCs w:val="28"/>
        </w:rPr>
      </w:pPr>
    </w:p>
    <w:p w:rsidR="00C23364" w:rsidRDefault="00C23364" w:rsidP="00C23364">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C23364" w:rsidRDefault="00C23364" w:rsidP="00C23364">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C23364" w:rsidRDefault="00C23364" w:rsidP="00C23364">
      <w:pPr>
        <w:pStyle w:val="news"/>
        <w:tabs>
          <w:tab w:val="left" w:pos="1134"/>
        </w:tabs>
        <w:ind w:firstLine="709"/>
        <w:jc w:val="both"/>
        <w:rPr>
          <w:rFonts w:asciiTheme="majorBidi" w:hAnsiTheme="majorBidi" w:cstheme="majorBidi"/>
          <w:color w:val="000000"/>
          <w:sz w:val="28"/>
          <w:szCs w:val="28"/>
        </w:rPr>
      </w:pPr>
    </w:p>
    <w:p w:rsidR="00C23364" w:rsidRDefault="00C23364" w:rsidP="00C23364">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rsidR="00C23364" w:rsidRDefault="00C23364" w:rsidP="00C23364">
      <w:pPr>
        <w:rPr>
          <w:rFonts w:asciiTheme="majorBidi" w:hAnsiTheme="majorBidi" w:cstheme="majorBidi"/>
          <w:sz w:val="28"/>
          <w:szCs w:val="28"/>
        </w:rPr>
      </w:pPr>
    </w:p>
    <w:p w:rsidR="00C23364" w:rsidRDefault="00C23364" w:rsidP="00C23364">
      <w:pPr>
        <w:rPr>
          <w:rFonts w:asciiTheme="majorBidi" w:hAnsiTheme="majorBidi" w:cstheme="majorBidi"/>
          <w:sz w:val="28"/>
          <w:szCs w:val="28"/>
        </w:rPr>
      </w:pPr>
    </w:p>
    <w:p w:rsidR="00C23364" w:rsidRDefault="00C23364" w:rsidP="00C23364">
      <w:pPr>
        <w:rPr>
          <w:rFonts w:asciiTheme="majorBidi" w:hAnsiTheme="majorBidi" w:cstheme="majorBidi"/>
          <w:sz w:val="28"/>
          <w:szCs w:val="28"/>
        </w:rPr>
      </w:pPr>
    </w:p>
    <w:p w:rsidR="00C23364" w:rsidRDefault="00C23364" w:rsidP="00C23364">
      <w:pPr>
        <w:rPr>
          <w:rFonts w:asciiTheme="majorBidi" w:hAnsiTheme="majorBidi" w:cstheme="majorBidi"/>
          <w:sz w:val="28"/>
          <w:szCs w:val="28"/>
        </w:rPr>
      </w:pPr>
    </w:p>
    <w:p w:rsidR="00C23364" w:rsidRDefault="00C23364" w:rsidP="00C23364">
      <w:pPr>
        <w:rPr>
          <w:rFonts w:asciiTheme="majorBidi" w:hAnsiTheme="majorBidi" w:cstheme="majorBidi"/>
          <w:sz w:val="28"/>
          <w:szCs w:val="28"/>
        </w:rPr>
      </w:pPr>
    </w:p>
    <w:p w:rsidR="00C23364" w:rsidRDefault="00C23364" w:rsidP="00C23364">
      <w:pPr>
        <w:rPr>
          <w:rFonts w:asciiTheme="majorBidi" w:hAnsiTheme="majorBidi" w:cstheme="majorBidi"/>
          <w:sz w:val="28"/>
          <w:szCs w:val="28"/>
        </w:rPr>
      </w:pPr>
    </w:p>
    <w:p w:rsidR="00C23364" w:rsidRDefault="00C23364" w:rsidP="00C23364">
      <w:pPr>
        <w:rPr>
          <w:rFonts w:asciiTheme="majorBidi" w:hAnsiTheme="majorBidi" w:cstheme="majorBidi"/>
          <w:sz w:val="28"/>
          <w:szCs w:val="28"/>
        </w:rPr>
      </w:pPr>
    </w:p>
    <w:p w:rsidR="00C23364" w:rsidRDefault="00C23364" w:rsidP="00C23364">
      <w:pPr>
        <w:rPr>
          <w:rFonts w:asciiTheme="majorBidi" w:hAnsiTheme="majorBidi" w:cstheme="majorBidi"/>
          <w:sz w:val="28"/>
          <w:szCs w:val="28"/>
        </w:rPr>
      </w:pPr>
    </w:p>
    <w:p w:rsidR="00C23364" w:rsidRDefault="00C23364" w:rsidP="00C23364">
      <w:pPr>
        <w:rPr>
          <w:rFonts w:asciiTheme="majorBidi" w:hAnsiTheme="majorBidi" w:cstheme="majorBidi"/>
          <w:sz w:val="28"/>
          <w:szCs w:val="28"/>
        </w:rPr>
      </w:pPr>
    </w:p>
    <w:p w:rsidR="00C23364" w:rsidRDefault="00C23364" w:rsidP="00C23364">
      <w:pPr>
        <w:rPr>
          <w:rFonts w:asciiTheme="majorBidi" w:hAnsiTheme="majorBidi" w:cstheme="majorBidi"/>
          <w:sz w:val="28"/>
          <w:szCs w:val="28"/>
        </w:rPr>
      </w:pPr>
    </w:p>
    <w:p w:rsidR="00C23364" w:rsidRDefault="00C23364" w:rsidP="00C23364">
      <w:pPr>
        <w:rPr>
          <w:rFonts w:asciiTheme="majorBidi" w:hAnsiTheme="majorBidi" w:cstheme="majorBidi"/>
          <w:sz w:val="28"/>
          <w:szCs w:val="28"/>
        </w:rPr>
      </w:pPr>
    </w:p>
    <w:p w:rsidR="00C23364" w:rsidRDefault="00C23364" w:rsidP="00C23364">
      <w:pPr>
        <w:rPr>
          <w:rFonts w:asciiTheme="majorBidi" w:hAnsiTheme="majorBidi" w:cstheme="majorBidi"/>
          <w:sz w:val="28"/>
          <w:szCs w:val="28"/>
        </w:rPr>
      </w:pPr>
    </w:p>
    <w:p w:rsidR="00C23364" w:rsidRDefault="00C23364" w:rsidP="00C23364">
      <w:pPr>
        <w:rPr>
          <w:rFonts w:asciiTheme="majorBidi" w:hAnsiTheme="majorBidi" w:cstheme="majorBidi"/>
          <w:sz w:val="28"/>
          <w:szCs w:val="28"/>
        </w:rPr>
      </w:pPr>
    </w:p>
    <w:p w:rsidR="00C23364" w:rsidRDefault="00C23364" w:rsidP="00C23364">
      <w:pPr>
        <w:rPr>
          <w:rFonts w:asciiTheme="majorBidi" w:hAnsiTheme="majorBidi" w:cstheme="majorBidi"/>
          <w:sz w:val="28"/>
          <w:szCs w:val="28"/>
        </w:rPr>
      </w:pPr>
    </w:p>
    <w:p w:rsidR="00C23364" w:rsidRDefault="00C23364" w:rsidP="00C23364">
      <w:pPr>
        <w:rPr>
          <w:rFonts w:asciiTheme="majorBidi" w:hAnsiTheme="majorBidi" w:cstheme="majorBidi"/>
          <w:sz w:val="28"/>
          <w:szCs w:val="28"/>
        </w:rPr>
      </w:pPr>
    </w:p>
    <w:p w:rsidR="00C23364" w:rsidRDefault="00C23364" w:rsidP="00C23364">
      <w:pPr>
        <w:rPr>
          <w:rFonts w:asciiTheme="majorBidi" w:hAnsiTheme="majorBidi" w:cstheme="majorBidi"/>
          <w:sz w:val="28"/>
          <w:szCs w:val="28"/>
        </w:rPr>
      </w:pPr>
    </w:p>
    <w:p w:rsidR="00C23364" w:rsidRDefault="00C23364" w:rsidP="00C23364">
      <w:pPr>
        <w:rPr>
          <w:rFonts w:asciiTheme="majorBidi" w:hAnsiTheme="majorBidi" w:cstheme="majorBidi"/>
          <w:sz w:val="28"/>
          <w:szCs w:val="28"/>
        </w:rPr>
      </w:pPr>
    </w:p>
    <w:p w:rsidR="00C23364" w:rsidRDefault="00C23364" w:rsidP="00C23364">
      <w:pPr>
        <w:rPr>
          <w:rFonts w:asciiTheme="majorBidi" w:hAnsiTheme="majorBidi" w:cstheme="majorBidi"/>
          <w:sz w:val="28"/>
          <w:szCs w:val="28"/>
        </w:rPr>
      </w:pPr>
    </w:p>
    <w:p w:rsidR="00C23364" w:rsidRDefault="00C23364" w:rsidP="00C23364">
      <w:pPr>
        <w:rPr>
          <w:rFonts w:asciiTheme="majorBidi" w:hAnsiTheme="majorBidi" w:cstheme="majorBidi"/>
          <w:sz w:val="28"/>
          <w:szCs w:val="28"/>
        </w:rPr>
      </w:pPr>
    </w:p>
    <w:p w:rsidR="00C23364" w:rsidRDefault="00C23364" w:rsidP="00C23364">
      <w:pPr>
        <w:rPr>
          <w:rFonts w:asciiTheme="majorBidi" w:hAnsiTheme="majorBidi" w:cstheme="majorBidi"/>
          <w:sz w:val="28"/>
          <w:szCs w:val="28"/>
        </w:rPr>
      </w:pPr>
    </w:p>
    <w:p w:rsidR="00C23364" w:rsidRDefault="00C23364" w:rsidP="00C23364">
      <w:pPr>
        <w:rPr>
          <w:rFonts w:asciiTheme="majorBidi" w:hAnsiTheme="majorBidi" w:cstheme="majorBidi"/>
          <w:sz w:val="28"/>
          <w:szCs w:val="28"/>
        </w:rPr>
      </w:pPr>
    </w:p>
    <w:p w:rsidR="00C23364" w:rsidRDefault="00C23364" w:rsidP="00C23364">
      <w:pPr>
        <w:rPr>
          <w:rFonts w:asciiTheme="majorBidi" w:hAnsiTheme="majorBidi" w:cstheme="majorBidi"/>
          <w:sz w:val="28"/>
          <w:szCs w:val="28"/>
        </w:rPr>
      </w:pPr>
    </w:p>
    <w:p w:rsidR="00C23364" w:rsidRDefault="00C23364" w:rsidP="00C23364">
      <w:pPr>
        <w:rPr>
          <w:rFonts w:asciiTheme="majorBidi" w:hAnsiTheme="majorBidi" w:cstheme="majorBidi"/>
          <w:sz w:val="28"/>
          <w:szCs w:val="28"/>
        </w:rPr>
      </w:pPr>
    </w:p>
    <w:p w:rsidR="00C23364" w:rsidRDefault="00C23364" w:rsidP="00C23364">
      <w:pPr>
        <w:rPr>
          <w:rFonts w:asciiTheme="majorBidi" w:hAnsiTheme="majorBidi" w:cstheme="majorBidi"/>
          <w:sz w:val="28"/>
          <w:szCs w:val="28"/>
        </w:rPr>
      </w:pPr>
    </w:p>
    <w:p w:rsidR="00C23364" w:rsidRDefault="00C23364" w:rsidP="00C23364">
      <w:pPr>
        <w:rPr>
          <w:rFonts w:asciiTheme="majorBidi" w:hAnsiTheme="majorBidi" w:cstheme="majorBidi"/>
          <w:sz w:val="28"/>
          <w:szCs w:val="28"/>
          <w:lang w:val="ro-RO"/>
        </w:rPr>
      </w:pPr>
    </w:p>
    <w:p w:rsidR="00C23364" w:rsidRDefault="00C23364" w:rsidP="00C23364">
      <w:pPr>
        <w:rPr>
          <w:rFonts w:asciiTheme="majorBidi" w:hAnsiTheme="majorBidi" w:cstheme="majorBidi"/>
          <w:sz w:val="28"/>
          <w:szCs w:val="28"/>
          <w:lang w:val="ro-RO"/>
        </w:rPr>
      </w:pPr>
    </w:p>
    <w:p w:rsidR="00C23364" w:rsidRDefault="00C23364" w:rsidP="00C23364">
      <w:pPr>
        <w:rPr>
          <w:rFonts w:asciiTheme="majorBidi" w:hAnsiTheme="majorBidi" w:cstheme="majorBidi"/>
          <w:sz w:val="28"/>
          <w:szCs w:val="28"/>
          <w:lang w:val="ro-RO"/>
        </w:rPr>
      </w:pPr>
    </w:p>
    <w:p w:rsidR="00C23364" w:rsidRDefault="00C23364" w:rsidP="00C23364">
      <w:pPr>
        <w:ind w:firstLine="0"/>
        <w:jc w:val="right"/>
        <w:rPr>
          <w:i/>
          <w:sz w:val="28"/>
          <w:szCs w:val="24"/>
          <w:lang w:val="ru-RU"/>
        </w:rPr>
      </w:pPr>
      <w:r>
        <w:rPr>
          <w:i/>
          <w:sz w:val="28"/>
          <w:szCs w:val="24"/>
        </w:rPr>
        <w:t>Проект</w:t>
      </w:r>
    </w:p>
    <w:p w:rsidR="00C23364" w:rsidRDefault="00C23364" w:rsidP="00C23364">
      <w:pPr>
        <w:ind w:firstLine="0"/>
        <w:jc w:val="right"/>
        <w:rPr>
          <w:sz w:val="28"/>
          <w:szCs w:val="24"/>
        </w:rPr>
      </w:pPr>
      <w:r>
        <w:rPr>
          <w:i/>
          <w:sz w:val="28"/>
          <w:szCs w:val="24"/>
        </w:rPr>
        <w:t>Перевод</w:t>
      </w:r>
    </w:p>
    <w:p w:rsidR="00C23364" w:rsidRDefault="00C23364" w:rsidP="00C23364">
      <w:pPr>
        <w:ind w:firstLine="0"/>
        <w:jc w:val="right"/>
        <w:rPr>
          <w:sz w:val="28"/>
          <w:szCs w:val="24"/>
        </w:rPr>
      </w:pPr>
    </w:p>
    <w:p w:rsidR="00C23364" w:rsidRDefault="00C23364" w:rsidP="00C23364">
      <w:pPr>
        <w:ind w:firstLine="0"/>
        <w:jc w:val="center"/>
        <w:rPr>
          <w:b/>
          <w:bCs/>
          <w:sz w:val="28"/>
          <w:szCs w:val="25"/>
        </w:rPr>
      </w:pPr>
      <w:r>
        <w:rPr>
          <w:b/>
          <w:bCs/>
          <w:sz w:val="28"/>
          <w:szCs w:val="25"/>
        </w:rPr>
        <w:t>ПАРЛАМЕНТ РЕСПУБЛИКИ МОЛДОВА</w:t>
      </w:r>
    </w:p>
    <w:p w:rsidR="00C23364" w:rsidRDefault="00C23364" w:rsidP="00C23364">
      <w:pPr>
        <w:ind w:firstLine="0"/>
        <w:jc w:val="center"/>
        <w:rPr>
          <w:b/>
          <w:bCs/>
          <w:sz w:val="28"/>
          <w:szCs w:val="24"/>
        </w:rPr>
      </w:pPr>
      <w:r>
        <w:rPr>
          <w:b/>
          <w:bCs/>
          <w:sz w:val="28"/>
          <w:szCs w:val="24"/>
        </w:rPr>
        <w:t>ЗАКОН</w:t>
      </w:r>
    </w:p>
    <w:p w:rsidR="00C23364" w:rsidRDefault="00C23364" w:rsidP="00C23364">
      <w:pPr>
        <w:ind w:firstLine="0"/>
        <w:jc w:val="center"/>
        <w:rPr>
          <w:b/>
          <w:bCs/>
          <w:sz w:val="28"/>
          <w:szCs w:val="24"/>
          <w:lang w:val="ro-RO"/>
        </w:rPr>
      </w:pPr>
      <w:r>
        <w:rPr>
          <w:b/>
          <w:bCs/>
          <w:sz w:val="28"/>
          <w:szCs w:val="24"/>
        </w:rPr>
        <w:t xml:space="preserve">о внесении изменений и дополнений в некоторые </w:t>
      </w:r>
    </w:p>
    <w:p w:rsidR="00C23364" w:rsidRDefault="00C23364" w:rsidP="00C23364">
      <w:pPr>
        <w:ind w:firstLine="0"/>
        <w:jc w:val="center"/>
        <w:rPr>
          <w:b/>
          <w:bCs/>
          <w:sz w:val="28"/>
          <w:szCs w:val="24"/>
          <w:lang w:val="ro-RO"/>
        </w:rPr>
      </w:pPr>
      <w:r>
        <w:rPr>
          <w:b/>
          <w:bCs/>
          <w:sz w:val="28"/>
          <w:szCs w:val="24"/>
        </w:rPr>
        <w:t>законодательные акты</w:t>
      </w:r>
    </w:p>
    <w:p w:rsidR="00C23364" w:rsidRDefault="00C23364" w:rsidP="00C23364">
      <w:pPr>
        <w:ind w:firstLine="0"/>
        <w:jc w:val="center"/>
        <w:rPr>
          <w:b/>
          <w:bCs/>
          <w:sz w:val="28"/>
          <w:szCs w:val="24"/>
          <w:lang w:val="ro-RO"/>
        </w:rPr>
      </w:pPr>
    </w:p>
    <w:p w:rsidR="00C23364" w:rsidRDefault="00C23364" w:rsidP="00C23364">
      <w:pPr>
        <w:rPr>
          <w:sz w:val="28"/>
          <w:szCs w:val="28"/>
          <w:lang w:val="ro-RO"/>
        </w:rPr>
      </w:pPr>
      <w:r>
        <w:rPr>
          <w:sz w:val="28"/>
          <w:szCs w:val="28"/>
        </w:rPr>
        <w:t>Парламент принимает настоящий органический закон.</w:t>
      </w:r>
    </w:p>
    <w:p w:rsidR="00C23364" w:rsidRDefault="00C23364" w:rsidP="00C23364">
      <w:pPr>
        <w:rPr>
          <w:sz w:val="28"/>
          <w:szCs w:val="28"/>
          <w:lang w:val="ro-RO"/>
        </w:rPr>
      </w:pPr>
    </w:p>
    <w:p w:rsidR="00C23364" w:rsidRDefault="00C23364" w:rsidP="00C23364">
      <w:pPr>
        <w:rPr>
          <w:rFonts w:eastAsia="Calibri"/>
          <w:sz w:val="28"/>
          <w:szCs w:val="28"/>
          <w:lang w:val="ru-RU"/>
        </w:rPr>
      </w:pPr>
      <w:r>
        <w:rPr>
          <w:rFonts w:eastAsia="Calibri"/>
          <w:b/>
          <w:bCs/>
          <w:sz w:val="28"/>
          <w:szCs w:val="28"/>
        </w:rPr>
        <w:t xml:space="preserve">Ст.I. -  </w:t>
      </w:r>
      <w:r>
        <w:rPr>
          <w:rFonts w:eastAsia="Calibri"/>
          <w:sz w:val="28"/>
          <w:szCs w:val="28"/>
        </w:rPr>
        <w:t>В Законе № 355/2005 о системе оплаты труда в бюджетной сфере (Официальный монитор Республики Молдова, 2006 г., № 35–38, ст.148), с последующими изменениями и дополнениями, внести следующие изменения:</w:t>
      </w:r>
    </w:p>
    <w:p w:rsidR="00C23364" w:rsidRDefault="00C23364" w:rsidP="00C23364">
      <w:pPr>
        <w:numPr>
          <w:ilvl w:val="0"/>
          <w:numId w:val="23"/>
        </w:numPr>
        <w:tabs>
          <w:tab w:val="left" w:pos="993"/>
        </w:tabs>
        <w:ind w:left="0" w:firstLine="709"/>
        <w:contextualSpacing/>
        <w:rPr>
          <w:rFonts w:eastAsia="Calibri"/>
          <w:sz w:val="28"/>
          <w:szCs w:val="28"/>
        </w:rPr>
      </w:pPr>
      <w:r>
        <w:rPr>
          <w:rFonts w:eastAsia="Calibri"/>
          <w:sz w:val="28"/>
          <w:szCs w:val="28"/>
        </w:rPr>
        <w:t xml:space="preserve">По всему тексту закона: </w:t>
      </w:r>
    </w:p>
    <w:p w:rsidR="00C23364" w:rsidRDefault="00C23364" w:rsidP="00C23364">
      <w:pPr>
        <w:numPr>
          <w:ilvl w:val="0"/>
          <w:numId w:val="24"/>
        </w:numPr>
        <w:tabs>
          <w:tab w:val="left" w:pos="993"/>
        </w:tabs>
        <w:ind w:left="0" w:firstLine="709"/>
        <w:contextualSpacing/>
        <w:rPr>
          <w:rFonts w:eastAsia="Calibri"/>
          <w:sz w:val="28"/>
          <w:szCs w:val="28"/>
        </w:rPr>
      </w:pPr>
      <w:r>
        <w:rPr>
          <w:rFonts w:eastAsia="Calibri"/>
          <w:sz w:val="28"/>
          <w:szCs w:val="28"/>
        </w:rPr>
        <w:t>словосочетания „Департамент пенитенциарных учреждений” и „Государственная фельдъегерская служба”, в любой грамматической форме заменяются словосочетаниями „Национальная пенитенциарная администрация” и „Фельдъегерское бюро” в соответствующем падеже.</w:t>
      </w:r>
    </w:p>
    <w:p w:rsidR="00C23364" w:rsidRDefault="00C23364" w:rsidP="00C23364">
      <w:pPr>
        <w:numPr>
          <w:ilvl w:val="0"/>
          <w:numId w:val="24"/>
        </w:numPr>
        <w:tabs>
          <w:tab w:val="left" w:pos="993"/>
        </w:tabs>
        <w:ind w:left="0" w:firstLine="709"/>
        <w:contextualSpacing/>
        <w:rPr>
          <w:rFonts w:eastAsia="Calibri"/>
          <w:sz w:val="28"/>
          <w:szCs w:val="28"/>
        </w:rPr>
      </w:pPr>
      <w:r>
        <w:rPr>
          <w:rFonts w:eastAsia="Calibri"/>
          <w:sz w:val="28"/>
          <w:szCs w:val="28"/>
        </w:rPr>
        <w:t>cлова „пенитенциарная система” в любой грамматической форме заменяются словами „система пенитенциарной администрации” в соответствующей грамматической форме.</w:t>
      </w:r>
    </w:p>
    <w:p w:rsidR="00C23364" w:rsidRDefault="00C23364" w:rsidP="00C23364">
      <w:pPr>
        <w:numPr>
          <w:ilvl w:val="0"/>
          <w:numId w:val="24"/>
        </w:numPr>
        <w:tabs>
          <w:tab w:val="left" w:pos="993"/>
        </w:tabs>
        <w:ind w:left="0" w:firstLine="709"/>
        <w:contextualSpacing/>
        <w:rPr>
          <w:rFonts w:eastAsia="Calibri"/>
          <w:sz w:val="28"/>
          <w:szCs w:val="28"/>
        </w:rPr>
      </w:pPr>
      <w:r>
        <w:rPr>
          <w:rFonts w:eastAsia="Calibri"/>
          <w:sz w:val="28"/>
          <w:szCs w:val="28"/>
        </w:rPr>
        <w:t>в абзацах (2) и (4) статьи 21 и абзаце (2) статьи 35, слова „вольнонаемных работников” в любой грамматической форме, заменяются словами „персонал</w:t>
      </w:r>
      <w:r>
        <w:rPr>
          <w:rFonts w:eastAsia="Calibri"/>
          <w:sz w:val="28"/>
          <w:szCs w:val="28"/>
        </w:rPr>
        <w:br/>
        <w:t>работающий на договорной основе” в соответствующей грамматической форме.</w:t>
      </w:r>
    </w:p>
    <w:p w:rsidR="00C23364" w:rsidRDefault="00C23364" w:rsidP="00C23364">
      <w:pPr>
        <w:numPr>
          <w:ilvl w:val="0"/>
          <w:numId w:val="23"/>
        </w:numPr>
        <w:tabs>
          <w:tab w:val="left" w:pos="993"/>
        </w:tabs>
        <w:ind w:left="0" w:firstLine="709"/>
        <w:contextualSpacing/>
        <w:rPr>
          <w:rFonts w:eastAsia="Calibri"/>
          <w:sz w:val="28"/>
          <w:szCs w:val="28"/>
        </w:rPr>
      </w:pPr>
      <w:r>
        <w:rPr>
          <w:rFonts w:eastAsia="Calibri"/>
          <w:sz w:val="28"/>
          <w:szCs w:val="28"/>
        </w:rPr>
        <w:t>в приложение № 7:</w:t>
      </w:r>
    </w:p>
    <w:p w:rsidR="00C23364" w:rsidRDefault="00C23364" w:rsidP="00C23364">
      <w:pPr>
        <w:numPr>
          <w:ilvl w:val="0"/>
          <w:numId w:val="25"/>
        </w:numPr>
        <w:tabs>
          <w:tab w:val="left" w:pos="993"/>
        </w:tabs>
        <w:ind w:left="0" w:firstLine="709"/>
        <w:contextualSpacing/>
        <w:rPr>
          <w:bCs/>
          <w:sz w:val="28"/>
          <w:szCs w:val="28"/>
        </w:rPr>
      </w:pPr>
      <w:r>
        <w:rPr>
          <w:sz w:val="28"/>
          <w:szCs w:val="28"/>
        </w:rPr>
        <w:t>в разделе „II.</w:t>
      </w:r>
      <w:r>
        <w:rPr>
          <w:bCs/>
          <w:sz w:val="28"/>
          <w:szCs w:val="28"/>
        </w:rPr>
        <w:t xml:space="preserve"> Должности офицерского состава центрального аппарата </w:t>
      </w:r>
    </w:p>
    <w:p w:rsidR="00C23364" w:rsidRDefault="00C23364" w:rsidP="00C23364">
      <w:pPr>
        <w:tabs>
          <w:tab w:val="left" w:pos="993"/>
        </w:tabs>
        <w:rPr>
          <w:bCs/>
          <w:sz w:val="28"/>
          <w:szCs w:val="28"/>
        </w:rPr>
      </w:pPr>
      <w:r>
        <w:rPr>
          <w:bCs/>
          <w:sz w:val="28"/>
          <w:szCs w:val="28"/>
        </w:rPr>
        <w:t xml:space="preserve">Министерства внутренних дел и командного состава центрального аппарата подразделений, подведомственных Министерству внутренних дел, обеспечивающих разработку политик”, текст первой и второй позиций заполняется словами „ , </w:t>
      </w:r>
      <w:r>
        <w:rPr>
          <w:sz w:val="28"/>
          <w:szCs w:val="28"/>
        </w:rPr>
        <w:t>начальник генерального инспектората”  и соответственно „начальник инспектората”;</w:t>
      </w:r>
    </w:p>
    <w:p w:rsidR="00C23364" w:rsidRDefault="00C23364" w:rsidP="00C23364">
      <w:pPr>
        <w:numPr>
          <w:ilvl w:val="0"/>
          <w:numId w:val="25"/>
        </w:numPr>
        <w:tabs>
          <w:tab w:val="left" w:pos="993"/>
        </w:tabs>
        <w:ind w:left="0" w:firstLine="709"/>
        <w:contextualSpacing/>
        <w:rPr>
          <w:sz w:val="28"/>
          <w:szCs w:val="28"/>
        </w:rPr>
      </w:pPr>
      <w:r>
        <w:rPr>
          <w:sz w:val="28"/>
          <w:szCs w:val="28"/>
        </w:rPr>
        <w:t xml:space="preserve">Раздел </w:t>
      </w:r>
      <w:r>
        <w:rPr>
          <w:sz w:val="28"/>
          <w:szCs w:val="28"/>
          <w:lang w:val="ro-RO"/>
        </w:rPr>
        <w:t>VI.</w:t>
      </w:r>
      <w:r>
        <w:rPr>
          <w:sz w:val="28"/>
          <w:szCs w:val="28"/>
        </w:rPr>
        <w:t xml:space="preserve"> Должности офицерского состава центрального аппарата Департамента пенитенциарных учреждений Министерства юстиции,</w:t>
      </w:r>
      <w:r>
        <w:rPr>
          <w:sz w:val="28"/>
          <w:szCs w:val="28"/>
          <w:lang w:val="ro-RO"/>
        </w:rPr>
        <w:t xml:space="preserve"> </w:t>
      </w:r>
      <w:r>
        <w:rPr>
          <w:color w:val="000000"/>
          <w:sz w:val="28"/>
          <w:szCs w:val="28"/>
        </w:rPr>
        <w:t>изложить в следующей редакции</w:t>
      </w:r>
      <w:r>
        <w:rPr>
          <w:color w:val="000000"/>
          <w:sz w:val="28"/>
          <w:szCs w:val="28"/>
          <w:lang w:val="ro-RO"/>
        </w:rPr>
        <w:t>:</w:t>
      </w:r>
    </w:p>
    <w:p w:rsidR="00C23364" w:rsidRDefault="00C23364" w:rsidP="00C23364">
      <w:pPr>
        <w:tabs>
          <w:tab w:val="left" w:pos="993"/>
        </w:tabs>
        <w:ind w:left="709" w:firstLine="0"/>
        <w:contextualSpacing/>
        <w:rPr>
          <w:sz w:val="28"/>
          <w:szCs w:val="28"/>
        </w:rPr>
      </w:pPr>
    </w:p>
    <w:tbl>
      <w:tblPr>
        <w:tblStyle w:val="GrilTabel1"/>
        <w:tblW w:w="5000" w:type="pct"/>
        <w:tblLook w:val="04A0" w:firstRow="1" w:lastRow="0" w:firstColumn="1" w:lastColumn="0" w:noHBand="0" w:noVBand="1"/>
      </w:tblPr>
      <w:tblGrid>
        <w:gridCol w:w="6826"/>
        <w:gridCol w:w="2293"/>
      </w:tblGrid>
      <w:tr w:rsidR="00C23364" w:rsidTr="00C23364">
        <w:trPr>
          <w:trHeight w:val="803"/>
        </w:trPr>
        <w:tc>
          <w:tcPr>
            <w:tcW w:w="5000" w:type="pct"/>
            <w:gridSpan w:val="2"/>
            <w:tcBorders>
              <w:top w:val="single" w:sz="4" w:space="0" w:color="000000"/>
              <w:left w:val="single" w:sz="4" w:space="0" w:color="000000"/>
              <w:bottom w:val="single" w:sz="4" w:space="0" w:color="000000"/>
              <w:right w:val="single" w:sz="4" w:space="0" w:color="000000"/>
            </w:tcBorders>
          </w:tcPr>
          <w:p w:rsidR="00C23364" w:rsidRDefault="00C23364">
            <w:pPr>
              <w:ind w:firstLine="0"/>
              <w:jc w:val="center"/>
              <w:rPr>
                <w:rFonts w:ascii="Times New Roman" w:hAnsi="Times New Roman"/>
                <w:b/>
                <w:bCs/>
                <w:color w:val="000000"/>
                <w:sz w:val="24"/>
                <w:szCs w:val="24"/>
                <w:lang w:eastAsia="ru-RU"/>
              </w:rPr>
            </w:pPr>
            <w:r>
              <w:rPr>
                <w:rFonts w:ascii="Times New Roman" w:hAnsi="Times New Roman"/>
                <w:b/>
                <w:bCs/>
                <w:sz w:val="24"/>
                <w:szCs w:val="24"/>
              </w:rPr>
              <w:lastRenderedPageBreak/>
              <w:t xml:space="preserve">VI. </w:t>
            </w:r>
            <w:r>
              <w:rPr>
                <w:rFonts w:ascii="Times New Roman" w:hAnsi="Times New Roman"/>
                <w:b/>
                <w:sz w:val="24"/>
                <w:szCs w:val="24"/>
              </w:rPr>
              <w:t xml:space="preserve">Должности офицерского состава </w:t>
            </w:r>
            <w:r>
              <w:rPr>
                <w:rFonts w:ascii="Times New Roman" w:hAnsi="Times New Roman"/>
                <w:b/>
                <w:bCs/>
                <w:color w:val="000000"/>
                <w:sz w:val="24"/>
                <w:szCs w:val="24"/>
                <w:lang w:eastAsia="ru-RU"/>
              </w:rPr>
              <w:t>Национальной пенитенциарной администрации</w:t>
            </w:r>
          </w:p>
          <w:p w:rsidR="00C23364" w:rsidRDefault="00C23364">
            <w:pPr>
              <w:ind w:firstLine="0"/>
              <w:jc w:val="left"/>
              <w:rPr>
                <w:rFonts w:ascii="Times New Roman" w:hAnsi="Times New Roman"/>
                <w:sz w:val="24"/>
                <w:szCs w:val="24"/>
              </w:rPr>
            </w:pPr>
          </w:p>
        </w:tc>
      </w:tr>
      <w:tr w:rsidR="00C23364" w:rsidTr="00C23364">
        <w:trPr>
          <w:trHeight w:hRule="exact" w:val="284"/>
        </w:trPr>
        <w:tc>
          <w:tcPr>
            <w:tcW w:w="3743" w:type="pct"/>
            <w:tcBorders>
              <w:top w:val="single" w:sz="4" w:space="0" w:color="000000"/>
              <w:left w:val="single" w:sz="4" w:space="0" w:color="000000"/>
              <w:bottom w:val="single" w:sz="4" w:space="0" w:color="000000"/>
              <w:right w:val="single" w:sz="4" w:space="0" w:color="000000"/>
            </w:tcBorders>
            <w:hideMark/>
          </w:tcPr>
          <w:p w:rsidR="00C23364" w:rsidRDefault="00C23364">
            <w:pPr>
              <w:autoSpaceDE w:val="0"/>
              <w:autoSpaceDN w:val="0"/>
              <w:adjustRightInd w:val="0"/>
              <w:ind w:firstLine="0"/>
              <w:jc w:val="left"/>
              <w:rPr>
                <w:rFonts w:ascii="Times New Roman" w:hAnsi="Times New Roman"/>
                <w:sz w:val="24"/>
                <w:szCs w:val="24"/>
              </w:rPr>
            </w:pPr>
            <w:r>
              <w:rPr>
                <w:rFonts w:ascii="Times New Roman" w:hAnsi="Times New Roman"/>
                <w:sz w:val="24"/>
                <w:szCs w:val="24"/>
              </w:rPr>
              <w:t>Директор</w:t>
            </w:r>
          </w:p>
        </w:tc>
        <w:tc>
          <w:tcPr>
            <w:tcW w:w="1257" w:type="pct"/>
            <w:tcBorders>
              <w:top w:val="single" w:sz="4" w:space="0" w:color="000000"/>
              <w:left w:val="single" w:sz="4" w:space="0" w:color="000000"/>
              <w:bottom w:val="single" w:sz="4" w:space="0" w:color="000000"/>
              <w:right w:val="single" w:sz="4" w:space="0" w:color="000000"/>
            </w:tcBorders>
            <w:hideMark/>
          </w:tcPr>
          <w:p w:rsidR="00C23364" w:rsidRDefault="00C23364">
            <w:pPr>
              <w:autoSpaceDE w:val="0"/>
              <w:autoSpaceDN w:val="0"/>
              <w:adjustRightInd w:val="0"/>
              <w:ind w:firstLine="0"/>
              <w:jc w:val="center"/>
              <w:rPr>
                <w:rFonts w:ascii="Times New Roman" w:hAnsi="Times New Roman"/>
                <w:sz w:val="24"/>
                <w:szCs w:val="24"/>
              </w:rPr>
            </w:pPr>
            <w:r>
              <w:rPr>
                <w:rFonts w:ascii="Times New Roman" w:hAnsi="Times New Roman"/>
                <w:sz w:val="24"/>
                <w:szCs w:val="24"/>
              </w:rPr>
              <w:t>2000–2750</w:t>
            </w:r>
          </w:p>
        </w:tc>
      </w:tr>
      <w:tr w:rsidR="00C23364" w:rsidTr="00C23364">
        <w:trPr>
          <w:trHeight w:hRule="exact" w:val="284"/>
        </w:trPr>
        <w:tc>
          <w:tcPr>
            <w:tcW w:w="3743" w:type="pct"/>
            <w:tcBorders>
              <w:top w:val="single" w:sz="4" w:space="0" w:color="000000"/>
              <w:left w:val="single" w:sz="4" w:space="0" w:color="000000"/>
              <w:bottom w:val="single" w:sz="4" w:space="0" w:color="000000"/>
              <w:right w:val="single" w:sz="4" w:space="0" w:color="000000"/>
            </w:tcBorders>
            <w:hideMark/>
          </w:tcPr>
          <w:p w:rsidR="00C23364" w:rsidRDefault="00C23364">
            <w:pPr>
              <w:autoSpaceDE w:val="0"/>
              <w:autoSpaceDN w:val="0"/>
              <w:adjustRightInd w:val="0"/>
              <w:ind w:firstLine="0"/>
              <w:jc w:val="left"/>
              <w:rPr>
                <w:rFonts w:ascii="Times New Roman" w:hAnsi="Times New Roman"/>
                <w:sz w:val="24"/>
                <w:szCs w:val="24"/>
              </w:rPr>
            </w:pPr>
            <w:r>
              <w:rPr>
                <w:rFonts w:ascii="Times New Roman" w:hAnsi="Times New Roman"/>
                <w:sz w:val="24"/>
                <w:szCs w:val="24"/>
              </w:rPr>
              <w:t>Заместитель директора</w:t>
            </w:r>
            <w:r>
              <w:rPr>
                <w:rFonts w:ascii="Times New Roman" w:hAnsi="Times New Roman"/>
                <w:sz w:val="24"/>
                <w:szCs w:val="24"/>
              </w:rPr>
              <w:br/>
            </w:r>
          </w:p>
        </w:tc>
        <w:tc>
          <w:tcPr>
            <w:tcW w:w="1257" w:type="pct"/>
            <w:tcBorders>
              <w:top w:val="single" w:sz="4" w:space="0" w:color="000000"/>
              <w:left w:val="single" w:sz="4" w:space="0" w:color="000000"/>
              <w:bottom w:val="single" w:sz="4" w:space="0" w:color="000000"/>
              <w:right w:val="single" w:sz="4" w:space="0" w:color="000000"/>
            </w:tcBorders>
            <w:hideMark/>
          </w:tcPr>
          <w:p w:rsidR="00C23364" w:rsidRDefault="00C23364">
            <w:pPr>
              <w:autoSpaceDE w:val="0"/>
              <w:autoSpaceDN w:val="0"/>
              <w:adjustRightInd w:val="0"/>
              <w:ind w:firstLine="0"/>
              <w:jc w:val="center"/>
              <w:rPr>
                <w:rFonts w:ascii="Times New Roman" w:hAnsi="Times New Roman"/>
                <w:sz w:val="24"/>
                <w:szCs w:val="24"/>
              </w:rPr>
            </w:pPr>
            <w:r>
              <w:rPr>
                <w:rFonts w:ascii="Times New Roman" w:hAnsi="Times New Roman"/>
                <w:sz w:val="24"/>
                <w:szCs w:val="24"/>
              </w:rPr>
              <w:t>1900-2650</w:t>
            </w:r>
          </w:p>
        </w:tc>
      </w:tr>
      <w:tr w:rsidR="00C23364" w:rsidTr="00C23364">
        <w:trPr>
          <w:trHeight w:hRule="exact" w:val="369"/>
        </w:trPr>
        <w:tc>
          <w:tcPr>
            <w:tcW w:w="3743" w:type="pct"/>
            <w:tcBorders>
              <w:top w:val="single" w:sz="4" w:space="0" w:color="000000"/>
              <w:left w:val="single" w:sz="4" w:space="0" w:color="000000"/>
              <w:bottom w:val="single" w:sz="4" w:space="0" w:color="000000"/>
              <w:right w:val="single" w:sz="4" w:space="0" w:color="000000"/>
            </w:tcBorders>
            <w:hideMark/>
          </w:tcPr>
          <w:p w:rsidR="00C23364" w:rsidRDefault="00C23364">
            <w:pPr>
              <w:autoSpaceDE w:val="0"/>
              <w:autoSpaceDN w:val="0"/>
              <w:adjustRightInd w:val="0"/>
              <w:ind w:firstLine="0"/>
              <w:jc w:val="left"/>
              <w:rPr>
                <w:rFonts w:ascii="Times New Roman" w:hAnsi="Times New Roman"/>
                <w:sz w:val="24"/>
                <w:szCs w:val="24"/>
              </w:rPr>
            </w:pPr>
            <w:r>
              <w:rPr>
                <w:rFonts w:ascii="Times New Roman" w:hAnsi="Times New Roman"/>
                <w:color w:val="000000"/>
                <w:sz w:val="24"/>
                <w:szCs w:val="24"/>
              </w:rPr>
              <w:t>Начальник главного управления</w:t>
            </w:r>
          </w:p>
        </w:tc>
        <w:tc>
          <w:tcPr>
            <w:tcW w:w="1257" w:type="pct"/>
            <w:tcBorders>
              <w:top w:val="single" w:sz="4" w:space="0" w:color="000000"/>
              <w:left w:val="single" w:sz="4" w:space="0" w:color="000000"/>
              <w:bottom w:val="single" w:sz="4" w:space="0" w:color="000000"/>
              <w:right w:val="single" w:sz="4" w:space="0" w:color="000000"/>
            </w:tcBorders>
            <w:hideMark/>
          </w:tcPr>
          <w:p w:rsidR="00C23364" w:rsidRDefault="00C23364">
            <w:pPr>
              <w:autoSpaceDE w:val="0"/>
              <w:autoSpaceDN w:val="0"/>
              <w:adjustRightInd w:val="0"/>
              <w:ind w:firstLine="0"/>
              <w:jc w:val="center"/>
              <w:rPr>
                <w:rFonts w:ascii="Times New Roman" w:hAnsi="Times New Roman"/>
                <w:sz w:val="24"/>
                <w:szCs w:val="24"/>
              </w:rPr>
            </w:pPr>
            <w:r>
              <w:rPr>
                <w:rFonts w:ascii="Times New Roman" w:hAnsi="Times New Roman"/>
                <w:sz w:val="24"/>
                <w:szCs w:val="24"/>
              </w:rPr>
              <w:t>1850–2600</w:t>
            </w:r>
          </w:p>
        </w:tc>
      </w:tr>
      <w:tr w:rsidR="00C23364" w:rsidTr="00C23364">
        <w:trPr>
          <w:trHeight w:hRule="exact" w:val="284"/>
        </w:trPr>
        <w:tc>
          <w:tcPr>
            <w:tcW w:w="3743" w:type="pct"/>
            <w:tcBorders>
              <w:top w:val="single" w:sz="4" w:space="0" w:color="000000"/>
              <w:left w:val="single" w:sz="4" w:space="0" w:color="000000"/>
              <w:bottom w:val="single" w:sz="4" w:space="0" w:color="000000"/>
              <w:right w:val="single" w:sz="4" w:space="0" w:color="000000"/>
            </w:tcBorders>
            <w:hideMark/>
          </w:tcPr>
          <w:p w:rsidR="00C23364" w:rsidRDefault="00C23364">
            <w:pPr>
              <w:autoSpaceDE w:val="0"/>
              <w:autoSpaceDN w:val="0"/>
              <w:adjustRightInd w:val="0"/>
              <w:ind w:firstLine="0"/>
              <w:jc w:val="left"/>
              <w:rPr>
                <w:rFonts w:ascii="Times New Roman" w:hAnsi="Times New Roman"/>
                <w:sz w:val="24"/>
                <w:szCs w:val="24"/>
              </w:rPr>
            </w:pPr>
            <w:r>
              <w:rPr>
                <w:rFonts w:ascii="Times New Roman" w:hAnsi="Times New Roman"/>
                <w:sz w:val="24"/>
                <w:szCs w:val="24"/>
              </w:rPr>
              <w:t>Начальник управления</w:t>
            </w:r>
          </w:p>
        </w:tc>
        <w:tc>
          <w:tcPr>
            <w:tcW w:w="1257" w:type="pct"/>
            <w:tcBorders>
              <w:top w:val="single" w:sz="4" w:space="0" w:color="000000"/>
              <w:left w:val="single" w:sz="4" w:space="0" w:color="000000"/>
              <w:bottom w:val="single" w:sz="4" w:space="0" w:color="000000"/>
              <w:right w:val="single" w:sz="4" w:space="0" w:color="000000"/>
            </w:tcBorders>
            <w:hideMark/>
          </w:tcPr>
          <w:p w:rsidR="00C23364" w:rsidRDefault="00C23364">
            <w:pPr>
              <w:autoSpaceDE w:val="0"/>
              <w:autoSpaceDN w:val="0"/>
              <w:adjustRightInd w:val="0"/>
              <w:ind w:firstLine="0"/>
              <w:jc w:val="center"/>
              <w:rPr>
                <w:rFonts w:ascii="Times New Roman" w:hAnsi="Times New Roman"/>
                <w:sz w:val="24"/>
                <w:szCs w:val="24"/>
              </w:rPr>
            </w:pPr>
            <w:r>
              <w:rPr>
                <w:rFonts w:ascii="Times New Roman" w:hAnsi="Times New Roman"/>
                <w:sz w:val="24"/>
                <w:szCs w:val="24"/>
              </w:rPr>
              <w:t>1700–2450</w:t>
            </w:r>
          </w:p>
        </w:tc>
      </w:tr>
      <w:tr w:rsidR="00C23364" w:rsidTr="00C23364">
        <w:trPr>
          <w:trHeight w:hRule="exact" w:val="378"/>
        </w:trPr>
        <w:tc>
          <w:tcPr>
            <w:tcW w:w="3743" w:type="pct"/>
            <w:tcBorders>
              <w:top w:val="single" w:sz="4" w:space="0" w:color="000000"/>
              <w:left w:val="single" w:sz="4" w:space="0" w:color="000000"/>
              <w:bottom w:val="single" w:sz="4" w:space="0" w:color="000000"/>
              <w:right w:val="single" w:sz="4" w:space="0" w:color="000000"/>
            </w:tcBorders>
            <w:hideMark/>
          </w:tcPr>
          <w:p w:rsidR="00C23364" w:rsidRDefault="00C23364">
            <w:pPr>
              <w:ind w:firstLine="0"/>
              <w:jc w:val="left"/>
              <w:rPr>
                <w:rFonts w:ascii="Times New Roman" w:hAnsi="Times New Roman"/>
                <w:sz w:val="24"/>
                <w:szCs w:val="24"/>
              </w:rPr>
            </w:pPr>
            <w:r>
              <w:rPr>
                <w:rFonts w:ascii="Times New Roman" w:hAnsi="Times New Roman"/>
                <w:sz w:val="24"/>
                <w:szCs w:val="24"/>
              </w:rPr>
              <w:t>Начальник отдела, начальник службы</w:t>
            </w:r>
          </w:p>
        </w:tc>
        <w:tc>
          <w:tcPr>
            <w:tcW w:w="1257" w:type="pct"/>
            <w:tcBorders>
              <w:top w:val="single" w:sz="4" w:space="0" w:color="000000"/>
              <w:left w:val="single" w:sz="4" w:space="0" w:color="000000"/>
              <w:bottom w:val="single" w:sz="4" w:space="0" w:color="000000"/>
              <w:right w:val="single" w:sz="4" w:space="0" w:color="000000"/>
            </w:tcBorders>
            <w:hideMark/>
          </w:tcPr>
          <w:p w:rsidR="00C23364" w:rsidRDefault="00C23364">
            <w:pPr>
              <w:autoSpaceDE w:val="0"/>
              <w:autoSpaceDN w:val="0"/>
              <w:adjustRightInd w:val="0"/>
              <w:ind w:firstLine="0"/>
              <w:jc w:val="center"/>
              <w:rPr>
                <w:rFonts w:ascii="Times New Roman" w:hAnsi="Times New Roman"/>
                <w:sz w:val="24"/>
                <w:szCs w:val="24"/>
              </w:rPr>
            </w:pPr>
            <w:r>
              <w:rPr>
                <w:rFonts w:ascii="Times New Roman" w:hAnsi="Times New Roman"/>
                <w:sz w:val="24"/>
                <w:szCs w:val="24"/>
              </w:rPr>
              <w:t>1500–2250</w:t>
            </w:r>
          </w:p>
        </w:tc>
      </w:tr>
      <w:tr w:rsidR="00C23364" w:rsidTr="00C23364">
        <w:trPr>
          <w:trHeight w:hRule="exact" w:val="385"/>
        </w:trPr>
        <w:tc>
          <w:tcPr>
            <w:tcW w:w="3743" w:type="pct"/>
            <w:tcBorders>
              <w:top w:val="single" w:sz="4" w:space="0" w:color="000000"/>
              <w:left w:val="single" w:sz="4" w:space="0" w:color="000000"/>
              <w:bottom w:val="single" w:sz="4" w:space="0" w:color="000000"/>
              <w:right w:val="single" w:sz="4" w:space="0" w:color="000000"/>
            </w:tcBorders>
            <w:hideMark/>
          </w:tcPr>
          <w:p w:rsidR="00C23364" w:rsidRDefault="00C23364">
            <w:pPr>
              <w:ind w:firstLine="0"/>
              <w:jc w:val="left"/>
              <w:rPr>
                <w:rFonts w:ascii="Times New Roman" w:hAnsi="Times New Roman"/>
                <w:sz w:val="24"/>
                <w:szCs w:val="24"/>
              </w:rPr>
            </w:pPr>
            <w:r>
              <w:rPr>
                <w:rFonts w:ascii="Times New Roman" w:hAnsi="Times New Roman"/>
                <w:sz w:val="24"/>
                <w:szCs w:val="24"/>
              </w:rPr>
              <w:t>Главный специалист, главный розыскной офицер</w:t>
            </w:r>
            <w:r>
              <w:rPr>
                <w:rFonts w:ascii="Times New Roman" w:hAnsi="Times New Roman"/>
                <w:sz w:val="24"/>
                <w:szCs w:val="24"/>
              </w:rPr>
              <w:br/>
            </w:r>
          </w:p>
        </w:tc>
        <w:tc>
          <w:tcPr>
            <w:tcW w:w="1257" w:type="pct"/>
            <w:tcBorders>
              <w:top w:val="single" w:sz="4" w:space="0" w:color="000000"/>
              <w:left w:val="single" w:sz="4" w:space="0" w:color="000000"/>
              <w:bottom w:val="single" w:sz="4" w:space="0" w:color="000000"/>
              <w:right w:val="single" w:sz="4" w:space="0" w:color="000000"/>
            </w:tcBorders>
            <w:hideMark/>
          </w:tcPr>
          <w:p w:rsidR="00C23364" w:rsidRDefault="00C23364">
            <w:pPr>
              <w:autoSpaceDE w:val="0"/>
              <w:autoSpaceDN w:val="0"/>
              <w:adjustRightInd w:val="0"/>
              <w:ind w:firstLine="0"/>
              <w:jc w:val="center"/>
              <w:rPr>
                <w:rFonts w:ascii="Times New Roman" w:hAnsi="Times New Roman"/>
                <w:sz w:val="24"/>
                <w:szCs w:val="24"/>
              </w:rPr>
            </w:pPr>
            <w:r>
              <w:rPr>
                <w:rFonts w:ascii="Times New Roman" w:hAnsi="Times New Roman"/>
                <w:sz w:val="24"/>
                <w:szCs w:val="24"/>
              </w:rPr>
              <w:t>1300–1950</w:t>
            </w:r>
          </w:p>
        </w:tc>
      </w:tr>
      <w:tr w:rsidR="00C23364" w:rsidTr="00C23364">
        <w:trPr>
          <w:trHeight w:hRule="exact" w:val="387"/>
        </w:trPr>
        <w:tc>
          <w:tcPr>
            <w:tcW w:w="3743" w:type="pct"/>
            <w:tcBorders>
              <w:top w:val="single" w:sz="4" w:space="0" w:color="000000"/>
              <w:left w:val="single" w:sz="4" w:space="0" w:color="000000"/>
              <w:bottom w:val="single" w:sz="4" w:space="0" w:color="000000"/>
              <w:right w:val="single" w:sz="4" w:space="0" w:color="000000"/>
            </w:tcBorders>
            <w:hideMark/>
          </w:tcPr>
          <w:p w:rsidR="00C23364" w:rsidRDefault="00C23364">
            <w:pPr>
              <w:autoSpaceDE w:val="0"/>
              <w:autoSpaceDN w:val="0"/>
              <w:adjustRightInd w:val="0"/>
              <w:ind w:firstLine="0"/>
              <w:jc w:val="left"/>
              <w:rPr>
                <w:rFonts w:ascii="Times New Roman" w:hAnsi="Times New Roman"/>
                <w:sz w:val="24"/>
                <w:szCs w:val="24"/>
              </w:rPr>
            </w:pPr>
            <w:r>
              <w:rPr>
                <w:rFonts w:ascii="Times New Roman" w:hAnsi="Times New Roman"/>
                <w:sz w:val="24"/>
                <w:szCs w:val="24"/>
              </w:rPr>
              <w:t>Cтарший специалист, старший розыскной офицер</w:t>
            </w:r>
            <w:r>
              <w:rPr>
                <w:rFonts w:ascii="Times New Roman" w:hAnsi="Times New Roman"/>
                <w:sz w:val="24"/>
                <w:szCs w:val="24"/>
              </w:rPr>
              <w:br/>
            </w:r>
          </w:p>
        </w:tc>
        <w:tc>
          <w:tcPr>
            <w:tcW w:w="1257" w:type="pct"/>
            <w:tcBorders>
              <w:top w:val="single" w:sz="4" w:space="0" w:color="000000"/>
              <w:left w:val="single" w:sz="4" w:space="0" w:color="000000"/>
              <w:bottom w:val="single" w:sz="4" w:space="0" w:color="000000"/>
              <w:right w:val="single" w:sz="4" w:space="0" w:color="000000"/>
            </w:tcBorders>
            <w:hideMark/>
          </w:tcPr>
          <w:p w:rsidR="00C23364" w:rsidRDefault="00C23364">
            <w:pPr>
              <w:autoSpaceDE w:val="0"/>
              <w:autoSpaceDN w:val="0"/>
              <w:adjustRightInd w:val="0"/>
              <w:ind w:firstLine="0"/>
              <w:jc w:val="center"/>
              <w:rPr>
                <w:rFonts w:ascii="Times New Roman" w:hAnsi="Times New Roman"/>
                <w:sz w:val="24"/>
                <w:szCs w:val="24"/>
              </w:rPr>
            </w:pPr>
            <w:r>
              <w:rPr>
                <w:rFonts w:ascii="Times New Roman" w:hAnsi="Times New Roman"/>
                <w:sz w:val="24"/>
                <w:szCs w:val="24"/>
              </w:rPr>
              <w:t>1200–1800</w:t>
            </w:r>
          </w:p>
        </w:tc>
      </w:tr>
      <w:tr w:rsidR="00C23364" w:rsidTr="00C23364">
        <w:trPr>
          <w:trHeight w:hRule="exact" w:val="393"/>
        </w:trPr>
        <w:tc>
          <w:tcPr>
            <w:tcW w:w="3743" w:type="pct"/>
            <w:tcBorders>
              <w:top w:val="single" w:sz="4" w:space="0" w:color="000000"/>
              <w:left w:val="single" w:sz="4" w:space="0" w:color="000000"/>
              <w:bottom w:val="single" w:sz="4" w:space="0" w:color="000000"/>
              <w:right w:val="single" w:sz="4" w:space="0" w:color="000000"/>
            </w:tcBorders>
            <w:hideMark/>
          </w:tcPr>
          <w:p w:rsidR="00C23364" w:rsidRDefault="00C23364">
            <w:pPr>
              <w:autoSpaceDE w:val="0"/>
              <w:autoSpaceDN w:val="0"/>
              <w:adjustRightInd w:val="0"/>
              <w:ind w:firstLine="0"/>
              <w:jc w:val="left"/>
              <w:rPr>
                <w:rFonts w:ascii="Times New Roman" w:hAnsi="Times New Roman"/>
                <w:sz w:val="24"/>
                <w:szCs w:val="24"/>
              </w:rPr>
            </w:pPr>
            <w:r>
              <w:rPr>
                <w:rFonts w:ascii="Times New Roman" w:hAnsi="Times New Roman"/>
                <w:sz w:val="24"/>
                <w:szCs w:val="24"/>
              </w:rPr>
              <w:t>Специалист, розыскной офицер</w:t>
            </w:r>
          </w:p>
        </w:tc>
        <w:tc>
          <w:tcPr>
            <w:tcW w:w="1257" w:type="pct"/>
            <w:tcBorders>
              <w:top w:val="single" w:sz="4" w:space="0" w:color="000000"/>
              <w:left w:val="single" w:sz="4" w:space="0" w:color="000000"/>
              <w:bottom w:val="single" w:sz="4" w:space="0" w:color="000000"/>
              <w:right w:val="single" w:sz="4" w:space="0" w:color="000000"/>
            </w:tcBorders>
            <w:hideMark/>
          </w:tcPr>
          <w:p w:rsidR="00C23364" w:rsidRDefault="00C23364">
            <w:pPr>
              <w:autoSpaceDE w:val="0"/>
              <w:autoSpaceDN w:val="0"/>
              <w:adjustRightInd w:val="0"/>
              <w:ind w:firstLine="0"/>
              <w:jc w:val="center"/>
              <w:rPr>
                <w:rFonts w:ascii="Times New Roman" w:hAnsi="Times New Roman"/>
                <w:sz w:val="24"/>
                <w:szCs w:val="24"/>
              </w:rPr>
            </w:pPr>
            <w:r>
              <w:rPr>
                <w:rFonts w:ascii="Times New Roman" w:hAnsi="Times New Roman"/>
                <w:sz w:val="24"/>
                <w:szCs w:val="24"/>
              </w:rPr>
              <w:t>1100–1650</w:t>
            </w:r>
          </w:p>
        </w:tc>
      </w:tr>
    </w:tbl>
    <w:p w:rsidR="00C23364" w:rsidRDefault="00C23364" w:rsidP="00C23364">
      <w:pPr>
        <w:numPr>
          <w:ilvl w:val="0"/>
          <w:numId w:val="25"/>
        </w:numPr>
        <w:tabs>
          <w:tab w:val="left" w:pos="993"/>
        </w:tabs>
        <w:ind w:left="0" w:firstLine="714"/>
        <w:contextualSpacing/>
        <w:rPr>
          <w:bCs/>
          <w:sz w:val="28"/>
          <w:szCs w:val="28"/>
          <w:lang w:val="ru-RU"/>
        </w:rPr>
      </w:pPr>
      <w:r>
        <w:rPr>
          <w:sz w:val="28"/>
          <w:szCs w:val="28"/>
        </w:rPr>
        <w:t>В разделе „</w:t>
      </w:r>
      <w:r>
        <w:rPr>
          <w:b/>
          <w:sz w:val="28"/>
          <w:szCs w:val="28"/>
        </w:rPr>
        <w:t>VII.</w:t>
      </w:r>
      <w:r>
        <w:rPr>
          <w:b/>
          <w:bCs/>
          <w:sz w:val="28"/>
          <w:szCs w:val="28"/>
        </w:rPr>
        <w:t xml:space="preserve"> Должности фельдъегерского личного состава Государственной фельдъегерской службы</w:t>
      </w:r>
      <w:r>
        <w:rPr>
          <w:bCs/>
          <w:sz w:val="28"/>
          <w:szCs w:val="28"/>
        </w:rPr>
        <w:t>”:</w:t>
      </w:r>
    </w:p>
    <w:p w:rsidR="00C23364" w:rsidRDefault="00C23364" w:rsidP="00C23364">
      <w:pPr>
        <w:numPr>
          <w:ilvl w:val="0"/>
          <w:numId w:val="26"/>
        </w:numPr>
        <w:tabs>
          <w:tab w:val="left" w:pos="993"/>
        </w:tabs>
        <w:ind w:left="0" w:firstLine="714"/>
        <w:contextualSpacing/>
        <w:rPr>
          <w:bCs/>
          <w:sz w:val="28"/>
          <w:szCs w:val="28"/>
        </w:rPr>
      </w:pPr>
      <w:r>
        <w:rPr>
          <w:bCs/>
          <w:sz w:val="28"/>
          <w:szCs w:val="28"/>
        </w:rPr>
        <w:t>слова „Государственная фельдъегерская служба”</w:t>
      </w:r>
      <w:r>
        <w:rPr>
          <w:sz w:val="24"/>
          <w:szCs w:val="24"/>
        </w:rPr>
        <w:t xml:space="preserve"> </w:t>
      </w:r>
      <w:r>
        <w:rPr>
          <w:sz w:val="28"/>
          <w:szCs w:val="24"/>
        </w:rPr>
        <w:t>заменить соответственно словами „</w:t>
      </w:r>
      <w:r>
        <w:rPr>
          <w:sz w:val="28"/>
          <w:szCs w:val="28"/>
        </w:rPr>
        <w:t>Фельдъегерское бюро”</w:t>
      </w:r>
    </w:p>
    <w:p w:rsidR="00C23364" w:rsidRDefault="00C23364" w:rsidP="00C23364">
      <w:pPr>
        <w:numPr>
          <w:ilvl w:val="0"/>
          <w:numId w:val="26"/>
        </w:numPr>
        <w:tabs>
          <w:tab w:val="left" w:pos="993"/>
        </w:tabs>
        <w:ind w:left="0" w:firstLine="714"/>
        <w:contextualSpacing/>
        <w:rPr>
          <w:bCs/>
          <w:sz w:val="28"/>
          <w:szCs w:val="28"/>
        </w:rPr>
      </w:pPr>
      <w:r>
        <w:rPr>
          <w:sz w:val="28"/>
          <w:szCs w:val="28"/>
        </w:rPr>
        <w:t>дополнить следующей позицией:</w:t>
      </w:r>
    </w:p>
    <w:tbl>
      <w:tblPr>
        <w:tblStyle w:val="GrilTabel1"/>
        <w:tblW w:w="5000" w:type="pct"/>
        <w:tblLook w:val="04A0" w:firstRow="1" w:lastRow="0" w:firstColumn="1" w:lastColumn="0" w:noHBand="0" w:noVBand="1"/>
      </w:tblPr>
      <w:tblGrid>
        <w:gridCol w:w="7111"/>
        <w:gridCol w:w="2008"/>
      </w:tblGrid>
      <w:tr w:rsidR="00C23364" w:rsidTr="00C23364">
        <w:tc>
          <w:tcPr>
            <w:tcW w:w="3899"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3364" w:rsidRDefault="00C23364">
            <w:pPr>
              <w:ind w:firstLine="0"/>
              <w:jc w:val="left"/>
              <w:rPr>
                <w:rFonts w:ascii="Times New Roman" w:hAnsi="Times New Roman"/>
                <w:sz w:val="24"/>
                <w:szCs w:val="24"/>
                <w:lang w:val="ro-RO"/>
              </w:rPr>
            </w:pPr>
            <w:r>
              <w:rPr>
                <w:rFonts w:ascii="Times New Roman" w:hAnsi="Times New Roman"/>
                <w:sz w:val="24"/>
                <w:szCs w:val="24"/>
                <w:lang w:val="ro-RO"/>
              </w:rPr>
              <w:t xml:space="preserve">Начальник бюро </w:t>
            </w:r>
          </w:p>
        </w:tc>
        <w:tc>
          <w:tcPr>
            <w:tcW w:w="110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3364" w:rsidRDefault="00C23364">
            <w:pPr>
              <w:ind w:firstLine="0"/>
              <w:jc w:val="center"/>
              <w:rPr>
                <w:rFonts w:ascii="Times New Roman" w:eastAsia="Times New Roman" w:hAnsi="Times New Roman"/>
                <w:sz w:val="24"/>
                <w:szCs w:val="24"/>
                <w:lang w:val="ro-RO"/>
              </w:rPr>
            </w:pPr>
            <w:r>
              <w:rPr>
                <w:rFonts w:ascii="Times New Roman" w:hAnsi="Times New Roman"/>
                <w:sz w:val="24"/>
                <w:szCs w:val="24"/>
                <w:lang w:val="ro-RO"/>
              </w:rPr>
              <w:t>2000-2750</w:t>
            </w:r>
          </w:p>
        </w:tc>
      </w:tr>
    </w:tbl>
    <w:p w:rsidR="00C23364" w:rsidRDefault="00C23364" w:rsidP="00C23364">
      <w:pPr>
        <w:numPr>
          <w:ilvl w:val="0"/>
          <w:numId w:val="26"/>
        </w:numPr>
        <w:tabs>
          <w:tab w:val="left" w:pos="993"/>
        </w:tabs>
        <w:ind w:left="0" w:firstLine="709"/>
        <w:contextualSpacing/>
        <w:rPr>
          <w:bCs/>
          <w:sz w:val="28"/>
          <w:szCs w:val="28"/>
          <w:lang w:val="ru-RU"/>
        </w:rPr>
      </w:pPr>
      <w:r>
        <w:rPr>
          <w:sz w:val="28"/>
          <w:szCs w:val="28"/>
        </w:rPr>
        <w:t>наименование должности „Заместитель начальника службы” заменить словами „Заместитель начальника бюро”;</w:t>
      </w:r>
    </w:p>
    <w:p w:rsidR="00C23364" w:rsidRDefault="00C23364" w:rsidP="00C23364">
      <w:pPr>
        <w:tabs>
          <w:tab w:val="left" w:pos="993"/>
        </w:tabs>
        <w:rPr>
          <w:bCs/>
          <w:sz w:val="28"/>
          <w:szCs w:val="28"/>
        </w:rPr>
      </w:pPr>
      <w:r>
        <w:rPr>
          <w:sz w:val="28"/>
          <w:szCs w:val="28"/>
          <w:lang w:val="ro-RO"/>
        </w:rPr>
        <w:t>3</w:t>
      </w:r>
      <w:r>
        <w:rPr>
          <w:sz w:val="28"/>
          <w:szCs w:val="28"/>
        </w:rPr>
        <w:t>) приложение № 9 изменить и изложить в следующей редакции:</w:t>
      </w:r>
    </w:p>
    <w:p w:rsidR="00C23364" w:rsidRDefault="00C23364" w:rsidP="00C23364">
      <w:pPr>
        <w:tabs>
          <w:tab w:val="left" w:pos="993"/>
        </w:tabs>
        <w:ind w:left="1432" w:right="-1" w:firstLine="0"/>
        <w:contextualSpacing/>
        <w:jc w:val="right"/>
        <w:rPr>
          <w:rFonts w:eastAsia="Calibri"/>
          <w:sz w:val="28"/>
          <w:szCs w:val="28"/>
        </w:rPr>
      </w:pPr>
      <w:r>
        <w:rPr>
          <w:rFonts w:eastAsia="Calibri"/>
          <w:sz w:val="28"/>
          <w:szCs w:val="28"/>
        </w:rPr>
        <w:t>„</w:t>
      </w:r>
      <w:r>
        <w:rPr>
          <w:rFonts w:eastAsia="Calibri"/>
          <w:sz w:val="24"/>
          <w:szCs w:val="28"/>
        </w:rPr>
        <w:t>Приложение № 9</w:t>
      </w:r>
    </w:p>
    <w:p w:rsidR="00C23364" w:rsidRDefault="00C23364" w:rsidP="00C23364">
      <w:pPr>
        <w:tabs>
          <w:tab w:val="left" w:pos="993"/>
        </w:tabs>
        <w:ind w:left="1432" w:right="-1" w:firstLine="0"/>
        <w:contextualSpacing/>
        <w:jc w:val="center"/>
        <w:rPr>
          <w:rFonts w:eastAsia="Calibri"/>
          <w:b/>
          <w:sz w:val="32"/>
          <w:szCs w:val="28"/>
        </w:rPr>
      </w:pPr>
      <w:r>
        <w:rPr>
          <w:rFonts w:eastAsia="Calibri"/>
          <w:b/>
          <w:sz w:val="24"/>
          <w:szCs w:val="22"/>
        </w:rPr>
        <w:t>Размер надбавок за воинское (специальное) звание</w:t>
      </w:r>
    </w:p>
    <w:tbl>
      <w:tblPr>
        <w:tblStyle w:val="GrilTabel1"/>
        <w:tblW w:w="5000" w:type="pct"/>
        <w:jc w:val="center"/>
        <w:tblLook w:val="04A0" w:firstRow="1" w:lastRow="0" w:firstColumn="1" w:lastColumn="0" w:noHBand="0" w:noVBand="1"/>
      </w:tblPr>
      <w:tblGrid>
        <w:gridCol w:w="7033"/>
        <w:gridCol w:w="2086"/>
      </w:tblGrid>
      <w:tr w:rsidR="00C23364" w:rsidTr="00C23364">
        <w:trPr>
          <w:trHeight w:hRule="exact" w:val="516"/>
          <w:jc w:val="center"/>
        </w:trPr>
        <w:tc>
          <w:tcPr>
            <w:tcW w:w="385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23364" w:rsidRDefault="00C23364">
            <w:pPr>
              <w:ind w:firstLine="0"/>
              <w:jc w:val="center"/>
              <w:rPr>
                <w:rFonts w:ascii="Times New Roman" w:eastAsia="Times New Roman" w:hAnsi="Times New Roman"/>
                <w:b/>
                <w:sz w:val="24"/>
                <w:szCs w:val="24"/>
                <w:lang w:val="ro-RO"/>
              </w:rPr>
            </w:pPr>
            <w:r>
              <w:rPr>
                <w:rFonts w:ascii="Times New Roman" w:hAnsi="Times New Roman"/>
                <w:b/>
                <w:sz w:val="24"/>
                <w:szCs w:val="24"/>
              </w:rPr>
              <w:t>В</w:t>
            </w:r>
            <w:r>
              <w:rPr>
                <w:rFonts w:ascii="Times New Roman" w:hAnsi="Times New Roman"/>
                <w:b/>
                <w:sz w:val="24"/>
                <w:szCs w:val="24"/>
                <w:lang w:val="ro-RO"/>
              </w:rPr>
              <w:t>оинские</w:t>
            </w:r>
            <w:r>
              <w:rPr>
                <w:rFonts w:ascii="Times New Roman" w:hAnsi="Times New Roman"/>
                <w:b/>
                <w:sz w:val="24"/>
                <w:szCs w:val="24"/>
              </w:rPr>
              <w:t>/</w:t>
            </w:r>
            <w:r>
              <w:rPr>
                <w:rFonts w:ascii="Times New Roman" w:hAnsi="Times New Roman"/>
                <w:b/>
                <w:sz w:val="24"/>
                <w:szCs w:val="24"/>
                <w:lang w:val="ro-RO"/>
              </w:rPr>
              <w:t xml:space="preserve">специальные звания </w:t>
            </w:r>
            <w:r>
              <w:rPr>
                <w:rFonts w:ascii="Times New Roman" w:hAnsi="Times New Roman"/>
                <w:b/>
                <w:sz w:val="24"/>
                <w:szCs w:val="24"/>
                <w:lang w:val="ro-RO"/>
              </w:rPr>
              <w:br/>
            </w:r>
            <w:r>
              <w:rPr>
                <w:rFonts w:ascii="Times New Roman" w:hAnsi="Times New Roman"/>
                <w:sz w:val="24"/>
                <w:szCs w:val="24"/>
                <w:lang w:val="ro-RO"/>
              </w:rPr>
              <w:br/>
            </w:r>
            <w:r>
              <w:rPr>
                <w:rFonts w:ascii="Times New Roman" w:hAnsi="Times New Roman"/>
                <w:sz w:val="24"/>
                <w:szCs w:val="24"/>
                <w:lang w:val="ro-RO"/>
              </w:rPr>
              <w:br/>
            </w:r>
          </w:p>
        </w:tc>
        <w:tc>
          <w:tcPr>
            <w:tcW w:w="114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3364" w:rsidRDefault="00C23364">
            <w:pPr>
              <w:ind w:firstLine="0"/>
              <w:jc w:val="center"/>
              <w:rPr>
                <w:rFonts w:ascii="Times New Roman" w:hAnsi="Times New Roman"/>
                <w:b/>
                <w:sz w:val="24"/>
                <w:szCs w:val="24"/>
                <w:lang w:val="ro-RO"/>
              </w:rPr>
            </w:pPr>
            <w:r>
              <w:rPr>
                <w:rFonts w:ascii="Times New Roman" w:hAnsi="Times New Roman"/>
                <w:b/>
                <w:sz w:val="24"/>
                <w:szCs w:val="24"/>
                <w:lang w:val="ro-RO"/>
              </w:rPr>
              <w:t>Ежемесячная</w:t>
            </w:r>
            <w:r>
              <w:rPr>
                <w:rFonts w:ascii="Times New Roman" w:hAnsi="Times New Roman"/>
                <w:b/>
                <w:sz w:val="24"/>
                <w:szCs w:val="24"/>
                <w:lang w:val="ro-RO"/>
              </w:rPr>
              <w:br/>
              <w:t>надбавка</w:t>
            </w:r>
            <w:r>
              <w:rPr>
                <w:rFonts w:ascii="Times New Roman" w:hAnsi="Times New Roman"/>
                <w:b/>
                <w:sz w:val="24"/>
                <w:szCs w:val="24"/>
              </w:rPr>
              <w:t>, лей</w:t>
            </w:r>
            <w:r>
              <w:rPr>
                <w:rFonts w:ascii="Times New Roman" w:hAnsi="Times New Roman"/>
                <w:b/>
                <w:sz w:val="24"/>
                <w:szCs w:val="24"/>
                <w:lang w:val="ro-RO"/>
              </w:rPr>
              <w:br/>
            </w:r>
          </w:p>
        </w:tc>
      </w:tr>
      <w:tr w:rsidR="00C23364" w:rsidTr="00C23364">
        <w:trPr>
          <w:trHeight w:hRule="exact" w:val="287"/>
          <w:jc w:val="center"/>
        </w:trPr>
        <w:tc>
          <w:tcPr>
            <w:tcW w:w="3856" w:type="pct"/>
            <w:tcBorders>
              <w:top w:val="single" w:sz="6" w:space="0" w:color="000000"/>
              <w:left w:val="single" w:sz="6" w:space="0" w:color="000000"/>
              <w:bottom w:val="single" w:sz="6" w:space="0" w:color="000000"/>
              <w:right w:val="single" w:sz="4" w:space="0" w:color="auto"/>
            </w:tcBorders>
            <w:hideMark/>
          </w:tcPr>
          <w:p w:rsidR="00C23364" w:rsidRDefault="00C23364">
            <w:pPr>
              <w:ind w:firstLine="0"/>
              <w:jc w:val="left"/>
              <w:rPr>
                <w:rFonts w:ascii="Times New Roman" w:hAnsi="Times New Roman"/>
                <w:b/>
                <w:sz w:val="24"/>
                <w:szCs w:val="24"/>
                <w:lang w:val="ro-RO"/>
              </w:rPr>
            </w:pPr>
            <w:r>
              <w:rPr>
                <w:rFonts w:ascii="Times New Roman" w:hAnsi="Times New Roman"/>
                <w:sz w:val="24"/>
                <w:szCs w:val="24"/>
                <w:lang w:val="ro-RO"/>
              </w:rPr>
              <w:t>Корпусный генерал; генерал-полковник; генеральный квестор</w:t>
            </w:r>
            <w:r>
              <w:rPr>
                <w:rFonts w:ascii="Times New Roman" w:hAnsi="Times New Roman"/>
                <w:sz w:val="24"/>
                <w:szCs w:val="24"/>
                <w:lang w:val="ro-RO"/>
              </w:rPr>
              <w:br/>
            </w:r>
          </w:p>
        </w:tc>
        <w:tc>
          <w:tcPr>
            <w:tcW w:w="1144" w:type="pct"/>
            <w:tcBorders>
              <w:top w:val="single" w:sz="6" w:space="0" w:color="000000"/>
              <w:left w:val="single" w:sz="4" w:space="0" w:color="auto"/>
              <w:bottom w:val="single" w:sz="6" w:space="0" w:color="000000"/>
              <w:right w:val="single" w:sz="6" w:space="0" w:color="000000"/>
            </w:tcBorders>
            <w:vAlign w:val="bottom"/>
            <w:hideMark/>
          </w:tcPr>
          <w:p w:rsidR="00C23364" w:rsidRDefault="00C23364">
            <w:pPr>
              <w:ind w:firstLine="0"/>
              <w:jc w:val="center"/>
              <w:rPr>
                <w:rFonts w:ascii="Times New Roman" w:hAnsi="Times New Roman"/>
                <w:b/>
                <w:sz w:val="24"/>
                <w:szCs w:val="24"/>
                <w:lang w:val="ro-RO"/>
              </w:rPr>
            </w:pPr>
            <w:r>
              <w:rPr>
                <w:rFonts w:ascii="Times New Roman" w:hAnsi="Times New Roman"/>
                <w:sz w:val="24"/>
                <w:szCs w:val="24"/>
                <w:lang w:val="ro-RO"/>
              </w:rPr>
              <w:t>800</w:t>
            </w:r>
          </w:p>
        </w:tc>
      </w:tr>
      <w:tr w:rsidR="00C23364" w:rsidTr="00C23364">
        <w:trPr>
          <w:trHeight w:hRule="exact" w:val="278"/>
          <w:jc w:val="center"/>
        </w:trPr>
        <w:tc>
          <w:tcPr>
            <w:tcW w:w="3856" w:type="pct"/>
            <w:tcBorders>
              <w:top w:val="single" w:sz="6" w:space="0" w:color="000000"/>
              <w:left w:val="single" w:sz="6" w:space="0" w:color="000000"/>
              <w:bottom w:val="single" w:sz="6" w:space="0" w:color="000000"/>
              <w:right w:val="single" w:sz="6" w:space="0" w:color="000000"/>
            </w:tcBorders>
            <w:hideMark/>
          </w:tcPr>
          <w:p w:rsidR="00C23364" w:rsidRDefault="00C23364">
            <w:pPr>
              <w:ind w:firstLine="0"/>
              <w:jc w:val="left"/>
              <w:rPr>
                <w:rFonts w:ascii="Times New Roman" w:hAnsi="Times New Roman"/>
                <w:b/>
                <w:sz w:val="24"/>
                <w:szCs w:val="24"/>
                <w:lang w:val="ro-RO"/>
              </w:rPr>
            </w:pPr>
            <w:r>
              <w:rPr>
                <w:rFonts w:ascii="Times New Roman" w:hAnsi="Times New Roman"/>
                <w:sz w:val="24"/>
                <w:szCs w:val="24"/>
                <w:lang w:val="ro-RO"/>
              </w:rPr>
              <w:t>Дивизионный генерал; генерал-лейтенант; главный квестор</w:t>
            </w:r>
            <w:r>
              <w:rPr>
                <w:rFonts w:ascii="Times New Roman" w:hAnsi="Times New Roman"/>
                <w:sz w:val="24"/>
                <w:szCs w:val="24"/>
                <w:lang w:val="ro-RO"/>
              </w:rPr>
              <w:br/>
            </w:r>
          </w:p>
        </w:tc>
        <w:tc>
          <w:tcPr>
            <w:tcW w:w="1144" w:type="pct"/>
            <w:tcBorders>
              <w:top w:val="single" w:sz="6" w:space="0" w:color="000000"/>
              <w:left w:val="single" w:sz="6" w:space="0" w:color="000000"/>
              <w:bottom w:val="single" w:sz="6" w:space="0" w:color="000000"/>
              <w:right w:val="single" w:sz="6" w:space="0" w:color="000000"/>
            </w:tcBorders>
            <w:vAlign w:val="bottom"/>
            <w:hideMark/>
          </w:tcPr>
          <w:p w:rsidR="00C23364" w:rsidRDefault="00C23364">
            <w:pPr>
              <w:ind w:firstLine="0"/>
              <w:jc w:val="center"/>
              <w:rPr>
                <w:rFonts w:ascii="Times New Roman" w:hAnsi="Times New Roman"/>
                <w:b/>
                <w:sz w:val="24"/>
                <w:szCs w:val="24"/>
                <w:lang w:val="ro-RO"/>
              </w:rPr>
            </w:pPr>
            <w:r>
              <w:rPr>
                <w:rFonts w:ascii="Times New Roman" w:hAnsi="Times New Roman"/>
                <w:sz w:val="24"/>
                <w:szCs w:val="24"/>
                <w:lang w:val="ro-RO"/>
              </w:rPr>
              <w:t>700</w:t>
            </w:r>
          </w:p>
        </w:tc>
      </w:tr>
      <w:tr w:rsidR="00C23364" w:rsidTr="00C23364">
        <w:trPr>
          <w:trHeight w:hRule="exact" w:val="281"/>
          <w:jc w:val="center"/>
        </w:trPr>
        <w:tc>
          <w:tcPr>
            <w:tcW w:w="3856" w:type="pct"/>
            <w:tcBorders>
              <w:top w:val="single" w:sz="6" w:space="0" w:color="000000"/>
              <w:left w:val="single" w:sz="6" w:space="0" w:color="000000"/>
              <w:bottom w:val="single" w:sz="6" w:space="0" w:color="000000"/>
              <w:right w:val="single" w:sz="6" w:space="0" w:color="000000"/>
            </w:tcBorders>
            <w:hideMark/>
          </w:tcPr>
          <w:p w:rsidR="00C23364" w:rsidRDefault="00C23364">
            <w:pPr>
              <w:ind w:firstLine="0"/>
              <w:jc w:val="left"/>
              <w:rPr>
                <w:rFonts w:ascii="Times New Roman" w:hAnsi="Times New Roman"/>
                <w:b/>
                <w:sz w:val="24"/>
                <w:szCs w:val="24"/>
                <w:lang w:val="ro-RO"/>
              </w:rPr>
            </w:pPr>
            <w:r>
              <w:rPr>
                <w:rFonts w:ascii="Times New Roman" w:hAnsi="Times New Roman"/>
                <w:sz w:val="24"/>
                <w:szCs w:val="24"/>
                <w:lang w:val="ro-RO"/>
              </w:rPr>
              <w:t>Бригадный генерал; генерал-майор; квестор, юстиции</w:t>
            </w:r>
          </w:p>
        </w:tc>
        <w:tc>
          <w:tcPr>
            <w:tcW w:w="1144" w:type="pct"/>
            <w:tcBorders>
              <w:top w:val="single" w:sz="6" w:space="0" w:color="000000"/>
              <w:left w:val="single" w:sz="6" w:space="0" w:color="000000"/>
              <w:bottom w:val="single" w:sz="6" w:space="0" w:color="000000"/>
              <w:right w:val="single" w:sz="6" w:space="0" w:color="000000"/>
            </w:tcBorders>
            <w:vAlign w:val="bottom"/>
            <w:hideMark/>
          </w:tcPr>
          <w:p w:rsidR="00C23364" w:rsidRDefault="00C23364">
            <w:pPr>
              <w:ind w:firstLine="0"/>
              <w:jc w:val="center"/>
              <w:rPr>
                <w:rFonts w:ascii="Times New Roman" w:hAnsi="Times New Roman"/>
                <w:b/>
                <w:sz w:val="24"/>
                <w:szCs w:val="24"/>
                <w:lang w:val="ro-RO"/>
              </w:rPr>
            </w:pPr>
            <w:r>
              <w:rPr>
                <w:rFonts w:ascii="Times New Roman" w:hAnsi="Times New Roman"/>
                <w:sz w:val="24"/>
                <w:szCs w:val="24"/>
                <w:lang w:val="ro-RO"/>
              </w:rPr>
              <w:t>600</w:t>
            </w:r>
          </w:p>
        </w:tc>
      </w:tr>
      <w:tr w:rsidR="00C23364" w:rsidTr="00C23364">
        <w:trPr>
          <w:trHeight w:hRule="exact" w:val="286"/>
          <w:jc w:val="center"/>
        </w:trPr>
        <w:tc>
          <w:tcPr>
            <w:tcW w:w="3856" w:type="pct"/>
            <w:tcBorders>
              <w:top w:val="single" w:sz="6" w:space="0" w:color="000000"/>
              <w:left w:val="single" w:sz="6" w:space="0" w:color="000000"/>
              <w:bottom w:val="single" w:sz="6" w:space="0" w:color="000000"/>
              <w:right w:val="single" w:sz="6" w:space="0" w:color="000000"/>
            </w:tcBorders>
            <w:hideMark/>
          </w:tcPr>
          <w:p w:rsidR="00C23364" w:rsidRDefault="00C23364">
            <w:pPr>
              <w:ind w:firstLine="0"/>
              <w:jc w:val="left"/>
              <w:rPr>
                <w:rFonts w:ascii="Times New Roman" w:hAnsi="Times New Roman"/>
                <w:b/>
                <w:sz w:val="24"/>
                <w:szCs w:val="24"/>
                <w:lang w:val="ro-RO"/>
              </w:rPr>
            </w:pPr>
            <w:r>
              <w:rPr>
                <w:rFonts w:ascii="Times New Roman" w:hAnsi="Times New Roman"/>
                <w:sz w:val="24"/>
                <w:szCs w:val="24"/>
                <w:lang w:val="ro-RO"/>
              </w:rPr>
              <w:t>Полковник; главный комиссар; юстиции</w:t>
            </w:r>
          </w:p>
        </w:tc>
        <w:tc>
          <w:tcPr>
            <w:tcW w:w="1144" w:type="pct"/>
            <w:tcBorders>
              <w:top w:val="single" w:sz="6" w:space="0" w:color="000000"/>
              <w:left w:val="single" w:sz="6" w:space="0" w:color="000000"/>
              <w:bottom w:val="single" w:sz="6" w:space="0" w:color="000000"/>
              <w:right w:val="single" w:sz="6" w:space="0" w:color="000000"/>
            </w:tcBorders>
            <w:vAlign w:val="bottom"/>
            <w:hideMark/>
          </w:tcPr>
          <w:p w:rsidR="00C23364" w:rsidRDefault="00C23364">
            <w:pPr>
              <w:ind w:firstLine="0"/>
              <w:jc w:val="center"/>
              <w:rPr>
                <w:rFonts w:ascii="Times New Roman" w:hAnsi="Times New Roman"/>
                <w:b/>
                <w:sz w:val="24"/>
                <w:szCs w:val="24"/>
                <w:lang w:val="ro-RO"/>
              </w:rPr>
            </w:pPr>
            <w:r>
              <w:rPr>
                <w:rFonts w:ascii="Times New Roman" w:hAnsi="Times New Roman"/>
                <w:sz w:val="24"/>
                <w:szCs w:val="24"/>
                <w:lang w:val="ro-RO"/>
              </w:rPr>
              <w:t>500</w:t>
            </w:r>
          </w:p>
        </w:tc>
      </w:tr>
      <w:tr w:rsidR="00C23364" w:rsidTr="00C23364">
        <w:trPr>
          <w:trHeight w:hRule="exact" w:val="284"/>
          <w:jc w:val="center"/>
        </w:trPr>
        <w:tc>
          <w:tcPr>
            <w:tcW w:w="3856" w:type="pct"/>
            <w:tcBorders>
              <w:top w:val="single" w:sz="6" w:space="0" w:color="000000"/>
              <w:left w:val="single" w:sz="6" w:space="0" w:color="000000"/>
              <w:bottom w:val="single" w:sz="6" w:space="0" w:color="000000"/>
              <w:right w:val="single" w:sz="6" w:space="0" w:color="000000"/>
            </w:tcBorders>
            <w:hideMark/>
          </w:tcPr>
          <w:p w:rsidR="00C23364" w:rsidRDefault="00C23364">
            <w:pPr>
              <w:ind w:firstLine="0"/>
              <w:jc w:val="left"/>
              <w:rPr>
                <w:rFonts w:ascii="Times New Roman" w:hAnsi="Times New Roman"/>
                <w:b/>
                <w:sz w:val="24"/>
                <w:szCs w:val="24"/>
                <w:lang w:val="ro-RO"/>
              </w:rPr>
            </w:pPr>
            <w:r>
              <w:rPr>
                <w:rFonts w:ascii="Times New Roman" w:hAnsi="Times New Roman"/>
                <w:sz w:val="24"/>
                <w:szCs w:val="24"/>
                <w:lang w:val="ro-RO"/>
              </w:rPr>
              <w:t>Подполковник; ведущий комиссар, юстиции</w:t>
            </w:r>
            <w:r>
              <w:rPr>
                <w:rFonts w:ascii="Times New Roman" w:hAnsi="Times New Roman"/>
                <w:sz w:val="24"/>
                <w:szCs w:val="24"/>
                <w:lang w:val="ro-RO"/>
              </w:rPr>
              <w:br/>
              <w:t>_______________________</w:t>
            </w:r>
            <w:r>
              <w:rPr>
                <w:rFonts w:ascii="Times New Roman" w:hAnsi="Times New Roman"/>
                <w:sz w:val="24"/>
                <w:szCs w:val="24"/>
                <w:lang w:val="ro-RO"/>
              </w:rPr>
              <w:br/>
              <w:t>Парламент Республики Молдова</w:t>
            </w:r>
            <w:r>
              <w:rPr>
                <w:rFonts w:ascii="Times New Roman" w:hAnsi="Times New Roman"/>
                <w:sz w:val="24"/>
                <w:szCs w:val="24"/>
                <w:lang w:val="ro-RO"/>
              </w:rPr>
              <w:br/>
              <w:t>355/23.12.2005 Закон о системе оплаты труда в бюджетной сфере</w:t>
            </w:r>
            <w:r>
              <w:rPr>
                <w:rFonts w:ascii="Times New Roman" w:hAnsi="Times New Roman"/>
                <w:sz w:val="24"/>
                <w:szCs w:val="24"/>
                <w:lang w:val="ro-RO"/>
              </w:rPr>
              <w:br/>
            </w:r>
            <w:r>
              <w:rPr>
                <w:rFonts w:ascii="Times New Roman" w:hAnsi="Times New Roman"/>
                <w:i/>
                <w:iCs/>
                <w:sz w:val="24"/>
                <w:szCs w:val="24"/>
                <w:lang w:val="ro-RO"/>
              </w:rPr>
              <w:t>Мониторул Офичиал ал Р. Молдова, 35-38/148, 03.03.2006</w:t>
            </w:r>
          </w:p>
        </w:tc>
        <w:tc>
          <w:tcPr>
            <w:tcW w:w="1144" w:type="pct"/>
            <w:tcBorders>
              <w:top w:val="single" w:sz="6" w:space="0" w:color="000000"/>
              <w:left w:val="single" w:sz="6" w:space="0" w:color="000000"/>
              <w:bottom w:val="single" w:sz="6" w:space="0" w:color="000000"/>
              <w:right w:val="single" w:sz="6" w:space="0" w:color="000000"/>
            </w:tcBorders>
            <w:vAlign w:val="bottom"/>
            <w:hideMark/>
          </w:tcPr>
          <w:p w:rsidR="00C23364" w:rsidRDefault="00C23364">
            <w:pPr>
              <w:ind w:firstLine="0"/>
              <w:jc w:val="center"/>
              <w:rPr>
                <w:rFonts w:ascii="Times New Roman" w:hAnsi="Times New Roman"/>
                <w:b/>
                <w:sz w:val="24"/>
                <w:szCs w:val="24"/>
                <w:lang w:val="ro-RO"/>
              </w:rPr>
            </w:pPr>
            <w:r>
              <w:rPr>
                <w:rFonts w:ascii="Times New Roman" w:hAnsi="Times New Roman"/>
                <w:sz w:val="24"/>
                <w:szCs w:val="24"/>
                <w:lang w:val="ro-RO"/>
              </w:rPr>
              <w:t>450</w:t>
            </w:r>
          </w:p>
        </w:tc>
      </w:tr>
      <w:tr w:rsidR="00C23364" w:rsidTr="00C23364">
        <w:trPr>
          <w:trHeight w:hRule="exact" w:val="284"/>
          <w:jc w:val="center"/>
        </w:trPr>
        <w:tc>
          <w:tcPr>
            <w:tcW w:w="3856" w:type="pct"/>
            <w:tcBorders>
              <w:top w:val="single" w:sz="6" w:space="0" w:color="000000"/>
              <w:left w:val="single" w:sz="6" w:space="0" w:color="000000"/>
              <w:bottom w:val="single" w:sz="6" w:space="0" w:color="000000"/>
              <w:right w:val="single" w:sz="6" w:space="0" w:color="000000"/>
            </w:tcBorders>
            <w:hideMark/>
          </w:tcPr>
          <w:p w:rsidR="00C23364" w:rsidRDefault="00C23364">
            <w:pPr>
              <w:ind w:firstLine="0"/>
              <w:jc w:val="left"/>
              <w:rPr>
                <w:rFonts w:ascii="Times New Roman" w:hAnsi="Times New Roman"/>
                <w:b/>
                <w:sz w:val="24"/>
                <w:szCs w:val="24"/>
                <w:lang w:val="ro-RO"/>
              </w:rPr>
            </w:pPr>
            <w:r>
              <w:rPr>
                <w:rFonts w:ascii="Times New Roman" w:hAnsi="Times New Roman"/>
                <w:sz w:val="24"/>
                <w:szCs w:val="24"/>
                <w:lang w:val="ro-RO"/>
              </w:rPr>
              <w:t>Майор; комиссар, юстиции</w:t>
            </w:r>
            <w:r>
              <w:rPr>
                <w:rFonts w:ascii="Times New Roman" w:hAnsi="Times New Roman"/>
                <w:sz w:val="24"/>
                <w:szCs w:val="24"/>
                <w:lang w:val="ro-RO"/>
              </w:rPr>
              <w:br/>
              <w:t>_______________________</w:t>
            </w:r>
            <w:r>
              <w:rPr>
                <w:rFonts w:ascii="Times New Roman" w:hAnsi="Times New Roman"/>
                <w:sz w:val="24"/>
                <w:szCs w:val="24"/>
                <w:lang w:val="ro-RO"/>
              </w:rPr>
              <w:br/>
              <w:t>Парламент Республики Молдова</w:t>
            </w:r>
            <w:r>
              <w:rPr>
                <w:rFonts w:ascii="Times New Roman" w:hAnsi="Times New Roman"/>
                <w:sz w:val="24"/>
                <w:szCs w:val="24"/>
                <w:lang w:val="ro-RO"/>
              </w:rPr>
              <w:br/>
              <w:t>355/23.12.2005 Закон о системе оплаты труда в бюджетной сфере</w:t>
            </w:r>
            <w:r>
              <w:rPr>
                <w:rFonts w:ascii="Times New Roman" w:hAnsi="Times New Roman"/>
                <w:sz w:val="24"/>
                <w:szCs w:val="24"/>
                <w:lang w:val="ro-RO"/>
              </w:rPr>
              <w:br/>
            </w:r>
            <w:r>
              <w:rPr>
                <w:rFonts w:ascii="Times New Roman" w:hAnsi="Times New Roman"/>
                <w:i/>
                <w:iCs/>
                <w:sz w:val="24"/>
                <w:szCs w:val="24"/>
                <w:lang w:val="ro-RO"/>
              </w:rPr>
              <w:t>Мониторул Офичиал ал Р. Молдова, 35-38/148, 03.03.2006</w:t>
            </w:r>
          </w:p>
        </w:tc>
        <w:tc>
          <w:tcPr>
            <w:tcW w:w="1144" w:type="pct"/>
            <w:tcBorders>
              <w:top w:val="single" w:sz="6" w:space="0" w:color="000000"/>
              <w:left w:val="single" w:sz="6" w:space="0" w:color="000000"/>
              <w:bottom w:val="single" w:sz="6" w:space="0" w:color="000000"/>
              <w:right w:val="single" w:sz="6" w:space="0" w:color="000000"/>
            </w:tcBorders>
            <w:vAlign w:val="bottom"/>
            <w:hideMark/>
          </w:tcPr>
          <w:p w:rsidR="00C23364" w:rsidRDefault="00C23364">
            <w:pPr>
              <w:ind w:firstLine="0"/>
              <w:jc w:val="center"/>
              <w:rPr>
                <w:rFonts w:ascii="Times New Roman" w:hAnsi="Times New Roman"/>
                <w:b/>
                <w:sz w:val="24"/>
                <w:szCs w:val="24"/>
                <w:lang w:val="ro-RO"/>
              </w:rPr>
            </w:pPr>
            <w:r>
              <w:rPr>
                <w:rFonts w:ascii="Times New Roman" w:hAnsi="Times New Roman"/>
                <w:sz w:val="24"/>
                <w:szCs w:val="24"/>
                <w:lang w:val="ro-RO"/>
              </w:rPr>
              <w:t>400</w:t>
            </w:r>
          </w:p>
        </w:tc>
      </w:tr>
      <w:tr w:rsidR="00C23364" w:rsidTr="00C23364">
        <w:trPr>
          <w:trHeight w:hRule="exact" w:val="284"/>
          <w:jc w:val="center"/>
        </w:trPr>
        <w:tc>
          <w:tcPr>
            <w:tcW w:w="3856" w:type="pct"/>
            <w:tcBorders>
              <w:top w:val="single" w:sz="6" w:space="0" w:color="000000"/>
              <w:left w:val="single" w:sz="6" w:space="0" w:color="000000"/>
              <w:bottom w:val="single" w:sz="6" w:space="0" w:color="000000"/>
              <w:right w:val="single" w:sz="6" w:space="0" w:color="000000"/>
            </w:tcBorders>
            <w:hideMark/>
          </w:tcPr>
          <w:p w:rsidR="00C23364" w:rsidRDefault="00C23364">
            <w:pPr>
              <w:ind w:firstLine="0"/>
              <w:jc w:val="left"/>
              <w:rPr>
                <w:rFonts w:ascii="Times New Roman" w:hAnsi="Times New Roman"/>
                <w:b/>
                <w:sz w:val="24"/>
                <w:szCs w:val="24"/>
                <w:lang w:val="ro-RO"/>
              </w:rPr>
            </w:pPr>
            <w:r>
              <w:rPr>
                <w:rFonts w:ascii="Times New Roman" w:hAnsi="Times New Roman"/>
                <w:sz w:val="24"/>
                <w:szCs w:val="24"/>
                <w:lang w:val="ro-RO"/>
              </w:rPr>
              <w:t>Капитан; ведущий инспектор, юстиции</w:t>
            </w:r>
            <w:r>
              <w:rPr>
                <w:rFonts w:ascii="Times New Roman" w:hAnsi="Times New Roman"/>
                <w:sz w:val="24"/>
                <w:szCs w:val="24"/>
                <w:lang w:val="ro-RO"/>
              </w:rPr>
              <w:br/>
              <w:t>_______________________</w:t>
            </w:r>
            <w:r>
              <w:rPr>
                <w:rFonts w:ascii="Times New Roman" w:hAnsi="Times New Roman"/>
                <w:sz w:val="24"/>
                <w:szCs w:val="24"/>
                <w:lang w:val="ro-RO"/>
              </w:rPr>
              <w:br/>
              <w:t>Парламент Республики Молдова</w:t>
            </w:r>
            <w:r>
              <w:rPr>
                <w:rFonts w:ascii="Times New Roman" w:hAnsi="Times New Roman"/>
                <w:sz w:val="24"/>
                <w:szCs w:val="24"/>
                <w:lang w:val="ro-RO"/>
              </w:rPr>
              <w:br/>
              <w:t>355/23.12.2005 Закон о системе оплаты труда в бюджетной сфере</w:t>
            </w:r>
            <w:r>
              <w:rPr>
                <w:rFonts w:ascii="Times New Roman" w:hAnsi="Times New Roman"/>
                <w:sz w:val="24"/>
                <w:szCs w:val="24"/>
                <w:lang w:val="ro-RO"/>
              </w:rPr>
              <w:br/>
            </w:r>
            <w:r>
              <w:rPr>
                <w:rFonts w:ascii="Times New Roman" w:hAnsi="Times New Roman"/>
                <w:i/>
                <w:iCs/>
                <w:sz w:val="24"/>
                <w:szCs w:val="24"/>
                <w:lang w:val="ro-RO"/>
              </w:rPr>
              <w:t>Мониторул Офичиал ал Р. Молдова, 35-38/148, 03.03.2006</w:t>
            </w:r>
          </w:p>
        </w:tc>
        <w:tc>
          <w:tcPr>
            <w:tcW w:w="1144" w:type="pct"/>
            <w:tcBorders>
              <w:top w:val="single" w:sz="6" w:space="0" w:color="000000"/>
              <w:left w:val="single" w:sz="6" w:space="0" w:color="000000"/>
              <w:bottom w:val="single" w:sz="6" w:space="0" w:color="000000"/>
              <w:right w:val="single" w:sz="6" w:space="0" w:color="000000"/>
            </w:tcBorders>
            <w:vAlign w:val="bottom"/>
            <w:hideMark/>
          </w:tcPr>
          <w:p w:rsidR="00C23364" w:rsidRDefault="00C23364">
            <w:pPr>
              <w:ind w:firstLine="0"/>
              <w:jc w:val="center"/>
              <w:rPr>
                <w:rFonts w:ascii="Times New Roman" w:hAnsi="Times New Roman"/>
                <w:b/>
                <w:sz w:val="24"/>
                <w:szCs w:val="24"/>
                <w:lang w:val="ro-RO"/>
              </w:rPr>
            </w:pPr>
            <w:r>
              <w:rPr>
                <w:rFonts w:ascii="Times New Roman" w:hAnsi="Times New Roman"/>
                <w:sz w:val="24"/>
                <w:szCs w:val="24"/>
                <w:lang w:val="ro-RO"/>
              </w:rPr>
              <w:t>350</w:t>
            </w:r>
          </w:p>
        </w:tc>
      </w:tr>
      <w:tr w:rsidR="00C23364" w:rsidTr="00C23364">
        <w:trPr>
          <w:trHeight w:hRule="exact" w:val="284"/>
          <w:jc w:val="center"/>
        </w:trPr>
        <w:tc>
          <w:tcPr>
            <w:tcW w:w="3856" w:type="pct"/>
            <w:tcBorders>
              <w:top w:val="single" w:sz="6" w:space="0" w:color="000000"/>
              <w:left w:val="single" w:sz="6" w:space="0" w:color="000000"/>
              <w:bottom w:val="single" w:sz="6" w:space="0" w:color="000000"/>
              <w:right w:val="single" w:sz="6" w:space="0" w:color="000000"/>
            </w:tcBorders>
            <w:hideMark/>
          </w:tcPr>
          <w:p w:rsidR="00C23364" w:rsidRDefault="00C23364">
            <w:pPr>
              <w:ind w:firstLine="0"/>
              <w:jc w:val="left"/>
              <w:rPr>
                <w:rFonts w:ascii="Times New Roman" w:hAnsi="Times New Roman"/>
                <w:b/>
                <w:sz w:val="24"/>
                <w:szCs w:val="24"/>
                <w:lang w:val="ro-RO"/>
              </w:rPr>
            </w:pPr>
            <w:r>
              <w:rPr>
                <w:rFonts w:ascii="Times New Roman" w:hAnsi="Times New Roman"/>
                <w:sz w:val="24"/>
                <w:szCs w:val="24"/>
                <w:lang w:val="ro-RO"/>
              </w:rPr>
              <w:t>Старший лейтенант; старший инспектор, юстиции</w:t>
            </w:r>
            <w:r>
              <w:rPr>
                <w:rFonts w:ascii="Times New Roman" w:hAnsi="Times New Roman"/>
                <w:sz w:val="24"/>
                <w:szCs w:val="24"/>
                <w:lang w:val="ro-RO"/>
              </w:rPr>
              <w:br/>
            </w:r>
            <w:r>
              <w:rPr>
                <w:rFonts w:ascii="Times New Roman" w:hAnsi="Times New Roman"/>
                <w:sz w:val="24"/>
                <w:szCs w:val="24"/>
                <w:lang w:val="ro-RO"/>
              </w:rPr>
              <w:br/>
              <w:t>_______________________</w:t>
            </w:r>
            <w:r>
              <w:rPr>
                <w:rFonts w:ascii="Times New Roman" w:hAnsi="Times New Roman"/>
                <w:sz w:val="24"/>
                <w:szCs w:val="24"/>
                <w:lang w:val="ro-RO"/>
              </w:rPr>
              <w:br/>
              <w:t>Парламент Республики Молдова</w:t>
            </w:r>
            <w:r>
              <w:rPr>
                <w:rFonts w:ascii="Times New Roman" w:hAnsi="Times New Roman"/>
                <w:sz w:val="24"/>
                <w:szCs w:val="24"/>
                <w:lang w:val="ro-RO"/>
              </w:rPr>
              <w:br/>
              <w:t>355/23.12.2005 Закон о системе оплаты труда в бюджетной сфере</w:t>
            </w:r>
            <w:r>
              <w:rPr>
                <w:rFonts w:ascii="Times New Roman" w:hAnsi="Times New Roman"/>
                <w:sz w:val="24"/>
                <w:szCs w:val="24"/>
                <w:lang w:val="ro-RO"/>
              </w:rPr>
              <w:br/>
            </w:r>
            <w:r>
              <w:rPr>
                <w:rFonts w:ascii="Times New Roman" w:hAnsi="Times New Roman"/>
                <w:i/>
                <w:iCs/>
                <w:sz w:val="24"/>
                <w:szCs w:val="24"/>
                <w:lang w:val="ro-RO"/>
              </w:rPr>
              <w:t>Мониторул Офичиал ал Р. Молдова, 35-38/148, 03.03.2006</w:t>
            </w:r>
          </w:p>
        </w:tc>
        <w:tc>
          <w:tcPr>
            <w:tcW w:w="1144" w:type="pct"/>
            <w:tcBorders>
              <w:top w:val="single" w:sz="6" w:space="0" w:color="000000"/>
              <w:left w:val="single" w:sz="6" w:space="0" w:color="000000"/>
              <w:bottom w:val="single" w:sz="6" w:space="0" w:color="000000"/>
              <w:right w:val="single" w:sz="6" w:space="0" w:color="000000"/>
            </w:tcBorders>
            <w:vAlign w:val="bottom"/>
            <w:hideMark/>
          </w:tcPr>
          <w:p w:rsidR="00C23364" w:rsidRDefault="00C23364">
            <w:pPr>
              <w:ind w:firstLine="0"/>
              <w:jc w:val="center"/>
              <w:rPr>
                <w:rFonts w:ascii="Times New Roman" w:hAnsi="Times New Roman"/>
                <w:b/>
                <w:sz w:val="24"/>
                <w:szCs w:val="24"/>
                <w:lang w:val="ro-RO"/>
              </w:rPr>
            </w:pPr>
            <w:r>
              <w:rPr>
                <w:rFonts w:ascii="Times New Roman" w:hAnsi="Times New Roman"/>
                <w:sz w:val="24"/>
                <w:szCs w:val="24"/>
                <w:lang w:val="ro-RO"/>
              </w:rPr>
              <w:t>300</w:t>
            </w:r>
          </w:p>
        </w:tc>
      </w:tr>
      <w:tr w:rsidR="00C23364" w:rsidTr="00C23364">
        <w:trPr>
          <w:trHeight w:hRule="exact" w:val="284"/>
          <w:jc w:val="center"/>
        </w:trPr>
        <w:tc>
          <w:tcPr>
            <w:tcW w:w="3856" w:type="pct"/>
            <w:tcBorders>
              <w:top w:val="single" w:sz="6" w:space="0" w:color="000000"/>
              <w:left w:val="single" w:sz="6" w:space="0" w:color="000000"/>
              <w:bottom w:val="single" w:sz="6" w:space="0" w:color="000000"/>
              <w:right w:val="single" w:sz="6" w:space="0" w:color="000000"/>
            </w:tcBorders>
            <w:hideMark/>
          </w:tcPr>
          <w:p w:rsidR="00C23364" w:rsidRDefault="00C23364">
            <w:pPr>
              <w:ind w:firstLine="0"/>
              <w:jc w:val="left"/>
              <w:rPr>
                <w:rFonts w:ascii="Times New Roman" w:hAnsi="Times New Roman"/>
                <w:b/>
                <w:sz w:val="24"/>
                <w:szCs w:val="24"/>
                <w:lang w:val="ro-RO"/>
              </w:rPr>
            </w:pPr>
            <w:r>
              <w:rPr>
                <w:rFonts w:ascii="Times New Roman" w:hAnsi="Times New Roman"/>
                <w:sz w:val="24"/>
                <w:szCs w:val="24"/>
                <w:lang w:val="ro-RO"/>
              </w:rPr>
              <w:t>Лейтенант; инспектор, юстиции</w:t>
            </w:r>
            <w:r>
              <w:rPr>
                <w:rFonts w:ascii="Times New Roman" w:hAnsi="Times New Roman"/>
                <w:sz w:val="24"/>
                <w:szCs w:val="24"/>
                <w:lang w:val="ro-RO"/>
              </w:rPr>
              <w:br/>
              <w:t>_______________________</w:t>
            </w:r>
            <w:r>
              <w:rPr>
                <w:rFonts w:ascii="Times New Roman" w:hAnsi="Times New Roman"/>
                <w:sz w:val="24"/>
                <w:szCs w:val="24"/>
                <w:lang w:val="ro-RO"/>
              </w:rPr>
              <w:br/>
              <w:t>Парламент Республики Молдова</w:t>
            </w:r>
            <w:r>
              <w:rPr>
                <w:rFonts w:ascii="Times New Roman" w:hAnsi="Times New Roman"/>
                <w:sz w:val="24"/>
                <w:szCs w:val="24"/>
                <w:lang w:val="ro-RO"/>
              </w:rPr>
              <w:br/>
              <w:t>355/23.12.2005 Закон о системе оплаты труда в бюджетной сфере</w:t>
            </w:r>
            <w:r>
              <w:rPr>
                <w:rFonts w:ascii="Times New Roman" w:hAnsi="Times New Roman"/>
                <w:sz w:val="24"/>
                <w:szCs w:val="24"/>
                <w:lang w:val="ro-RO"/>
              </w:rPr>
              <w:br/>
            </w:r>
            <w:r>
              <w:rPr>
                <w:rFonts w:ascii="Times New Roman" w:hAnsi="Times New Roman"/>
                <w:i/>
                <w:iCs/>
                <w:sz w:val="24"/>
                <w:szCs w:val="24"/>
                <w:lang w:val="ro-RO"/>
              </w:rPr>
              <w:t>Мониторул Офичиал ал Р. Молдова, 35-38/148, 03.03.2006</w:t>
            </w:r>
          </w:p>
        </w:tc>
        <w:tc>
          <w:tcPr>
            <w:tcW w:w="1144" w:type="pct"/>
            <w:tcBorders>
              <w:top w:val="single" w:sz="6" w:space="0" w:color="000000"/>
              <w:left w:val="single" w:sz="6" w:space="0" w:color="000000"/>
              <w:bottom w:val="single" w:sz="6" w:space="0" w:color="000000"/>
              <w:right w:val="single" w:sz="6" w:space="0" w:color="000000"/>
            </w:tcBorders>
            <w:vAlign w:val="bottom"/>
            <w:hideMark/>
          </w:tcPr>
          <w:p w:rsidR="00C23364" w:rsidRDefault="00C23364">
            <w:pPr>
              <w:ind w:firstLine="0"/>
              <w:jc w:val="center"/>
              <w:rPr>
                <w:rFonts w:ascii="Times New Roman" w:hAnsi="Times New Roman"/>
                <w:b/>
                <w:sz w:val="24"/>
                <w:szCs w:val="24"/>
                <w:lang w:val="ro-RO"/>
              </w:rPr>
            </w:pPr>
            <w:r>
              <w:rPr>
                <w:rFonts w:ascii="Times New Roman" w:hAnsi="Times New Roman"/>
                <w:sz w:val="24"/>
                <w:szCs w:val="24"/>
                <w:lang w:val="ro-RO"/>
              </w:rPr>
              <w:t>275</w:t>
            </w:r>
          </w:p>
        </w:tc>
      </w:tr>
      <w:tr w:rsidR="00C23364" w:rsidTr="00C23364">
        <w:trPr>
          <w:trHeight w:hRule="exact" w:val="284"/>
          <w:jc w:val="center"/>
        </w:trPr>
        <w:tc>
          <w:tcPr>
            <w:tcW w:w="3856" w:type="pct"/>
            <w:tcBorders>
              <w:top w:val="single" w:sz="6" w:space="0" w:color="000000"/>
              <w:left w:val="single" w:sz="6" w:space="0" w:color="000000"/>
              <w:bottom w:val="single" w:sz="6" w:space="0" w:color="000000"/>
              <w:right w:val="single" w:sz="6" w:space="0" w:color="000000"/>
            </w:tcBorders>
            <w:hideMark/>
          </w:tcPr>
          <w:p w:rsidR="00C23364" w:rsidRDefault="00C23364">
            <w:pPr>
              <w:ind w:firstLine="0"/>
              <w:jc w:val="left"/>
              <w:rPr>
                <w:rFonts w:ascii="Times New Roman" w:hAnsi="Times New Roman"/>
                <w:b/>
                <w:sz w:val="24"/>
                <w:szCs w:val="24"/>
                <w:lang w:val="ro-RO"/>
              </w:rPr>
            </w:pPr>
            <w:r>
              <w:rPr>
                <w:rFonts w:ascii="Times New Roman" w:hAnsi="Times New Roman"/>
                <w:sz w:val="24"/>
                <w:szCs w:val="24"/>
                <w:lang w:val="ro-RO"/>
              </w:rPr>
              <w:t>Младший лейтенант</w:t>
            </w:r>
            <w:r>
              <w:rPr>
                <w:rFonts w:ascii="Times New Roman" w:hAnsi="Times New Roman"/>
                <w:sz w:val="24"/>
                <w:szCs w:val="24"/>
                <w:lang w:val="ro-RO"/>
              </w:rPr>
              <w:br/>
              <w:t>_______________________</w:t>
            </w:r>
            <w:r>
              <w:rPr>
                <w:rFonts w:ascii="Times New Roman" w:hAnsi="Times New Roman"/>
                <w:sz w:val="24"/>
                <w:szCs w:val="24"/>
                <w:lang w:val="ro-RO"/>
              </w:rPr>
              <w:br/>
              <w:t>Парламент Республики Молдова</w:t>
            </w:r>
            <w:r>
              <w:rPr>
                <w:rFonts w:ascii="Times New Roman" w:hAnsi="Times New Roman"/>
                <w:sz w:val="24"/>
                <w:szCs w:val="24"/>
                <w:lang w:val="ro-RO"/>
              </w:rPr>
              <w:br/>
              <w:t>355/23.12.2005 Закон о системе оплаты труда в бюджетной сфере</w:t>
            </w:r>
            <w:r>
              <w:rPr>
                <w:rFonts w:ascii="Times New Roman" w:hAnsi="Times New Roman"/>
                <w:sz w:val="24"/>
                <w:szCs w:val="24"/>
                <w:lang w:val="ro-RO"/>
              </w:rPr>
              <w:br/>
            </w:r>
            <w:r>
              <w:rPr>
                <w:rFonts w:ascii="Times New Roman" w:hAnsi="Times New Roman"/>
                <w:i/>
                <w:iCs/>
                <w:sz w:val="24"/>
                <w:szCs w:val="24"/>
                <w:lang w:val="ro-RO"/>
              </w:rPr>
              <w:t>Мониторул Офичиал ал Р. Молдова, 35-38/148, 03.03.2006</w:t>
            </w:r>
          </w:p>
        </w:tc>
        <w:tc>
          <w:tcPr>
            <w:tcW w:w="1144" w:type="pct"/>
            <w:tcBorders>
              <w:top w:val="single" w:sz="6" w:space="0" w:color="000000"/>
              <w:left w:val="single" w:sz="6" w:space="0" w:color="000000"/>
              <w:bottom w:val="single" w:sz="6" w:space="0" w:color="000000"/>
              <w:right w:val="single" w:sz="6" w:space="0" w:color="000000"/>
            </w:tcBorders>
            <w:vAlign w:val="bottom"/>
            <w:hideMark/>
          </w:tcPr>
          <w:p w:rsidR="00C23364" w:rsidRDefault="00C23364">
            <w:pPr>
              <w:ind w:firstLine="0"/>
              <w:jc w:val="center"/>
              <w:rPr>
                <w:rFonts w:ascii="Times New Roman" w:hAnsi="Times New Roman"/>
                <w:b/>
                <w:sz w:val="24"/>
                <w:szCs w:val="24"/>
                <w:lang w:val="ro-RO"/>
              </w:rPr>
            </w:pPr>
            <w:r>
              <w:rPr>
                <w:rFonts w:ascii="Times New Roman" w:hAnsi="Times New Roman"/>
                <w:sz w:val="24"/>
                <w:szCs w:val="24"/>
                <w:lang w:val="ro-RO"/>
              </w:rPr>
              <w:t>250</w:t>
            </w:r>
          </w:p>
        </w:tc>
      </w:tr>
      <w:tr w:rsidR="00C23364" w:rsidTr="00C23364">
        <w:trPr>
          <w:trHeight w:hRule="exact" w:val="284"/>
          <w:jc w:val="center"/>
        </w:trPr>
        <w:tc>
          <w:tcPr>
            <w:tcW w:w="3856" w:type="pct"/>
            <w:tcBorders>
              <w:top w:val="single" w:sz="6" w:space="0" w:color="000000"/>
              <w:left w:val="single" w:sz="6" w:space="0" w:color="000000"/>
              <w:bottom w:val="single" w:sz="6" w:space="0" w:color="000000"/>
              <w:right w:val="single" w:sz="6" w:space="0" w:color="000000"/>
            </w:tcBorders>
            <w:hideMark/>
          </w:tcPr>
          <w:p w:rsidR="00C23364" w:rsidRDefault="00C23364">
            <w:pPr>
              <w:ind w:firstLine="0"/>
              <w:jc w:val="left"/>
              <w:rPr>
                <w:rFonts w:ascii="Times New Roman" w:hAnsi="Times New Roman"/>
                <w:b/>
                <w:sz w:val="24"/>
                <w:szCs w:val="24"/>
                <w:lang w:val="ro-RO"/>
              </w:rPr>
            </w:pPr>
            <w:r>
              <w:rPr>
                <w:rFonts w:ascii="Times New Roman" w:hAnsi="Times New Roman"/>
                <w:sz w:val="24"/>
                <w:szCs w:val="24"/>
                <w:lang w:val="ro-RO"/>
              </w:rPr>
              <w:t>Плутоньер-адъютант; ведущий главный агент, юстиции</w:t>
            </w:r>
            <w:r>
              <w:rPr>
                <w:rFonts w:ascii="Times New Roman" w:hAnsi="Times New Roman"/>
                <w:sz w:val="24"/>
                <w:szCs w:val="24"/>
                <w:lang w:val="ro-RO"/>
              </w:rPr>
              <w:br/>
              <w:t>_______________________</w:t>
            </w:r>
            <w:r>
              <w:rPr>
                <w:rFonts w:ascii="Times New Roman" w:hAnsi="Times New Roman"/>
                <w:sz w:val="24"/>
                <w:szCs w:val="24"/>
                <w:lang w:val="ro-RO"/>
              </w:rPr>
              <w:br/>
              <w:t>Парламент Республики Молдова</w:t>
            </w:r>
            <w:r>
              <w:rPr>
                <w:rFonts w:ascii="Times New Roman" w:hAnsi="Times New Roman"/>
                <w:sz w:val="24"/>
                <w:szCs w:val="24"/>
                <w:lang w:val="ro-RO"/>
              </w:rPr>
              <w:br/>
              <w:t>355/23.12.2005 Закон о системе оплаты труда в бюджетной сфере</w:t>
            </w:r>
            <w:r>
              <w:rPr>
                <w:rFonts w:ascii="Times New Roman" w:hAnsi="Times New Roman"/>
                <w:sz w:val="24"/>
                <w:szCs w:val="24"/>
                <w:lang w:val="ro-RO"/>
              </w:rPr>
              <w:br/>
            </w:r>
            <w:r>
              <w:rPr>
                <w:rFonts w:ascii="Times New Roman" w:hAnsi="Times New Roman"/>
                <w:i/>
                <w:iCs/>
                <w:sz w:val="24"/>
                <w:szCs w:val="24"/>
                <w:lang w:val="ro-RO"/>
              </w:rPr>
              <w:t>Мониторул Офичиал ал Р. Молдова, 35-38/148, 03.03.2006</w:t>
            </w:r>
          </w:p>
        </w:tc>
        <w:tc>
          <w:tcPr>
            <w:tcW w:w="1144" w:type="pct"/>
            <w:tcBorders>
              <w:top w:val="single" w:sz="6" w:space="0" w:color="000000"/>
              <w:left w:val="single" w:sz="6" w:space="0" w:color="000000"/>
              <w:bottom w:val="single" w:sz="6" w:space="0" w:color="000000"/>
              <w:right w:val="single" w:sz="6" w:space="0" w:color="000000"/>
            </w:tcBorders>
            <w:vAlign w:val="bottom"/>
            <w:hideMark/>
          </w:tcPr>
          <w:p w:rsidR="00C23364" w:rsidRDefault="00C23364">
            <w:pPr>
              <w:ind w:firstLine="0"/>
              <w:jc w:val="center"/>
              <w:rPr>
                <w:rFonts w:ascii="Times New Roman" w:hAnsi="Times New Roman"/>
                <w:b/>
                <w:sz w:val="24"/>
                <w:szCs w:val="24"/>
                <w:lang w:val="ro-RO"/>
              </w:rPr>
            </w:pPr>
            <w:r>
              <w:rPr>
                <w:rFonts w:ascii="Times New Roman" w:hAnsi="Times New Roman"/>
                <w:sz w:val="24"/>
                <w:szCs w:val="24"/>
                <w:lang w:val="ro-RO"/>
              </w:rPr>
              <w:t>225</w:t>
            </w:r>
          </w:p>
        </w:tc>
      </w:tr>
      <w:tr w:rsidR="00C23364" w:rsidTr="00C23364">
        <w:trPr>
          <w:trHeight w:hRule="exact" w:val="284"/>
          <w:jc w:val="center"/>
        </w:trPr>
        <w:tc>
          <w:tcPr>
            <w:tcW w:w="3856" w:type="pct"/>
            <w:tcBorders>
              <w:top w:val="single" w:sz="6" w:space="0" w:color="000000"/>
              <w:left w:val="single" w:sz="6" w:space="0" w:color="000000"/>
              <w:bottom w:val="single" w:sz="6" w:space="0" w:color="000000"/>
              <w:right w:val="single" w:sz="6" w:space="0" w:color="000000"/>
            </w:tcBorders>
            <w:hideMark/>
          </w:tcPr>
          <w:p w:rsidR="00C23364" w:rsidRDefault="00C23364">
            <w:pPr>
              <w:ind w:firstLine="0"/>
              <w:jc w:val="left"/>
              <w:rPr>
                <w:rFonts w:ascii="Times New Roman" w:hAnsi="Times New Roman"/>
                <w:b/>
                <w:sz w:val="24"/>
                <w:szCs w:val="24"/>
                <w:lang w:val="ro-RO"/>
              </w:rPr>
            </w:pPr>
            <w:r>
              <w:rPr>
                <w:rFonts w:ascii="Times New Roman" w:hAnsi="Times New Roman"/>
                <w:sz w:val="24"/>
                <w:szCs w:val="24"/>
                <w:lang w:val="ro-RO"/>
              </w:rPr>
              <w:t>Старший плутоньер; главный агент, юстиции</w:t>
            </w:r>
            <w:r>
              <w:rPr>
                <w:rFonts w:ascii="Times New Roman" w:hAnsi="Times New Roman"/>
                <w:sz w:val="24"/>
                <w:szCs w:val="24"/>
                <w:lang w:val="ro-RO"/>
              </w:rPr>
              <w:br/>
              <w:t>_______________________</w:t>
            </w:r>
            <w:r>
              <w:rPr>
                <w:rFonts w:ascii="Times New Roman" w:hAnsi="Times New Roman"/>
                <w:sz w:val="24"/>
                <w:szCs w:val="24"/>
                <w:lang w:val="ro-RO"/>
              </w:rPr>
              <w:br/>
              <w:t>Парламент Республики Молдова</w:t>
            </w:r>
            <w:r>
              <w:rPr>
                <w:rFonts w:ascii="Times New Roman" w:hAnsi="Times New Roman"/>
                <w:sz w:val="24"/>
                <w:szCs w:val="24"/>
                <w:lang w:val="ro-RO"/>
              </w:rPr>
              <w:br/>
              <w:t>355/23.12.2005 Закон о системе оплаты труда в бюджетной сфере</w:t>
            </w:r>
            <w:r>
              <w:rPr>
                <w:rFonts w:ascii="Times New Roman" w:hAnsi="Times New Roman"/>
                <w:sz w:val="24"/>
                <w:szCs w:val="24"/>
                <w:lang w:val="ro-RO"/>
              </w:rPr>
              <w:br/>
            </w:r>
            <w:r>
              <w:rPr>
                <w:rFonts w:ascii="Times New Roman" w:hAnsi="Times New Roman"/>
                <w:i/>
                <w:iCs/>
                <w:sz w:val="24"/>
                <w:szCs w:val="24"/>
                <w:lang w:val="ro-RO"/>
              </w:rPr>
              <w:t>Мониторул Офичиал ал Р. Молдова, 35-38/148, 03.03.2006</w:t>
            </w:r>
          </w:p>
        </w:tc>
        <w:tc>
          <w:tcPr>
            <w:tcW w:w="1144" w:type="pct"/>
            <w:tcBorders>
              <w:top w:val="single" w:sz="6" w:space="0" w:color="000000"/>
              <w:left w:val="single" w:sz="6" w:space="0" w:color="000000"/>
              <w:bottom w:val="single" w:sz="6" w:space="0" w:color="000000"/>
              <w:right w:val="single" w:sz="6" w:space="0" w:color="000000"/>
            </w:tcBorders>
            <w:vAlign w:val="bottom"/>
            <w:hideMark/>
          </w:tcPr>
          <w:p w:rsidR="00C23364" w:rsidRDefault="00C23364">
            <w:pPr>
              <w:ind w:firstLine="0"/>
              <w:jc w:val="center"/>
              <w:rPr>
                <w:rFonts w:ascii="Times New Roman" w:hAnsi="Times New Roman"/>
                <w:b/>
                <w:sz w:val="24"/>
                <w:szCs w:val="24"/>
                <w:lang w:val="ro-RO"/>
              </w:rPr>
            </w:pPr>
            <w:r>
              <w:rPr>
                <w:rFonts w:ascii="Times New Roman" w:hAnsi="Times New Roman"/>
                <w:sz w:val="24"/>
                <w:szCs w:val="24"/>
                <w:lang w:val="ro-RO"/>
              </w:rPr>
              <w:t>200</w:t>
            </w:r>
          </w:p>
        </w:tc>
      </w:tr>
      <w:tr w:rsidR="00C23364" w:rsidTr="00C23364">
        <w:trPr>
          <w:trHeight w:hRule="exact" w:val="284"/>
          <w:jc w:val="center"/>
        </w:trPr>
        <w:tc>
          <w:tcPr>
            <w:tcW w:w="3856" w:type="pct"/>
            <w:tcBorders>
              <w:top w:val="single" w:sz="6" w:space="0" w:color="000000"/>
              <w:left w:val="single" w:sz="6" w:space="0" w:color="000000"/>
              <w:bottom w:val="single" w:sz="6" w:space="0" w:color="000000"/>
              <w:right w:val="single" w:sz="6" w:space="0" w:color="000000"/>
            </w:tcBorders>
            <w:hideMark/>
          </w:tcPr>
          <w:p w:rsidR="00C23364" w:rsidRDefault="00C23364">
            <w:pPr>
              <w:ind w:firstLine="0"/>
              <w:jc w:val="left"/>
              <w:rPr>
                <w:rFonts w:ascii="Times New Roman" w:hAnsi="Times New Roman"/>
                <w:b/>
                <w:sz w:val="24"/>
                <w:szCs w:val="24"/>
                <w:lang w:val="ro-RO"/>
              </w:rPr>
            </w:pPr>
            <w:r>
              <w:rPr>
                <w:rFonts w:ascii="Times New Roman" w:hAnsi="Times New Roman"/>
                <w:sz w:val="24"/>
                <w:szCs w:val="24"/>
                <w:lang w:val="ro-RO"/>
              </w:rPr>
              <w:t>Плутоньер; заместитель главного агента, юстиции</w:t>
            </w:r>
            <w:r>
              <w:rPr>
                <w:rFonts w:ascii="Times New Roman" w:hAnsi="Times New Roman"/>
                <w:sz w:val="24"/>
                <w:szCs w:val="24"/>
                <w:lang w:val="ro-RO"/>
              </w:rPr>
              <w:br/>
              <w:t>_______________________</w:t>
            </w:r>
            <w:r>
              <w:rPr>
                <w:rFonts w:ascii="Times New Roman" w:hAnsi="Times New Roman"/>
                <w:sz w:val="24"/>
                <w:szCs w:val="24"/>
                <w:lang w:val="ro-RO"/>
              </w:rPr>
              <w:br/>
              <w:t>Парламент Республики Молдова</w:t>
            </w:r>
            <w:r>
              <w:rPr>
                <w:rFonts w:ascii="Times New Roman" w:hAnsi="Times New Roman"/>
                <w:sz w:val="24"/>
                <w:szCs w:val="24"/>
                <w:lang w:val="ro-RO"/>
              </w:rPr>
              <w:br/>
              <w:t>355/23.12.2005 Закон о системе оплаты труда в бюджетной сфере</w:t>
            </w:r>
            <w:r>
              <w:rPr>
                <w:rFonts w:ascii="Times New Roman" w:hAnsi="Times New Roman"/>
                <w:sz w:val="24"/>
                <w:szCs w:val="24"/>
                <w:lang w:val="ro-RO"/>
              </w:rPr>
              <w:br/>
            </w:r>
            <w:r>
              <w:rPr>
                <w:rFonts w:ascii="Times New Roman" w:hAnsi="Times New Roman"/>
                <w:i/>
                <w:iCs/>
                <w:sz w:val="24"/>
                <w:szCs w:val="24"/>
                <w:lang w:val="ro-RO"/>
              </w:rPr>
              <w:t>Мониторул Офичиал ал Р. Молдова, 35-38/148, 03.03.2006</w:t>
            </w:r>
          </w:p>
        </w:tc>
        <w:tc>
          <w:tcPr>
            <w:tcW w:w="1144" w:type="pct"/>
            <w:tcBorders>
              <w:top w:val="single" w:sz="6" w:space="0" w:color="000000"/>
              <w:left w:val="single" w:sz="6" w:space="0" w:color="000000"/>
              <w:bottom w:val="single" w:sz="6" w:space="0" w:color="000000"/>
              <w:right w:val="single" w:sz="6" w:space="0" w:color="000000"/>
            </w:tcBorders>
            <w:vAlign w:val="bottom"/>
            <w:hideMark/>
          </w:tcPr>
          <w:p w:rsidR="00C23364" w:rsidRDefault="00C23364">
            <w:pPr>
              <w:ind w:firstLine="0"/>
              <w:jc w:val="center"/>
              <w:rPr>
                <w:rFonts w:ascii="Times New Roman" w:hAnsi="Times New Roman"/>
                <w:b/>
                <w:sz w:val="24"/>
                <w:szCs w:val="24"/>
                <w:lang w:val="ro-RO"/>
              </w:rPr>
            </w:pPr>
            <w:r>
              <w:rPr>
                <w:rFonts w:ascii="Times New Roman" w:hAnsi="Times New Roman"/>
                <w:sz w:val="24"/>
                <w:szCs w:val="24"/>
                <w:lang w:val="ro-RO"/>
              </w:rPr>
              <w:t>175</w:t>
            </w:r>
          </w:p>
        </w:tc>
      </w:tr>
      <w:tr w:rsidR="00C23364" w:rsidTr="00C23364">
        <w:trPr>
          <w:trHeight w:hRule="exact" w:val="284"/>
          <w:jc w:val="center"/>
        </w:trPr>
        <w:tc>
          <w:tcPr>
            <w:tcW w:w="3856" w:type="pct"/>
            <w:tcBorders>
              <w:top w:val="single" w:sz="6" w:space="0" w:color="000000"/>
              <w:left w:val="single" w:sz="6" w:space="0" w:color="000000"/>
              <w:bottom w:val="single" w:sz="6" w:space="0" w:color="000000"/>
              <w:right w:val="single" w:sz="6" w:space="0" w:color="000000"/>
            </w:tcBorders>
            <w:hideMark/>
          </w:tcPr>
          <w:p w:rsidR="00C23364" w:rsidRDefault="00C23364">
            <w:pPr>
              <w:ind w:firstLine="0"/>
              <w:jc w:val="left"/>
              <w:rPr>
                <w:rFonts w:ascii="Times New Roman" w:hAnsi="Times New Roman"/>
                <w:b/>
                <w:sz w:val="24"/>
                <w:szCs w:val="24"/>
                <w:lang w:val="ro-RO"/>
              </w:rPr>
            </w:pPr>
            <w:r>
              <w:rPr>
                <w:rFonts w:ascii="Times New Roman" w:hAnsi="Times New Roman"/>
                <w:sz w:val="24"/>
                <w:szCs w:val="24"/>
                <w:lang w:val="ro-RO"/>
              </w:rPr>
              <w:t>Старший сержант; ведущий агент, юстиции</w:t>
            </w:r>
            <w:r>
              <w:rPr>
                <w:rFonts w:ascii="Times New Roman" w:hAnsi="Times New Roman"/>
                <w:sz w:val="24"/>
                <w:szCs w:val="24"/>
                <w:lang w:val="ro-RO"/>
              </w:rPr>
              <w:br/>
              <w:t>_______________________</w:t>
            </w:r>
            <w:r>
              <w:rPr>
                <w:rFonts w:ascii="Times New Roman" w:hAnsi="Times New Roman"/>
                <w:sz w:val="24"/>
                <w:szCs w:val="24"/>
                <w:lang w:val="ro-RO"/>
              </w:rPr>
              <w:br/>
              <w:t>Парламент Республики Молдова</w:t>
            </w:r>
            <w:r>
              <w:rPr>
                <w:rFonts w:ascii="Times New Roman" w:hAnsi="Times New Roman"/>
                <w:sz w:val="24"/>
                <w:szCs w:val="24"/>
                <w:lang w:val="ro-RO"/>
              </w:rPr>
              <w:br/>
              <w:t>355/23.12.2005 Закон о системе оплаты труда в бюджетной сфере</w:t>
            </w:r>
            <w:r>
              <w:rPr>
                <w:rFonts w:ascii="Times New Roman" w:hAnsi="Times New Roman"/>
                <w:sz w:val="24"/>
                <w:szCs w:val="24"/>
                <w:lang w:val="ro-RO"/>
              </w:rPr>
              <w:br/>
            </w:r>
            <w:r>
              <w:rPr>
                <w:rFonts w:ascii="Times New Roman" w:hAnsi="Times New Roman"/>
                <w:i/>
                <w:iCs/>
                <w:sz w:val="24"/>
                <w:szCs w:val="24"/>
                <w:lang w:val="ro-RO"/>
              </w:rPr>
              <w:t>Мониторул Офичиал ал Р. Молдова, 35-38/148, 03.03.2006</w:t>
            </w:r>
          </w:p>
        </w:tc>
        <w:tc>
          <w:tcPr>
            <w:tcW w:w="1144" w:type="pct"/>
            <w:tcBorders>
              <w:top w:val="single" w:sz="6" w:space="0" w:color="000000"/>
              <w:left w:val="single" w:sz="6" w:space="0" w:color="000000"/>
              <w:bottom w:val="single" w:sz="6" w:space="0" w:color="000000"/>
              <w:right w:val="single" w:sz="6" w:space="0" w:color="000000"/>
            </w:tcBorders>
            <w:vAlign w:val="bottom"/>
            <w:hideMark/>
          </w:tcPr>
          <w:p w:rsidR="00C23364" w:rsidRDefault="00C23364">
            <w:pPr>
              <w:ind w:firstLine="0"/>
              <w:jc w:val="center"/>
              <w:rPr>
                <w:rFonts w:ascii="Times New Roman" w:hAnsi="Times New Roman"/>
                <w:b/>
                <w:sz w:val="24"/>
                <w:szCs w:val="24"/>
                <w:lang w:val="ro-RO"/>
              </w:rPr>
            </w:pPr>
            <w:r>
              <w:rPr>
                <w:rFonts w:ascii="Times New Roman" w:hAnsi="Times New Roman"/>
                <w:sz w:val="24"/>
                <w:szCs w:val="24"/>
                <w:lang w:val="ro-RO"/>
              </w:rPr>
              <w:t>150</w:t>
            </w:r>
          </w:p>
        </w:tc>
      </w:tr>
      <w:tr w:rsidR="00C23364" w:rsidTr="00C23364">
        <w:trPr>
          <w:trHeight w:hRule="exact" w:val="284"/>
          <w:jc w:val="center"/>
        </w:trPr>
        <w:tc>
          <w:tcPr>
            <w:tcW w:w="3856" w:type="pct"/>
            <w:tcBorders>
              <w:top w:val="single" w:sz="6" w:space="0" w:color="000000"/>
              <w:left w:val="single" w:sz="6" w:space="0" w:color="000000"/>
              <w:bottom w:val="single" w:sz="6" w:space="0" w:color="000000"/>
              <w:right w:val="single" w:sz="6" w:space="0" w:color="000000"/>
            </w:tcBorders>
            <w:hideMark/>
          </w:tcPr>
          <w:p w:rsidR="00C23364" w:rsidRDefault="00C23364">
            <w:pPr>
              <w:ind w:firstLine="0"/>
              <w:jc w:val="left"/>
              <w:rPr>
                <w:rFonts w:ascii="Times New Roman" w:hAnsi="Times New Roman"/>
                <w:b/>
                <w:sz w:val="24"/>
                <w:szCs w:val="24"/>
                <w:lang w:val="ro-RO"/>
              </w:rPr>
            </w:pPr>
            <w:r>
              <w:rPr>
                <w:rFonts w:ascii="Times New Roman" w:hAnsi="Times New Roman"/>
                <w:sz w:val="24"/>
                <w:szCs w:val="24"/>
                <w:lang w:val="ro-RO"/>
              </w:rPr>
              <w:t>Сержант; старший агент, юстиции</w:t>
            </w:r>
            <w:r>
              <w:rPr>
                <w:rFonts w:ascii="Times New Roman" w:hAnsi="Times New Roman"/>
                <w:sz w:val="24"/>
                <w:szCs w:val="24"/>
                <w:lang w:val="ro-RO"/>
              </w:rPr>
              <w:br/>
              <w:t>_______________________</w:t>
            </w:r>
            <w:r>
              <w:rPr>
                <w:rFonts w:ascii="Times New Roman" w:hAnsi="Times New Roman"/>
                <w:sz w:val="24"/>
                <w:szCs w:val="24"/>
                <w:lang w:val="ro-RO"/>
              </w:rPr>
              <w:br/>
              <w:t>Парламент Республики Молдова</w:t>
            </w:r>
            <w:r>
              <w:rPr>
                <w:rFonts w:ascii="Times New Roman" w:hAnsi="Times New Roman"/>
                <w:sz w:val="24"/>
                <w:szCs w:val="24"/>
                <w:lang w:val="ro-RO"/>
              </w:rPr>
              <w:br/>
              <w:t>355/23.12.2005 Закон о системе оплаты труда в бюджетной сфере</w:t>
            </w:r>
            <w:r>
              <w:rPr>
                <w:rFonts w:ascii="Times New Roman" w:hAnsi="Times New Roman"/>
                <w:sz w:val="24"/>
                <w:szCs w:val="24"/>
                <w:lang w:val="ro-RO"/>
              </w:rPr>
              <w:br/>
            </w:r>
            <w:r>
              <w:rPr>
                <w:rFonts w:ascii="Times New Roman" w:hAnsi="Times New Roman"/>
                <w:i/>
                <w:iCs/>
                <w:sz w:val="24"/>
                <w:szCs w:val="24"/>
                <w:lang w:val="ro-RO"/>
              </w:rPr>
              <w:t>Мониторул Офичиал ал Р. Молдова, 35-38/148, 03.03.2006</w:t>
            </w:r>
          </w:p>
        </w:tc>
        <w:tc>
          <w:tcPr>
            <w:tcW w:w="1144" w:type="pct"/>
            <w:tcBorders>
              <w:top w:val="single" w:sz="6" w:space="0" w:color="000000"/>
              <w:left w:val="single" w:sz="6" w:space="0" w:color="000000"/>
              <w:bottom w:val="single" w:sz="6" w:space="0" w:color="000000"/>
              <w:right w:val="single" w:sz="6" w:space="0" w:color="000000"/>
            </w:tcBorders>
            <w:vAlign w:val="bottom"/>
            <w:hideMark/>
          </w:tcPr>
          <w:p w:rsidR="00C23364" w:rsidRDefault="00C23364">
            <w:pPr>
              <w:ind w:firstLine="0"/>
              <w:jc w:val="center"/>
              <w:rPr>
                <w:rFonts w:ascii="Times New Roman" w:hAnsi="Times New Roman"/>
                <w:b/>
                <w:sz w:val="24"/>
                <w:szCs w:val="24"/>
                <w:lang w:val="ro-RO"/>
              </w:rPr>
            </w:pPr>
            <w:r>
              <w:rPr>
                <w:rFonts w:ascii="Times New Roman" w:hAnsi="Times New Roman"/>
                <w:sz w:val="24"/>
                <w:szCs w:val="24"/>
                <w:lang w:val="ro-RO"/>
              </w:rPr>
              <w:t>125</w:t>
            </w:r>
          </w:p>
        </w:tc>
      </w:tr>
      <w:tr w:rsidR="00C23364" w:rsidTr="00C23364">
        <w:trPr>
          <w:trHeight w:hRule="exact" w:val="284"/>
          <w:jc w:val="center"/>
        </w:trPr>
        <w:tc>
          <w:tcPr>
            <w:tcW w:w="3856" w:type="pct"/>
            <w:tcBorders>
              <w:top w:val="single" w:sz="6" w:space="0" w:color="000000"/>
              <w:left w:val="single" w:sz="6" w:space="0" w:color="000000"/>
              <w:bottom w:val="single" w:sz="6" w:space="0" w:color="000000"/>
              <w:right w:val="single" w:sz="6" w:space="0" w:color="000000"/>
            </w:tcBorders>
            <w:hideMark/>
          </w:tcPr>
          <w:p w:rsidR="00C23364" w:rsidRDefault="00C23364">
            <w:pPr>
              <w:ind w:firstLine="0"/>
              <w:jc w:val="left"/>
              <w:rPr>
                <w:rFonts w:ascii="Times New Roman" w:hAnsi="Times New Roman"/>
                <w:b/>
                <w:sz w:val="24"/>
                <w:szCs w:val="24"/>
                <w:lang w:val="ro-RO"/>
              </w:rPr>
            </w:pPr>
            <w:r>
              <w:rPr>
                <w:rFonts w:ascii="Times New Roman" w:hAnsi="Times New Roman"/>
                <w:sz w:val="24"/>
                <w:szCs w:val="24"/>
                <w:lang w:val="ro-RO"/>
              </w:rPr>
              <w:t>Младший сержант; агент, юстиции</w:t>
            </w:r>
            <w:r>
              <w:rPr>
                <w:rFonts w:ascii="Times New Roman" w:hAnsi="Times New Roman"/>
                <w:sz w:val="24"/>
                <w:szCs w:val="24"/>
              </w:rPr>
              <w:t xml:space="preserve">; </w:t>
            </w:r>
            <w:r>
              <w:rPr>
                <w:rFonts w:ascii="Times New Roman" w:hAnsi="Times New Roman"/>
                <w:sz w:val="24"/>
                <w:szCs w:val="24"/>
                <w:lang w:val="ro-RO"/>
              </w:rPr>
              <w:t>капрал</w:t>
            </w:r>
            <w:r>
              <w:rPr>
                <w:rFonts w:ascii="Times New Roman" w:hAnsi="Times New Roman"/>
                <w:sz w:val="24"/>
                <w:szCs w:val="24"/>
                <w:lang w:val="ro-RO"/>
              </w:rPr>
              <w:br/>
              <w:t>_______________________</w:t>
            </w:r>
            <w:r>
              <w:rPr>
                <w:rFonts w:ascii="Times New Roman" w:hAnsi="Times New Roman"/>
                <w:sz w:val="24"/>
                <w:szCs w:val="24"/>
                <w:lang w:val="ro-RO"/>
              </w:rPr>
              <w:br/>
              <w:t>Парламент Республики Молдова</w:t>
            </w:r>
            <w:r>
              <w:rPr>
                <w:rFonts w:ascii="Times New Roman" w:hAnsi="Times New Roman"/>
                <w:sz w:val="24"/>
                <w:szCs w:val="24"/>
                <w:lang w:val="ro-RO"/>
              </w:rPr>
              <w:br/>
              <w:t>355/23.12.2005 Закон о системе оплаты труда в бюджетной сфере</w:t>
            </w:r>
            <w:r>
              <w:rPr>
                <w:rFonts w:ascii="Times New Roman" w:hAnsi="Times New Roman"/>
                <w:sz w:val="24"/>
                <w:szCs w:val="24"/>
                <w:lang w:val="ro-RO"/>
              </w:rPr>
              <w:br/>
            </w:r>
            <w:r>
              <w:rPr>
                <w:rFonts w:ascii="Times New Roman" w:hAnsi="Times New Roman"/>
                <w:i/>
                <w:iCs/>
                <w:sz w:val="24"/>
                <w:szCs w:val="24"/>
                <w:lang w:val="ro-RO"/>
              </w:rPr>
              <w:t>Мониторул Офичиал ал Р. Молдова, 35-38/148, 03.03.2006</w:t>
            </w:r>
            <w:r>
              <w:rPr>
                <w:rFonts w:ascii="Times New Roman" w:hAnsi="Times New Roman"/>
                <w:sz w:val="24"/>
                <w:szCs w:val="24"/>
                <w:lang w:val="ro-RO"/>
              </w:rPr>
              <w:br/>
              <w:t>_______________________</w:t>
            </w:r>
            <w:r>
              <w:rPr>
                <w:rFonts w:ascii="Times New Roman" w:hAnsi="Times New Roman"/>
                <w:sz w:val="24"/>
                <w:szCs w:val="24"/>
                <w:lang w:val="ro-RO"/>
              </w:rPr>
              <w:br/>
              <w:t>Парламент Республики Молдова</w:t>
            </w:r>
            <w:r>
              <w:rPr>
                <w:rFonts w:ascii="Times New Roman" w:hAnsi="Times New Roman"/>
                <w:sz w:val="24"/>
                <w:szCs w:val="24"/>
                <w:lang w:val="ro-RO"/>
              </w:rPr>
              <w:br/>
              <w:t>355/23.12.2005 Закон о системе оплаты труда в бюджетной сфере</w:t>
            </w:r>
            <w:r>
              <w:rPr>
                <w:rFonts w:ascii="Times New Roman" w:hAnsi="Times New Roman"/>
                <w:sz w:val="24"/>
                <w:szCs w:val="24"/>
                <w:lang w:val="ro-RO"/>
              </w:rPr>
              <w:br/>
            </w:r>
            <w:r>
              <w:rPr>
                <w:rFonts w:ascii="Times New Roman" w:hAnsi="Times New Roman"/>
                <w:i/>
                <w:iCs/>
                <w:sz w:val="24"/>
                <w:szCs w:val="24"/>
                <w:lang w:val="ro-RO"/>
              </w:rPr>
              <w:t>Мониторул Офичиал ал Р. Молдова, 35-38/148, 03.03.2006</w:t>
            </w:r>
          </w:p>
        </w:tc>
        <w:tc>
          <w:tcPr>
            <w:tcW w:w="1144" w:type="pct"/>
            <w:tcBorders>
              <w:top w:val="single" w:sz="6" w:space="0" w:color="000000"/>
              <w:left w:val="single" w:sz="6" w:space="0" w:color="000000"/>
              <w:bottom w:val="single" w:sz="6" w:space="0" w:color="000000"/>
              <w:right w:val="single" w:sz="6" w:space="0" w:color="000000"/>
            </w:tcBorders>
            <w:vAlign w:val="bottom"/>
            <w:hideMark/>
          </w:tcPr>
          <w:p w:rsidR="00C23364" w:rsidRDefault="00C23364">
            <w:pPr>
              <w:ind w:firstLine="0"/>
              <w:jc w:val="center"/>
              <w:rPr>
                <w:rFonts w:ascii="Times New Roman" w:hAnsi="Times New Roman"/>
                <w:b/>
                <w:sz w:val="24"/>
                <w:szCs w:val="24"/>
                <w:lang w:val="ro-RO"/>
              </w:rPr>
            </w:pPr>
            <w:r>
              <w:rPr>
                <w:rFonts w:ascii="Times New Roman" w:hAnsi="Times New Roman"/>
                <w:sz w:val="24"/>
                <w:szCs w:val="24"/>
                <w:lang w:val="ro-RO"/>
              </w:rPr>
              <w:t>100”</w:t>
            </w:r>
          </w:p>
        </w:tc>
      </w:tr>
    </w:tbl>
    <w:p w:rsidR="00C23364" w:rsidRDefault="00C23364" w:rsidP="00C23364">
      <w:pPr>
        <w:ind w:firstLine="567"/>
        <w:rPr>
          <w:sz w:val="28"/>
          <w:szCs w:val="28"/>
        </w:rPr>
      </w:pPr>
      <w:r>
        <w:rPr>
          <w:sz w:val="28"/>
          <w:szCs w:val="24"/>
          <w:lang w:val="ro-RO"/>
        </w:rPr>
        <w:t>4</w:t>
      </w:r>
      <w:r>
        <w:rPr>
          <w:sz w:val="28"/>
          <w:szCs w:val="24"/>
        </w:rPr>
        <w:t xml:space="preserve">) В </w:t>
      </w:r>
      <w:r>
        <w:rPr>
          <w:sz w:val="28"/>
          <w:szCs w:val="28"/>
        </w:rPr>
        <w:t>приложении № 10,</w:t>
      </w:r>
    </w:p>
    <w:p w:rsidR="00C23364" w:rsidRDefault="00C23364" w:rsidP="00C23364">
      <w:pPr>
        <w:ind w:firstLine="567"/>
        <w:rPr>
          <w:sz w:val="28"/>
          <w:szCs w:val="28"/>
          <w:lang w:val="ru-RU"/>
        </w:rPr>
      </w:pPr>
      <w:r>
        <w:rPr>
          <w:sz w:val="28"/>
          <w:szCs w:val="28"/>
        </w:rPr>
        <w:t xml:space="preserve">- позиции раздела „Департамент пенитенциарных учреждений” будут иметь следующее содержание: </w:t>
      </w:r>
    </w:p>
    <w:tbl>
      <w:tblPr>
        <w:tblStyle w:val="GrilTabel1"/>
        <w:tblpPr w:leftFromText="180" w:rightFromText="180" w:vertAnchor="text" w:horzAnchor="page" w:tblpXSpec="center" w:tblpY="201"/>
        <w:tblW w:w="8075" w:type="dxa"/>
        <w:tblLook w:val="04A0" w:firstRow="1" w:lastRow="0" w:firstColumn="1" w:lastColumn="0" w:noHBand="0" w:noVBand="1"/>
      </w:tblPr>
      <w:tblGrid>
        <w:gridCol w:w="6379"/>
        <w:gridCol w:w="1696"/>
      </w:tblGrid>
      <w:tr w:rsidR="00C23364" w:rsidTr="00C23364">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3364" w:rsidRDefault="00C23364">
            <w:pPr>
              <w:tabs>
                <w:tab w:val="left" w:pos="0"/>
                <w:tab w:val="left" w:pos="567"/>
                <w:tab w:val="left" w:pos="1276"/>
                <w:tab w:val="left" w:pos="1418"/>
                <w:tab w:val="left" w:pos="1560"/>
              </w:tabs>
              <w:ind w:firstLine="0"/>
              <w:jc w:val="left"/>
              <w:rPr>
                <w:color w:val="0D0D0D"/>
                <w:sz w:val="24"/>
                <w:szCs w:val="24"/>
                <w:lang w:val="ro-RO"/>
              </w:rPr>
            </w:pPr>
            <w:r>
              <w:rPr>
                <w:color w:val="0D0D0D"/>
                <w:szCs w:val="24"/>
              </w:rPr>
              <w:t>Директор пенитенциария</w:t>
            </w:r>
          </w:p>
        </w:tc>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3364" w:rsidRDefault="00C23364">
            <w:pPr>
              <w:tabs>
                <w:tab w:val="left" w:pos="0"/>
                <w:tab w:val="left" w:pos="567"/>
                <w:tab w:val="left" w:pos="1276"/>
                <w:tab w:val="left" w:pos="1418"/>
                <w:tab w:val="left" w:pos="1560"/>
              </w:tabs>
              <w:ind w:firstLine="0"/>
              <w:jc w:val="center"/>
              <w:rPr>
                <w:color w:val="0D0D0D"/>
                <w:sz w:val="24"/>
                <w:szCs w:val="24"/>
                <w:lang w:val="ro-RO"/>
              </w:rPr>
            </w:pPr>
            <w:r>
              <w:rPr>
                <w:color w:val="0D0D0D"/>
                <w:sz w:val="24"/>
                <w:szCs w:val="24"/>
                <w:lang w:val="ro-RO"/>
              </w:rPr>
              <w:t>18-21</w:t>
            </w:r>
          </w:p>
        </w:tc>
      </w:tr>
      <w:tr w:rsidR="00C23364" w:rsidTr="00C23364">
        <w:trPr>
          <w:trHeight w:val="278"/>
        </w:trPr>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3364" w:rsidRDefault="00C23364">
            <w:pPr>
              <w:tabs>
                <w:tab w:val="left" w:pos="0"/>
                <w:tab w:val="left" w:pos="567"/>
                <w:tab w:val="left" w:pos="1276"/>
                <w:tab w:val="left" w:pos="1418"/>
                <w:tab w:val="left" w:pos="1560"/>
              </w:tabs>
              <w:ind w:firstLine="0"/>
              <w:jc w:val="left"/>
              <w:rPr>
                <w:lang w:val="ro-RO"/>
              </w:rPr>
            </w:pPr>
            <w:r>
              <w:t>Д</w:t>
            </w:r>
            <w:r>
              <w:rPr>
                <w:lang w:val="ro-RO"/>
              </w:rPr>
              <w:t xml:space="preserve">иректор структурного подразделения </w:t>
            </w:r>
          </w:p>
        </w:tc>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3364" w:rsidRDefault="00C23364">
            <w:pPr>
              <w:tabs>
                <w:tab w:val="left" w:pos="0"/>
                <w:tab w:val="left" w:pos="567"/>
                <w:tab w:val="left" w:pos="1276"/>
                <w:tab w:val="left" w:pos="1418"/>
                <w:tab w:val="left" w:pos="1560"/>
              </w:tabs>
              <w:ind w:firstLine="0"/>
              <w:jc w:val="center"/>
              <w:rPr>
                <w:rFonts w:eastAsia="Times New Roman"/>
                <w:color w:val="0D0D0D"/>
                <w:sz w:val="24"/>
                <w:szCs w:val="24"/>
                <w:lang w:val="ro-RO"/>
              </w:rPr>
            </w:pPr>
            <w:r>
              <w:rPr>
                <w:color w:val="0D0D0D"/>
                <w:sz w:val="24"/>
                <w:szCs w:val="24"/>
                <w:lang w:val="ro-RO"/>
              </w:rPr>
              <w:t>14-20</w:t>
            </w:r>
          </w:p>
        </w:tc>
      </w:tr>
      <w:tr w:rsidR="00C23364" w:rsidTr="00C23364">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3364" w:rsidRDefault="00C23364">
            <w:pPr>
              <w:tabs>
                <w:tab w:val="left" w:pos="0"/>
                <w:tab w:val="left" w:pos="567"/>
                <w:tab w:val="left" w:pos="1276"/>
                <w:tab w:val="left" w:pos="1418"/>
                <w:tab w:val="left" w:pos="1560"/>
              </w:tabs>
              <w:ind w:firstLine="0"/>
              <w:jc w:val="left"/>
              <w:rPr>
                <w:lang w:val="ro-RO"/>
              </w:rPr>
            </w:pPr>
            <w:r>
              <w:rPr>
                <w:lang w:val="ro-RO"/>
              </w:rPr>
              <w:t xml:space="preserve">Cостав офицеров </w:t>
            </w:r>
          </w:p>
        </w:tc>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3364" w:rsidRDefault="00C23364">
            <w:pPr>
              <w:tabs>
                <w:tab w:val="left" w:pos="0"/>
                <w:tab w:val="left" w:pos="567"/>
                <w:tab w:val="left" w:pos="1276"/>
                <w:tab w:val="left" w:pos="1418"/>
                <w:tab w:val="left" w:pos="1560"/>
              </w:tabs>
              <w:ind w:firstLine="0"/>
              <w:jc w:val="center"/>
              <w:rPr>
                <w:rFonts w:eastAsia="Times New Roman"/>
                <w:color w:val="0D0D0D"/>
                <w:sz w:val="24"/>
                <w:szCs w:val="24"/>
                <w:lang w:val="ro-RO"/>
              </w:rPr>
            </w:pPr>
            <w:r>
              <w:rPr>
                <w:color w:val="0D0D0D"/>
                <w:sz w:val="24"/>
                <w:szCs w:val="24"/>
                <w:lang w:val="ro-RO"/>
              </w:rPr>
              <w:t>15-21</w:t>
            </w:r>
          </w:p>
        </w:tc>
      </w:tr>
      <w:tr w:rsidR="00C23364" w:rsidTr="00C23364">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3364" w:rsidRDefault="00C23364">
            <w:pPr>
              <w:tabs>
                <w:tab w:val="left" w:pos="0"/>
                <w:tab w:val="left" w:pos="567"/>
                <w:tab w:val="left" w:pos="1276"/>
                <w:tab w:val="left" w:pos="1418"/>
                <w:tab w:val="left" w:pos="1560"/>
              </w:tabs>
              <w:ind w:firstLine="0"/>
              <w:jc w:val="left"/>
              <w:rPr>
                <w:color w:val="0D0D0D"/>
                <w:sz w:val="24"/>
                <w:szCs w:val="24"/>
                <w:lang w:val="ro-RO"/>
              </w:rPr>
            </w:pPr>
            <w:r>
              <w:lastRenderedPageBreak/>
              <w:t>С</w:t>
            </w:r>
            <w:r>
              <w:rPr>
                <w:lang w:val="ro-RO"/>
              </w:rPr>
              <w:t xml:space="preserve">остав агентов </w:t>
            </w:r>
          </w:p>
        </w:tc>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3364" w:rsidRDefault="00C23364">
            <w:pPr>
              <w:tabs>
                <w:tab w:val="left" w:pos="0"/>
                <w:tab w:val="left" w:pos="567"/>
                <w:tab w:val="left" w:pos="1276"/>
                <w:tab w:val="left" w:pos="1418"/>
                <w:tab w:val="left" w:pos="1560"/>
              </w:tabs>
              <w:ind w:firstLine="0"/>
              <w:jc w:val="center"/>
              <w:rPr>
                <w:color w:val="0D0D0D"/>
                <w:sz w:val="24"/>
                <w:szCs w:val="24"/>
                <w:lang w:val="ro-RO"/>
              </w:rPr>
            </w:pPr>
            <w:r>
              <w:rPr>
                <w:color w:val="0D0D0D"/>
                <w:sz w:val="24"/>
                <w:szCs w:val="24"/>
                <w:lang w:val="ro-RO"/>
              </w:rPr>
              <w:t>9-14</w:t>
            </w:r>
          </w:p>
        </w:tc>
      </w:tr>
    </w:tbl>
    <w:p w:rsidR="00C23364" w:rsidRDefault="00C23364" w:rsidP="00C23364">
      <w:pPr>
        <w:ind w:firstLine="567"/>
        <w:rPr>
          <w:sz w:val="28"/>
          <w:szCs w:val="28"/>
          <w:lang w:val="ru-RU"/>
        </w:rPr>
      </w:pPr>
    </w:p>
    <w:p w:rsidR="00C23364" w:rsidRDefault="00C23364" w:rsidP="00C23364">
      <w:pPr>
        <w:ind w:firstLine="0"/>
        <w:rPr>
          <w:sz w:val="28"/>
          <w:szCs w:val="28"/>
        </w:rPr>
      </w:pPr>
    </w:p>
    <w:p w:rsidR="00C23364" w:rsidRDefault="00C23364" w:rsidP="00C23364">
      <w:pPr>
        <w:ind w:firstLine="0"/>
        <w:rPr>
          <w:sz w:val="28"/>
          <w:szCs w:val="24"/>
        </w:rPr>
      </w:pPr>
    </w:p>
    <w:p w:rsidR="00C23364" w:rsidRDefault="00C23364" w:rsidP="00C23364">
      <w:pPr>
        <w:rPr>
          <w:sz w:val="28"/>
          <w:szCs w:val="24"/>
          <w:lang w:val="ro-RO"/>
        </w:rPr>
      </w:pPr>
    </w:p>
    <w:p w:rsidR="00C23364" w:rsidRDefault="00C23364" w:rsidP="00C23364">
      <w:pPr>
        <w:rPr>
          <w:sz w:val="28"/>
          <w:szCs w:val="24"/>
          <w:lang w:val="ro-RO"/>
        </w:rPr>
      </w:pPr>
    </w:p>
    <w:p w:rsidR="00C23364" w:rsidRDefault="00C23364" w:rsidP="00C23364">
      <w:pPr>
        <w:rPr>
          <w:sz w:val="28"/>
          <w:szCs w:val="28"/>
          <w:lang w:val="ru-RU"/>
        </w:rPr>
      </w:pPr>
      <w:r>
        <w:rPr>
          <w:sz w:val="28"/>
          <w:szCs w:val="24"/>
          <w:lang w:val="ro-RO"/>
        </w:rPr>
        <w:t>5</w:t>
      </w:r>
      <w:r>
        <w:rPr>
          <w:sz w:val="28"/>
          <w:szCs w:val="24"/>
        </w:rPr>
        <w:t>)</w:t>
      </w:r>
      <w:r>
        <w:rPr>
          <w:sz w:val="28"/>
          <w:szCs w:val="28"/>
        </w:rPr>
        <w:t xml:space="preserve"> В приложении № 11, Taблица будет иметь следующее содержание:</w:t>
      </w:r>
    </w:p>
    <w:p w:rsidR="00C23364" w:rsidRDefault="00C23364" w:rsidP="00C23364">
      <w:pPr>
        <w:ind w:firstLine="0"/>
        <w:jc w:val="center"/>
        <w:rPr>
          <w:b/>
          <w:bCs/>
          <w:sz w:val="24"/>
          <w:szCs w:val="24"/>
        </w:rPr>
      </w:pPr>
    </w:p>
    <w:p w:rsidR="00C23364" w:rsidRDefault="00C23364" w:rsidP="00C23364">
      <w:pPr>
        <w:ind w:firstLine="0"/>
        <w:jc w:val="center"/>
        <w:rPr>
          <w:b/>
          <w:bCs/>
          <w:sz w:val="24"/>
          <w:szCs w:val="24"/>
        </w:rPr>
      </w:pPr>
      <w:r>
        <w:rPr>
          <w:bCs/>
          <w:sz w:val="24"/>
          <w:szCs w:val="24"/>
        </w:rPr>
        <w:t>,,</w:t>
      </w:r>
      <w:r>
        <w:rPr>
          <w:b/>
          <w:bCs/>
          <w:sz w:val="24"/>
          <w:szCs w:val="24"/>
        </w:rPr>
        <w:t>Должностные оклады</w:t>
      </w:r>
    </w:p>
    <w:p w:rsidR="00C23364" w:rsidRDefault="00C23364" w:rsidP="00C23364">
      <w:pPr>
        <w:ind w:firstLine="0"/>
        <w:jc w:val="center"/>
        <w:rPr>
          <w:b/>
          <w:bCs/>
          <w:sz w:val="24"/>
          <w:szCs w:val="24"/>
        </w:rPr>
      </w:pPr>
      <w:r>
        <w:rPr>
          <w:b/>
          <w:bCs/>
          <w:sz w:val="24"/>
          <w:szCs w:val="24"/>
        </w:rPr>
        <w:t>педагогических кадров и научно-педагогического персонала</w:t>
      </w:r>
    </w:p>
    <w:p w:rsidR="00C23364" w:rsidRDefault="00C23364" w:rsidP="00C23364">
      <w:pPr>
        <w:ind w:firstLine="0"/>
        <w:jc w:val="center"/>
        <w:rPr>
          <w:b/>
          <w:bCs/>
          <w:sz w:val="24"/>
          <w:szCs w:val="24"/>
        </w:rPr>
      </w:pPr>
      <w:r>
        <w:rPr>
          <w:b/>
          <w:bCs/>
          <w:sz w:val="24"/>
          <w:szCs w:val="24"/>
        </w:rPr>
        <w:t>образовательных учреждений, финансируемых из бюджета</w:t>
      </w:r>
    </w:p>
    <w:p w:rsidR="00C23364" w:rsidRDefault="00C23364" w:rsidP="00C23364">
      <w:pPr>
        <w:ind w:firstLine="0"/>
        <w:jc w:val="center"/>
        <w:rPr>
          <w:b/>
          <w:bCs/>
          <w:sz w:val="24"/>
          <w:szCs w:val="24"/>
        </w:rPr>
      </w:pPr>
    </w:p>
    <w:tbl>
      <w:tblPr>
        <w:tblW w:w="5000" w:type="pct"/>
        <w:tblLook w:val="04A0" w:firstRow="1" w:lastRow="0" w:firstColumn="1" w:lastColumn="0" w:noHBand="0" w:noVBand="1"/>
      </w:tblPr>
      <w:tblGrid>
        <w:gridCol w:w="560"/>
        <w:gridCol w:w="6817"/>
        <w:gridCol w:w="1737"/>
      </w:tblGrid>
      <w:tr w:rsidR="00C23364" w:rsidTr="00C23364">
        <w:trPr>
          <w:trHeight w:val="615"/>
        </w:trPr>
        <w:tc>
          <w:tcPr>
            <w:tcW w:w="294" w:type="pct"/>
            <w:tcBorders>
              <w:top w:val="single" w:sz="8" w:space="0" w:color="auto"/>
              <w:left w:val="single" w:sz="8" w:space="0" w:color="auto"/>
              <w:bottom w:val="nil"/>
              <w:right w:val="single" w:sz="4" w:space="0" w:color="auto"/>
            </w:tcBorders>
            <w:vAlign w:val="center"/>
            <w:hideMark/>
          </w:tcPr>
          <w:p w:rsidR="00C23364" w:rsidRDefault="00C23364">
            <w:pPr>
              <w:ind w:firstLine="0"/>
              <w:jc w:val="center"/>
              <w:rPr>
                <w:rFonts w:eastAsia="Calibri"/>
                <w:b/>
                <w:color w:val="000000"/>
                <w:sz w:val="24"/>
                <w:szCs w:val="24"/>
                <w:lang w:val="ro-RO"/>
              </w:rPr>
            </w:pPr>
            <w:r>
              <w:rPr>
                <w:rFonts w:eastAsia="Calibri"/>
                <w:b/>
                <w:sz w:val="24"/>
                <w:szCs w:val="24"/>
                <w:lang w:val="ro-RO"/>
              </w:rPr>
              <w:t>№</w:t>
            </w:r>
            <w:r>
              <w:rPr>
                <w:rFonts w:eastAsia="Calibri"/>
                <w:b/>
                <w:sz w:val="24"/>
                <w:szCs w:val="24"/>
                <w:lang w:val="ro-RO"/>
              </w:rPr>
              <w:br/>
              <w:t>п/п</w:t>
            </w:r>
          </w:p>
        </w:tc>
        <w:tc>
          <w:tcPr>
            <w:tcW w:w="4118" w:type="pct"/>
            <w:tcBorders>
              <w:top w:val="single" w:sz="8" w:space="0" w:color="auto"/>
              <w:left w:val="nil"/>
              <w:bottom w:val="nil"/>
              <w:right w:val="nil"/>
            </w:tcBorders>
            <w:noWrap/>
            <w:vAlign w:val="center"/>
            <w:hideMark/>
          </w:tcPr>
          <w:p w:rsidR="00C23364" w:rsidRDefault="00C23364">
            <w:pPr>
              <w:ind w:firstLine="0"/>
              <w:jc w:val="center"/>
              <w:rPr>
                <w:rFonts w:eastAsia="Calibri"/>
                <w:b/>
                <w:color w:val="000000"/>
                <w:sz w:val="24"/>
                <w:szCs w:val="24"/>
                <w:lang w:val="ro-RO"/>
              </w:rPr>
            </w:pPr>
            <w:r>
              <w:rPr>
                <w:rFonts w:eastAsia="Calibri"/>
                <w:b/>
                <w:sz w:val="24"/>
                <w:szCs w:val="24"/>
                <w:lang w:val="ro-RO"/>
              </w:rPr>
              <w:t>Должность</w:t>
            </w:r>
          </w:p>
        </w:tc>
        <w:tc>
          <w:tcPr>
            <w:tcW w:w="588" w:type="pct"/>
            <w:tcBorders>
              <w:top w:val="single" w:sz="8" w:space="0" w:color="auto"/>
              <w:left w:val="single" w:sz="8" w:space="0" w:color="auto"/>
              <w:bottom w:val="single" w:sz="8" w:space="0" w:color="auto"/>
              <w:right w:val="single" w:sz="4" w:space="0" w:color="auto"/>
            </w:tcBorders>
            <w:vAlign w:val="center"/>
            <w:hideMark/>
          </w:tcPr>
          <w:p w:rsidR="00C23364" w:rsidRDefault="00C23364">
            <w:pPr>
              <w:ind w:firstLine="0"/>
              <w:jc w:val="center"/>
              <w:rPr>
                <w:rFonts w:eastAsia="Calibri"/>
                <w:b/>
                <w:color w:val="000000"/>
                <w:sz w:val="24"/>
                <w:szCs w:val="24"/>
                <w:lang w:val="ro-RO"/>
              </w:rPr>
            </w:pPr>
            <w:r>
              <w:rPr>
                <w:rFonts w:eastAsia="Calibri"/>
                <w:b/>
                <w:sz w:val="24"/>
                <w:szCs w:val="24"/>
                <w:lang w:val="ro-RO"/>
              </w:rPr>
              <w:t>Размер должностного оклада, лей</w:t>
            </w:r>
          </w:p>
        </w:tc>
      </w:tr>
      <w:tr w:rsidR="00C23364" w:rsidTr="00C23364">
        <w:trPr>
          <w:trHeight w:val="300"/>
        </w:trPr>
        <w:tc>
          <w:tcPr>
            <w:tcW w:w="5000" w:type="pct"/>
            <w:gridSpan w:val="3"/>
            <w:tcBorders>
              <w:top w:val="single" w:sz="8" w:space="0" w:color="auto"/>
              <w:left w:val="single" w:sz="8" w:space="0" w:color="auto"/>
              <w:bottom w:val="single" w:sz="8" w:space="0" w:color="auto"/>
              <w:right w:val="single" w:sz="4" w:space="0" w:color="auto"/>
            </w:tcBorders>
            <w:vAlign w:val="center"/>
            <w:hideMark/>
          </w:tcPr>
          <w:p w:rsidR="00C23364" w:rsidRDefault="00C23364">
            <w:pPr>
              <w:ind w:firstLine="0"/>
              <w:jc w:val="center"/>
              <w:rPr>
                <w:rFonts w:eastAsia="Calibri"/>
                <w:b/>
                <w:color w:val="000000"/>
                <w:sz w:val="24"/>
                <w:szCs w:val="24"/>
                <w:lang w:val="ro-RO"/>
              </w:rPr>
            </w:pPr>
            <w:r>
              <w:rPr>
                <w:rFonts w:eastAsia="Calibri"/>
                <w:b/>
                <w:sz w:val="24"/>
                <w:szCs w:val="24"/>
              </w:rPr>
              <w:t>I</w:t>
            </w:r>
            <w:r>
              <w:rPr>
                <w:rFonts w:eastAsia="Calibri"/>
                <w:b/>
                <w:sz w:val="24"/>
                <w:szCs w:val="24"/>
                <w:lang w:val="ro-RO"/>
              </w:rPr>
              <w:t>. Высшее образование</w:t>
            </w:r>
          </w:p>
        </w:tc>
      </w:tr>
      <w:tr w:rsidR="00C23364" w:rsidTr="00C23364">
        <w:trPr>
          <w:trHeight w:val="57"/>
        </w:trPr>
        <w:tc>
          <w:tcPr>
            <w:tcW w:w="294" w:type="pct"/>
            <w:tcBorders>
              <w:top w:val="nil"/>
              <w:left w:val="single" w:sz="8" w:space="0" w:color="auto"/>
              <w:bottom w:val="single" w:sz="4" w:space="0" w:color="auto"/>
              <w:right w:val="single" w:sz="4" w:space="0" w:color="auto"/>
            </w:tcBorders>
            <w:noWrap/>
            <w:vAlign w:val="center"/>
            <w:hideMark/>
          </w:tcPr>
          <w:p w:rsidR="00C23364" w:rsidRDefault="00C23364">
            <w:pPr>
              <w:ind w:firstLine="0"/>
              <w:jc w:val="center"/>
              <w:rPr>
                <w:rFonts w:eastAsia="Calibri"/>
                <w:color w:val="000000"/>
                <w:sz w:val="24"/>
                <w:szCs w:val="24"/>
              </w:rPr>
            </w:pPr>
            <w:r>
              <w:rPr>
                <w:rFonts w:eastAsia="Calibri"/>
                <w:color w:val="000000"/>
                <w:sz w:val="24"/>
                <w:szCs w:val="24"/>
              </w:rPr>
              <w:t>1</w:t>
            </w:r>
          </w:p>
        </w:tc>
        <w:tc>
          <w:tcPr>
            <w:tcW w:w="4118" w:type="pct"/>
            <w:tcBorders>
              <w:top w:val="nil"/>
              <w:left w:val="nil"/>
              <w:bottom w:val="single" w:sz="4" w:space="0" w:color="auto"/>
              <w:right w:val="nil"/>
            </w:tcBorders>
            <w:noWrap/>
            <w:vAlign w:val="bottom"/>
            <w:hideMark/>
          </w:tcPr>
          <w:p w:rsidR="00C23364" w:rsidRDefault="00C23364">
            <w:pPr>
              <w:ind w:firstLine="0"/>
              <w:jc w:val="left"/>
              <w:rPr>
                <w:rFonts w:eastAsia="Calibri"/>
                <w:color w:val="000000"/>
                <w:sz w:val="24"/>
                <w:szCs w:val="24"/>
              </w:rPr>
            </w:pPr>
            <w:r>
              <w:rPr>
                <w:rFonts w:eastAsia="Calibri"/>
                <w:sz w:val="24"/>
                <w:szCs w:val="24"/>
                <w:lang w:val="ro-RO"/>
              </w:rPr>
              <w:t>Ректор</w:t>
            </w:r>
          </w:p>
        </w:tc>
        <w:tc>
          <w:tcPr>
            <w:tcW w:w="588" w:type="pct"/>
            <w:tcBorders>
              <w:top w:val="nil"/>
              <w:left w:val="single" w:sz="8" w:space="0" w:color="auto"/>
              <w:bottom w:val="single" w:sz="4" w:space="0" w:color="auto"/>
              <w:right w:val="single" w:sz="4" w:space="0" w:color="auto"/>
            </w:tcBorders>
            <w:noWrap/>
            <w:vAlign w:val="center"/>
            <w:hideMark/>
          </w:tcPr>
          <w:p w:rsidR="00C23364" w:rsidRDefault="00C23364">
            <w:pPr>
              <w:ind w:firstLine="0"/>
              <w:jc w:val="center"/>
              <w:rPr>
                <w:rFonts w:eastAsia="Calibri"/>
                <w:color w:val="000000"/>
                <w:sz w:val="24"/>
                <w:szCs w:val="24"/>
              </w:rPr>
            </w:pPr>
            <w:r>
              <w:rPr>
                <w:rFonts w:eastAsia="Calibri"/>
                <w:color w:val="000000"/>
                <w:sz w:val="24"/>
                <w:szCs w:val="24"/>
              </w:rPr>
              <w:t>6460</w:t>
            </w:r>
          </w:p>
        </w:tc>
      </w:tr>
      <w:tr w:rsidR="00C23364" w:rsidTr="00C23364">
        <w:trPr>
          <w:trHeight w:val="57"/>
        </w:trPr>
        <w:tc>
          <w:tcPr>
            <w:tcW w:w="294" w:type="pct"/>
            <w:tcBorders>
              <w:top w:val="nil"/>
              <w:left w:val="single" w:sz="8" w:space="0" w:color="auto"/>
              <w:bottom w:val="single" w:sz="4" w:space="0" w:color="auto"/>
              <w:right w:val="single" w:sz="4" w:space="0" w:color="auto"/>
            </w:tcBorders>
            <w:noWrap/>
            <w:vAlign w:val="center"/>
            <w:hideMark/>
          </w:tcPr>
          <w:p w:rsidR="00C23364" w:rsidRDefault="00C23364">
            <w:pPr>
              <w:ind w:firstLine="0"/>
              <w:jc w:val="center"/>
              <w:rPr>
                <w:rFonts w:eastAsia="Calibri"/>
                <w:color w:val="000000"/>
                <w:sz w:val="24"/>
                <w:szCs w:val="24"/>
              </w:rPr>
            </w:pPr>
            <w:r>
              <w:rPr>
                <w:rFonts w:eastAsia="Calibri"/>
                <w:color w:val="000000"/>
                <w:sz w:val="24"/>
                <w:szCs w:val="24"/>
              </w:rPr>
              <w:t>2</w:t>
            </w:r>
          </w:p>
        </w:tc>
        <w:tc>
          <w:tcPr>
            <w:tcW w:w="4118" w:type="pct"/>
            <w:tcBorders>
              <w:top w:val="nil"/>
              <w:left w:val="nil"/>
              <w:bottom w:val="single" w:sz="4" w:space="0" w:color="auto"/>
              <w:right w:val="nil"/>
            </w:tcBorders>
            <w:noWrap/>
            <w:vAlign w:val="bottom"/>
            <w:hideMark/>
          </w:tcPr>
          <w:p w:rsidR="00C23364" w:rsidRDefault="00C23364">
            <w:pPr>
              <w:ind w:firstLine="0"/>
              <w:jc w:val="left"/>
              <w:rPr>
                <w:rFonts w:eastAsia="Calibri"/>
                <w:color w:val="000000"/>
                <w:sz w:val="24"/>
                <w:szCs w:val="24"/>
                <w:lang w:val="ro-RO"/>
              </w:rPr>
            </w:pPr>
            <w:r>
              <w:rPr>
                <w:rFonts w:eastAsia="Calibri"/>
                <w:sz w:val="24"/>
                <w:szCs w:val="24"/>
                <w:lang w:val="ro-RO"/>
              </w:rPr>
              <w:t>Профессор</w:t>
            </w:r>
          </w:p>
        </w:tc>
        <w:tc>
          <w:tcPr>
            <w:tcW w:w="588" w:type="pct"/>
            <w:tcBorders>
              <w:top w:val="nil"/>
              <w:left w:val="single" w:sz="8" w:space="0" w:color="auto"/>
              <w:bottom w:val="single" w:sz="4" w:space="0" w:color="auto"/>
              <w:right w:val="single" w:sz="4" w:space="0" w:color="auto"/>
            </w:tcBorders>
            <w:noWrap/>
            <w:vAlign w:val="center"/>
            <w:hideMark/>
          </w:tcPr>
          <w:p w:rsidR="00C23364" w:rsidRDefault="00C23364">
            <w:pPr>
              <w:ind w:left="-397" w:firstLine="397"/>
              <w:jc w:val="center"/>
              <w:rPr>
                <w:rFonts w:eastAsia="Calibri"/>
                <w:color w:val="000000"/>
                <w:sz w:val="24"/>
                <w:szCs w:val="24"/>
              </w:rPr>
            </w:pPr>
            <w:r>
              <w:rPr>
                <w:rFonts w:eastAsia="Calibri"/>
                <w:color w:val="000000"/>
                <w:sz w:val="24"/>
                <w:szCs w:val="24"/>
              </w:rPr>
              <w:t>4840</w:t>
            </w:r>
          </w:p>
        </w:tc>
      </w:tr>
      <w:tr w:rsidR="00C23364" w:rsidTr="00C23364">
        <w:trPr>
          <w:trHeight w:val="57"/>
        </w:trPr>
        <w:tc>
          <w:tcPr>
            <w:tcW w:w="294" w:type="pct"/>
            <w:tcBorders>
              <w:top w:val="nil"/>
              <w:left w:val="single" w:sz="8" w:space="0" w:color="auto"/>
              <w:bottom w:val="single" w:sz="4" w:space="0" w:color="auto"/>
              <w:right w:val="single" w:sz="4" w:space="0" w:color="auto"/>
            </w:tcBorders>
            <w:noWrap/>
            <w:vAlign w:val="center"/>
            <w:hideMark/>
          </w:tcPr>
          <w:p w:rsidR="00C23364" w:rsidRDefault="00C23364">
            <w:pPr>
              <w:ind w:firstLine="0"/>
              <w:jc w:val="center"/>
              <w:rPr>
                <w:rFonts w:eastAsia="Calibri"/>
                <w:color w:val="000000"/>
                <w:sz w:val="24"/>
                <w:szCs w:val="24"/>
              </w:rPr>
            </w:pPr>
            <w:r>
              <w:rPr>
                <w:rFonts w:eastAsia="Calibri"/>
                <w:color w:val="000000"/>
                <w:sz w:val="24"/>
                <w:szCs w:val="24"/>
              </w:rPr>
              <w:t>3</w:t>
            </w:r>
          </w:p>
        </w:tc>
        <w:tc>
          <w:tcPr>
            <w:tcW w:w="4118" w:type="pct"/>
            <w:tcBorders>
              <w:top w:val="nil"/>
              <w:left w:val="nil"/>
              <w:bottom w:val="single" w:sz="4" w:space="0" w:color="auto"/>
              <w:right w:val="nil"/>
            </w:tcBorders>
            <w:noWrap/>
            <w:vAlign w:val="bottom"/>
            <w:hideMark/>
          </w:tcPr>
          <w:p w:rsidR="00C23364" w:rsidRDefault="00C23364">
            <w:pPr>
              <w:ind w:firstLine="0"/>
              <w:jc w:val="left"/>
              <w:rPr>
                <w:rFonts w:eastAsia="Calibri"/>
                <w:color w:val="000000"/>
                <w:sz w:val="24"/>
                <w:szCs w:val="24"/>
                <w:lang w:val="ro-RO"/>
              </w:rPr>
            </w:pPr>
            <w:r>
              <w:rPr>
                <w:rFonts w:eastAsia="Calibri"/>
                <w:sz w:val="24"/>
                <w:szCs w:val="24"/>
                <w:lang w:val="ro-RO"/>
              </w:rPr>
              <w:t>Доцент (университетский конференциар)</w:t>
            </w:r>
          </w:p>
        </w:tc>
        <w:tc>
          <w:tcPr>
            <w:tcW w:w="588" w:type="pct"/>
            <w:tcBorders>
              <w:top w:val="nil"/>
              <w:left w:val="single" w:sz="8" w:space="0" w:color="auto"/>
              <w:bottom w:val="single" w:sz="4" w:space="0" w:color="auto"/>
              <w:right w:val="single" w:sz="4" w:space="0" w:color="auto"/>
            </w:tcBorders>
            <w:noWrap/>
            <w:vAlign w:val="center"/>
            <w:hideMark/>
          </w:tcPr>
          <w:p w:rsidR="00C23364" w:rsidRDefault="00C23364">
            <w:pPr>
              <w:ind w:firstLine="0"/>
              <w:jc w:val="center"/>
              <w:rPr>
                <w:rFonts w:eastAsia="Calibri"/>
                <w:color w:val="000000"/>
                <w:sz w:val="24"/>
                <w:szCs w:val="24"/>
              </w:rPr>
            </w:pPr>
            <w:r>
              <w:rPr>
                <w:rFonts w:eastAsia="Calibri"/>
                <w:color w:val="000000"/>
                <w:sz w:val="24"/>
                <w:szCs w:val="24"/>
              </w:rPr>
              <w:t>4360</w:t>
            </w:r>
          </w:p>
        </w:tc>
      </w:tr>
      <w:tr w:rsidR="00C23364" w:rsidTr="00C23364">
        <w:trPr>
          <w:trHeight w:val="57"/>
        </w:trPr>
        <w:tc>
          <w:tcPr>
            <w:tcW w:w="294" w:type="pct"/>
            <w:tcBorders>
              <w:top w:val="nil"/>
              <w:left w:val="single" w:sz="8" w:space="0" w:color="auto"/>
              <w:bottom w:val="single" w:sz="4" w:space="0" w:color="auto"/>
              <w:right w:val="single" w:sz="4" w:space="0" w:color="auto"/>
            </w:tcBorders>
            <w:noWrap/>
            <w:vAlign w:val="center"/>
            <w:hideMark/>
          </w:tcPr>
          <w:p w:rsidR="00C23364" w:rsidRDefault="00C23364">
            <w:pPr>
              <w:ind w:firstLine="0"/>
              <w:jc w:val="center"/>
              <w:rPr>
                <w:rFonts w:eastAsia="Calibri"/>
                <w:color w:val="000000"/>
                <w:sz w:val="24"/>
                <w:szCs w:val="24"/>
              </w:rPr>
            </w:pPr>
            <w:r>
              <w:rPr>
                <w:rFonts w:eastAsia="Calibri"/>
                <w:color w:val="000000"/>
                <w:sz w:val="24"/>
                <w:szCs w:val="24"/>
              </w:rPr>
              <w:t>4</w:t>
            </w:r>
          </w:p>
        </w:tc>
        <w:tc>
          <w:tcPr>
            <w:tcW w:w="4118" w:type="pct"/>
            <w:tcBorders>
              <w:top w:val="nil"/>
              <w:left w:val="nil"/>
              <w:bottom w:val="single" w:sz="4" w:space="0" w:color="auto"/>
              <w:right w:val="nil"/>
            </w:tcBorders>
            <w:noWrap/>
            <w:vAlign w:val="bottom"/>
            <w:hideMark/>
          </w:tcPr>
          <w:p w:rsidR="00C23364" w:rsidRDefault="00C23364">
            <w:pPr>
              <w:ind w:firstLine="0"/>
              <w:jc w:val="left"/>
              <w:rPr>
                <w:rFonts w:eastAsia="Calibri"/>
                <w:color w:val="000000"/>
                <w:sz w:val="24"/>
                <w:szCs w:val="24"/>
                <w:lang w:val="ro-RO"/>
              </w:rPr>
            </w:pPr>
            <w:r>
              <w:rPr>
                <w:rFonts w:eastAsia="Calibri"/>
                <w:sz w:val="24"/>
                <w:szCs w:val="24"/>
                <w:lang w:val="ro-RO"/>
              </w:rPr>
              <w:t>Университетский преподаватель</w:t>
            </w:r>
          </w:p>
        </w:tc>
        <w:tc>
          <w:tcPr>
            <w:tcW w:w="588" w:type="pct"/>
            <w:tcBorders>
              <w:top w:val="nil"/>
              <w:left w:val="single" w:sz="8" w:space="0" w:color="auto"/>
              <w:bottom w:val="single" w:sz="4" w:space="0" w:color="auto"/>
              <w:right w:val="single" w:sz="4" w:space="0" w:color="auto"/>
            </w:tcBorders>
            <w:noWrap/>
            <w:vAlign w:val="center"/>
            <w:hideMark/>
          </w:tcPr>
          <w:p w:rsidR="00C23364" w:rsidRDefault="00C23364">
            <w:pPr>
              <w:ind w:firstLine="0"/>
              <w:jc w:val="center"/>
              <w:rPr>
                <w:rFonts w:eastAsia="Calibri"/>
                <w:color w:val="000000"/>
                <w:sz w:val="24"/>
                <w:szCs w:val="24"/>
              </w:rPr>
            </w:pPr>
            <w:r>
              <w:rPr>
                <w:rFonts w:eastAsia="Calibri"/>
                <w:color w:val="000000"/>
                <w:sz w:val="24"/>
                <w:szCs w:val="24"/>
              </w:rPr>
              <w:t>4030</w:t>
            </w:r>
          </w:p>
        </w:tc>
      </w:tr>
      <w:tr w:rsidR="00C23364" w:rsidTr="00C23364">
        <w:trPr>
          <w:trHeight w:val="57"/>
        </w:trPr>
        <w:tc>
          <w:tcPr>
            <w:tcW w:w="294" w:type="pct"/>
            <w:tcBorders>
              <w:top w:val="nil"/>
              <w:left w:val="single" w:sz="8" w:space="0" w:color="auto"/>
              <w:bottom w:val="nil"/>
              <w:right w:val="single" w:sz="4" w:space="0" w:color="auto"/>
            </w:tcBorders>
            <w:noWrap/>
            <w:vAlign w:val="center"/>
            <w:hideMark/>
          </w:tcPr>
          <w:p w:rsidR="00C23364" w:rsidRDefault="00C23364">
            <w:pPr>
              <w:ind w:firstLine="0"/>
              <w:jc w:val="center"/>
              <w:rPr>
                <w:rFonts w:eastAsia="Calibri"/>
                <w:color w:val="000000"/>
                <w:sz w:val="24"/>
                <w:szCs w:val="24"/>
              </w:rPr>
            </w:pPr>
            <w:r>
              <w:rPr>
                <w:rFonts w:eastAsia="Calibri"/>
                <w:color w:val="000000"/>
                <w:sz w:val="24"/>
                <w:szCs w:val="24"/>
              </w:rPr>
              <w:t>5</w:t>
            </w:r>
          </w:p>
        </w:tc>
        <w:tc>
          <w:tcPr>
            <w:tcW w:w="4118" w:type="pct"/>
            <w:vAlign w:val="bottom"/>
            <w:hideMark/>
          </w:tcPr>
          <w:p w:rsidR="00C23364" w:rsidRDefault="00C23364">
            <w:pPr>
              <w:ind w:firstLine="0"/>
              <w:jc w:val="left"/>
              <w:rPr>
                <w:rFonts w:eastAsia="Calibri"/>
                <w:color w:val="000000"/>
                <w:sz w:val="24"/>
                <w:szCs w:val="24"/>
                <w:lang w:val="ro-RO"/>
              </w:rPr>
            </w:pPr>
            <w:r>
              <w:rPr>
                <w:rFonts w:eastAsia="Calibri"/>
                <w:sz w:val="24"/>
                <w:szCs w:val="24"/>
                <w:lang w:val="ro-RO"/>
              </w:rPr>
              <w:t>Университетский ассистент, преподаватель-инструктор, концертмейстер, инструктор, тренер</w:t>
            </w:r>
          </w:p>
        </w:tc>
        <w:tc>
          <w:tcPr>
            <w:tcW w:w="588" w:type="pct"/>
            <w:tcBorders>
              <w:top w:val="nil"/>
              <w:left w:val="single" w:sz="8" w:space="0" w:color="auto"/>
              <w:bottom w:val="nil"/>
              <w:right w:val="single" w:sz="4" w:space="0" w:color="auto"/>
            </w:tcBorders>
            <w:noWrap/>
            <w:vAlign w:val="center"/>
            <w:hideMark/>
          </w:tcPr>
          <w:p w:rsidR="00C23364" w:rsidRDefault="00C23364">
            <w:pPr>
              <w:ind w:firstLine="0"/>
              <w:jc w:val="center"/>
              <w:rPr>
                <w:rFonts w:eastAsia="Calibri"/>
                <w:color w:val="000000"/>
                <w:sz w:val="24"/>
                <w:szCs w:val="24"/>
              </w:rPr>
            </w:pPr>
            <w:r>
              <w:rPr>
                <w:rFonts w:eastAsia="Calibri"/>
                <w:color w:val="000000"/>
                <w:sz w:val="24"/>
                <w:szCs w:val="24"/>
              </w:rPr>
              <w:t>3550</w:t>
            </w:r>
          </w:p>
        </w:tc>
      </w:tr>
      <w:tr w:rsidR="00C23364" w:rsidTr="00C23364">
        <w:trPr>
          <w:trHeight w:val="57"/>
        </w:trPr>
        <w:tc>
          <w:tcPr>
            <w:tcW w:w="5000" w:type="pct"/>
            <w:gridSpan w:val="3"/>
            <w:tcBorders>
              <w:top w:val="single" w:sz="4" w:space="0" w:color="auto"/>
              <w:left w:val="single" w:sz="8" w:space="0" w:color="auto"/>
              <w:bottom w:val="single" w:sz="8" w:space="0" w:color="auto"/>
              <w:right w:val="single" w:sz="4" w:space="0" w:color="auto"/>
            </w:tcBorders>
            <w:noWrap/>
            <w:vAlign w:val="center"/>
            <w:hideMark/>
          </w:tcPr>
          <w:p w:rsidR="00C23364" w:rsidRDefault="00C23364">
            <w:pPr>
              <w:ind w:firstLine="0"/>
              <w:jc w:val="center"/>
              <w:rPr>
                <w:rFonts w:eastAsia="Calibri"/>
                <w:b/>
                <w:sz w:val="24"/>
                <w:szCs w:val="24"/>
                <w:lang w:val="ro-RO"/>
              </w:rPr>
            </w:pPr>
            <w:r>
              <w:rPr>
                <w:rFonts w:eastAsia="Calibri"/>
                <w:b/>
                <w:sz w:val="24"/>
                <w:szCs w:val="24"/>
              </w:rPr>
              <w:t>II</w:t>
            </w:r>
            <w:r>
              <w:rPr>
                <w:rFonts w:eastAsia="Calibri"/>
                <w:b/>
                <w:sz w:val="24"/>
                <w:szCs w:val="24"/>
                <w:lang w:val="ro-RO"/>
              </w:rPr>
              <w:t>. Общее и профессионально-техническое образование</w:t>
            </w:r>
          </w:p>
        </w:tc>
      </w:tr>
      <w:tr w:rsidR="00C23364" w:rsidTr="00C23364">
        <w:trPr>
          <w:trHeight w:val="57"/>
        </w:trPr>
        <w:tc>
          <w:tcPr>
            <w:tcW w:w="294" w:type="pct"/>
            <w:tcBorders>
              <w:top w:val="nil"/>
              <w:left w:val="single" w:sz="8" w:space="0" w:color="auto"/>
              <w:bottom w:val="nil"/>
              <w:right w:val="single" w:sz="8" w:space="0" w:color="auto"/>
            </w:tcBorders>
            <w:noWrap/>
            <w:vAlign w:val="center"/>
            <w:hideMark/>
          </w:tcPr>
          <w:p w:rsidR="00C23364" w:rsidRDefault="00C23364">
            <w:pPr>
              <w:ind w:firstLine="0"/>
              <w:jc w:val="center"/>
              <w:rPr>
                <w:rFonts w:eastAsia="Calibri"/>
                <w:color w:val="000000"/>
                <w:sz w:val="24"/>
                <w:szCs w:val="24"/>
              </w:rPr>
            </w:pPr>
            <w:r>
              <w:rPr>
                <w:rFonts w:eastAsia="Calibri"/>
                <w:color w:val="000000"/>
                <w:sz w:val="24"/>
                <w:szCs w:val="24"/>
              </w:rPr>
              <w:t>1</w:t>
            </w:r>
          </w:p>
        </w:tc>
        <w:tc>
          <w:tcPr>
            <w:tcW w:w="4118" w:type="pct"/>
            <w:vAlign w:val="bottom"/>
            <w:hideMark/>
          </w:tcPr>
          <w:p w:rsidR="00C23364" w:rsidRDefault="00C23364">
            <w:pPr>
              <w:ind w:firstLine="0"/>
              <w:jc w:val="left"/>
              <w:rPr>
                <w:rFonts w:eastAsia="Calibri"/>
                <w:color w:val="000000"/>
                <w:sz w:val="24"/>
                <w:szCs w:val="24"/>
                <w:lang w:val="ro-RO"/>
              </w:rPr>
            </w:pPr>
            <w:r>
              <w:rPr>
                <w:rFonts w:eastAsia="Calibri"/>
                <w:sz w:val="24"/>
                <w:szCs w:val="24"/>
                <w:lang w:val="ro-RO"/>
              </w:rPr>
              <w:t>Преподаватель и учитель в системе общего и профессионально-технического образования; педагогический персонал в системе раннего образования:</w:t>
            </w:r>
          </w:p>
        </w:tc>
        <w:tc>
          <w:tcPr>
            <w:tcW w:w="588" w:type="pct"/>
            <w:tcBorders>
              <w:top w:val="nil"/>
              <w:left w:val="single" w:sz="8" w:space="0" w:color="auto"/>
              <w:bottom w:val="nil"/>
              <w:right w:val="single" w:sz="4" w:space="0" w:color="auto"/>
            </w:tcBorders>
            <w:noWrap/>
            <w:vAlign w:val="center"/>
            <w:hideMark/>
          </w:tcPr>
          <w:p w:rsidR="00C23364" w:rsidRDefault="00C23364">
            <w:pPr>
              <w:rPr>
                <w:rFonts w:eastAsia="Calibri"/>
                <w:color w:val="000000"/>
                <w:sz w:val="24"/>
                <w:szCs w:val="24"/>
                <w:lang w:val="ro-RO"/>
              </w:rPr>
            </w:pPr>
          </w:p>
        </w:tc>
      </w:tr>
      <w:tr w:rsidR="00C23364" w:rsidTr="00C23364">
        <w:trPr>
          <w:trHeight w:val="57"/>
        </w:trPr>
        <w:tc>
          <w:tcPr>
            <w:tcW w:w="294" w:type="pct"/>
            <w:tcBorders>
              <w:top w:val="nil"/>
              <w:left w:val="single" w:sz="8" w:space="0" w:color="auto"/>
              <w:bottom w:val="nil"/>
              <w:right w:val="single" w:sz="8" w:space="0" w:color="auto"/>
            </w:tcBorders>
            <w:noWrap/>
            <w:vAlign w:val="center"/>
            <w:hideMark/>
          </w:tcPr>
          <w:p w:rsidR="00C23364" w:rsidRDefault="00C23364">
            <w:pPr>
              <w:ind w:firstLine="0"/>
              <w:jc w:val="center"/>
              <w:rPr>
                <w:rFonts w:eastAsia="Calibri"/>
                <w:color w:val="000000"/>
                <w:sz w:val="24"/>
                <w:szCs w:val="24"/>
                <w:lang w:val="ro-RO"/>
              </w:rPr>
            </w:pPr>
            <w:r>
              <w:rPr>
                <w:rFonts w:eastAsia="Calibri"/>
                <w:color w:val="000000"/>
                <w:sz w:val="24"/>
                <w:szCs w:val="24"/>
              </w:rPr>
              <w:t> </w:t>
            </w:r>
          </w:p>
        </w:tc>
        <w:tc>
          <w:tcPr>
            <w:tcW w:w="4118" w:type="pct"/>
            <w:noWrap/>
            <w:vAlign w:val="bottom"/>
            <w:hideMark/>
          </w:tcPr>
          <w:p w:rsidR="00C23364" w:rsidRDefault="00C23364">
            <w:pPr>
              <w:ind w:firstLine="0"/>
              <w:jc w:val="left"/>
              <w:rPr>
                <w:rFonts w:eastAsia="Calibri"/>
                <w:color w:val="000000"/>
                <w:sz w:val="24"/>
                <w:szCs w:val="24"/>
                <w:lang w:val="ro-RO"/>
              </w:rPr>
            </w:pPr>
            <w:r>
              <w:rPr>
                <w:rFonts w:eastAsia="Calibri"/>
                <w:sz w:val="24"/>
                <w:szCs w:val="24"/>
                <w:lang w:val="ro-RO"/>
              </w:rPr>
              <w:t>– с высшим образованием</w:t>
            </w:r>
          </w:p>
        </w:tc>
        <w:tc>
          <w:tcPr>
            <w:tcW w:w="588" w:type="pct"/>
            <w:tcBorders>
              <w:top w:val="nil"/>
              <w:left w:val="single" w:sz="8" w:space="0" w:color="auto"/>
              <w:bottom w:val="nil"/>
              <w:right w:val="single" w:sz="4" w:space="0" w:color="auto"/>
            </w:tcBorders>
            <w:noWrap/>
            <w:vAlign w:val="center"/>
            <w:hideMark/>
          </w:tcPr>
          <w:p w:rsidR="00C23364" w:rsidRDefault="00C23364">
            <w:pPr>
              <w:ind w:firstLine="0"/>
              <w:jc w:val="center"/>
              <w:rPr>
                <w:rFonts w:eastAsia="Calibri"/>
                <w:color w:val="000000"/>
                <w:sz w:val="24"/>
                <w:szCs w:val="24"/>
              </w:rPr>
            </w:pPr>
            <w:r>
              <w:rPr>
                <w:rFonts w:eastAsia="Calibri"/>
                <w:color w:val="000000"/>
                <w:sz w:val="24"/>
                <w:szCs w:val="24"/>
              </w:rPr>
              <w:t>3550</w:t>
            </w:r>
          </w:p>
        </w:tc>
      </w:tr>
      <w:tr w:rsidR="00C23364" w:rsidTr="00C23364">
        <w:trPr>
          <w:trHeight w:val="57"/>
        </w:trPr>
        <w:tc>
          <w:tcPr>
            <w:tcW w:w="294" w:type="pct"/>
            <w:tcBorders>
              <w:top w:val="nil"/>
              <w:left w:val="single" w:sz="8" w:space="0" w:color="auto"/>
              <w:bottom w:val="nil"/>
              <w:right w:val="single" w:sz="8" w:space="0" w:color="auto"/>
            </w:tcBorders>
            <w:noWrap/>
            <w:vAlign w:val="center"/>
            <w:hideMark/>
          </w:tcPr>
          <w:p w:rsidR="00C23364" w:rsidRDefault="00C23364">
            <w:pPr>
              <w:ind w:firstLine="0"/>
              <w:jc w:val="center"/>
              <w:rPr>
                <w:rFonts w:eastAsia="Calibri"/>
                <w:color w:val="000000"/>
                <w:sz w:val="24"/>
                <w:szCs w:val="24"/>
              </w:rPr>
            </w:pPr>
            <w:r>
              <w:rPr>
                <w:rFonts w:eastAsia="Calibri"/>
                <w:color w:val="000000"/>
                <w:sz w:val="24"/>
                <w:szCs w:val="24"/>
              </w:rPr>
              <w:t> </w:t>
            </w:r>
          </w:p>
        </w:tc>
        <w:tc>
          <w:tcPr>
            <w:tcW w:w="4118" w:type="pct"/>
            <w:vAlign w:val="bottom"/>
            <w:hideMark/>
          </w:tcPr>
          <w:p w:rsidR="00C23364" w:rsidRDefault="00C23364">
            <w:pPr>
              <w:tabs>
                <w:tab w:val="left" w:pos="176"/>
              </w:tabs>
              <w:ind w:firstLine="0"/>
              <w:jc w:val="left"/>
              <w:rPr>
                <w:rFonts w:eastAsia="Calibri"/>
                <w:color w:val="000000"/>
                <w:sz w:val="24"/>
                <w:szCs w:val="24"/>
                <w:lang w:val="ro-RO"/>
              </w:rPr>
            </w:pPr>
            <w:r>
              <w:rPr>
                <w:rFonts w:eastAsia="Calibri"/>
                <w:sz w:val="24"/>
                <w:szCs w:val="24"/>
                <w:lang w:val="ro-RO"/>
              </w:rPr>
              <w:t>– со средним специальным образованием, высшим образованием с сокращенным сроком обучения или послесредним профессионально-техническим образованием</w:t>
            </w:r>
          </w:p>
        </w:tc>
        <w:tc>
          <w:tcPr>
            <w:tcW w:w="588" w:type="pct"/>
            <w:tcBorders>
              <w:top w:val="nil"/>
              <w:left w:val="single" w:sz="8" w:space="0" w:color="auto"/>
              <w:bottom w:val="single" w:sz="8" w:space="0" w:color="auto"/>
              <w:right w:val="single" w:sz="4" w:space="0" w:color="auto"/>
            </w:tcBorders>
            <w:noWrap/>
            <w:vAlign w:val="center"/>
            <w:hideMark/>
          </w:tcPr>
          <w:p w:rsidR="00C23364" w:rsidRDefault="00C23364">
            <w:pPr>
              <w:ind w:firstLine="0"/>
              <w:jc w:val="center"/>
              <w:rPr>
                <w:rFonts w:eastAsia="Calibri"/>
                <w:color w:val="000000"/>
                <w:sz w:val="24"/>
                <w:szCs w:val="24"/>
              </w:rPr>
            </w:pPr>
            <w:r>
              <w:rPr>
                <w:rFonts w:eastAsia="Calibri"/>
                <w:color w:val="000000"/>
                <w:sz w:val="24"/>
                <w:szCs w:val="24"/>
              </w:rPr>
              <w:t>3220</w:t>
            </w:r>
          </w:p>
        </w:tc>
      </w:tr>
      <w:tr w:rsidR="00C23364" w:rsidTr="00C23364">
        <w:trPr>
          <w:trHeight w:val="57"/>
        </w:trPr>
        <w:tc>
          <w:tcPr>
            <w:tcW w:w="294" w:type="pct"/>
            <w:tcBorders>
              <w:top w:val="single" w:sz="8" w:space="0" w:color="auto"/>
              <w:left w:val="single" w:sz="8" w:space="0" w:color="auto"/>
              <w:bottom w:val="nil"/>
              <w:right w:val="single" w:sz="8" w:space="0" w:color="auto"/>
            </w:tcBorders>
            <w:noWrap/>
            <w:vAlign w:val="center"/>
            <w:hideMark/>
          </w:tcPr>
          <w:p w:rsidR="00C23364" w:rsidRDefault="00C23364">
            <w:pPr>
              <w:ind w:firstLine="0"/>
              <w:jc w:val="center"/>
              <w:rPr>
                <w:rFonts w:eastAsia="Calibri"/>
                <w:color w:val="000000"/>
                <w:sz w:val="24"/>
                <w:szCs w:val="24"/>
              </w:rPr>
            </w:pPr>
            <w:r>
              <w:rPr>
                <w:rFonts w:eastAsia="Calibri"/>
                <w:color w:val="000000"/>
                <w:sz w:val="24"/>
                <w:szCs w:val="24"/>
              </w:rPr>
              <w:t>2</w:t>
            </w:r>
          </w:p>
        </w:tc>
        <w:tc>
          <w:tcPr>
            <w:tcW w:w="4118" w:type="pct"/>
            <w:tcBorders>
              <w:top w:val="single" w:sz="8" w:space="0" w:color="auto"/>
              <w:left w:val="nil"/>
              <w:bottom w:val="nil"/>
              <w:right w:val="nil"/>
            </w:tcBorders>
            <w:vAlign w:val="bottom"/>
            <w:hideMark/>
          </w:tcPr>
          <w:p w:rsidR="00C23364" w:rsidRDefault="00C23364">
            <w:pPr>
              <w:ind w:firstLine="0"/>
              <w:jc w:val="left"/>
              <w:rPr>
                <w:rFonts w:eastAsia="Calibri"/>
                <w:color w:val="000000"/>
                <w:sz w:val="24"/>
                <w:szCs w:val="24"/>
                <w:lang w:val="ro-RO"/>
              </w:rPr>
            </w:pPr>
            <w:r>
              <w:rPr>
                <w:rFonts w:eastAsia="Calibri"/>
                <w:sz w:val="24"/>
                <w:szCs w:val="24"/>
                <w:lang w:val="ro-RO"/>
              </w:rPr>
              <w:t>Педагогический персонал в системе общего образования, за исключением преподавателя, учителя и педагогического персонала в системе раннего образования:</w:t>
            </w:r>
          </w:p>
        </w:tc>
        <w:tc>
          <w:tcPr>
            <w:tcW w:w="588" w:type="pct"/>
            <w:tcBorders>
              <w:top w:val="nil"/>
              <w:left w:val="single" w:sz="8" w:space="0" w:color="auto"/>
              <w:bottom w:val="nil"/>
              <w:right w:val="single" w:sz="4" w:space="0" w:color="auto"/>
            </w:tcBorders>
            <w:noWrap/>
            <w:vAlign w:val="center"/>
            <w:hideMark/>
          </w:tcPr>
          <w:p w:rsidR="00C23364" w:rsidRDefault="00C23364">
            <w:pPr>
              <w:rPr>
                <w:rFonts w:eastAsia="Calibri"/>
                <w:color w:val="000000"/>
                <w:sz w:val="24"/>
                <w:szCs w:val="24"/>
                <w:lang w:val="ro-RO"/>
              </w:rPr>
            </w:pPr>
          </w:p>
        </w:tc>
      </w:tr>
      <w:tr w:rsidR="00C23364" w:rsidTr="00C23364">
        <w:trPr>
          <w:trHeight w:val="57"/>
        </w:trPr>
        <w:tc>
          <w:tcPr>
            <w:tcW w:w="294" w:type="pct"/>
            <w:tcBorders>
              <w:top w:val="nil"/>
              <w:left w:val="single" w:sz="8" w:space="0" w:color="auto"/>
              <w:bottom w:val="nil"/>
              <w:right w:val="single" w:sz="8" w:space="0" w:color="auto"/>
            </w:tcBorders>
            <w:noWrap/>
            <w:vAlign w:val="center"/>
            <w:hideMark/>
          </w:tcPr>
          <w:p w:rsidR="00C23364" w:rsidRDefault="00C23364">
            <w:pPr>
              <w:ind w:firstLine="0"/>
              <w:jc w:val="center"/>
              <w:rPr>
                <w:rFonts w:eastAsia="Calibri"/>
                <w:color w:val="000000"/>
                <w:sz w:val="24"/>
                <w:szCs w:val="24"/>
                <w:lang w:val="ro-RO"/>
              </w:rPr>
            </w:pPr>
            <w:r>
              <w:rPr>
                <w:rFonts w:eastAsia="Calibri"/>
                <w:color w:val="000000"/>
                <w:sz w:val="24"/>
                <w:szCs w:val="24"/>
              </w:rPr>
              <w:t> </w:t>
            </w:r>
          </w:p>
        </w:tc>
        <w:tc>
          <w:tcPr>
            <w:tcW w:w="4118" w:type="pct"/>
            <w:vAlign w:val="bottom"/>
            <w:hideMark/>
          </w:tcPr>
          <w:p w:rsidR="00C23364" w:rsidRDefault="00C23364">
            <w:pPr>
              <w:ind w:firstLine="0"/>
              <w:jc w:val="left"/>
              <w:rPr>
                <w:rFonts w:eastAsia="Calibri"/>
                <w:color w:val="000000"/>
                <w:sz w:val="24"/>
                <w:szCs w:val="24"/>
              </w:rPr>
            </w:pPr>
            <w:r>
              <w:rPr>
                <w:rFonts w:eastAsia="Calibri"/>
                <w:sz w:val="24"/>
                <w:szCs w:val="24"/>
                <w:lang w:val="ro-RO"/>
              </w:rPr>
              <w:t>– с высшим образованием</w:t>
            </w:r>
          </w:p>
        </w:tc>
        <w:tc>
          <w:tcPr>
            <w:tcW w:w="588" w:type="pct"/>
            <w:tcBorders>
              <w:top w:val="nil"/>
              <w:left w:val="single" w:sz="8" w:space="0" w:color="auto"/>
              <w:bottom w:val="nil"/>
              <w:right w:val="single" w:sz="4" w:space="0" w:color="auto"/>
            </w:tcBorders>
            <w:noWrap/>
            <w:vAlign w:val="center"/>
            <w:hideMark/>
          </w:tcPr>
          <w:p w:rsidR="00C23364" w:rsidRDefault="00C23364">
            <w:pPr>
              <w:ind w:firstLine="0"/>
              <w:jc w:val="center"/>
              <w:rPr>
                <w:rFonts w:eastAsia="Calibri"/>
                <w:color w:val="000000"/>
                <w:sz w:val="24"/>
                <w:szCs w:val="24"/>
              </w:rPr>
            </w:pPr>
            <w:r>
              <w:rPr>
                <w:rFonts w:eastAsia="Calibri"/>
                <w:color w:val="000000"/>
                <w:sz w:val="24"/>
                <w:szCs w:val="24"/>
              </w:rPr>
              <w:t>3220</w:t>
            </w:r>
          </w:p>
        </w:tc>
      </w:tr>
      <w:tr w:rsidR="00C23364" w:rsidTr="00C23364">
        <w:trPr>
          <w:trHeight w:val="57"/>
        </w:trPr>
        <w:tc>
          <w:tcPr>
            <w:tcW w:w="294" w:type="pct"/>
            <w:tcBorders>
              <w:top w:val="nil"/>
              <w:left w:val="single" w:sz="8" w:space="0" w:color="auto"/>
              <w:bottom w:val="single" w:sz="8" w:space="0" w:color="auto"/>
              <w:right w:val="single" w:sz="8" w:space="0" w:color="auto"/>
            </w:tcBorders>
            <w:noWrap/>
            <w:vAlign w:val="center"/>
            <w:hideMark/>
          </w:tcPr>
          <w:p w:rsidR="00C23364" w:rsidRDefault="00C23364">
            <w:pPr>
              <w:ind w:firstLine="0"/>
              <w:jc w:val="center"/>
              <w:rPr>
                <w:rFonts w:eastAsia="Calibri"/>
                <w:color w:val="000000"/>
                <w:sz w:val="24"/>
                <w:szCs w:val="24"/>
              </w:rPr>
            </w:pPr>
            <w:r>
              <w:rPr>
                <w:rFonts w:eastAsia="Calibri"/>
                <w:color w:val="000000"/>
                <w:sz w:val="24"/>
                <w:szCs w:val="24"/>
              </w:rPr>
              <w:t> </w:t>
            </w:r>
          </w:p>
        </w:tc>
        <w:tc>
          <w:tcPr>
            <w:tcW w:w="4118" w:type="pct"/>
            <w:tcBorders>
              <w:top w:val="nil"/>
              <w:left w:val="nil"/>
              <w:bottom w:val="single" w:sz="8" w:space="0" w:color="auto"/>
              <w:right w:val="nil"/>
            </w:tcBorders>
            <w:vAlign w:val="bottom"/>
            <w:hideMark/>
          </w:tcPr>
          <w:p w:rsidR="00C23364" w:rsidRDefault="00C23364">
            <w:pPr>
              <w:tabs>
                <w:tab w:val="left" w:pos="0"/>
              </w:tabs>
              <w:ind w:right="-100" w:firstLine="0"/>
              <w:jc w:val="left"/>
              <w:rPr>
                <w:rFonts w:eastAsia="Calibri"/>
                <w:color w:val="000000"/>
                <w:sz w:val="24"/>
                <w:szCs w:val="24"/>
                <w:lang w:val="ro-RO"/>
              </w:rPr>
            </w:pPr>
            <w:r>
              <w:rPr>
                <w:rFonts w:eastAsia="Calibri"/>
                <w:sz w:val="24"/>
                <w:szCs w:val="24"/>
                <w:lang w:val="ro-RO"/>
              </w:rPr>
              <w:t>– со средним специальным образованием, высшим образованием с сокращенным сроком обучения или послесредним профессионально-техническим образованием</w:t>
            </w:r>
          </w:p>
        </w:tc>
        <w:tc>
          <w:tcPr>
            <w:tcW w:w="588" w:type="pct"/>
            <w:tcBorders>
              <w:top w:val="nil"/>
              <w:left w:val="single" w:sz="8" w:space="0" w:color="auto"/>
              <w:bottom w:val="single" w:sz="8" w:space="0" w:color="auto"/>
              <w:right w:val="single" w:sz="4" w:space="0" w:color="auto"/>
            </w:tcBorders>
            <w:noWrap/>
            <w:vAlign w:val="center"/>
            <w:hideMark/>
          </w:tcPr>
          <w:p w:rsidR="00C23364" w:rsidRDefault="00C23364">
            <w:pPr>
              <w:ind w:firstLine="0"/>
              <w:jc w:val="center"/>
              <w:rPr>
                <w:rFonts w:eastAsia="Calibri"/>
                <w:color w:val="000000"/>
                <w:sz w:val="24"/>
                <w:szCs w:val="24"/>
              </w:rPr>
            </w:pPr>
            <w:r>
              <w:rPr>
                <w:rFonts w:eastAsia="Calibri"/>
                <w:color w:val="000000"/>
                <w:sz w:val="24"/>
                <w:szCs w:val="24"/>
              </w:rPr>
              <w:t>2900</w:t>
            </w:r>
          </w:p>
        </w:tc>
      </w:tr>
      <w:tr w:rsidR="00C23364" w:rsidTr="00C23364">
        <w:trPr>
          <w:trHeight w:val="637"/>
        </w:trPr>
        <w:tc>
          <w:tcPr>
            <w:tcW w:w="294" w:type="pct"/>
            <w:tcBorders>
              <w:top w:val="nil"/>
              <w:left w:val="single" w:sz="8" w:space="0" w:color="auto"/>
              <w:bottom w:val="single" w:sz="4" w:space="0" w:color="auto"/>
              <w:right w:val="single" w:sz="4" w:space="0" w:color="auto"/>
            </w:tcBorders>
            <w:noWrap/>
            <w:vAlign w:val="center"/>
            <w:hideMark/>
          </w:tcPr>
          <w:p w:rsidR="00C23364" w:rsidRDefault="00C23364">
            <w:pPr>
              <w:ind w:firstLine="0"/>
              <w:jc w:val="center"/>
              <w:rPr>
                <w:rFonts w:eastAsia="Calibri"/>
                <w:color w:val="000000"/>
                <w:sz w:val="24"/>
                <w:szCs w:val="24"/>
              </w:rPr>
            </w:pPr>
            <w:r>
              <w:rPr>
                <w:rFonts w:eastAsia="Calibri"/>
                <w:color w:val="000000"/>
                <w:sz w:val="24"/>
                <w:szCs w:val="24"/>
              </w:rPr>
              <w:t>3</w:t>
            </w:r>
          </w:p>
        </w:tc>
        <w:tc>
          <w:tcPr>
            <w:tcW w:w="4118" w:type="pct"/>
            <w:tcBorders>
              <w:top w:val="nil"/>
              <w:left w:val="single" w:sz="4" w:space="0" w:color="auto"/>
              <w:bottom w:val="single" w:sz="4" w:space="0" w:color="auto"/>
              <w:right w:val="nil"/>
            </w:tcBorders>
            <w:vAlign w:val="bottom"/>
            <w:hideMark/>
          </w:tcPr>
          <w:p w:rsidR="00C23364" w:rsidRDefault="00C23364">
            <w:pPr>
              <w:ind w:firstLine="0"/>
              <w:jc w:val="left"/>
              <w:rPr>
                <w:rFonts w:eastAsia="Calibri"/>
                <w:color w:val="000000"/>
                <w:sz w:val="24"/>
                <w:szCs w:val="24"/>
                <w:lang w:val="ro-RO"/>
              </w:rPr>
            </w:pPr>
            <w:r>
              <w:rPr>
                <w:rFonts w:eastAsia="Calibri"/>
                <w:sz w:val="24"/>
                <w:szCs w:val="24"/>
                <w:lang w:val="ro-RO"/>
              </w:rPr>
              <w:t>Педагогический персонал в системе профессионально-технического образования, за исключением преподавателя:</w:t>
            </w:r>
            <w:r>
              <w:rPr>
                <w:rFonts w:eastAsia="Calibri"/>
                <w:sz w:val="24"/>
                <w:szCs w:val="24"/>
                <w:lang w:val="ro-RO"/>
              </w:rPr>
              <w:br/>
              <w:t>– с высшим образованием</w:t>
            </w:r>
            <w:r>
              <w:rPr>
                <w:rFonts w:eastAsia="Calibri"/>
                <w:sz w:val="24"/>
                <w:szCs w:val="24"/>
                <w:lang w:val="ro-RO"/>
              </w:rPr>
              <w:br/>
              <w:t>– со средним специальным образованием, высшим образованием с сокращенным сроком обучения или послесредним профессионально-техническим образованием</w:t>
            </w:r>
          </w:p>
        </w:tc>
        <w:tc>
          <w:tcPr>
            <w:tcW w:w="588" w:type="pct"/>
            <w:tcBorders>
              <w:top w:val="nil"/>
              <w:left w:val="single" w:sz="8" w:space="0" w:color="auto"/>
              <w:bottom w:val="single" w:sz="4" w:space="0" w:color="auto"/>
              <w:right w:val="single" w:sz="4" w:space="0" w:color="auto"/>
            </w:tcBorders>
            <w:noWrap/>
            <w:vAlign w:val="center"/>
            <w:hideMark/>
          </w:tcPr>
          <w:p w:rsidR="00C23364" w:rsidRDefault="00C23364">
            <w:pPr>
              <w:ind w:firstLine="0"/>
              <w:jc w:val="center"/>
              <w:rPr>
                <w:rFonts w:eastAsia="Calibri"/>
                <w:color w:val="000000"/>
                <w:sz w:val="24"/>
                <w:szCs w:val="24"/>
              </w:rPr>
            </w:pPr>
            <w:r>
              <w:rPr>
                <w:rFonts w:eastAsia="Calibri"/>
                <w:color w:val="000000"/>
                <w:sz w:val="24"/>
                <w:szCs w:val="24"/>
              </w:rPr>
              <w:t>3220</w:t>
            </w:r>
          </w:p>
          <w:p w:rsidR="00C23364" w:rsidRDefault="00C23364">
            <w:pPr>
              <w:ind w:firstLine="0"/>
              <w:jc w:val="center"/>
              <w:rPr>
                <w:rFonts w:eastAsia="Calibri"/>
                <w:color w:val="000000"/>
                <w:sz w:val="24"/>
                <w:szCs w:val="24"/>
              </w:rPr>
            </w:pPr>
            <w:r>
              <w:rPr>
                <w:rFonts w:eastAsia="Calibri"/>
                <w:color w:val="000000"/>
                <w:sz w:val="24"/>
                <w:szCs w:val="24"/>
              </w:rPr>
              <w:t>2900”</w:t>
            </w:r>
          </w:p>
        </w:tc>
      </w:tr>
    </w:tbl>
    <w:p w:rsidR="00C23364" w:rsidRDefault="00C23364" w:rsidP="00C23364">
      <w:pPr>
        <w:tabs>
          <w:tab w:val="left" w:pos="993"/>
        </w:tabs>
        <w:ind w:left="1432" w:right="-1" w:firstLine="0"/>
        <w:contextualSpacing/>
        <w:jc w:val="right"/>
        <w:rPr>
          <w:rFonts w:eastAsia="Calibri"/>
          <w:sz w:val="24"/>
          <w:szCs w:val="28"/>
        </w:rPr>
      </w:pPr>
    </w:p>
    <w:p w:rsidR="00C23364" w:rsidRDefault="00C23364" w:rsidP="00C23364">
      <w:pPr>
        <w:rPr>
          <w:rFonts w:eastAsia="Calibri"/>
          <w:sz w:val="28"/>
          <w:szCs w:val="28"/>
          <w:lang w:val="ru-RU"/>
        </w:rPr>
      </w:pPr>
      <w:r>
        <w:rPr>
          <w:rFonts w:eastAsia="Calibri"/>
          <w:b/>
          <w:bCs/>
          <w:sz w:val="28"/>
          <w:szCs w:val="28"/>
        </w:rPr>
        <w:t xml:space="preserve">Ст.II. - </w:t>
      </w:r>
      <w:r>
        <w:rPr>
          <w:rFonts w:eastAsia="Calibri"/>
          <w:sz w:val="28"/>
          <w:szCs w:val="28"/>
        </w:rPr>
        <w:t>В приложении к Закону № 199/2010 о статусе лиц, исполняющих ответственные государственные должности (Официальный монитор Республики Молдова, 2010 г., № 194–196, ст.637), с последующими изменениями и дополнениями, позицию „Председатель, заместитель председателя, ученый секретарь Национального совета по аккредитации и аттестации” исключить.</w:t>
      </w:r>
    </w:p>
    <w:p w:rsidR="00C23364" w:rsidRDefault="00C23364" w:rsidP="00C23364">
      <w:pPr>
        <w:rPr>
          <w:rFonts w:eastAsia="Calibri"/>
          <w:sz w:val="28"/>
          <w:szCs w:val="28"/>
        </w:rPr>
      </w:pPr>
    </w:p>
    <w:p w:rsidR="00C23364" w:rsidRPr="00C23364" w:rsidRDefault="00C23364" w:rsidP="00C23364">
      <w:pPr>
        <w:rPr>
          <w:rFonts w:eastAsia="Calibri"/>
          <w:sz w:val="28"/>
          <w:szCs w:val="28"/>
          <w:lang w:val="ru-RU"/>
        </w:rPr>
      </w:pPr>
      <w:r w:rsidRPr="00C23364">
        <w:rPr>
          <w:rFonts w:eastAsia="Calibri"/>
          <w:b/>
          <w:bCs/>
          <w:sz w:val="28"/>
          <w:szCs w:val="28"/>
          <w:lang w:val="ru-RU"/>
        </w:rPr>
        <w:t>Ст.</w:t>
      </w:r>
      <w:r>
        <w:rPr>
          <w:rFonts w:eastAsia="Calibri"/>
          <w:b/>
          <w:bCs/>
          <w:sz w:val="28"/>
          <w:szCs w:val="28"/>
        </w:rPr>
        <w:t>III</w:t>
      </w:r>
      <w:r w:rsidRPr="00C23364">
        <w:rPr>
          <w:rFonts w:eastAsia="Calibri"/>
          <w:b/>
          <w:bCs/>
          <w:sz w:val="28"/>
          <w:szCs w:val="28"/>
          <w:lang w:val="ru-RU"/>
        </w:rPr>
        <w:t xml:space="preserve">. - </w:t>
      </w:r>
      <w:r w:rsidRPr="00C23364">
        <w:rPr>
          <w:rFonts w:eastAsia="Calibri"/>
          <w:sz w:val="28"/>
          <w:szCs w:val="28"/>
          <w:lang w:val="ru-RU"/>
        </w:rPr>
        <w:t>В Закон № 48/2012 о системе оплаты труда государственных служащих  (Официальный монитор Республики Молдова, 2012 г., № 63, ст.213), с последующими изменениями и дополнениями, внести следующие изменения:</w:t>
      </w:r>
    </w:p>
    <w:p w:rsidR="00C23364" w:rsidRPr="00C23364" w:rsidRDefault="00C23364" w:rsidP="00C23364">
      <w:pPr>
        <w:numPr>
          <w:ilvl w:val="0"/>
          <w:numId w:val="27"/>
        </w:numPr>
        <w:ind w:left="0" w:firstLine="709"/>
        <w:contextualSpacing/>
        <w:rPr>
          <w:rFonts w:eastAsia="Calibri"/>
          <w:sz w:val="28"/>
          <w:szCs w:val="28"/>
          <w:lang w:val="ru-RU"/>
        </w:rPr>
      </w:pPr>
      <w:r w:rsidRPr="00C23364">
        <w:rPr>
          <w:rFonts w:eastAsia="Calibri"/>
          <w:sz w:val="28"/>
          <w:szCs w:val="28"/>
          <w:lang w:val="ru-RU"/>
        </w:rPr>
        <w:t xml:space="preserve"> В ст.3. исключить словосочетание „из состава Национального органа по неподкупности”.</w:t>
      </w:r>
    </w:p>
    <w:p w:rsidR="00C23364" w:rsidRDefault="00C23364" w:rsidP="00C23364">
      <w:pPr>
        <w:numPr>
          <w:ilvl w:val="0"/>
          <w:numId w:val="27"/>
        </w:numPr>
        <w:ind w:left="0" w:firstLine="709"/>
        <w:contextualSpacing/>
        <w:rPr>
          <w:rFonts w:eastAsia="Calibri"/>
          <w:sz w:val="28"/>
          <w:szCs w:val="28"/>
        </w:rPr>
      </w:pPr>
      <w:r w:rsidRPr="00C23364">
        <w:rPr>
          <w:rFonts w:eastAsia="Calibri"/>
          <w:sz w:val="28"/>
          <w:szCs w:val="28"/>
          <w:lang w:val="ru-RU"/>
        </w:rPr>
        <w:t xml:space="preserve"> </w:t>
      </w:r>
      <w:r>
        <w:rPr>
          <w:rFonts w:eastAsia="Calibri"/>
          <w:sz w:val="28"/>
          <w:szCs w:val="28"/>
        </w:rPr>
        <w:t>Ст.5 абзац (1) изменить и изложить в следующей редакции:</w:t>
      </w:r>
    </w:p>
    <w:p w:rsidR="00C23364" w:rsidRDefault="00C23364" w:rsidP="00C23364">
      <w:pPr>
        <w:rPr>
          <w:sz w:val="28"/>
          <w:szCs w:val="28"/>
        </w:rPr>
      </w:pPr>
      <w:r>
        <w:rPr>
          <w:sz w:val="28"/>
          <w:szCs w:val="28"/>
        </w:rPr>
        <w:t>„(1) Общая заработная плата государственного служащего за работу в течении месяца при нормальной продолжительности установленного законом рабочего времени, в соответствии с задачами и обязанностями, предусмотренными в должностной инструкции, состоит из:</w:t>
      </w:r>
    </w:p>
    <w:p w:rsidR="00C23364" w:rsidRDefault="00C23364" w:rsidP="00C23364">
      <w:pPr>
        <w:rPr>
          <w:sz w:val="28"/>
          <w:szCs w:val="28"/>
        </w:rPr>
      </w:pPr>
      <w:r>
        <w:rPr>
          <w:sz w:val="28"/>
          <w:szCs w:val="28"/>
        </w:rPr>
        <w:t>а) должностного оклада;</w:t>
      </w:r>
    </w:p>
    <w:p w:rsidR="00C23364" w:rsidRDefault="00C23364" w:rsidP="00C23364">
      <w:pPr>
        <w:rPr>
          <w:sz w:val="28"/>
          <w:szCs w:val="28"/>
        </w:rPr>
      </w:pPr>
      <w:r>
        <w:rPr>
          <w:sz w:val="28"/>
          <w:szCs w:val="28"/>
        </w:rPr>
        <w:t>b) надбавки за классный чин, специальное звание и дипломатический ранг;</w:t>
      </w:r>
    </w:p>
    <w:p w:rsidR="00C23364" w:rsidRDefault="00C23364" w:rsidP="00C23364">
      <w:pPr>
        <w:rPr>
          <w:sz w:val="28"/>
          <w:szCs w:val="28"/>
        </w:rPr>
      </w:pPr>
      <w:r>
        <w:rPr>
          <w:sz w:val="28"/>
          <w:szCs w:val="28"/>
        </w:rPr>
        <w:t>c) месячной надбавки за эффективность;</w:t>
      </w:r>
    </w:p>
    <w:p w:rsidR="00C23364" w:rsidRDefault="00C23364" w:rsidP="00C23364">
      <w:pPr>
        <w:rPr>
          <w:sz w:val="28"/>
          <w:szCs w:val="28"/>
        </w:rPr>
      </w:pPr>
      <w:r>
        <w:rPr>
          <w:sz w:val="28"/>
          <w:szCs w:val="28"/>
        </w:rPr>
        <w:t xml:space="preserve">d) стимулирующих выплат.”. </w:t>
      </w:r>
    </w:p>
    <w:p w:rsidR="00C23364" w:rsidRDefault="00C23364" w:rsidP="00C23364">
      <w:pPr>
        <w:rPr>
          <w:sz w:val="28"/>
          <w:szCs w:val="28"/>
        </w:rPr>
      </w:pPr>
      <w:r>
        <w:rPr>
          <w:sz w:val="28"/>
          <w:szCs w:val="28"/>
        </w:rPr>
        <w:t>3) В приложении № 2:</w:t>
      </w:r>
    </w:p>
    <w:p w:rsidR="00C23364" w:rsidRDefault="00C23364" w:rsidP="00C23364">
      <w:pPr>
        <w:rPr>
          <w:bCs/>
          <w:sz w:val="28"/>
          <w:szCs w:val="28"/>
        </w:rPr>
      </w:pPr>
      <w:r>
        <w:rPr>
          <w:sz w:val="28"/>
          <w:szCs w:val="28"/>
        </w:rPr>
        <w:t>а) Из названия раздела „</w:t>
      </w:r>
      <w:r>
        <w:rPr>
          <w:bCs/>
          <w:sz w:val="28"/>
          <w:szCs w:val="28"/>
        </w:rPr>
        <w:t>Центральные отраслевые органы публичного управления (согласно пункту 2) статьи 24 Закона о Правительстве № 64-XII от 31 мая 1990 года), Национальная касса социального страхования, Высший совет по науке и технологическому развитию, Национальный совет по аккредитации и аттестации” исключить словосочетание „(согласно пункту 2) статьи 24 Закона о Правительстве № 64-XII от 31 мая 1990 года)”.</w:t>
      </w:r>
    </w:p>
    <w:p w:rsidR="00C23364" w:rsidRDefault="00C23364" w:rsidP="00C23364">
      <w:pPr>
        <w:rPr>
          <w:bCs/>
          <w:sz w:val="28"/>
          <w:szCs w:val="28"/>
        </w:rPr>
      </w:pPr>
      <w:r>
        <w:rPr>
          <w:bCs/>
          <w:sz w:val="28"/>
          <w:szCs w:val="28"/>
        </w:rPr>
        <w:t xml:space="preserve">b) в </w:t>
      </w:r>
      <w:r>
        <w:rPr>
          <w:sz w:val="28"/>
          <w:szCs w:val="28"/>
        </w:rPr>
        <w:t>разделе „</w:t>
      </w:r>
      <w:r>
        <w:rPr>
          <w:bCs/>
          <w:sz w:val="28"/>
          <w:szCs w:val="28"/>
        </w:rPr>
        <w:t>Таможенная служба”</w:t>
      </w:r>
    </w:p>
    <w:p w:rsidR="00C23364" w:rsidRDefault="00C23364" w:rsidP="00C23364">
      <w:pPr>
        <w:rPr>
          <w:sz w:val="28"/>
          <w:szCs w:val="28"/>
        </w:rPr>
      </w:pPr>
      <w:r>
        <w:rPr>
          <w:bCs/>
          <w:sz w:val="28"/>
          <w:szCs w:val="28"/>
        </w:rPr>
        <w:t>- из позиции „</w:t>
      </w:r>
      <w:r>
        <w:rPr>
          <w:sz w:val="28"/>
          <w:szCs w:val="28"/>
        </w:rPr>
        <w:t>Генеральный директор” исключить слово „Генеральный”;</w:t>
      </w:r>
    </w:p>
    <w:p w:rsidR="00C23364" w:rsidRDefault="00C23364" w:rsidP="00C23364">
      <w:pPr>
        <w:rPr>
          <w:sz w:val="28"/>
          <w:szCs w:val="28"/>
        </w:rPr>
      </w:pPr>
      <w:r>
        <w:rPr>
          <w:sz w:val="28"/>
          <w:szCs w:val="28"/>
        </w:rPr>
        <w:t>- исключить следующие позиции:</w:t>
      </w:r>
    </w:p>
    <w:p w:rsidR="00C23364" w:rsidRDefault="00C23364" w:rsidP="00C23364">
      <w:pPr>
        <w:ind w:firstLine="567"/>
        <w:jc w:val="left"/>
        <w:rPr>
          <w:sz w:val="24"/>
          <w:szCs w:val="24"/>
        </w:rPr>
      </w:pPr>
    </w:p>
    <w:tbl>
      <w:tblPr>
        <w:tblStyle w:val="GrilTabel1"/>
        <w:tblW w:w="5000" w:type="pct"/>
        <w:jc w:val="center"/>
        <w:tblLook w:val="04A0" w:firstRow="1" w:lastRow="0" w:firstColumn="1" w:lastColumn="0" w:noHBand="0" w:noVBand="1"/>
      </w:tblPr>
      <w:tblGrid>
        <w:gridCol w:w="1364"/>
        <w:gridCol w:w="4866"/>
        <w:gridCol w:w="1370"/>
        <w:gridCol w:w="1519"/>
      </w:tblGrid>
      <w:tr w:rsidR="00C23364" w:rsidTr="00C23364">
        <w:trPr>
          <w:jc w:val="center"/>
        </w:trPr>
        <w:tc>
          <w:tcPr>
            <w:tcW w:w="748"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3364" w:rsidRDefault="00C23364">
            <w:pPr>
              <w:ind w:firstLine="0"/>
              <w:jc w:val="center"/>
              <w:rPr>
                <w:rFonts w:ascii="Times New Roman" w:hAnsi="Times New Roman"/>
                <w:b/>
                <w:bCs/>
                <w:sz w:val="24"/>
                <w:szCs w:val="24"/>
                <w:lang w:val="ro-RO"/>
              </w:rPr>
            </w:pPr>
            <w:r>
              <w:rPr>
                <w:rFonts w:ascii="Times New Roman" w:hAnsi="Times New Roman"/>
                <w:sz w:val="24"/>
                <w:szCs w:val="24"/>
                <w:lang w:val="ro-RO"/>
              </w:rPr>
              <w:t>C 50</w:t>
            </w:r>
          </w:p>
        </w:tc>
        <w:tc>
          <w:tcPr>
            <w:tcW w:w="2668"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3364" w:rsidRDefault="00C23364">
            <w:pPr>
              <w:ind w:firstLine="0"/>
              <w:jc w:val="left"/>
              <w:rPr>
                <w:rFonts w:ascii="Times New Roman" w:hAnsi="Times New Roman"/>
                <w:b/>
                <w:bCs/>
                <w:sz w:val="24"/>
                <w:szCs w:val="24"/>
              </w:rPr>
            </w:pPr>
            <w:r>
              <w:rPr>
                <w:rFonts w:ascii="Times New Roman" w:hAnsi="Times New Roman"/>
                <w:sz w:val="24"/>
                <w:szCs w:val="24"/>
              </w:rPr>
              <w:t>Главный специалист</w:t>
            </w:r>
          </w:p>
        </w:tc>
        <w:tc>
          <w:tcPr>
            <w:tcW w:w="75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3364" w:rsidRDefault="00C23364">
            <w:pPr>
              <w:ind w:firstLine="0"/>
              <w:jc w:val="center"/>
              <w:rPr>
                <w:rFonts w:ascii="Times New Roman" w:hAnsi="Times New Roman"/>
                <w:bCs/>
                <w:sz w:val="24"/>
                <w:szCs w:val="24"/>
                <w:lang w:val="ro-RO"/>
              </w:rPr>
            </w:pPr>
            <w:r>
              <w:rPr>
                <w:rFonts w:ascii="Times New Roman" w:hAnsi="Times New Roman"/>
                <w:bCs/>
                <w:sz w:val="24"/>
                <w:szCs w:val="24"/>
                <w:lang w:val="ro-RO"/>
              </w:rPr>
              <w:t>7</w:t>
            </w:r>
          </w:p>
        </w:tc>
        <w:tc>
          <w:tcPr>
            <w:tcW w:w="83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3364" w:rsidRDefault="00C23364">
            <w:pPr>
              <w:ind w:firstLine="0"/>
              <w:jc w:val="center"/>
              <w:rPr>
                <w:rFonts w:ascii="Times New Roman" w:hAnsi="Times New Roman"/>
                <w:bCs/>
                <w:sz w:val="24"/>
                <w:szCs w:val="24"/>
                <w:lang w:val="ro-RO"/>
              </w:rPr>
            </w:pPr>
            <w:r>
              <w:rPr>
                <w:rFonts w:ascii="Times New Roman" w:hAnsi="Times New Roman"/>
                <w:bCs/>
                <w:sz w:val="24"/>
                <w:szCs w:val="24"/>
                <w:lang w:val="ro-RO"/>
              </w:rPr>
              <w:t>7</w:t>
            </w:r>
          </w:p>
        </w:tc>
      </w:tr>
      <w:tr w:rsidR="00C23364" w:rsidTr="00C23364">
        <w:trPr>
          <w:jc w:val="center"/>
        </w:trPr>
        <w:tc>
          <w:tcPr>
            <w:tcW w:w="748"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3364" w:rsidRDefault="00C23364">
            <w:pPr>
              <w:ind w:firstLine="0"/>
              <w:jc w:val="center"/>
              <w:rPr>
                <w:rFonts w:ascii="Times New Roman" w:hAnsi="Times New Roman"/>
                <w:b/>
                <w:bCs/>
                <w:sz w:val="24"/>
                <w:szCs w:val="24"/>
                <w:lang w:val="ro-RO"/>
              </w:rPr>
            </w:pPr>
            <w:r>
              <w:rPr>
                <w:rFonts w:ascii="Times New Roman" w:hAnsi="Times New Roman"/>
                <w:sz w:val="24"/>
                <w:szCs w:val="24"/>
                <w:lang w:val="ro-RO"/>
              </w:rPr>
              <w:t>C 51</w:t>
            </w:r>
          </w:p>
        </w:tc>
        <w:tc>
          <w:tcPr>
            <w:tcW w:w="2668"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3364" w:rsidRDefault="00C23364">
            <w:pPr>
              <w:ind w:firstLine="0"/>
              <w:jc w:val="left"/>
              <w:rPr>
                <w:rFonts w:ascii="Times New Roman" w:hAnsi="Times New Roman"/>
                <w:b/>
                <w:bCs/>
                <w:sz w:val="24"/>
                <w:szCs w:val="24"/>
              </w:rPr>
            </w:pPr>
            <w:r>
              <w:rPr>
                <w:rFonts w:ascii="Times New Roman" w:hAnsi="Times New Roman"/>
                <w:sz w:val="24"/>
                <w:szCs w:val="24"/>
              </w:rPr>
              <w:t>Старший специалист</w:t>
            </w:r>
          </w:p>
        </w:tc>
        <w:tc>
          <w:tcPr>
            <w:tcW w:w="75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3364" w:rsidRDefault="00C23364">
            <w:pPr>
              <w:ind w:firstLine="0"/>
              <w:jc w:val="center"/>
              <w:rPr>
                <w:rFonts w:ascii="Times New Roman" w:hAnsi="Times New Roman"/>
                <w:bCs/>
                <w:sz w:val="24"/>
                <w:szCs w:val="24"/>
                <w:lang w:val="ro-RO"/>
              </w:rPr>
            </w:pPr>
            <w:r>
              <w:rPr>
                <w:rFonts w:ascii="Times New Roman" w:hAnsi="Times New Roman"/>
                <w:bCs/>
                <w:sz w:val="24"/>
                <w:szCs w:val="24"/>
                <w:lang w:val="ro-RO"/>
              </w:rPr>
              <w:t>5</w:t>
            </w:r>
          </w:p>
        </w:tc>
        <w:tc>
          <w:tcPr>
            <w:tcW w:w="83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3364" w:rsidRDefault="00C23364">
            <w:pPr>
              <w:ind w:firstLine="0"/>
              <w:jc w:val="center"/>
              <w:rPr>
                <w:rFonts w:ascii="Times New Roman" w:hAnsi="Times New Roman"/>
                <w:bCs/>
                <w:sz w:val="24"/>
                <w:szCs w:val="24"/>
                <w:lang w:val="ro-RO"/>
              </w:rPr>
            </w:pPr>
            <w:r>
              <w:rPr>
                <w:rFonts w:ascii="Times New Roman" w:hAnsi="Times New Roman"/>
                <w:bCs/>
                <w:sz w:val="24"/>
                <w:szCs w:val="24"/>
                <w:lang w:val="ro-RO"/>
              </w:rPr>
              <w:t>5</w:t>
            </w:r>
          </w:p>
        </w:tc>
      </w:tr>
      <w:tr w:rsidR="00C23364" w:rsidTr="00C23364">
        <w:trPr>
          <w:jc w:val="center"/>
        </w:trPr>
        <w:tc>
          <w:tcPr>
            <w:tcW w:w="748"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3364" w:rsidRDefault="00C23364">
            <w:pPr>
              <w:ind w:firstLine="0"/>
              <w:jc w:val="center"/>
              <w:rPr>
                <w:rFonts w:ascii="Times New Roman" w:hAnsi="Times New Roman"/>
                <w:b/>
                <w:bCs/>
                <w:sz w:val="24"/>
                <w:szCs w:val="24"/>
                <w:lang w:val="ro-RO"/>
              </w:rPr>
            </w:pPr>
            <w:r>
              <w:rPr>
                <w:rFonts w:ascii="Times New Roman" w:hAnsi="Times New Roman"/>
                <w:sz w:val="24"/>
                <w:szCs w:val="24"/>
                <w:lang w:val="ro-RO"/>
              </w:rPr>
              <w:t>C 52</w:t>
            </w:r>
          </w:p>
        </w:tc>
        <w:tc>
          <w:tcPr>
            <w:tcW w:w="2668"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3364" w:rsidRDefault="00C23364">
            <w:pPr>
              <w:ind w:firstLine="0"/>
              <w:jc w:val="left"/>
              <w:rPr>
                <w:rFonts w:ascii="Times New Roman" w:hAnsi="Times New Roman"/>
                <w:b/>
                <w:bCs/>
                <w:sz w:val="24"/>
                <w:szCs w:val="24"/>
              </w:rPr>
            </w:pPr>
            <w:r>
              <w:rPr>
                <w:rFonts w:ascii="Times New Roman" w:hAnsi="Times New Roman"/>
                <w:sz w:val="24"/>
                <w:szCs w:val="24"/>
              </w:rPr>
              <w:t>Специалист</w:t>
            </w:r>
          </w:p>
        </w:tc>
        <w:tc>
          <w:tcPr>
            <w:tcW w:w="75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3364" w:rsidRDefault="00C23364">
            <w:pPr>
              <w:ind w:firstLine="0"/>
              <w:jc w:val="center"/>
              <w:rPr>
                <w:rFonts w:ascii="Times New Roman" w:hAnsi="Times New Roman"/>
                <w:bCs/>
                <w:sz w:val="24"/>
                <w:szCs w:val="24"/>
                <w:lang w:val="ro-RO"/>
              </w:rPr>
            </w:pPr>
            <w:r>
              <w:rPr>
                <w:rFonts w:ascii="Times New Roman" w:hAnsi="Times New Roman"/>
                <w:bCs/>
                <w:sz w:val="24"/>
                <w:szCs w:val="24"/>
                <w:lang w:val="ro-RO"/>
              </w:rPr>
              <w:t>3</w:t>
            </w:r>
          </w:p>
        </w:tc>
        <w:tc>
          <w:tcPr>
            <w:tcW w:w="834"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3364" w:rsidRDefault="00C23364">
            <w:pPr>
              <w:ind w:firstLine="0"/>
              <w:jc w:val="center"/>
              <w:rPr>
                <w:rFonts w:ascii="Times New Roman" w:hAnsi="Times New Roman"/>
                <w:bCs/>
                <w:sz w:val="24"/>
                <w:szCs w:val="24"/>
                <w:lang w:val="ro-RO"/>
              </w:rPr>
            </w:pPr>
            <w:r>
              <w:rPr>
                <w:rFonts w:ascii="Times New Roman" w:hAnsi="Times New Roman"/>
                <w:bCs/>
                <w:sz w:val="24"/>
                <w:szCs w:val="24"/>
                <w:lang w:val="ro-RO"/>
              </w:rPr>
              <w:t>3</w:t>
            </w:r>
          </w:p>
        </w:tc>
      </w:tr>
    </w:tbl>
    <w:p w:rsidR="00C23364" w:rsidRDefault="00C23364" w:rsidP="00C23364">
      <w:pPr>
        <w:ind w:firstLine="567"/>
        <w:jc w:val="left"/>
        <w:rPr>
          <w:bCs/>
          <w:sz w:val="28"/>
          <w:szCs w:val="28"/>
          <w:lang w:val="ru-RU"/>
        </w:rPr>
      </w:pPr>
      <w:r>
        <w:rPr>
          <w:rFonts w:ascii="Arial" w:hAnsi="Arial" w:cs="Arial"/>
          <w:sz w:val="24"/>
          <w:szCs w:val="24"/>
        </w:rPr>
        <w:br/>
      </w:r>
    </w:p>
    <w:p w:rsidR="00C23364" w:rsidRDefault="00C23364" w:rsidP="00C23364">
      <w:pPr>
        <w:rPr>
          <w:rFonts w:asciiTheme="majorBidi" w:hAnsiTheme="majorBidi" w:cstheme="majorBidi"/>
          <w:sz w:val="28"/>
          <w:szCs w:val="28"/>
          <w:lang w:val="ro-RO"/>
        </w:rPr>
      </w:pPr>
    </w:p>
    <w:p w:rsidR="00EA7735" w:rsidRPr="00E04C14" w:rsidRDefault="00EA7735" w:rsidP="00CB05D3">
      <w:pPr>
        <w:tabs>
          <w:tab w:val="left" w:pos="1134"/>
        </w:tabs>
        <w:ind w:firstLine="709"/>
        <w:rPr>
          <w:rFonts w:asciiTheme="majorBidi" w:hAnsiTheme="majorBidi" w:cstheme="majorBidi"/>
          <w:sz w:val="28"/>
          <w:szCs w:val="28"/>
          <w:lang w:val="ro-RO" w:eastAsia="ru-RU"/>
        </w:rPr>
      </w:pPr>
      <w:bookmarkStart w:id="0" w:name="_GoBack"/>
      <w:bookmarkEnd w:id="0"/>
    </w:p>
    <w:sectPr w:rsidR="00EA7735" w:rsidRPr="00E04C14" w:rsidSect="00AE7568">
      <w:headerReference w:type="even" r:id="rId8"/>
      <w:headerReference w:type="default" r:id="rId9"/>
      <w:footerReference w:type="even" r:id="rId10"/>
      <w:footerReference w:type="default" r:id="rId11"/>
      <w:headerReference w:type="first" r:id="rId12"/>
      <w:footerReference w:type="first" r:id="rId13"/>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52A6" w:rsidRDefault="004F52A6" w:rsidP="00026B87">
      <w:r>
        <w:separator/>
      </w:r>
    </w:p>
  </w:endnote>
  <w:endnote w:type="continuationSeparator" w:id="0">
    <w:p w:rsidR="004F52A6" w:rsidRDefault="004F52A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0C44E9" w:rsidRDefault="00EA7735" w:rsidP="00C74719">
    <w:pPr>
      <w:pStyle w:val="a8"/>
      <w:ind w:firstLine="0"/>
      <w:rPr>
        <w:sz w:val="16"/>
        <w:szCs w:val="16"/>
        <w:lang w:val="fr-FR"/>
      </w:rPr>
    </w:pPr>
    <w:r w:rsidRPr="00814406">
      <w:rPr>
        <w:sz w:val="16"/>
        <w:szCs w:val="16"/>
      </w:rPr>
      <w:fldChar w:fldCharType="begin"/>
    </w:r>
    <w:r w:rsidRPr="000C44E9">
      <w:rPr>
        <w:sz w:val="16"/>
        <w:szCs w:val="16"/>
        <w:lang w:val="fr-FR"/>
      </w:rPr>
      <w:instrText xml:space="preserve"> FILENAME  \p  \* MERGEFORMAT </w:instrText>
    </w:r>
    <w:r w:rsidRPr="00814406">
      <w:rPr>
        <w:sz w:val="16"/>
        <w:szCs w:val="16"/>
      </w:rPr>
      <w:fldChar w:fldCharType="separate"/>
    </w:r>
    <w:r w:rsidR="000C44E9">
      <w:rPr>
        <w:noProof/>
        <w:sz w:val="16"/>
        <w:szCs w:val="16"/>
        <w:lang w:val="fr-FR"/>
      </w:rPr>
      <w:t>Y:\004\ANUL 2018\HOTARÎRI\12248\redactat-12248-ro.docx</w:t>
    </w:r>
    <w:r w:rsidRPr="00814406">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0C44E9" w:rsidRDefault="00EA7735" w:rsidP="00814406">
    <w:pPr>
      <w:pStyle w:val="a8"/>
      <w:ind w:firstLine="0"/>
      <w:rPr>
        <w:sz w:val="16"/>
        <w:szCs w:val="16"/>
        <w:lang w:val="fr-FR"/>
      </w:rPr>
    </w:pPr>
    <w:r w:rsidRPr="00814406">
      <w:rPr>
        <w:sz w:val="16"/>
        <w:szCs w:val="16"/>
      </w:rPr>
      <w:fldChar w:fldCharType="begin"/>
    </w:r>
    <w:r w:rsidRPr="000C44E9">
      <w:rPr>
        <w:sz w:val="16"/>
        <w:szCs w:val="16"/>
        <w:lang w:val="fr-FR"/>
      </w:rPr>
      <w:instrText xml:space="preserve"> FILENAME  \p  \* MERGEFORMAT </w:instrText>
    </w:r>
    <w:r w:rsidRPr="00814406">
      <w:rPr>
        <w:sz w:val="16"/>
        <w:szCs w:val="16"/>
      </w:rPr>
      <w:fldChar w:fldCharType="separate"/>
    </w:r>
    <w:r w:rsidR="000C44E9">
      <w:rPr>
        <w:noProof/>
        <w:sz w:val="16"/>
        <w:szCs w:val="16"/>
        <w:lang w:val="fr-FR"/>
      </w:rPr>
      <w:t>Y:\004\ANUL 2018\HOTARÎRI\12248\redactat-12248-ro.docx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52A6" w:rsidRDefault="004F52A6" w:rsidP="00026B87">
      <w:r>
        <w:separator/>
      </w:r>
    </w:p>
  </w:footnote>
  <w:footnote w:type="continuationSeparator" w:id="0">
    <w:p w:rsidR="004F52A6" w:rsidRDefault="004F52A6"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6"/>
      <w:jc w:val="center"/>
    </w:pPr>
    <w:r>
      <w:fldChar w:fldCharType="begin"/>
    </w:r>
    <w:r>
      <w:instrText>PAGE   \* MERGEFORMAT</w:instrText>
    </w:r>
    <w:r>
      <w:fldChar w:fldCharType="separate"/>
    </w:r>
    <w:r w:rsidR="00680E13" w:rsidRPr="00680E13">
      <w:rPr>
        <w:noProof/>
        <w:lang w:val="ro-RO"/>
      </w:rPr>
      <w:t>2</w:t>
    </w:r>
    <w:r>
      <w:fldChar w:fldCharType="end"/>
    </w:r>
  </w:p>
  <w:p w:rsidR="00EA7735" w:rsidRDefault="00EA7735">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8" w:dyaOrig="14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93416443"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583DDF" w:rsidRDefault="00EA7735" w:rsidP="00C02DFA">
          <w:pPr>
            <w:pStyle w:val="8"/>
            <w:ind w:hanging="28"/>
            <w:rPr>
              <w:rFonts w:ascii="Times New Roman" w:hAnsi="Times New Roman"/>
              <w:szCs w:val="24"/>
              <w:lang w:val="fr-FR"/>
            </w:rPr>
          </w:pPr>
          <w:r w:rsidRPr="00583DDF">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A4567">
            <w:rPr>
              <w:rFonts w:ascii="Times New Roman" w:hAnsi="Times New Roman"/>
              <w:szCs w:val="24"/>
              <w:lang w:val="ro-RO"/>
            </w:rPr>
            <w:t>nr</w:t>
          </w:r>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583DDF">
            <w:rPr>
              <w:rFonts w:ascii="Times New Roman" w:hAnsi="Times New Roman"/>
              <w:szCs w:val="24"/>
              <w:lang w:val="fr-FR"/>
            </w:rPr>
            <w:t xml:space="preserve"> </w:t>
          </w:r>
        </w:p>
        <w:p w:rsidR="00EA7735" w:rsidRPr="00583DDF" w:rsidRDefault="00EA7735" w:rsidP="00C02DFA">
          <w:pPr>
            <w:ind w:hanging="28"/>
            <w:rPr>
              <w:lang w:val="fr-FR"/>
            </w:rPr>
          </w:pPr>
        </w:p>
        <w:p w:rsidR="00EA7735" w:rsidRPr="004E1000" w:rsidRDefault="00EA7735" w:rsidP="00C02DFA">
          <w:pPr>
            <w:ind w:hanging="28"/>
            <w:jc w:val="center"/>
          </w:pPr>
          <w:r w:rsidRPr="0063090F">
            <w:rPr>
              <w:b/>
              <w:sz w:val="24"/>
              <w:szCs w:val="24"/>
            </w:rPr>
            <w:t>din</w:t>
          </w:r>
          <w:r w:rsidRPr="004E1000">
            <w:t xml:space="preserve"> ____________________________________</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B144A8"/>
    <w:multiLevelType w:val="hybridMultilevel"/>
    <w:tmpl w:val="ACB8BFBC"/>
    <w:lvl w:ilvl="0" w:tplc="1488143A">
      <w:start w:val="1"/>
      <w:numFmt w:val="lowerLetter"/>
      <w:lvlText w:val="%1)"/>
      <w:lvlJc w:val="left"/>
      <w:pPr>
        <w:ind w:left="720" w:hanging="360"/>
      </w:pPr>
      <w:rPr>
        <w:rFonts w:ascii="Times New Roman" w:hAnsi="Times New Roman" w:cs="Times New Roman" w:hint="default"/>
        <w:sz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8F13BE5"/>
    <w:multiLevelType w:val="hybridMultilevel"/>
    <w:tmpl w:val="33744E10"/>
    <w:lvl w:ilvl="0" w:tplc="91FE3F70">
      <w:start w:val="1"/>
      <w:numFmt w:val="lowerLetter"/>
      <w:lvlText w:val="%1)"/>
      <w:lvlJc w:val="left"/>
      <w:pPr>
        <w:ind w:left="4046" w:hanging="360"/>
      </w:pPr>
      <w:rPr>
        <w:rFonts w:hint="default"/>
      </w:rPr>
    </w:lvl>
    <w:lvl w:ilvl="1" w:tplc="04090019" w:tentative="1">
      <w:start w:val="1"/>
      <w:numFmt w:val="lowerLetter"/>
      <w:lvlText w:val="%2."/>
      <w:lvlJc w:val="left"/>
      <w:pPr>
        <w:ind w:left="5333" w:hanging="360"/>
      </w:pPr>
    </w:lvl>
    <w:lvl w:ilvl="2" w:tplc="0409001B" w:tentative="1">
      <w:start w:val="1"/>
      <w:numFmt w:val="lowerRoman"/>
      <w:lvlText w:val="%3."/>
      <w:lvlJc w:val="right"/>
      <w:pPr>
        <w:ind w:left="6053" w:hanging="180"/>
      </w:pPr>
    </w:lvl>
    <w:lvl w:ilvl="3" w:tplc="0409000F" w:tentative="1">
      <w:start w:val="1"/>
      <w:numFmt w:val="decimal"/>
      <w:lvlText w:val="%4."/>
      <w:lvlJc w:val="left"/>
      <w:pPr>
        <w:ind w:left="6773" w:hanging="360"/>
      </w:pPr>
    </w:lvl>
    <w:lvl w:ilvl="4" w:tplc="04090019" w:tentative="1">
      <w:start w:val="1"/>
      <w:numFmt w:val="lowerLetter"/>
      <w:lvlText w:val="%5."/>
      <w:lvlJc w:val="left"/>
      <w:pPr>
        <w:ind w:left="7493" w:hanging="360"/>
      </w:pPr>
    </w:lvl>
    <w:lvl w:ilvl="5" w:tplc="0409001B" w:tentative="1">
      <w:start w:val="1"/>
      <w:numFmt w:val="lowerRoman"/>
      <w:lvlText w:val="%6."/>
      <w:lvlJc w:val="right"/>
      <w:pPr>
        <w:ind w:left="8213" w:hanging="180"/>
      </w:pPr>
    </w:lvl>
    <w:lvl w:ilvl="6" w:tplc="0409000F" w:tentative="1">
      <w:start w:val="1"/>
      <w:numFmt w:val="decimal"/>
      <w:lvlText w:val="%7."/>
      <w:lvlJc w:val="left"/>
      <w:pPr>
        <w:ind w:left="8933" w:hanging="360"/>
      </w:pPr>
    </w:lvl>
    <w:lvl w:ilvl="7" w:tplc="04090019" w:tentative="1">
      <w:start w:val="1"/>
      <w:numFmt w:val="lowerLetter"/>
      <w:lvlText w:val="%8."/>
      <w:lvlJc w:val="left"/>
      <w:pPr>
        <w:ind w:left="9653" w:hanging="360"/>
      </w:pPr>
    </w:lvl>
    <w:lvl w:ilvl="8" w:tplc="0409001B" w:tentative="1">
      <w:start w:val="1"/>
      <w:numFmt w:val="lowerRoman"/>
      <w:lvlText w:val="%9."/>
      <w:lvlJc w:val="right"/>
      <w:pPr>
        <w:ind w:left="10373" w:hanging="180"/>
      </w:pPr>
    </w:lvl>
  </w:abstractNum>
  <w:abstractNum w:abstractNumId="3"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200057C7"/>
    <w:multiLevelType w:val="hybridMultilevel"/>
    <w:tmpl w:val="2DD6F58C"/>
    <w:lvl w:ilvl="0" w:tplc="07BE4DD4">
      <w:start w:val="7"/>
      <w:numFmt w:val="bullet"/>
      <w:lvlText w:val="-"/>
      <w:lvlJc w:val="left"/>
      <w:pPr>
        <w:ind w:left="1199" w:hanging="360"/>
      </w:pPr>
      <w:rPr>
        <w:rFonts w:ascii="Arial" w:eastAsia="Times New Roman" w:hAnsi="Arial" w:cs="Arial" w:hint="default"/>
      </w:rPr>
    </w:lvl>
    <w:lvl w:ilvl="1" w:tplc="04090003" w:tentative="1">
      <w:start w:val="1"/>
      <w:numFmt w:val="bullet"/>
      <w:lvlText w:val="o"/>
      <w:lvlJc w:val="left"/>
      <w:pPr>
        <w:ind w:left="1919" w:hanging="360"/>
      </w:pPr>
      <w:rPr>
        <w:rFonts w:ascii="Courier New" w:hAnsi="Courier New" w:cs="Courier New" w:hint="default"/>
      </w:rPr>
    </w:lvl>
    <w:lvl w:ilvl="2" w:tplc="04090005" w:tentative="1">
      <w:start w:val="1"/>
      <w:numFmt w:val="bullet"/>
      <w:lvlText w:val=""/>
      <w:lvlJc w:val="left"/>
      <w:pPr>
        <w:ind w:left="2639" w:hanging="360"/>
      </w:pPr>
      <w:rPr>
        <w:rFonts w:ascii="Wingdings" w:hAnsi="Wingdings" w:hint="default"/>
      </w:rPr>
    </w:lvl>
    <w:lvl w:ilvl="3" w:tplc="04090001" w:tentative="1">
      <w:start w:val="1"/>
      <w:numFmt w:val="bullet"/>
      <w:lvlText w:val=""/>
      <w:lvlJc w:val="left"/>
      <w:pPr>
        <w:ind w:left="3359" w:hanging="360"/>
      </w:pPr>
      <w:rPr>
        <w:rFonts w:ascii="Symbol" w:hAnsi="Symbol" w:hint="default"/>
      </w:rPr>
    </w:lvl>
    <w:lvl w:ilvl="4" w:tplc="04090003" w:tentative="1">
      <w:start w:val="1"/>
      <w:numFmt w:val="bullet"/>
      <w:lvlText w:val="o"/>
      <w:lvlJc w:val="left"/>
      <w:pPr>
        <w:ind w:left="4079" w:hanging="360"/>
      </w:pPr>
      <w:rPr>
        <w:rFonts w:ascii="Courier New" w:hAnsi="Courier New" w:cs="Courier New" w:hint="default"/>
      </w:rPr>
    </w:lvl>
    <w:lvl w:ilvl="5" w:tplc="04090005" w:tentative="1">
      <w:start w:val="1"/>
      <w:numFmt w:val="bullet"/>
      <w:lvlText w:val=""/>
      <w:lvlJc w:val="left"/>
      <w:pPr>
        <w:ind w:left="4799" w:hanging="360"/>
      </w:pPr>
      <w:rPr>
        <w:rFonts w:ascii="Wingdings" w:hAnsi="Wingdings" w:hint="default"/>
      </w:rPr>
    </w:lvl>
    <w:lvl w:ilvl="6" w:tplc="04090001" w:tentative="1">
      <w:start w:val="1"/>
      <w:numFmt w:val="bullet"/>
      <w:lvlText w:val=""/>
      <w:lvlJc w:val="left"/>
      <w:pPr>
        <w:ind w:left="5519" w:hanging="360"/>
      </w:pPr>
      <w:rPr>
        <w:rFonts w:ascii="Symbol" w:hAnsi="Symbol" w:hint="default"/>
      </w:rPr>
    </w:lvl>
    <w:lvl w:ilvl="7" w:tplc="04090003" w:tentative="1">
      <w:start w:val="1"/>
      <w:numFmt w:val="bullet"/>
      <w:lvlText w:val="o"/>
      <w:lvlJc w:val="left"/>
      <w:pPr>
        <w:ind w:left="6239" w:hanging="360"/>
      </w:pPr>
      <w:rPr>
        <w:rFonts w:ascii="Courier New" w:hAnsi="Courier New" w:cs="Courier New" w:hint="default"/>
      </w:rPr>
    </w:lvl>
    <w:lvl w:ilvl="8" w:tplc="04090005" w:tentative="1">
      <w:start w:val="1"/>
      <w:numFmt w:val="bullet"/>
      <w:lvlText w:val=""/>
      <w:lvlJc w:val="left"/>
      <w:pPr>
        <w:ind w:left="6959" w:hanging="360"/>
      </w:pPr>
      <w:rPr>
        <w:rFonts w:ascii="Wingdings" w:hAnsi="Wingdings" w:hint="default"/>
      </w:rPr>
    </w:lvl>
  </w:abstractNum>
  <w:abstractNum w:abstractNumId="9" w15:restartNumberingAfterBreak="0">
    <w:nsid w:val="33173B61"/>
    <w:multiLevelType w:val="hybridMultilevel"/>
    <w:tmpl w:val="EAD690B4"/>
    <w:lvl w:ilvl="0" w:tplc="DD62B2EA">
      <w:start w:val="1"/>
      <w:numFmt w:val="lowerLetter"/>
      <w:lvlText w:val="%1)"/>
      <w:lvlJc w:val="left"/>
      <w:pPr>
        <w:ind w:left="1069" w:hanging="360"/>
      </w:pPr>
      <w:rPr>
        <w:rFonts w:ascii="Times New Roman" w:hAnsi="Times New Roman" w:cs="Times New Roman" w:hint="default"/>
        <w:b w:val="0"/>
        <w:sz w:val="28"/>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3D0657CF"/>
    <w:multiLevelType w:val="hybridMultilevel"/>
    <w:tmpl w:val="3D2635B8"/>
    <w:lvl w:ilvl="0" w:tplc="381E22CC">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2"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9515BC"/>
    <w:multiLevelType w:val="hybridMultilevel"/>
    <w:tmpl w:val="344495D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33060F"/>
    <w:multiLevelType w:val="hybridMultilevel"/>
    <w:tmpl w:val="198A3DB2"/>
    <w:lvl w:ilvl="0" w:tplc="29C846D2">
      <w:start w:val="1"/>
      <w:numFmt w:val="lowerLetter"/>
      <w:lvlText w:val="%1)"/>
      <w:lvlJc w:val="left"/>
      <w:pPr>
        <w:ind w:left="1211" w:hanging="360"/>
      </w:pPr>
      <w:rPr>
        <w:rFonts w:hint="default"/>
        <w:b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8"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0224CB1"/>
    <w:multiLevelType w:val="hybridMultilevel"/>
    <w:tmpl w:val="2F6813AE"/>
    <w:lvl w:ilvl="0" w:tplc="4A561FC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15B3CD7"/>
    <w:multiLevelType w:val="hybridMultilevel"/>
    <w:tmpl w:val="AEF20034"/>
    <w:lvl w:ilvl="0" w:tplc="1240860A">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F320345"/>
    <w:multiLevelType w:val="hybridMultilevel"/>
    <w:tmpl w:val="B45E21A2"/>
    <w:lvl w:ilvl="0" w:tplc="9DEC10F4">
      <w:start w:val="3"/>
      <w:numFmt w:val="bullet"/>
      <w:lvlText w:val="-"/>
      <w:lvlJc w:val="left"/>
      <w:pPr>
        <w:ind w:left="1432" w:hanging="360"/>
      </w:pPr>
      <w:rPr>
        <w:rFonts w:ascii="Times New Roman" w:eastAsia="Times New Roman" w:hAnsi="Times New Roman" w:cs="Times New Roman" w:hint="default"/>
      </w:rPr>
    </w:lvl>
    <w:lvl w:ilvl="1" w:tplc="04090003">
      <w:start w:val="1"/>
      <w:numFmt w:val="bullet"/>
      <w:lvlText w:val="o"/>
      <w:lvlJc w:val="left"/>
      <w:pPr>
        <w:ind w:left="2152" w:hanging="360"/>
      </w:pPr>
      <w:rPr>
        <w:rFonts w:ascii="Courier New" w:hAnsi="Courier New" w:cs="Courier New" w:hint="default"/>
      </w:rPr>
    </w:lvl>
    <w:lvl w:ilvl="2" w:tplc="04090005">
      <w:start w:val="1"/>
      <w:numFmt w:val="bullet"/>
      <w:lvlText w:val=""/>
      <w:lvlJc w:val="left"/>
      <w:pPr>
        <w:ind w:left="2872" w:hanging="360"/>
      </w:pPr>
      <w:rPr>
        <w:rFonts w:ascii="Wingdings" w:hAnsi="Wingdings" w:hint="default"/>
      </w:rPr>
    </w:lvl>
    <w:lvl w:ilvl="3" w:tplc="04090001">
      <w:start w:val="1"/>
      <w:numFmt w:val="bullet"/>
      <w:lvlText w:val=""/>
      <w:lvlJc w:val="left"/>
      <w:pPr>
        <w:ind w:left="3592" w:hanging="360"/>
      </w:pPr>
      <w:rPr>
        <w:rFonts w:ascii="Symbol" w:hAnsi="Symbol" w:hint="default"/>
      </w:rPr>
    </w:lvl>
    <w:lvl w:ilvl="4" w:tplc="04090003">
      <w:start w:val="1"/>
      <w:numFmt w:val="bullet"/>
      <w:lvlText w:val="o"/>
      <w:lvlJc w:val="left"/>
      <w:pPr>
        <w:ind w:left="4312" w:hanging="360"/>
      </w:pPr>
      <w:rPr>
        <w:rFonts w:ascii="Courier New" w:hAnsi="Courier New" w:cs="Courier New" w:hint="default"/>
      </w:rPr>
    </w:lvl>
    <w:lvl w:ilvl="5" w:tplc="04090005">
      <w:start w:val="1"/>
      <w:numFmt w:val="bullet"/>
      <w:lvlText w:val=""/>
      <w:lvlJc w:val="left"/>
      <w:pPr>
        <w:ind w:left="5032" w:hanging="360"/>
      </w:pPr>
      <w:rPr>
        <w:rFonts w:ascii="Wingdings" w:hAnsi="Wingdings" w:hint="default"/>
      </w:rPr>
    </w:lvl>
    <w:lvl w:ilvl="6" w:tplc="04090001">
      <w:start w:val="1"/>
      <w:numFmt w:val="bullet"/>
      <w:lvlText w:val=""/>
      <w:lvlJc w:val="left"/>
      <w:pPr>
        <w:ind w:left="5752" w:hanging="360"/>
      </w:pPr>
      <w:rPr>
        <w:rFonts w:ascii="Symbol" w:hAnsi="Symbol" w:hint="default"/>
      </w:rPr>
    </w:lvl>
    <w:lvl w:ilvl="7" w:tplc="04090003">
      <w:start w:val="1"/>
      <w:numFmt w:val="bullet"/>
      <w:lvlText w:val="o"/>
      <w:lvlJc w:val="left"/>
      <w:pPr>
        <w:ind w:left="6472" w:hanging="360"/>
      </w:pPr>
      <w:rPr>
        <w:rFonts w:ascii="Courier New" w:hAnsi="Courier New" w:cs="Courier New" w:hint="default"/>
      </w:rPr>
    </w:lvl>
    <w:lvl w:ilvl="8" w:tplc="04090005">
      <w:start w:val="1"/>
      <w:numFmt w:val="bullet"/>
      <w:lvlText w:val=""/>
      <w:lvlJc w:val="left"/>
      <w:pPr>
        <w:ind w:left="7192" w:hanging="360"/>
      </w:pPr>
      <w:rPr>
        <w:rFonts w:ascii="Wingdings" w:hAnsi="Wingdings" w:hint="default"/>
      </w:rPr>
    </w:lvl>
  </w:abstractNum>
  <w:num w:numId="1">
    <w:abstractNumId w:val="6"/>
  </w:num>
  <w:num w:numId="2">
    <w:abstractNumId w:val="23"/>
  </w:num>
  <w:num w:numId="3">
    <w:abstractNumId w:val="0"/>
  </w:num>
  <w:num w:numId="4">
    <w:abstractNumId w:val="15"/>
  </w:num>
  <w:num w:numId="5">
    <w:abstractNumId w:val="12"/>
  </w:num>
  <w:num w:numId="6">
    <w:abstractNumId w:val="16"/>
  </w:num>
  <w:num w:numId="7">
    <w:abstractNumId w:val="5"/>
  </w:num>
  <w:num w:numId="8">
    <w:abstractNumId w:val="13"/>
  </w:num>
  <w:num w:numId="9">
    <w:abstractNumId w:val="24"/>
  </w:num>
  <w:num w:numId="10">
    <w:abstractNumId w:val="25"/>
  </w:num>
  <w:num w:numId="11">
    <w:abstractNumId w:val="10"/>
  </w:num>
  <w:num w:numId="12">
    <w:abstractNumId w:val="22"/>
  </w:num>
  <w:num w:numId="13">
    <w:abstractNumId w:val="4"/>
  </w:num>
  <w:num w:numId="14">
    <w:abstractNumId w:val="3"/>
  </w:num>
  <w:num w:numId="15">
    <w:abstractNumId w:val="7"/>
  </w:num>
  <w:num w:numId="16">
    <w:abstractNumId w:val="20"/>
  </w:num>
  <w:num w:numId="17">
    <w:abstractNumId w:val="18"/>
  </w:num>
  <w:num w:numId="18">
    <w:abstractNumId w:val="21"/>
  </w:num>
  <w:num w:numId="19">
    <w:abstractNumId w:val="17"/>
  </w:num>
  <w:num w:numId="20">
    <w:abstractNumId w:val="2"/>
  </w:num>
  <w:num w:numId="21">
    <w:abstractNumId w:val="8"/>
  </w:num>
  <w:num w:numId="22">
    <w:abstractNumId w:val="19"/>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lvlOverride w:ilvl="1"/>
    <w:lvlOverride w:ilvl="2"/>
    <w:lvlOverride w:ilvl="3"/>
    <w:lvlOverride w:ilvl="4"/>
    <w:lvlOverride w:ilvl="5"/>
    <w:lvlOverride w:ilvl="6"/>
    <w:lvlOverride w:ilvl="7"/>
    <w:lvlOverride w:ilvl="8"/>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85DA8"/>
    <w:rsid w:val="000B66A7"/>
    <w:rsid w:val="000C44E9"/>
    <w:rsid w:val="001100A2"/>
    <w:rsid w:val="0014378C"/>
    <w:rsid w:val="00144067"/>
    <w:rsid w:val="001469DB"/>
    <w:rsid w:val="001574DD"/>
    <w:rsid w:val="00191F49"/>
    <w:rsid w:val="001B2461"/>
    <w:rsid w:val="001B5608"/>
    <w:rsid w:val="001E6EB8"/>
    <w:rsid w:val="00251AE0"/>
    <w:rsid w:val="00283736"/>
    <w:rsid w:val="0034194B"/>
    <w:rsid w:val="003852B4"/>
    <w:rsid w:val="003B04ED"/>
    <w:rsid w:val="003B596B"/>
    <w:rsid w:val="00427274"/>
    <w:rsid w:val="0044592D"/>
    <w:rsid w:val="00454CEE"/>
    <w:rsid w:val="00480561"/>
    <w:rsid w:val="00482BA3"/>
    <w:rsid w:val="004A4B59"/>
    <w:rsid w:val="004E1000"/>
    <w:rsid w:val="004F52A6"/>
    <w:rsid w:val="00500597"/>
    <w:rsid w:val="0050680A"/>
    <w:rsid w:val="00512A5C"/>
    <w:rsid w:val="005541A1"/>
    <w:rsid w:val="005802DD"/>
    <w:rsid w:val="00583DDF"/>
    <w:rsid w:val="005850E0"/>
    <w:rsid w:val="005F1999"/>
    <w:rsid w:val="005F2B04"/>
    <w:rsid w:val="0063090F"/>
    <w:rsid w:val="006630C1"/>
    <w:rsid w:val="00680E13"/>
    <w:rsid w:val="007305B8"/>
    <w:rsid w:val="00746067"/>
    <w:rsid w:val="007926E4"/>
    <w:rsid w:val="007A4567"/>
    <w:rsid w:val="00814406"/>
    <w:rsid w:val="00832599"/>
    <w:rsid w:val="0084667B"/>
    <w:rsid w:val="00862AB4"/>
    <w:rsid w:val="0087581E"/>
    <w:rsid w:val="008C1EB3"/>
    <w:rsid w:val="009423B6"/>
    <w:rsid w:val="0094689D"/>
    <w:rsid w:val="00950CEF"/>
    <w:rsid w:val="0095316D"/>
    <w:rsid w:val="00967B94"/>
    <w:rsid w:val="009A3326"/>
    <w:rsid w:val="009E20E6"/>
    <w:rsid w:val="00A0308D"/>
    <w:rsid w:val="00A04621"/>
    <w:rsid w:val="00A1010C"/>
    <w:rsid w:val="00A35DD9"/>
    <w:rsid w:val="00A56041"/>
    <w:rsid w:val="00A938D0"/>
    <w:rsid w:val="00A977C3"/>
    <w:rsid w:val="00AA173D"/>
    <w:rsid w:val="00AB67F5"/>
    <w:rsid w:val="00AE7568"/>
    <w:rsid w:val="00B4370D"/>
    <w:rsid w:val="00BF32A6"/>
    <w:rsid w:val="00C02DFA"/>
    <w:rsid w:val="00C23364"/>
    <w:rsid w:val="00C74719"/>
    <w:rsid w:val="00C97309"/>
    <w:rsid w:val="00CB05D3"/>
    <w:rsid w:val="00CB0FCF"/>
    <w:rsid w:val="00CC7AFF"/>
    <w:rsid w:val="00CE0DA1"/>
    <w:rsid w:val="00CF2559"/>
    <w:rsid w:val="00D41305"/>
    <w:rsid w:val="00D64123"/>
    <w:rsid w:val="00D642D3"/>
    <w:rsid w:val="00D91434"/>
    <w:rsid w:val="00DB1216"/>
    <w:rsid w:val="00DC4C6E"/>
    <w:rsid w:val="00DF0E57"/>
    <w:rsid w:val="00E04C14"/>
    <w:rsid w:val="00E216C5"/>
    <w:rsid w:val="00EA3268"/>
    <w:rsid w:val="00EA4485"/>
    <w:rsid w:val="00EA7735"/>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A31A8BE-1B76-4CCE-8CD3-7CC05630F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3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uiPriority w:val="99"/>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styleId="af3">
    <w:name w:val="Body Text"/>
    <w:basedOn w:val="a"/>
    <w:link w:val="af4"/>
    <w:rsid w:val="0094689D"/>
    <w:pPr>
      <w:ind w:firstLine="709"/>
    </w:pPr>
    <w:rPr>
      <w:sz w:val="24"/>
      <w:szCs w:val="24"/>
      <w:lang w:val="ro-RO" w:eastAsia="ru-RU"/>
    </w:rPr>
  </w:style>
  <w:style w:type="character" w:customStyle="1" w:styleId="af4">
    <w:name w:val="Основной текст Знак"/>
    <w:basedOn w:val="a0"/>
    <w:link w:val="af3"/>
    <w:rsid w:val="0094689D"/>
    <w:rPr>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02420">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A5EB58C-6177-4479-AF6A-D215BD4A3CFB}"/>
</file>

<file path=customXml/itemProps2.xml><?xml version="1.0" encoding="utf-8"?>
<ds:datastoreItem xmlns:ds="http://schemas.openxmlformats.org/officeDocument/2006/customXml" ds:itemID="{04211C52-1FB4-4F24-9B80-E69C85793C8D}"/>
</file>

<file path=customXml/itemProps3.xml><?xml version="1.0" encoding="utf-8"?>
<ds:datastoreItem xmlns:ds="http://schemas.openxmlformats.org/officeDocument/2006/customXml" ds:itemID="{ACF6A6D0-CD9B-486F-9C8A-E8B8F7FC7FD4}"/>
</file>

<file path=customXml/itemProps4.xml><?xml version="1.0" encoding="utf-8"?>
<ds:datastoreItem xmlns:ds="http://schemas.openxmlformats.org/officeDocument/2006/customXml" ds:itemID="{B7CAA6B0-CA64-4C28-82C0-5419202A0ACA}"/>
</file>

<file path=docProps/app.xml><?xml version="1.0" encoding="utf-8"?>
<Properties xmlns="http://schemas.openxmlformats.org/officeDocument/2006/extended-properties" xmlns:vt="http://schemas.openxmlformats.org/officeDocument/2006/docPropsVTypes">
  <Template>Normal</Template>
  <TotalTime>0</TotalTime>
  <Pages>11</Pages>
  <Words>2517</Words>
  <Characters>14349</Characters>
  <Application>Microsoft Office Word</Application>
  <DocSecurity>0</DocSecurity>
  <Lines>119</Lines>
  <Paragraphs>33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253.2018.ro-ru</dc:title>
  <dc:creator>lll</dc:creator>
  <cp:lastModifiedBy>Evgheni Roşca</cp:lastModifiedBy>
  <cp:revision>2</cp:revision>
  <cp:lastPrinted>2018-07-11T16:30:00Z</cp:lastPrinted>
  <dcterms:created xsi:type="dcterms:W3CDTF">2018-07-18T07:54:00Z</dcterms:created>
  <dcterms:modified xsi:type="dcterms:W3CDTF">2018-07-18T07:54:00Z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